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512" w:rsidRPr="00723046" w:rsidRDefault="00F6386F" w:rsidP="00896512">
      <w:pPr>
        <w:widowControl/>
        <w:spacing w:line="400" w:lineRule="exact"/>
        <w:jc w:val="righ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 </w:t>
      </w:r>
      <w:r w:rsidR="00896512"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>拾貳、主　要　產　品　單　位　售　價</w:t>
      </w:r>
    </w:p>
    <w:p w:rsidR="00896512" w:rsidRPr="00723046" w:rsidRDefault="00896512" w:rsidP="00896512">
      <w:pPr>
        <w:widowControl/>
        <w:spacing w:afterLines="20" w:after="72" w:line="400" w:lineRule="exact"/>
        <w:jc w:val="right"/>
        <w:rPr>
          <w:rFonts w:ascii="標楷體" w:eastAsia="標楷體"/>
          <w:color w:val="000000" w:themeColor="text1"/>
          <w:spacing w:val="100"/>
        </w:rPr>
      </w:pPr>
      <w:r w:rsidRPr="00723046">
        <w:rPr>
          <w:rFonts w:ascii="標楷體" w:eastAsia="標楷體" w:hint="eastAsia"/>
          <w:color w:val="000000" w:themeColor="text1"/>
          <w:spacing w:val="100"/>
        </w:rPr>
        <w:t>中華民</w:t>
      </w:r>
      <w:r w:rsidRPr="00723046">
        <w:rPr>
          <w:rFonts w:ascii="標楷體" w:eastAsia="標楷體" w:hint="eastAsia"/>
          <w:color w:val="000000" w:themeColor="text1"/>
        </w:rPr>
        <w:t>國</w:t>
      </w:r>
    </w:p>
    <w:tbl>
      <w:tblPr>
        <w:tblW w:w="9979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8"/>
        <w:gridCol w:w="1276"/>
        <w:gridCol w:w="1266"/>
        <w:gridCol w:w="1453"/>
        <w:gridCol w:w="1453"/>
        <w:gridCol w:w="1453"/>
      </w:tblGrid>
      <w:tr w:rsidR="00896512" w:rsidRPr="00723046" w:rsidTr="00524B0E">
        <w:trPr>
          <w:cantSplit/>
          <w:trHeight w:hRule="exact" w:val="397"/>
        </w:trPr>
        <w:tc>
          <w:tcPr>
            <w:tcW w:w="3078" w:type="dxa"/>
            <w:vMerge w:val="restart"/>
            <w:tcBorders>
              <w:top w:val="single" w:sz="8" w:space="0" w:color="auto"/>
            </w:tcBorders>
            <w:vAlign w:val="center"/>
          </w:tcPr>
          <w:p w:rsidR="00896512" w:rsidRPr="00723046" w:rsidRDefault="009606DA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>
              <w:rPr>
                <w:rFonts w:ascii="標楷體" w:eastAsia="標楷體" w:hint="eastAsia"/>
                <w:color w:val="000000" w:themeColor="text1"/>
                <w:sz w:val="22"/>
              </w:rPr>
              <w:t>基金</w:t>
            </w:r>
            <w:r w:rsidR="00896512" w:rsidRPr="00723046">
              <w:rPr>
                <w:rFonts w:ascii="標楷體" w:eastAsia="標楷體" w:hint="eastAsia"/>
                <w:color w:val="000000" w:themeColor="text1"/>
                <w:sz w:val="22"/>
              </w:rPr>
              <w:t>名稱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產品名稱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單位</w:t>
            </w:r>
          </w:p>
        </w:tc>
        <w:tc>
          <w:tcPr>
            <w:tcW w:w="4359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預算數</w:t>
            </w:r>
          </w:p>
        </w:tc>
      </w:tr>
      <w:tr w:rsidR="00896512" w:rsidRPr="00723046" w:rsidTr="00524B0E">
        <w:trPr>
          <w:cantSplit/>
          <w:trHeight w:hRule="exact" w:val="397"/>
        </w:trPr>
        <w:tc>
          <w:tcPr>
            <w:tcW w:w="3078" w:type="dxa"/>
            <w:vMerge/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 w:val="22"/>
              </w:rPr>
            </w:pPr>
          </w:p>
        </w:tc>
        <w:tc>
          <w:tcPr>
            <w:tcW w:w="1276" w:type="dxa"/>
            <w:vMerge/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 w:val="18"/>
              </w:rPr>
            </w:pPr>
          </w:p>
        </w:tc>
        <w:tc>
          <w:tcPr>
            <w:tcW w:w="1266" w:type="dxa"/>
            <w:vMerge/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b/>
                <w:color w:val="000000" w:themeColor="text1"/>
                <w:sz w:val="22"/>
              </w:rPr>
            </w:pPr>
          </w:p>
        </w:tc>
        <w:tc>
          <w:tcPr>
            <w:tcW w:w="1453" w:type="dxa"/>
            <w:vMerge w:val="restart"/>
            <w:tcBorders>
              <w:top w:val="single" w:sz="4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單位售價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單位生產成本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96512" w:rsidRPr="00E96C05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E96C0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單位毛利</w:t>
            </w:r>
            <w:r w:rsidR="00E96C05" w:rsidRPr="00E96C0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（</w:t>
            </w:r>
            <w:r w:rsidRPr="00E96C0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損</w:t>
            </w:r>
            <w:r w:rsidR="00E96C05" w:rsidRPr="00E96C0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）</w:t>
            </w:r>
          </w:p>
        </w:tc>
      </w:tr>
      <w:tr w:rsidR="00896512" w:rsidRPr="00723046" w:rsidTr="00524B0E">
        <w:trPr>
          <w:cantSplit/>
          <w:trHeight w:hRule="exact" w:val="397"/>
        </w:trPr>
        <w:tc>
          <w:tcPr>
            <w:tcW w:w="3078" w:type="dxa"/>
            <w:vMerge/>
            <w:tcBorders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18"/>
                <w:szCs w:val="24"/>
              </w:rPr>
            </w:pPr>
          </w:p>
        </w:tc>
        <w:tc>
          <w:tcPr>
            <w:tcW w:w="1266" w:type="dxa"/>
            <w:vMerge/>
            <w:tcBorders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b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453" w:type="dxa"/>
            <w:vMerge/>
            <w:tcBorders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kern w:val="0"/>
                <w:sz w:val="22"/>
                <w:szCs w:val="24"/>
              </w:rPr>
            </w:pPr>
          </w:p>
        </w:tc>
        <w:tc>
          <w:tcPr>
            <w:tcW w:w="1453" w:type="dxa"/>
            <w:vMerge/>
            <w:tcBorders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kern w:val="0"/>
                <w:sz w:val="22"/>
                <w:szCs w:val="24"/>
              </w:rPr>
            </w:pPr>
          </w:p>
        </w:tc>
        <w:tc>
          <w:tcPr>
            <w:tcW w:w="1453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896512" w:rsidRPr="00723046" w:rsidRDefault="00896512" w:rsidP="00524B0E">
            <w:pPr>
              <w:snapToGrid w:val="0"/>
              <w:ind w:left="57" w:right="57"/>
              <w:jc w:val="distribute"/>
              <w:rPr>
                <w:rFonts w:ascii="標楷體" w:eastAsia="標楷體"/>
                <w:color w:val="000000" w:themeColor="text1"/>
                <w:spacing w:val="-20"/>
                <w:kern w:val="0"/>
                <w:sz w:val="22"/>
                <w:szCs w:val="24"/>
              </w:rPr>
            </w:pPr>
          </w:p>
        </w:tc>
      </w:tr>
      <w:tr w:rsidR="00896512" w:rsidRPr="00723046" w:rsidTr="00524B0E">
        <w:trPr>
          <w:cantSplit/>
          <w:trHeight w:hRule="exact" w:val="527"/>
        </w:trPr>
        <w:tc>
          <w:tcPr>
            <w:tcW w:w="3078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723046">
              <w:rPr>
                <w:rFonts w:ascii="標楷體" w:eastAsia="標楷體" w:hAnsi="標楷體" w:hint="eastAsia"/>
                <w:b/>
                <w:color w:val="000000" w:themeColor="text1"/>
              </w:rPr>
              <w:t>經濟部主管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520" w:lineRule="exact"/>
              <w:ind w:right="28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1453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520" w:lineRule="exact"/>
              <w:ind w:right="28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1453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520" w:lineRule="exact"/>
              <w:ind w:right="28"/>
              <w:jc w:val="right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砂糖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20,605.16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18,609.44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1,995.72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豬隻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72,443.15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66,116.33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6,326.82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成品天然氣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w w:val="90"/>
                <w:sz w:val="22"/>
              </w:rPr>
              <w:t>元／千立方</w:t>
            </w: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公尺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10,228.16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9,404.14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824.02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液化石油氣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15,921.94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12,825.25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3,096.69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車用汽油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20,286.31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13,360.35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6,925.96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航燃含煤油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13,121.40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12,179.73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941.67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柴油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17,575.63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14,148.39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3,427.24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燃料油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元／公秉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12,608.85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11,419.21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1,189.64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石油化學品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元／公噸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23,060.50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23,118.06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57.56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電力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元／千度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2,717.56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2,481.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235.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98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2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自來水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w w:val="90"/>
                <w:sz w:val="22"/>
              </w:rPr>
              <w:t>元／千立方</w:t>
            </w: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公尺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11,010.28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7,677.59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3,332.69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723046">
              <w:rPr>
                <w:rFonts w:ascii="標楷體" w:eastAsia="標楷體" w:hAnsi="標楷體" w:hint="eastAsia"/>
                <w:b/>
                <w:color w:val="000000" w:themeColor="text1"/>
              </w:rPr>
              <w:t>財政部主管</w:t>
            </w: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統一發票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元／本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15.50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12.48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3.02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表格什件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元／張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9.42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8.75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0.67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長壽牌菸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34,414.24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4,048.57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30,365.67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尊爵牌菸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37,266.77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4,093.65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33,173.12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王牌牌菸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元／箱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28,497.67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3,374.57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25,123.10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啤酒產品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6,195.08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1,901.00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4,294.08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黃酒產品</w:t>
            </w:r>
          </w:p>
        </w:tc>
        <w:tc>
          <w:tcPr>
            <w:tcW w:w="1266" w:type="dxa"/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20,785.34</w:t>
            </w:r>
          </w:p>
        </w:tc>
        <w:tc>
          <w:tcPr>
            <w:tcW w:w="1453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8,691.07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12,094.27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tcBorders>
              <w:bottom w:val="nil"/>
            </w:tcBorders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米酒產品</w:t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13,154.40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6,020.30</w:t>
            </w:r>
          </w:p>
        </w:tc>
        <w:tc>
          <w:tcPr>
            <w:tcW w:w="1453" w:type="dxa"/>
            <w:tcBorders>
              <w:bottom w:val="nil"/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7,134.10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3078" w:type="dxa"/>
            <w:tcBorders>
              <w:bottom w:val="single" w:sz="8" w:space="0" w:color="auto"/>
            </w:tcBorders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Chars="100" w:left="240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料理酒產品</w:t>
            </w:r>
          </w:p>
        </w:tc>
        <w:tc>
          <w:tcPr>
            <w:tcW w:w="1266" w:type="dxa"/>
            <w:tcBorders>
              <w:bottom w:val="single" w:sz="8" w:space="0" w:color="auto"/>
            </w:tcBorders>
            <w:vAlign w:val="center"/>
          </w:tcPr>
          <w:p w:rsidR="00F6386F" w:rsidRPr="00723046" w:rsidRDefault="00F6386F" w:rsidP="00524B0E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元／公石</w:t>
            </w:r>
          </w:p>
        </w:tc>
        <w:tc>
          <w:tcPr>
            <w:tcW w:w="1453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3,471.14</w:t>
            </w:r>
          </w:p>
        </w:tc>
        <w:tc>
          <w:tcPr>
            <w:tcW w:w="1453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2,334.76</w:t>
            </w:r>
          </w:p>
        </w:tc>
        <w:tc>
          <w:tcPr>
            <w:tcW w:w="1453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1,136.38</w:t>
            </w:r>
          </w:p>
        </w:tc>
      </w:tr>
    </w:tbl>
    <w:p w:rsidR="00896512" w:rsidRPr="004B75F6" w:rsidRDefault="00F6386F" w:rsidP="004B75F6">
      <w:pPr>
        <w:overflowPunct w:val="0"/>
        <w:adjustRightInd w:val="0"/>
        <w:snapToGrid w:val="0"/>
        <w:spacing w:line="240" w:lineRule="exact"/>
        <w:ind w:left="540" w:hangingChars="300" w:hanging="540"/>
        <w:jc w:val="both"/>
        <w:rPr>
          <w:rFonts w:ascii="標楷體" w:eastAsia="標楷體" w:hAnsi="標楷體"/>
          <w:color w:val="000000" w:themeColor="text1"/>
          <w:sz w:val="18"/>
          <w:szCs w:val="18"/>
        </w:rPr>
      </w:pPr>
      <w:r w:rsidRPr="004B75F6">
        <w:rPr>
          <w:rFonts w:ascii="標楷體" w:eastAsia="標楷體" w:hAnsi="標楷體"/>
          <w:color w:val="000000" w:themeColor="text1"/>
          <w:sz w:val="18"/>
          <w:szCs w:val="18"/>
        </w:rPr>
        <w:t>註</w:t>
      </w:r>
      <w:r w:rsidR="00A87B4C">
        <w:rPr>
          <w:rFonts w:ascii="標楷體" w:eastAsia="標楷體" w:hAnsi="標楷體"/>
          <w:color w:val="000000" w:themeColor="text1"/>
          <w:sz w:val="18"/>
          <w:szCs w:val="18"/>
        </w:rPr>
        <w:t>：</w:t>
      </w:r>
      <w:r w:rsidRPr="004B75F6">
        <w:rPr>
          <w:rFonts w:ascii="標楷體" w:eastAsia="標楷體" w:hAnsi="標楷體" w:hint="eastAsia"/>
          <w:sz w:val="18"/>
          <w:szCs w:val="18"/>
        </w:rPr>
        <w:t>台灣糖業公司自110年度起，砂糖生產成本包含自製與進口之直接材料、直接人工及製造費用。</w:t>
      </w:r>
    </w:p>
    <w:p w:rsidR="00896512" w:rsidRPr="00723046" w:rsidRDefault="00896512" w:rsidP="00896512">
      <w:pPr>
        <w:widowControl/>
        <w:spacing w:line="400" w:lineRule="exact"/>
        <w:outlineLvl w:val="0"/>
        <w:rPr>
          <w:rFonts w:ascii="標楷體" w:eastAsia="標楷體" w:hAnsi="標楷體"/>
          <w:color w:val="000000" w:themeColor="text1"/>
          <w:spacing w:val="20"/>
          <w:sz w:val="32"/>
          <w:szCs w:val="32"/>
          <w:u w:val="single"/>
        </w:rPr>
      </w:pPr>
      <w:r w:rsidRPr="00723046">
        <w:rPr>
          <w:rFonts w:ascii="標楷體" w:eastAsia="標楷體" w:hAnsi="標楷體" w:hint="eastAsia"/>
          <w:color w:val="000000" w:themeColor="text1"/>
          <w:w w:val="33"/>
          <w:sz w:val="32"/>
          <w:szCs w:val="32"/>
          <w:u w:val="single"/>
        </w:rPr>
        <w:lastRenderedPageBreak/>
        <w:t xml:space="preserve"> </w:t>
      </w:r>
      <w:r w:rsidRPr="00723046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  <w:u w:val="single"/>
        </w:rPr>
        <w:t xml:space="preserve">與　生　產　成　本　比　較　表 </w:t>
      </w:r>
    </w:p>
    <w:p w:rsidR="00896512" w:rsidRPr="00723046" w:rsidRDefault="00896512" w:rsidP="00402EF3">
      <w:pPr>
        <w:widowControl/>
        <w:spacing w:afterLines="20" w:after="72" w:line="400" w:lineRule="exact"/>
        <w:rPr>
          <w:rFonts w:ascii="標楷體" w:eastAsia="標楷體"/>
          <w:color w:val="000000" w:themeColor="text1"/>
          <w:spacing w:val="100"/>
        </w:rPr>
      </w:pPr>
      <w:proofErr w:type="gramStart"/>
      <w:r w:rsidRPr="00723046">
        <w:rPr>
          <w:rFonts w:ascii="標楷體" w:eastAsia="標楷體" w:hint="eastAsia"/>
          <w:color w:val="000000" w:themeColor="text1"/>
          <w:spacing w:val="100"/>
        </w:rPr>
        <w:t>1</w:t>
      </w:r>
      <w:r w:rsidR="00F6386F">
        <w:rPr>
          <w:rFonts w:ascii="標楷體" w:eastAsia="標楷體" w:hint="eastAsia"/>
          <w:color w:val="000000" w:themeColor="text1"/>
          <w:spacing w:val="100"/>
        </w:rPr>
        <w:t>10</w:t>
      </w:r>
      <w:proofErr w:type="gramEnd"/>
      <w:r w:rsidRPr="00723046">
        <w:rPr>
          <w:rFonts w:ascii="標楷體" w:eastAsia="標楷體" w:hint="eastAsia"/>
          <w:color w:val="000000" w:themeColor="text1"/>
          <w:spacing w:val="100"/>
        </w:rPr>
        <w:t>年</w:t>
      </w:r>
      <w:r w:rsidRPr="00723046">
        <w:rPr>
          <w:rFonts w:ascii="標楷體" w:eastAsia="標楷體" w:hint="eastAsia"/>
          <w:color w:val="000000" w:themeColor="text1"/>
        </w:rPr>
        <w:t>度</w:t>
      </w:r>
    </w:p>
    <w:tbl>
      <w:tblPr>
        <w:tblW w:w="9979" w:type="dxa"/>
        <w:tblBorders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79"/>
        <w:gridCol w:w="1306"/>
        <w:gridCol w:w="1247"/>
        <w:gridCol w:w="752"/>
        <w:gridCol w:w="1277"/>
        <w:gridCol w:w="805"/>
        <w:gridCol w:w="1225"/>
        <w:gridCol w:w="726"/>
      </w:tblGrid>
      <w:tr w:rsidR="00896512" w:rsidRPr="00723046" w:rsidTr="00524B0E">
        <w:trPr>
          <w:cantSplit/>
          <w:trHeight w:hRule="exact" w:val="397"/>
        </w:trPr>
        <w:tc>
          <w:tcPr>
            <w:tcW w:w="3947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決算數</w:t>
            </w:r>
          </w:p>
        </w:tc>
        <w:tc>
          <w:tcPr>
            <w:tcW w:w="6032" w:type="dxa"/>
            <w:gridSpan w:val="6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比較增減</w:t>
            </w:r>
          </w:p>
        </w:tc>
      </w:tr>
      <w:tr w:rsidR="00896512" w:rsidRPr="00723046" w:rsidTr="00524B0E">
        <w:trPr>
          <w:cantSplit/>
          <w:trHeight w:hRule="exact" w:val="397"/>
        </w:trPr>
        <w:tc>
          <w:tcPr>
            <w:tcW w:w="1162" w:type="dxa"/>
            <w:vMerge w:val="restart"/>
            <w:tcBorders>
              <w:top w:val="single" w:sz="4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單位售價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單位生產成本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</w:tcBorders>
            <w:vAlign w:val="center"/>
          </w:tcPr>
          <w:p w:rsidR="00896512" w:rsidRPr="00E96C05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pacing w:val="-26"/>
                <w:sz w:val="22"/>
              </w:rPr>
            </w:pPr>
            <w:r w:rsidRPr="00E96C05">
              <w:rPr>
                <w:rFonts w:ascii="標楷體" w:eastAsia="標楷體" w:hint="eastAsia"/>
                <w:color w:val="000000" w:themeColor="text1"/>
                <w:spacing w:val="-26"/>
                <w:sz w:val="22"/>
              </w:rPr>
              <w:t>單位毛利</w:t>
            </w:r>
            <w:r w:rsidR="00E96C05" w:rsidRPr="00E96C05">
              <w:rPr>
                <w:rFonts w:ascii="標楷體" w:eastAsia="標楷體" w:hint="eastAsia"/>
                <w:color w:val="000000" w:themeColor="text1"/>
                <w:spacing w:val="-26"/>
                <w:sz w:val="22"/>
              </w:rPr>
              <w:t>（損）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單位售價</w:t>
            </w:r>
          </w:p>
        </w:tc>
        <w:tc>
          <w:tcPr>
            <w:tcW w:w="20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單位生產成本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單位毛利</w:t>
            </w:r>
            <w:r w:rsidR="00E96C05" w:rsidRPr="00E96C0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（損）</w:t>
            </w:r>
          </w:p>
        </w:tc>
      </w:tr>
      <w:tr w:rsidR="00896512" w:rsidRPr="00723046" w:rsidTr="00524B0E">
        <w:trPr>
          <w:cantSplit/>
          <w:trHeight w:hRule="exact" w:val="397"/>
        </w:trPr>
        <w:tc>
          <w:tcPr>
            <w:tcW w:w="1162" w:type="dxa"/>
            <w:vMerge/>
            <w:tcBorders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金額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％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金額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％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金額</w:t>
            </w:r>
          </w:p>
        </w:tc>
        <w:tc>
          <w:tcPr>
            <w:tcW w:w="72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896512" w:rsidRPr="00723046" w:rsidRDefault="00896512" w:rsidP="00524B0E">
            <w:pPr>
              <w:widowControl/>
              <w:spacing w:line="240" w:lineRule="exact"/>
              <w:ind w:leftChars="10" w:left="24" w:rightChars="10" w:right="24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723046">
              <w:rPr>
                <w:rFonts w:ascii="標楷體" w:eastAsia="標楷體" w:hint="eastAsia"/>
                <w:color w:val="000000" w:themeColor="text1"/>
                <w:sz w:val="22"/>
              </w:rPr>
              <w:t>％</w:t>
            </w:r>
          </w:p>
        </w:tc>
      </w:tr>
      <w:tr w:rsidR="00896512" w:rsidRPr="00723046" w:rsidTr="00524B0E">
        <w:trPr>
          <w:cantSplit/>
          <w:trHeight w:hRule="exact" w:val="527"/>
        </w:trPr>
        <w:tc>
          <w:tcPr>
            <w:tcW w:w="1162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479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306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247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752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277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spacing w:line="240" w:lineRule="exact"/>
              <w:ind w:right="28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805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spacing w:line="240" w:lineRule="exact"/>
              <w:ind w:right="28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225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spacing w:line="240" w:lineRule="exact"/>
              <w:ind w:right="28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726" w:type="dxa"/>
            <w:tcBorders>
              <w:top w:val="single" w:sz="8" w:space="0" w:color="auto"/>
            </w:tcBorders>
            <w:vAlign w:val="center"/>
          </w:tcPr>
          <w:p w:rsidR="00896512" w:rsidRPr="00723046" w:rsidRDefault="00896512" w:rsidP="00524B0E">
            <w:pPr>
              <w:spacing w:line="240" w:lineRule="exact"/>
              <w:ind w:right="28"/>
              <w:jc w:val="right"/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20,494.33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17,178.24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3,316.09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- 110.83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- 0.54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- 1,431.20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- 7.69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1,320.37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66.16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73,886.77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77,811.09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- 3,924.32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1,443.62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1.99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11,694.76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17.69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- 10,251.14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8,307.21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11,671.63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- 3,364.42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- 1,920.95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- 18.78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2,267.49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24.11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- 4,188.44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15,475.83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17,692.17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- 2,216.34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- 446.11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- 2.80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4,866.92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37.95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- 5,313.03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23,417.44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13,637.00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9,780.44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3,131.13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15.43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276.65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2.07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2,854.48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41.21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13,551.88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12,514.20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1,037.68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430.48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3.28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334.47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2.75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96.01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10.20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19,569.40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13,516.50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6,052.90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1,993.77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11.34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- 631.89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- 4.47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2,625.66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76.61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14,048.73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14,359.37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- 310.64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1,439.88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11.42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2,940.16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25.75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- 1,500.28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--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24,428.15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22,554.27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1,873.88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1,367.65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5.93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- 563.79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- 2.44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1,931.44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2,588.54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278</w:t>
            </w: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.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310</w:t>
            </w: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.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129.0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</w:t>
            </w: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4.75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203.14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</w:t>
            </w: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 xml:space="preserve"> 8.19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74.12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31.41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10,966.62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7,777.64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3,188.98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F6386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43.66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F6386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0.40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100.05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1.30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F6386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143.71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</w:t>
            </w:r>
            <w:r w:rsidRPr="00F6386F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4.31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16.52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13.61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2.91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1.02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6.58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1.13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9.05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- 0.11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- 3.64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14.87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9.52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5.35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5.45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57.86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0.77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8.80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4.68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698.51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37,859.84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3,659.83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34,200.01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3,445.60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10.01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- 388.74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- 9.60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3,834.34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12.63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40,813.92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3,916.51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36,897.41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3,547.15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9.52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- 177.14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- 4.33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3,724.29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11.23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30,073.04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3,283.12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26,789.92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1,575.37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5.53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- 91.45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- 2.71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1,666.82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6.63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6,393.84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1,856.94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4,536.90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198.76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3.21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- 44.06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- 2.32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242.82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5.65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20,899.85</w:t>
            </w:r>
          </w:p>
        </w:tc>
        <w:tc>
          <w:tcPr>
            <w:tcW w:w="1479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8,548.60</w:t>
            </w:r>
          </w:p>
        </w:tc>
        <w:tc>
          <w:tcPr>
            <w:tcW w:w="1306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12,351.25</w:t>
            </w:r>
          </w:p>
        </w:tc>
        <w:tc>
          <w:tcPr>
            <w:tcW w:w="1247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114.51</w:t>
            </w:r>
          </w:p>
        </w:tc>
        <w:tc>
          <w:tcPr>
            <w:tcW w:w="752" w:type="dxa"/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0.55</w:t>
            </w:r>
          </w:p>
        </w:tc>
        <w:tc>
          <w:tcPr>
            <w:tcW w:w="1277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- 142.47</w:t>
            </w:r>
          </w:p>
        </w:tc>
        <w:tc>
          <w:tcPr>
            <w:tcW w:w="80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- 1.64</w:t>
            </w:r>
          </w:p>
        </w:tc>
        <w:tc>
          <w:tcPr>
            <w:tcW w:w="1225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256.98</w:t>
            </w:r>
          </w:p>
        </w:tc>
        <w:tc>
          <w:tcPr>
            <w:tcW w:w="726" w:type="dxa"/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2.12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13,576.56</w:t>
            </w:r>
          </w:p>
        </w:tc>
        <w:tc>
          <w:tcPr>
            <w:tcW w:w="1479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5,553.64</w:t>
            </w:r>
          </w:p>
        </w:tc>
        <w:tc>
          <w:tcPr>
            <w:tcW w:w="1306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8,022.92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422.16</w:t>
            </w:r>
          </w:p>
        </w:tc>
        <w:tc>
          <w:tcPr>
            <w:tcW w:w="752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3.21</w:t>
            </w:r>
          </w:p>
        </w:tc>
        <w:tc>
          <w:tcPr>
            <w:tcW w:w="1277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- 466.66</w:t>
            </w:r>
          </w:p>
        </w:tc>
        <w:tc>
          <w:tcPr>
            <w:tcW w:w="805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- 7.75</w:t>
            </w:r>
          </w:p>
        </w:tc>
        <w:tc>
          <w:tcPr>
            <w:tcW w:w="1225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888.82</w:t>
            </w:r>
          </w:p>
        </w:tc>
        <w:tc>
          <w:tcPr>
            <w:tcW w:w="726" w:type="dxa"/>
            <w:tcBorders>
              <w:bottom w:val="nil"/>
            </w:tcBorders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12.46</w:t>
            </w:r>
          </w:p>
        </w:tc>
      </w:tr>
      <w:tr w:rsidR="00F6386F" w:rsidRPr="00723046" w:rsidTr="00524B0E">
        <w:trPr>
          <w:cantSplit/>
          <w:trHeight w:hRule="exact" w:val="527"/>
        </w:trPr>
        <w:tc>
          <w:tcPr>
            <w:tcW w:w="1162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3,535.35</w:t>
            </w:r>
          </w:p>
        </w:tc>
        <w:tc>
          <w:tcPr>
            <w:tcW w:w="1479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2,294.82</w:t>
            </w:r>
          </w:p>
        </w:tc>
        <w:tc>
          <w:tcPr>
            <w:tcW w:w="1306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1,240.53</w:t>
            </w:r>
          </w:p>
        </w:tc>
        <w:tc>
          <w:tcPr>
            <w:tcW w:w="1247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64.21</w:t>
            </w:r>
          </w:p>
        </w:tc>
        <w:tc>
          <w:tcPr>
            <w:tcW w:w="752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autoSpaceDE w:val="0"/>
              <w:autoSpaceDN w:val="0"/>
              <w:adjustRightInd w:val="0"/>
              <w:spacing w:line="240" w:lineRule="atLeast"/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1.85</w:t>
            </w:r>
          </w:p>
        </w:tc>
        <w:tc>
          <w:tcPr>
            <w:tcW w:w="1277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- 39.94</w:t>
            </w:r>
          </w:p>
        </w:tc>
        <w:tc>
          <w:tcPr>
            <w:tcW w:w="805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- 1.71</w:t>
            </w:r>
          </w:p>
        </w:tc>
        <w:tc>
          <w:tcPr>
            <w:tcW w:w="1225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104.15</w:t>
            </w:r>
          </w:p>
        </w:tc>
        <w:tc>
          <w:tcPr>
            <w:tcW w:w="726" w:type="dxa"/>
            <w:tcBorders>
              <w:bottom w:val="single" w:sz="8" w:space="0" w:color="auto"/>
            </w:tcBorders>
            <w:vAlign w:val="center"/>
          </w:tcPr>
          <w:p w:rsidR="00F6386F" w:rsidRPr="00F6386F" w:rsidRDefault="00F6386F" w:rsidP="00524B0E">
            <w:pPr>
              <w:ind w:right="28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6386F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9.17</w:t>
            </w:r>
          </w:p>
        </w:tc>
      </w:tr>
    </w:tbl>
    <w:p w:rsidR="00F52995" w:rsidRPr="00145667" w:rsidRDefault="00F52995" w:rsidP="00145667"/>
    <w:sectPr w:rsidR="00F52995" w:rsidRPr="00145667" w:rsidSect="00C84293">
      <w:footerReference w:type="even" r:id="rId9"/>
      <w:footerReference w:type="default" r:id="rId10"/>
      <w:pgSz w:w="11907" w:h="16840" w:code="9"/>
      <w:pgMar w:top="1418" w:right="1134" w:bottom="1418" w:left="851" w:header="1021" w:footer="737" w:gutter="0"/>
      <w:pgNumType w:start="2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91D" w:rsidRDefault="0068591D" w:rsidP="00C5150A">
      <w:r>
        <w:separator/>
      </w:r>
    </w:p>
  </w:endnote>
  <w:endnote w:type="continuationSeparator" w:id="0">
    <w:p w:rsidR="0068591D" w:rsidRDefault="0068591D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D01ECC" w:rsidRDefault="000F2910" w:rsidP="00BE4880">
    <w:pPr>
      <w:pStyle w:val="a5"/>
      <w:jc w:val="center"/>
      <w:rPr>
        <w:rFonts w:ascii="標楷體" w:eastAsia="標楷體" w:hAnsi="標楷體"/>
      </w:rPr>
    </w:pPr>
    <w:r w:rsidRPr="00D01ECC">
      <w:rPr>
        <w:rFonts w:ascii="標楷體" w:eastAsia="標楷體" w:hAnsi="標楷體" w:hint="eastAsia"/>
      </w:rPr>
      <w:t>丁</w:t>
    </w:r>
    <w:r w:rsidR="00D01ECC" w:rsidRPr="00D01ECC">
      <w:rPr>
        <w:rFonts w:ascii="標楷體" w:eastAsia="標楷體" w:hAnsi="標楷體" w:hint="eastAsia"/>
        <w:noProof/>
      </w:rPr>
      <w:t>－</w:t>
    </w:r>
    <w:r w:rsidRPr="00D01ECC">
      <w:rPr>
        <w:rFonts w:ascii="標楷體" w:eastAsia="標楷體" w:hAnsi="標楷體"/>
      </w:rPr>
      <w:fldChar w:fldCharType="begin"/>
    </w:r>
    <w:r w:rsidRPr="00D01ECC">
      <w:rPr>
        <w:rFonts w:ascii="標楷體" w:eastAsia="標楷體" w:hAnsi="標楷體"/>
      </w:rPr>
      <w:instrText>PAGE   \* MERGEFORMAT</w:instrText>
    </w:r>
    <w:r w:rsidRPr="00D01ECC">
      <w:rPr>
        <w:rFonts w:ascii="標楷體" w:eastAsia="標楷體" w:hAnsi="標楷體"/>
      </w:rPr>
      <w:fldChar w:fldCharType="separate"/>
    </w:r>
    <w:r w:rsidR="00C84293" w:rsidRPr="00C84293">
      <w:rPr>
        <w:rFonts w:ascii="標楷體" w:eastAsia="標楷體" w:hAnsi="標楷體"/>
        <w:noProof/>
        <w:lang w:val="zh-TW"/>
      </w:rPr>
      <w:t>26</w:t>
    </w:r>
    <w:r w:rsidRPr="00D01ECC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Default="000F2910" w:rsidP="003D67D4">
    <w:pPr>
      <w:pStyle w:val="a5"/>
      <w:jc w:val="center"/>
    </w:pPr>
    <w:r w:rsidRPr="00D01ECC">
      <w:rPr>
        <w:rFonts w:ascii="標楷體" w:eastAsia="標楷體" w:hAnsi="標楷體" w:hint="eastAsia"/>
      </w:rPr>
      <w:t>丁</w:t>
    </w:r>
    <w:r w:rsidR="00D01ECC" w:rsidRPr="00D01ECC">
      <w:rPr>
        <w:rFonts w:ascii="標楷體" w:eastAsia="標楷體" w:hAnsi="標楷體" w:hint="eastAsia"/>
        <w:noProof/>
      </w:rPr>
      <w:t>－</w:t>
    </w:r>
    <w:r w:rsidRPr="00D01ECC">
      <w:rPr>
        <w:rFonts w:ascii="標楷體" w:eastAsia="標楷體" w:hAnsi="標楷體"/>
      </w:rPr>
      <w:fldChar w:fldCharType="begin"/>
    </w:r>
    <w:r w:rsidRPr="00D01ECC">
      <w:rPr>
        <w:rFonts w:ascii="標楷體" w:eastAsia="標楷體" w:hAnsi="標楷體"/>
      </w:rPr>
      <w:instrText>PAGE   \* MERGEFORMAT</w:instrText>
    </w:r>
    <w:r w:rsidRPr="00D01ECC">
      <w:rPr>
        <w:rFonts w:ascii="標楷體" w:eastAsia="標楷體" w:hAnsi="標楷體"/>
      </w:rPr>
      <w:fldChar w:fldCharType="separate"/>
    </w:r>
    <w:r w:rsidR="00C84293" w:rsidRPr="00C84293">
      <w:rPr>
        <w:rFonts w:ascii="標楷體" w:eastAsia="標楷體" w:hAnsi="標楷體"/>
        <w:noProof/>
        <w:lang w:val="zh-TW"/>
      </w:rPr>
      <w:t>25</w:t>
    </w:r>
    <w:r w:rsidRPr="00D01ECC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91D" w:rsidRDefault="0068591D" w:rsidP="00C5150A">
      <w:r>
        <w:separator/>
      </w:r>
    </w:p>
  </w:footnote>
  <w:footnote w:type="continuationSeparator" w:id="0">
    <w:p w:rsidR="0068591D" w:rsidRDefault="0068591D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E1FEF"/>
    <w:rsid w:val="000F1E00"/>
    <w:rsid w:val="000F2910"/>
    <w:rsid w:val="000F37DC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0D30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D67D4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2EF3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B75F6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6382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8591D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2938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6512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3F5"/>
    <w:rsid w:val="00950327"/>
    <w:rsid w:val="00952B57"/>
    <w:rsid w:val="00952CDE"/>
    <w:rsid w:val="00956183"/>
    <w:rsid w:val="009606DA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87B4C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434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293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1ECC"/>
    <w:rsid w:val="00D04D02"/>
    <w:rsid w:val="00D05543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6C05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386F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4170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75F6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75F6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E878F8-6654-4ED6-AA2B-37A65EB85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657</Words>
  <Characters>1846</Characters>
  <Application>Microsoft Office Word</Application>
  <DocSecurity>0</DocSecurity>
  <Lines>307</Lines>
  <Paragraphs>357</Paragraphs>
  <ScaleCrop>false</ScaleCrop>
  <Company>C.M.T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7</cp:revision>
  <cp:lastPrinted>2020-07-02T07:56:00Z</cp:lastPrinted>
  <dcterms:created xsi:type="dcterms:W3CDTF">2022-06-24T01:17:00Z</dcterms:created>
  <dcterms:modified xsi:type="dcterms:W3CDTF">2022-07-05T08:16:00Z</dcterms:modified>
</cp:coreProperties>
</file>