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B99" w:rsidRPr="00A957DA" w:rsidRDefault="00172000" w:rsidP="007212CF">
      <w:pPr>
        <w:spacing w:line="400" w:lineRule="exact"/>
        <w:jc w:val="center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pacing w:val="20"/>
          <w:sz w:val="32"/>
          <w:szCs w:val="32"/>
          <w:u w:val="single"/>
        </w:rPr>
        <w:t xml:space="preserve"> </w:t>
      </w:r>
      <w:r w:rsidR="00ED2B99" w:rsidRPr="00F75B4E">
        <w:rPr>
          <w:rFonts w:ascii="標楷體" w:eastAsia="標楷體" w:hAnsi="標楷體" w:hint="eastAsia"/>
          <w:spacing w:val="20"/>
          <w:sz w:val="32"/>
          <w:szCs w:val="32"/>
          <w:u w:val="single"/>
        </w:rPr>
        <w:t>貳、盈虧撥補審定數額綜計表</w:t>
      </w:r>
      <w:r w:rsidR="00ED2B99">
        <w:rPr>
          <w:rFonts w:ascii="標楷體" w:eastAsia="標楷體" w:hAnsi="標楷體" w:hint="eastAsia"/>
          <w:sz w:val="32"/>
          <w:szCs w:val="32"/>
          <w:u w:val="single"/>
        </w:rPr>
        <w:t xml:space="preserve"> </w:t>
      </w:r>
      <w:r w:rsidR="000C3817">
        <w:rPr>
          <w:rFonts w:ascii="標楷體" w:eastAsia="標楷體" w:hAnsi="標楷體" w:hint="eastAsia"/>
          <w:sz w:val="26"/>
          <w:szCs w:val="26"/>
        </w:rPr>
        <w:t>（</w:t>
      </w:r>
      <w:r w:rsidR="00ED2B99" w:rsidRPr="00A957DA">
        <w:rPr>
          <w:rFonts w:ascii="標楷體" w:eastAsia="標楷體" w:hAnsi="標楷體" w:hint="eastAsia"/>
          <w:sz w:val="26"/>
          <w:szCs w:val="26"/>
        </w:rPr>
        <w:t>項目別</w:t>
      </w:r>
      <w:r w:rsidR="000C3817">
        <w:rPr>
          <w:rFonts w:ascii="標楷體" w:eastAsia="標楷體" w:hAnsi="標楷體" w:hint="eastAsia"/>
          <w:sz w:val="26"/>
          <w:szCs w:val="26"/>
        </w:rPr>
        <w:t>）</w:t>
      </w:r>
    </w:p>
    <w:p w:rsidR="00ED2B99" w:rsidRPr="008F7C1F" w:rsidRDefault="00ED2B99" w:rsidP="007212CF">
      <w:pPr>
        <w:spacing w:afterLines="20" w:after="72" w:line="400" w:lineRule="exact"/>
        <w:jc w:val="center"/>
        <w:rPr>
          <w:rFonts w:ascii="標楷體" w:eastAsia="標楷體" w:hAnsi="標楷體"/>
          <w:spacing w:val="100"/>
          <w:szCs w:val="24"/>
        </w:rPr>
      </w:pPr>
      <w:r w:rsidRPr="008F7C1F">
        <w:rPr>
          <w:rFonts w:ascii="標楷體" w:eastAsia="標楷體" w:hAnsi="標楷體" w:hint="eastAsia"/>
          <w:spacing w:val="100"/>
          <w:szCs w:val="24"/>
        </w:rPr>
        <w:t>中華民國</w:t>
      </w:r>
      <w:proofErr w:type="gramStart"/>
      <w:r>
        <w:rPr>
          <w:rFonts w:ascii="標楷體" w:eastAsia="標楷體" w:hAnsi="標楷體"/>
          <w:spacing w:val="100"/>
          <w:szCs w:val="24"/>
        </w:rPr>
        <w:t>1</w:t>
      </w:r>
      <w:r w:rsidR="00172000">
        <w:rPr>
          <w:rFonts w:ascii="標楷體" w:eastAsia="標楷體" w:hAnsi="標楷體"/>
          <w:spacing w:val="100"/>
          <w:szCs w:val="24"/>
        </w:rPr>
        <w:t>10</w:t>
      </w:r>
      <w:proofErr w:type="gramEnd"/>
      <w:r w:rsidRPr="008F7C1F">
        <w:rPr>
          <w:rFonts w:ascii="標楷體" w:eastAsia="標楷體" w:hAnsi="標楷體" w:hint="eastAsia"/>
          <w:spacing w:val="100"/>
          <w:szCs w:val="24"/>
        </w:rPr>
        <w:t>年度</w:t>
      </w:r>
    </w:p>
    <w:p w:rsidR="00ED2B99" w:rsidRPr="00607A3F" w:rsidRDefault="00697347" w:rsidP="007212CF">
      <w:pPr>
        <w:ind w:rightChars="20" w:right="48"/>
        <w:jc w:val="right"/>
        <w:rPr>
          <w:rFonts w:ascii="標楷體" w:eastAsia="標楷體" w:hAnsi="標楷體"/>
          <w:sz w:val="22"/>
          <w:szCs w:val="24"/>
        </w:rPr>
      </w:pPr>
      <w:r>
        <w:rPr>
          <w:rFonts w:ascii="標楷體" w:eastAsia="標楷體" w:hAnsi="標楷體" w:hint="eastAsia"/>
          <w:sz w:val="22"/>
          <w:szCs w:val="24"/>
        </w:rPr>
        <w:t xml:space="preserve"> </w:t>
      </w:r>
      <w:r w:rsidR="00ED2B99" w:rsidRPr="00607A3F">
        <w:rPr>
          <w:rFonts w:ascii="標楷體" w:eastAsia="標楷體" w:hAnsi="標楷體" w:hint="eastAsia"/>
          <w:sz w:val="22"/>
          <w:szCs w:val="24"/>
        </w:rPr>
        <w:t>單位：新臺幣元</w:t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227"/>
        <w:gridCol w:w="1227"/>
        <w:gridCol w:w="1228"/>
        <w:gridCol w:w="1277"/>
        <w:gridCol w:w="680"/>
        <w:gridCol w:w="1276"/>
        <w:gridCol w:w="680"/>
      </w:tblGrid>
      <w:tr w:rsidR="00ED2B99" w:rsidRPr="002A3F77" w:rsidTr="00053A96">
        <w:tc>
          <w:tcPr>
            <w:tcW w:w="23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ind w:rightChars="-33" w:right="-79"/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項目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預算數</w:t>
            </w:r>
          </w:p>
        </w:tc>
        <w:tc>
          <w:tcPr>
            <w:tcW w:w="122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決算數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審定數</w:t>
            </w:r>
          </w:p>
        </w:tc>
        <w:tc>
          <w:tcPr>
            <w:tcW w:w="1957" w:type="dxa"/>
            <w:gridSpan w:val="2"/>
            <w:tcBorders>
              <w:top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D2B99" w:rsidRPr="002A3F77" w:rsidRDefault="00ED2B99" w:rsidP="00053A96">
            <w:pPr>
              <w:ind w:right="28"/>
              <w:jc w:val="distribute"/>
              <w:rPr>
                <w:rFonts w:ascii="標楷體" w:eastAsia="標楷體" w:hAnsi="標楷體"/>
                <w:spacing w:val="-8"/>
                <w:sz w:val="22"/>
              </w:rPr>
            </w:pPr>
            <w:r w:rsidRPr="002A3F77">
              <w:rPr>
                <w:rFonts w:ascii="標楷體" w:eastAsia="標楷體" w:hAnsi="標楷體" w:hint="eastAsia"/>
                <w:spacing w:val="-8"/>
                <w:sz w:val="22"/>
              </w:rPr>
              <w:t>審定數與預算數比較</w:t>
            </w:r>
          </w:p>
        </w:tc>
        <w:tc>
          <w:tcPr>
            <w:tcW w:w="1956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pacing w:val="-8"/>
                <w:sz w:val="22"/>
              </w:rPr>
            </w:pPr>
            <w:r w:rsidRPr="002A3F77">
              <w:rPr>
                <w:rFonts w:ascii="標楷體" w:eastAsia="標楷體" w:hAnsi="標楷體" w:hint="eastAsia"/>
                <w:spacing w:val="-8"/>
                <w:sz w:val="22"/>
              </w:rPr>
              <w:t>審定數與決算數比較</w:t>
            </w:r>
          </w:p>
        </w:tc>
      </w:tr>
      <w:tr w:rsidR="00ED2B99" w:rsidRPr="002A3F77" w:rsidTr="00053A96">
        <w:trPr>
          <w:trHeight w:val="279"/>
        </w:trPr>
        <w:tc>
          <w:tcPr>
            <w:tcW w:w="2376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27" w:type="dxa"/>
            <w:vMerge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27" w:type="dxa"/>
            <w:vMerge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28" w:type="dxa"/>
            <w:vMerge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金額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金額</w:t>
            </w:r>
          </w:p>
        </w:tc>
        <w:tc>
          <w:tcPr>
            <w:tcW w:w="680" w:type="dxa"/>
            <w:tcBorders>
              <w:bottom w:val="single" w:sz="8" w:space="0" w:color="auto"/>
              <w:right w:val="nil"/>
            </w:tcBorders>
            <w:vAlign w:val="center"/>
          </w:tcPr>
          <w:p w:rsidR="00ED2B99" w:rsidRPr="002A3F77" w:rsidRDefault="00ED2B99" w:rsidP="00053A96">
            <w:pPr>
              <w:jc w:val="distribute"/>
              <w:rPr>
                <w:rFonts w:ascii="標楷體" w:eastAsia="標楷體" w:hAnsi="標楷體"/>
                <w:sz w:val="22"/>
              </w:rPr>
            </w:pPr>
            <w:r w:rsidRPr="002A3F77">
              <w:rPr>
                <w:rFonts w:ascii="標楷體" w:eastAsia="標楷體" w:hAnsi="標楷體" w:hint="eastAsia"/>
                <w:sz w:val="22"/>
              </w:rPr>
              <w:t>％</w:t>
            </w:r>
          </w:p>
        </w:tc>
      </w:tr>
      <w:tr w:rsidR="00962709" w:rsidRPr="00607A3F" w:rsidTr="002F355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7"/>
        </w:trPr>
        <w:tc>
          <w:tcPr>
            <w:tcW w:w="2376" w:type="dxa"/>
            <w:shd w:val="clear" w:color="auto" w:fill="auto"/>
            <w:vAlign w:val="center"/>
          </w:tcPr>
          <w:p w:rsidR="00962709" w:rsidRPr="0009476D" w:rsidRDefault="00962709" w:rsidP="00962709">
            <w:pPr>
              <w:pStyle w:val="1-1"/>
              <w:spacing w:line="240" w:lineRule="exact"/>
              <w:ind w:rightChars="-33" w:right="-79"/>
              <w:rPr>
                <w:rFonts w:ascii="標楷體" w:hAnsi="標楷體"/>
                <w:sz w:val="24"/>
              </w:rPr>
            </w:pPr>
            <w:r w:rsidRPr="0009476D">
              <w:rPr>
                <w:rFonts w:ascii="標楷體" w:hAnsi="標楷體" w:hint="eastAsia"/>
                <w:sz w:val="24"/>
              </w:rPr>
              <w:t>盈餘之部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274,859,436,000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360,336,249,867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359,835,590,252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84,976,154,252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30.92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- 500,659,615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- 0.14</w:t>
            </w:r>
          </w:p>
        </w:tc>
      </w:tr>
      <w:tr w:rsidR="00962709" w:rsidRPr="002A3F77" w:rsidTr="002F355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7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27" w:right="-65" w:firstLineChars="100" w:firstLine="22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本期淨利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196,733,791,000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284,242,688,580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283,742,028,965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87,008,237,965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44.23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- 500,659,615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- 0.18</w:t>
            </w:r>
          </w:p>
        </w:tc>
      </w:tr>
      <w:tr w:rsidR="00962709" w:rsidRPr="002A3F77" w:rsidTr="002F355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7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累積盈餘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74,175,599,000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69,343,419,438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69,343,419,438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- 4,832,179,562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- 6.51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2F355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7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公積轉列數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234,049,590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234,049,590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234,049,590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--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2F3554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57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1,962,321,000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5,667,681,981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5,667,681,981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3,705,360,981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188.83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515490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680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beforeLines="30" w:before="108" w:line="240" w:lineRule="exact"/>
              <w:ind w:leftChars="85" w:left="204" w:rightChars="-27" w:right="-65"/>
              <w:jc w:val="distribute"/>
              <w:rPr>
                <w:rFonts w:ascii="標楷體" w:eastAsia="標楷體" w:hAnsi="標楷體"/>
                <w:noProof/>
                <w:spacing w:val="-10"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spacing w:val="-10"/>
                <w:kern w:val="0"/>
                <w:sz w:val="22"/>
              </w:rPr>
              <w:t>首次採用國際財務報導準則調整數轉列數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1,987,725,000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848,410,278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848,410,278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- 1,139,314,722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- 57.32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B21EAA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B21EAA" w:rsidRDefault="00962709" w:rsidP="00962709">
            <w:pPr>
              <w:pStyle w:val="1-1"/>
              <w:spacing w:beforeLines="20" w:before="72" w:line="240" w:lineRule="exact"/>
              <w:ind w:rightChars="-33" w:right="-79"/>
              <w:rPr>
                <w:rFonts w:ascii="標楷體" w:hAnsi="標楷體"/>
                <w:b w:val="0"/>
                <w:kern w:val="0"/>
                <w:sz w:val="22"/>
              </w:rPr>
            </w:pPr>
            <w:r w:rsidRPr="0009476D">
              <w:rPr>
                <w:rFonts w:ascii="標楷體" w:hAnsi="標楷體" w:hint="eastAsia"/>
                <w:sz w:val="24"/>
              </w:rPr>
              <w:t>分配之部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274,859,436,000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360,336,249,867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359,835,590,252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84,976,154,252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30.92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- 500,659,615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- 0.14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中央政府所得者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193,924,132,000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189,339,338,247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189,339,412,752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- 4,584,719,248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- 2.36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74,505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0.00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2A3F77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193,924,132,000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189,339,338,247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189,339,412,752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- 4,584,719,248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- 2.36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74,505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0.00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地方政府所得者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35,000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26,860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26,860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- 8,140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- 23.26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2A3F77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35,000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26,860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26,860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- 8,140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- 23.26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其他政府機關所得者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161,614,000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124,318,819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124,318,819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- 37,295,181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- 23.08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股（官）息紅利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161,614,000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124,318,819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124,318,819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- 37,295,181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- 23.08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民股股東所得者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7,143,821,000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137,862,657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137,862,657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- 7,005,958,343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- 98.07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股息紅利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7,143,821,000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137,862,657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137,862,657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- 7,005,958,343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- 98.07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其他所得者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3,185,888,000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3,931,961,772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3,931,961,772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746,073,772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23.42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提撥地方政府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1,051,932,000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1,474,485,665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1,474,485,665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422,553,665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40.17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其他依法分配數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2,133,956,000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2,457,476,107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2,457,476,107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323,520,107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15.16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留存事業機關者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70,443,946,000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166,802,741,512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166,302,007,392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95,858,061,392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136.08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- 500,734,120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- 0.30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填補虧損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6,318,435,000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26,049,404,686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25,913,324,626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19,594,889,626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310.12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- 136,080,060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- 0.52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45126D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>
              <w:rPr>
                <w:rFonts w:ascii="標楷體" w:eastAsia="標楷體" w:hAnsi="標楷體"/>
                <w:noProof/>
                <w:kern w:val="0"/>
                <w:sz w:val="22"/>
              </w:rPr>
              <w:t>資本公積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--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法定公積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36,904,792,000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51,370,690,712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51,301,191,632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14,396,399,632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39.01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- 69,499,080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- 0.14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特別公積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7,970,421,000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15,452,479,287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15,263,926,156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7,293,505,156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91.51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- 188,553,131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- 1.22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未分配盈餘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19,250,298,000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73,930,166,825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73,823,564,976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54,573,266,976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283.49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- 106,601,849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- 0.14</w:t>
            </w:r>
          </w:p>
        </w:tc>
      </w:tr>
      <w:tr w:rsidR="00962709" w:rsidRPr="00B21EAA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09476D" w:rsidRDefault="00962709" w:rsidP="00962709">
            <w:pPr>
              <w:pStyle w:val="1-1"/>
              <w:spacing w:beforeLines="20" w:before="72" w:line="240" w:lineRule="exact"/>
              <w:ind w:rightChars="-33" w:right="-79"/>
              <w:rPr>
                <w:rFonts w:ascii="標楷體" w:hAnsi="標楷體"/>
                <w:sz w:val="24"/>
              </w:rPr>
            </w:pPr>
            <w:r w:rsidRPr="0009476D">
              <w:rPr>
                <w:rFonts w:ascii="標楷體" w:hAnsi="標楷體" w:hint="eastAsia"/>
                <w:sz w:val="24"/>
              </w:rPr>
              <w:t>虧損之部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190,796,704,000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253,438,162,025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254,303,623,064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63,506,919,064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33.29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865,461,039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0.34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2A3F77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本期淨損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3,847,771,000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55,616,068,555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55,628,248,640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51,780,477,640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1,345.73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12,180,085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0.02</w:t>
            </w:r>
          </w:p>
        </w:tc>
      </w:tr>
      <w:tr w:rsidR="00962709" w:rsidRPr="002A3F77" w:rsidTr="006E4621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累積虧損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185,733,766,000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194,019,972,290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194,019,972,290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8,286,206,290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4.46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－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607A3F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其他綜合損益轉入數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1,215,167,000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3,802,121,179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4,655,402,133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3,440,235,133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283.11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853,280,954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22.44</w:t>
            </w:r>
          </w:p>
        </w:tc>
      </w:tr>
      <w:tr w:rsidR="00962709" w:rsidRPr="00B21EAA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pStyle w:val="1-1"/>
              <w:spacing w:beforeLines="20" w:before="72" w:line="240" w:lineRule="exact"/>
              <w:ind w:rightChars="-33" w:right="-79"/>
              <w:rPr>
                <w:rFonts w:ascii="標楷體" w:hAnsi="標楷體"/>
                <w:sz w:val="24"/>
              </w:rPr>
            </w:pPr>
            <w:r w:rsidRPr="001A0DC5">
              <w:rPr>
                <w:rFonts w:ascii="標楷體" w:hAnsi="標楷體" w:hint="eastAsia"/>
                <w:sz w:val="24"/>
              </w:rPr>
              <w:t>填補之部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190,796,704,000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253,438,162,025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254,303,623,064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63,506,919,064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33.29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865,461,039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0.34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2A3F77" w:rsidRDefault="00962709" w:rsidP="00962709">
            <w:pPr>
              <w:autoSpaceDE w:val="0"/>
              <w:autoSpaceDN w:val="0"/>
              <w:adjustRightInd w:val="0"/>
              <w:spacing w:line="240" w:lineRule="exact"/>
              <w:ind w:rightChars="-33" w:right="-79" w:firstLineChars="100" w:firstLine="22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07A3F">
              <w:rPr>
                <w:rFonts w:ascii="標楷體" w:eastAsia="標楷體" w:hAnsi="標楷體" w:hint="eastAsia"/>
                <w:noProof/>
                <w:kern w:val="0"/>
                <w:sz w:val="22"/>
              </w:rPr>
              <w:t>事業機關負擔者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190,796,704,000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253,438,162,025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254,303,623,064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63,506,919,064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33.29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865,461,039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0.34</w:t>
            </w:r>
          </w:p>
        </w:tc>
      </w:tr>
      <w:tr w:rsidR="00962709" w:rsidRPr="00FD3D85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撥用盈餘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6,318,435,000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26,049,404,686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25,913,324,626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19,594,889,626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310.12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- 136,080,060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- 0.52</w:t>
            </w:r>
          </w:p>
        </w:tc>
      </w:tr>
      <w:tr w:rsidR="00962709" w:rsidRPr="002A3F77" w:rsidTr="00962709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2376" w:type="dxa"/>
            <w:shd w:val="clear" w:color="auto" w:fill="auto"/>
            <w:vAlign w:val="center"/>
          </w:tcPr>
          <w:p w:rsidR="00962709" w:rsidRPr="001A0DC5" w:rsidRDefault="00962709" w:rsidP="00962709">
            <w:pPr>
              <w:autoSpaceDE w:val="0"/>
              <w:autoSpaceDN w:val="0"/>
              <w:adjustRightInd w:val="0"/>
              <w:spacing w:line="240" w:lineRule="exact"/>
              <w:ind w:leftChars="70" w:left="168" w:rightChars="-27" w:right="-65" w:firstLineChars="100" w:firstLine="220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A0DC5">
              <w:rPr>
                <w:rFonts w:ascii="標楷體" w:eastAsia="標楷體" w:hAnsi="標楷體" w:hint="eastAsia"/>
                <w:noProof/>
                <w:kern w:val="0"/>
                <w:sz w:val="22"/>
              </w:rPr>
              <w:t>待填補之虧損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184,478,269,000</w:t>
            </w:r>
          </w:p>
        </w:tc>
        <w:tc>
          <w:tcPr>
            <w:tcW w:w="122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227,388,757,339</w:t>
            </w:r>
          </w:p>
        </w:tc>
        <w:tc>
          <w:tcPr>
            <w:tcW w:w="122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228,390,298,438</w:t>
            </w:r>
          </w:p>
        </w:tc>
        <w:tc>
          <w:tcPr>
            <w:tcW w:w="127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43,912,029,438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23.80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1,001,541,099</w:t>
            </w:r>
          </w:p>
        </w:tc>
        <w:tc>
          <w:tcPr>
            <w:tcW w:w="68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62709" w:rsidRPr="00330C96" w:rsidRDefault="00962709" w:rsidP="0045126D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</w:pPr>
            <w:r w:rsidRPr="00330C96">
              <w:rPr>
                <w:rFonts w:asciiTheme="minorEastAsia" w:eastAsiaTheme="minorEastAsia" w:hAnsiTheme="minorEastAsia" w:hint="eastAsia"/>
                <w:noProof/>
                <w:color w:val="000000" w:themeColor="text1"/>
                <w:spacing w:val="-6"/>
                <w:kern w:val="0"/>
                <w:sz w:val="18"/>
                <w:szCs w:val="18"/>
              </w:rPr>
              <w:t>0.44</w:t>
            </w:r>
          </w:p>
        </w:tc>
      </w:tr>
    </w:tbl>
    <w:p w:rsidR="00ED2B99" w:rsidRPr="00CE564E" w:rsidRDefault="00ED2B99" w:rsidP="00515490">
      <w:pPr>
        <w:spacing w:line="240" w:lineRule="exact"/>
        <w:ind w:leftChars="5" w:left="545" w:rightChars="27" w:right="65" w:hangingChars="296" w:hanging="533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CE564E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CE564E">
        <w:rPr>
          <w:rFonts w:ascii="標楷體" w:eastAsia="標楷體" w:hAnsi="標楷體" w:hint="eastAsia"/>
          <w:sz w:val="18"/>
          <w:szCs w:val="18"/>
        </w:rPr>
        <w:t>：1.</w:t>
      </w:r>
      <w:r w:rsidR="00962709" w:rsidRPr="00CE564E">
        <w:rPr>
          <w:rFonts w:ascii="標楷體" w:eastAsia="標楷體" w:hAnsi="標楷體" w:hint="eastAsia"/>
          <w:sz w:val="18"/>
          <w:szCs w:val="18"/>
        </w:rPr>
        <w:t>本表「其他所得者」項目，係臺灣港務公司依國營港務股份有限公司設置條例規定，</w:t>
      </w:r>
      <w:proofErr w:type="gramStart"/>
      <w:r w:rsidR="00962709" w:rsidRPr="00CE564E">
        <w:rPr>
          <w:rFonts w:ascii="標楷體" w:eastAsia="標楷體" w:hAnsi="標楷體" w:hint="eastAsia"/>
          <w:sz w:val="18"/>
          <w:szCs w:val="18"/>
        </w:rPr>
        <w:t>提撥</w:t>
      </w:r>
      <w:proofErr w:type="gramEnd"/>
      <w:r w:rsidR="00962709" w:rsidRPr="00CE564E">
        <w:rPr>
          <w:rFonts w:ascii="標楷體" w:eastAsia="標楷體" w:hAnsi="標楷體" w:hint="eastAsia"/>
          <w:sz w:val="18"/>
          <w:szCs w:val="18"/>
        </w:rPr>
        <w:t>予港口所在地之直轄市、縣</w:t>
      </w:r>
      <w:r w:rsidR="000C3817">
        <w:rPr>
          <w:rFonts w:ascii="標楷體" w:eastAsia="標楷體" w:hAnsi="標楷體" w:hint="eastAsia"/>
          <w:sz w:val="18"/>
          <w:szCs w:val="18"/>
        </w:rPr>
        <w:t>（</w:t>
      </w:r>
      <w:r w:rsidR="00962709" w:rsidRPr="00CE564E">
        <w:rPr>
          <w:rFonts w:ascii="標楷體" w:eastAsia="標楷體" w:hAnsi="標楷體" w:hint="eastAsia"/>
          <w:sz w:val="18"/>
          <w:szCs w:val="18"/>
        </w:rPr>
        <w:t>市</w:t>
      </w:r>
      <w:r w:rsidR="000C3817">
        <w:rPr>
          <w:rFonts w:ascii="標楷體" w:eastAsia="標楷體" w:hAnsi="標楷體"/>
          <w:sz w:val="18"/>
          <w:szCs w:val="18"/>
        </w:rPr>
        <w:t>）</w:t>
      </w:r>
      <w:bookmarkStart w:id="0" w:name="_GoBack"/>
      <w:bookmarkEnd w:id="0"/>
      <w:r w:rsidR="00962709" w:rsidRPr="00CE564E">
        <w:rPr>
          <w:rFonts w:ascii="標楷體" w:eastAsia="標楷體" w:hAnsi="標楷體" w:hint="eastAsia"/>
          <w:sz w:val="18"/>
          <w:szCs w:val="18"/>
        </w:rPr>
        <w:t>政府及航港建設基金</w:t>
      </w:r>
      <w:r w:rsidRPr="00CE564E">
        <w:rPr>
          <w:rFonts w:ascii="標楷體" w:eastAsia="標楷體" w:hAnsi="標楷體" w:hint="eastAsia"/>
          <w:sz w:val="18"/>
          <w:szCs w:val="18"/>
        </w:rPr>
        <w:t>。</w:t>
      </w:r>
    </w:p>
    <w:p w:rsidR="00F52995" w:rsidRPr="00CE564E" w:rsidRDefault="00ED2B99" w:rsidP="00515490">
      <w:pPr>
        <w:spacing w:line="240" w:lineRule="exact"/>
        <w:ind w:firstLineChars="200" w:firstLine="360"/>
        <w:rPr>
          <w:sz w:val="18"/>
          <w:szCs w:val="18"/>
        </w:rPr>
      </w:pPr>
      <w:r w:rsidRPr="00CE564E">
        <w:rPr>
          <w:rFonts w:ascii="標楷體" w:eastAsia="標楷體" w:hAnsi="標楷體" w:hint="eastAsia"/>
          <w:sz w:val="18"/>
          <w:szCs w:val="18"/>
        </w:rPr>
        <w:t>2.</w:t>
      </w:r>
      <w:r w:rsidR="00962709" w:rsidRPr="00CE564E">
        <w:rPr>
          <w:rFonts w:ascii="標楷體" w:eastAsia="標楷體" w:hAnsi="標楷體" w:hint="eastAsia"/>
          <w:sz w:val="18"/>
          <w:szCs w:val="18"/>
        </w:rPr>
        <w:t>本表各項數字因</w:t>
      </w:r>
      <w:proofErr w:type="gramStart"/>
      <w:r w:rsidR="00962709" w:rsidRPr="00CE564E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962709" w:rsidRPr="00CE564E">
        <w:rPr>
          <w:rFonts w:ascii="標楷體" w:eastAsia="標楷體" w:hAnsi="標楷體" w:hint="eastAsia"/>
          <w:sz w:val="18"/>
          <w:szCs w:val="18"/>
        </w:rPr>
        <w:t>四捨五入方式計算，細項數字之和</w:t>
      </w:r>
      <w:proofErr w:type="gramStart"/>
      <w:r w:rsidR="00962709" w:rsidRPr="00CE564E">
        <w:rPr>
          <w:rFonts w:ascii="標楷體" w:eastAsia="標楷體" w:hAnsi="標楷體" w:hint="eastAsia"/>
          <w:sz w:val="18"/>
          <w:szCs w:val="18"/>
        </w:rPr>
        <w:t>或</w:t>
      </w:r>
      <w:proofErr w:type="gramEnd"/>
      <w:r w:rsidR="00962709" w:rsidRPr="00CE564E">
        <w:rPr>
          <w:rFonts w:ascii="標楷體" w:eastAsia="標楷體" w:hAnsi="標楷體" w:hint="eastAsia"/>
          <w:sz w:val="18"/>
          <w:szCs w:val="18"/>
        </w:rPr>
        <w:t>合計數或有差異</w:t>
      </w:r>
      <w:r w:rsidRPr="00CE564E">
        <w:rPr>
          <w:rFonts w:ascii="標楷體" w:eastAsia="標楷體" w:hAnsi="標楷體" w:hint="eastAsia"/>
          <w:sz w:val="18"/>
          <w:szCs w:val="18"/>
        </w:rPr>
        <w:t>。</w:t>
      </w:r>
    </w:p>
    <w:sectPr w:rsidR="00F52995" w:rsidRPr="00CE564E" w:rsidSect="00741A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418" w:left="851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763" w:rsidRDefault="00863763" w:rsidP="00C5150A">
      <w:r>
        <w:separator/>
      </w:r>
    </w:p>
  </w:endnote>
  <w:endnote w:type="continuationSeparator" w:id="0">
    <w:p w:rsidR="00863763" w:rsidRDefault="00863763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B61C5A" w:rsidRDefault="00741A1F" w:rsidP="0044368B">
    <w:pPr>
      <w:pStyle w:val="a5"/>
      <w:jc w:val="center"/>
    </w:pPr>
    <w:r w:rsidRPr="00B61C5A">
      <w:rPr>
        <w:rFonts w:ascii="標楷體" w:eastAsia="標楷體" w:hAnsi="標楷體" w:hint="eastAsia"/>
      </w:rPr>
      <w:t>丁－</w:t>
    </w:r>
    <w:r w:rsidRPr="00B61C5A">
      <w:rPr>
        <w:rFonts w:ascii="標楷體" w:eastAsia="標楷體" w:hAnsi="標楷體"/>
      </w:rPr>
      <w:fldChar w:fldCharType="begin"/>
    </w:r>
    <w:r w:rsidRPr="00B61C5A">
      <w:rPr>
        <w:rFonts w:ascii="標楷體" w:eastAsia="標楷體" w:hAnsi="標楷體"/>
      </w:rPr>
      <w:instrText>PAGE   \* MERGEFORMAT</w:instrText>
    </w:r>
    <w:r w:rsidRPr="00B61C5A">
      <w:rPr>
        <w:rFonts w:ascii="標楷體" w:eastAsia="標楷體" w:hAnsi="標楷體"/>
      </w:rPr>
      <w:fldChar w:fldCharType="separate"/>
    </w:r>
    <w:r w:rsidR="000C3817" w:rsidRPr="000C3817">
      <w:rPr>
        <w:rFonts w:ascii="標楷體" w:eastAsia="標楷體" w:hAnsi="標楷體"/>
        <w:noProof/>
        <w:lang w:val="zh-TW"/>
      </w:rPr>
      <w:t>2</w:t>
    </w:r>
    <w:r w:rsidRPr="00B61C5A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FF0060" w:rsidP="00BE4880">
    <w:pPr>
      <w:pStyle w:val="a5"/>
      <w:jc w:val="center"/>
    </w:pPr>
    <w:r w:rsidRPr="00FF0060">
      <w:rPr>
        <w:rFonts w:ascii="標楷體" w:eastAsia="標楷體" w:hAnsi="標楷體"/>
        <w:sz w:val="24"/>
        <w:szCs w:val="24"/>
      </w:rPr>
      <w:object w:dxaOrig="10205" w:dyaOrig="3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09.65pt;height:18.15pt" o:ole="">
          <v:imagedata r:id="rId1" o:title=""/>
        </v:shape>
        <o:OLEObject Type="Embed" ProgID="Word.Document.12" ShapeID="_x0000_i1025" DrawAspect="Content" ObjectID="_1718465883" r:id="rId2">
          <o:FieldCodes>\s</o:FieldCodes>
        </o:OLEObject>
      </w:object>
    </w:r>
    <w:r w:rsidRPr="00053F90">
      <w:rPr>
        <w:rFonts w:ascii="標楷體" w:eastAsia="標楷體" w:hAnsi="標楷體" w:hint="eastAsia"/>
      </w:rPr>
      <w:t>丁-1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C5A" w:rsidRDefault="00B61C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763" w:rsidRDefault="00863763" w:rsidP="00C5150A">
      <w:r>
        <w:separator/>
      </w:r>
    </w:p>
  </w:footnote>
  <w:footnote w:type="continuationSeparator" w:id="0">
    <w:p w:rsidR="00863763" w:rsidRDefault="00863763" w:rsidP="00C51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C5A" w:rsidRDefault="00B61C5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C5A" w:rsidRDefault="00B61C5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C5A" w:rsidRDefault="00B61C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3E85"/>
    <w:rsid w:val="000A4998"/>
    <w:rsid w:val="000A4ED2"/>
    <w:rsid w:val="000B089A"/>
    <w:rsid w:val="000B2F16"/>
    <w:rsid w:val="000B479D"/>
    <w:rsid w:val="000C3817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3059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000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2F3554"/>
    <w:rsid w:val="00301A20"/>
    <w:rsid w:val="003146CF"/>
    <w:rsid w:val="00324A02"/>
    <w:rsid w:val="00324D29"/>
    <w:rsid w:val="00327E52"/>
    <w:rsid w:val="00330C96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171D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0E8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049F5"/>
    <w:rsid w:val="00410897"/>
    <w:rsid w:val="004245D9"/>
    <w:rsid w:val="004332B6"/>
    <w:rsid w:val="00434C0C"/>
    <w:rsid w:val="00437A63"/>
    <w:rsid w:val="0044368B"/>
    <w:rsid w:val="00443E68"/>
    <w:rsid w:val="00443E83"/>
    <w:rsid w:val="00445B41"/>
    <w:rsid w:val="00450DB4"/>
    <w:rsid w:val="0045125E"/>
    <w:rsid w:val="0045126D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5490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340B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3A95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9734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1542A"/>
    <w:rsid w:val="007200EB"/>
    <w:rsid w:val="0072037F"/>
    <w:rsid w:val="007212CF"/>
    <w:rsid w:val="00723699"/>
    <w:rsid w:val="00724E83"/>
    <w:rsid w:val="00730A7B"/>
    <w:rsid w:val="00733864"/>
    <w:rsid w:val="00734E09"/>
    <w:rsid w:val="00735D36"/>
    <w:rsid w:val="00741933"/>
    <w:rsid w:val="00741A1F"/>
    <w:rsid w:val="00741CB6"/>
    <w:rsid w:val="007474DB"/>
    <w:rsid w:val="007509F3"/>
    <w:rsid w:val="00752E1D"/>
    <w:rsid w:val="0075451B"/>
    <w:rsid w:val="0076004F"/>
    <w:rsid w:val="00767B19"/>
    <w:rsid w:val="0077011B"/>
    <w:rsid w:val="00770570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1EE"/>
    <w:rsid w:val="0085750A"/>
    <w:rsid w:val="00862317"/>
    <w:rsid w:val="00863672"/>
    <w:rsid w:val="0086372E"/>
    <w:rsid w:val="00863763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2A4D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7017"/>
    <w:rsid w:val="009410F4"/>
    <w:rsid w:val="009414F2"/>
    <w:rsid w:val="009443F5"/>
    <w:rsid w:val="00950327"/>
    <w:rsid w:val="00952B57"/>
    <w:rsid w:val="00952CDE"/>
    <w:rsid w:val="00956183"/>
    <w:rsid w:val="00962709"/>
    <w:rsid w:val="00965F57"/>
    <w:rsid w:val="00967A1F"/>
    <w:rsid w:val="00967F58"/>
    <w:rsid w:val="00972D34"/>
    <w:rsid w:val="009760A7"/>
    <w:rsid w:val="00976E99"/>
    <w:rsid w:val="0098070A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392A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C5A"/>
    <w:rsid w:val="00B61DDD"/>
    <w:rsid w:val="00B62A99"/>
    <w:rsid w:val="00B62D48"/>
    <w:rsid w:val="00B63FAD"/>
    <w:rsid w:val="00B64091"/>
    <w:rsid w:val="00B64F07"/>
    <w:rsid w:val="00B65433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080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E564E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37D2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1AFE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2B99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7140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1">
    <w:name w:val="表格欄1-1主管"/>
    <w:basedOn w:val="a"/>
    <w:link w:val="1-10"/>
    <w:rsid w:val="00ED2B99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ED2B99"/>
    <w:rPr>
      <w:rFonts w:eastAsia="標楷體" w:cs="新細明體"/>
      <w:b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1">
    <w:name w:val="表格欄1-1主管"/>
    <w:basedOn w:val="a"/>
    <w:link w:val="1-10"/>
    <w:rsid w:val="00ED2B99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ED2B99"/>
    <w:rPr>
      <w:rFonts w:eastAsia="標楷體" w:cs="新細明體"/>
      <w:b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__1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F4924-9340-4337-8DC9-E541B4BA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738</Words>
  <Characters>2046</Characters>
  <Application>Microsoft Office Word</Application>
  <DocSecurity>0</DocSecurity>
  <Lines>204</Lines>
  <Paragraphs>231</Paragraphs>
  <ScaleCrop>false</ScaleCrop>
  <Company>C.M.T</Company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2</cp:revision>
  <cp:lastPrinted>2020-07-02T07:56:00Z</cp:lastPrinted>
  <dcterms:created xsi:type="dcterms:W3CDTF">2022-07-04T10:51:00Z</dcterms:created>
  <dcterms:modified xsi:type="dcterms:W3CDTF">2022-07-04T10:51:00Z</dcterms:modified>
</cp:coreProperties>
</file>