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07DA" w:rsidRPr="00140B61" w:rsidRDefault="00366F65" w:rsidP="00D82289">
      <w:pPr>
        <w:snapToGrid w:val="0"/>
        <w:spacing w:beforeLines="20" w:before="72" w:afterLines="20" w:after="72" w:line="500" w:lineRule="exact"/>
        <w:ind w:firstLineChars="100" w:firstLine="320"/>
        <w:jc w:val="both"/>
        <w:rPr>
          <w:rFonts w:eastAsia="標楷體" w:cs="新細明體"/>
          <w:b/>
          <w:bCs/>
          <w:sz w:val="32"/>
          <w:szCs w:val="32"/>
        </w:rPr>
      </w:pPr>
      <w:r w:rsidRPr="00140B61">
        <w:rPr>
          <w:rFonts w:eastAsia="標楷體" w:cs="新細明體" w:hint="eastAsia"/>
          <w:b/>
          <w:bCs/>
          <w:sz w:val="32"/>
          <w:szCs w:val="32"/>
        </w:rPr>
        <w:t>二</w:t>
      </w:r>
      <w:r w:rsidR="008607DA" w:rsidRPr="00140B61">
        <w:rPr>
          <w:rFonts w:eastAsia="標楷體" w:cs="新細明體" w:hint="eastAsia"/>
          <w:b/>
          <w:bCs/>
          <w:sz w:val="32"/>
          <w:szCs w:val="32"/>
        </w:rPr>
        <w:t>、</w:t>
      </w:r>
      <w:r w:rsidR="00B41D38" w:rsidRPr="00140B61">
        <w:rPr>
          <w:rFonts w:eastAsia="標楷體" w:cs="新細明體" w:hint="eastAsia"/>
          <w:b/>
          <w:bCs/>
          <w:sz w:val="32"/>
          <w:szCs w:val="32"/>
        </w:rPr>
        <w:t>台灣中油股份有限公司</w:t>
      </w:r>
    </w:p>
    <w:p w:rsidR="00FF2D0E" w:rsidRPr="00140B61" w:rsidRDefault="00FF2D0E" w:rsidP="00D82289">
      <w:pPr>
        <w:snapToGrid w:val="0"/>
        <w:spacing w:line="500" w:lineRule="exact"/>
        <w:ind w:firstLineChars="200" w:firstLine="480"/>
        <w:jc w:val="both"/>
        <w:rPr>
          <w:rFonts w:ascii="標楷體" w:eastAsia="標楷體" w:hAnsi="標楷體"/>
        </w:rPr>
      </w:pPr>
      <w:r w:rsidRPr="00140B61">
        <w:rPr>
          <w:rFonts w:ascii="標楷體" w:eastAsia="標楷體" w:hAnsi="標楷體" w:hint="eastAsia"/>
        </w:rPr>
        <w:t>台灣中油公司成立於35年6月1日，資本額1,301億元，政府持股100％，員工人數16</w:t>
      </w:r>
      <w:r w:rsidR="00230CF8" w:rsidRPr="00140B61">
        <w:rPr>
          <w:rFonts w:ascii="標楷體" w:eastAsia="標楷體" w:hAnsi="標楷體"/>
        </w:rPr>
        <w:t>,293</w:t>
      </w:r>
      <w:r w:rsidRPr="00140B61">
        <w:rPr>
          <w:rFonts w:ascii="標楷體" w:eastAsia="標楷體" w:hAnsi="標楷體" w:hint="eastAsia"/>
        </w:rPr>
        <w:t>人，主要配合國家經濟發展，充分供應國內軍民各業所需之天然氣、石油燃料及石化原料為任務，並從事石油、地熱等資源之探</w:t>
      </w:r>
      <w:proofErr w:type="gramStart"/>
      <w:r w:rsidRPr="00140B61">
        <w:rPr>
          <w:rFonts w:ascii="標楷體" w:eastAsia="標楷體" w:hAnsi="標楷體" w:hint="eastAsia"/>
        </w:rPr>
        <w:t>勘</w:t>
      </w:r>
      <w:proofErr w:type="gramEnd"/>
      <w:r w:rsidRPr="00140B61">
        <w:rPr>
          <w:rFonts w:ascii="標楷體" w:eastAsia="標楷體" w:hAnsi="標楷體" w:hint="eastAsia"/>
        </w:rPr>
        <w:t>與開採業務，截至1</w:t>
      </w:r>
      <w:r w:rsidR="00FB5CBD" w:rsidRPr="00140B61">
        <w:rPr>
          <w:rFonts w:ascii="標楷體" w:eastAsia="標楷體" w:hAnsi="標楷體"/>
        </w:rPr>
        <w:t>10</w:t>
      </w:r>
      <w:r w:rsidRPr="00140B61">
        <w:rPr>
          <w:rFonts w:ascii="標楷體" w:eastAsia="標楷體" w:hAnsi="標楷體" w:hint="eastAsia"/>
        </w:rPr>
        <w:t>年底止，共有潤滑油、溶劑化學品、液化石油氣、油品行銷、石化、煉製、天然氣及探</w:t>
      </w:r>
      <w:proofErr w:type="gramStart"/>
      <w:r w:rsidRPr="00140B61">
        <w:rPr>
          <w:rFonts w:ascii="標楷體" w:eastAsia="標楷體" w:hAnsi="標楷體" w:hint="eastAsia"/>
        </w:rPr>
        <w:t>採</w:t>
      </w:r>
      <w:proofErr w:type="gramEnd"/>
      <w:r w:rsidRPr="00140B61">
        <w:rPr>
          <w:rFonts w:ascii="標楷體" w:eastAsia="標楷體" w:hAnsi="標楷體" w:hint="eastAsia"/>
        </w:rPr>
        <w:t>等8個事業部，發展多角化能源事業。</w:t>
      </w:r>
    </w:p>
    <w:p w:rsidR="008607DA" w:rsidRPr="00140B61" w:rsidRDefault="00FF2D0E" w:rsidP="00D82289">
      <w:pPr>
        <w:snapToGrid w:val="0"/>
        <w:spacing w:line="500" w:lineRule="exact"/>
        <w:ind w:firstLineChars="200" w:firstLine="480"/>
        <w:jc w:val="both"/>
        <w:rPr>
          <w:rFonts w:ascii="標楷體" w:eastAsia="標楷體" w:hAnsi="標楷體"/>
        </w:rPr>
      </w:pPr>
      <w:r w:rsidRPr="00140B61">
        <w:rPr>
          <w:rFonts w:ascii="標楷體" w:eastAsia="標楷體" w:hAnsi="標楷體" w:hint="eastAsia"/>
        </w:rPr>
        <w:t>台灣中油公司</w:t>
      </w:r>
      <w:proofErr w:type="gramStart"/>
      <w:r w:rsidRPr="00140B61">
        <w:rPr>
          <w:rFonts w:ascii="標楷體" w:eastAsia="標楷體" w:hAnsi="標楷體" w:hint="eastAsia"/>
        </w:rPr>
        <w:t>1</w:t>
      </w:r>
      <w:r w:rsidRPr="00140B61">
        <w:rPr>
          <w:rFonts w:ascii="標楷體" w:eastAsia="標楷體" w:hAnsi="標楷體"/>
        </w:rPr>
        <w:t>10</w:t>
      </w:r>
      <w:proofErr w:type="gramEnd"/>
      <w:r w:rsidRPr="00140B61">
        <w:rPr>
          <w:rFonts w:ascii="標楷體" w:eastAsia="標楷體" w:hAnsi="標楷體" w:hint="eastAsia"/>
        </w:rPr>
        <w:t>年度決算</w:t>
      </w:r>
      <w:r w:rsidR="00E110DE">
        <w:rPr>
          <w:rFonts w:ascii="標楷體" w:eastAsia="標楷體" w:hAnsi="標楷體" w:hint="eastAsia"/>
        </w:rPr>
        <w:t>，</w:t>
      </w:r>
      <w:r w:rsidRPr="00140B61">
        <w:rPr>
          <w:rFonts w:ascii="標楷體" w:eastAsia="標楷體" w:hAnsi="標楷體" w:hint="eastAsia"/>
        </w:rPr>
        <w:t>經</w:t>
      </w:r>
      <w:proofErr w:type="gramStart"/>
      <w:r w:rsidRPr="00140B61">
        <w:rPr>
          <w:rFonts w:ascii="標楷體" w:eastAsia="標楷體" w:hAnsi="標楷體" w:hint="eastAsia"/>
        </w:rPr>
        <w:t>本部參據會計師</w:t>
      </w:r>
      <w:proofErr w:type="gramEnd"/>
      <w:r w:rsidRPr="00140B61">
        <w:rPr>
          <w:rFonts w:ascii="標楷體" w:eastAsia="標楷體" w:hAnsi="標楷體" w:hint="eastAsia"/>
        </w:rPr>
        <w:t>查核簽證財務報告，予以書面審核，並派員抽查。茲將</w:t>
      </w:r>
      <w:r w:rsidR="00C043F0" w:rsidRPr="00140B61">
        <w:rPr>
          <w:rFonts w:ascii="標楷體" w:eastAsia="標楷體" w:hAnsi="標楷體" w:hint="eastAsia"/>
        </w:rPr>
        <w:t>查</w:t>
      </w:r>
      <w:r w:rsidRPr="00140B61">
        <w:rPr>
          <w:rFonts w:ascii="標楷體" w:eastAsia="標楷體" w:hAnsi="標楷體" w:hint="eastAsia"/>
        </w:rPr>
        <w:t>核結果說明如次：</w:t>
      </w:r>
    </w:p>
    <w:p w:rsidR="008607DA" w:rsidRPr="00140B61" w:rsidRDefault="00D64DA7" w:rsidP="00E05D4A">
      <w:pPr>
        <w:spacing w:beforeLines="20" w:before="72" w:afterLines="20" w:after="72" w:line="480" w:lineRule="exact"/>
        <w:ind w:firstLineChars="200" w:firstLine="561"/>
        <w:jc w:val="both"/>
        <w:rPr>
          <w:rFonts w:ascii="標楷體" w:eastAsia="標楷體" w:hAnsi="Arial"/>
          <w:b/>
          <w:bCs/>
          <w:kern w:val="0"/>
          <w:sz w:val="28"/>
          <w:szCs w:val="28"/>
        </w:rPr>
      </w:pPr>
      <w:r w:rsidRPr="00140B61">
        <w:rPr>
          <w:rFonts w:ascii="標楷體" w:eastAsia="標楷體" w:hAnsi="Arial" w:hint="eastAsia"/>
          <w:b/>
          <w:bCs/>
          <w:kern w:val="0"/>
          <w:sz w:val="28"/>
          <w:szCs w:val="28"/>
        </w:rPr>
        <w:t>（一）</w:t>
      </w:r>
      <w:r w:rsidR="00140B61" w:rsidRPr="00140B61">
        <w:rPr>
          <w:rFonts w:ascii="標楷體" w:eastAsia="標楷體" w:hAnsi="Arial" w:hint="eastAsia"/>
          <w:b/>
          <w:bCs/>
          <w:kern w:val="0"/>
          <w:sz w:val="28"/>
          <w:szCs w:val="28"/>
        </w:rPr>
        <w:t xml:space="preserve">　</w:t>
      </w:r>
      <w:r w:rsidR="008607DA" w:rsidRPr="00140B61">
        <w:rPr>
          <w:rFonts w:ascii="標楷體" w:eastAsia="標楷體" w:hAnsi="Arial" w:hint="eastAsia"/>
          <w:b/>
          <w:bCs/>
          <w:kern w:val="0"/>
          <w:sz w:val="28"/>
          <w:szCs w:val="28"/>
        </w:rPr>
        <w:t>業務計畫實施情形之查核</w:t>
      </w:r>
    </w:p>
    <w:p w:rsidR="00B670BF" w:rsidRDefault="008607DA" w:rsidP="00E05D4A">
      <w:pPr>
        <w:snapToGrid w:val="0"/>
        <w:spacing w:line="460" w:lineRule="atLeast"/>
        <w:ind w:firstLineChars="450" w:firstLine="1081"/>
        <w:jc w:val="both"/>
        <w:rPr>
          <w:rFonts w:ascii="標楷體" w:eastAsia="標楷體" w:hAnsi="標楷體"/>
          <w:color w:val="000000"/>
        </w:rPr>
      </w:pPr>
      <w:r w:rsidRPr="00140B61">
        <w:rPr>
          <w:rFonts w:ascii="標楷體" w:eastAsia="標楷體" w:hAnsi="標楷體" w:hint="eastAsia"/>
          <w:b/>
          <w:color w:val="000000"/>
        </w:rPr>
        <w:t>1.</w:t>
      </w:r>
      <w:r w:rsidR="00140B61" w:rsidRPr="00140B61">
        <w:rPr>
          <w:rFonts w:ascii="標楷體" w:eastAsia="標楷體" w:hAnsi="標楷體" w:hint="eastAsia"/>
          <w:b/>
          <w:color w:val="000000"/>
        </w:rPr>
        <w:t xml:space="preserve">　</w:t>
      </w:r>
      <w:r w:rsidRPr="00140B61">
        <w:rPr>
          <w:rFonts w:ascii="標楷體" w:eastAsia="標楷體" w:hAnsi="標楷體" w:hint="eastAsia"/>
          <w:b/>
          <w:color w:val="000000"/>
        </w:rPr>
        <w:t xml:space="preserve">產銷計畫　</w:t>
      </w:r>
      <w:proofErr w:type="gramStart"/>
      <w:r w:rsidR="0033460E" w:rsidRPr="00140B61">
        <w:rPr>
          <w:rFonts w:ascii="標楷體" w:eastAsia="標楷體" w:hAnsi="標楷體" w:hint="eastAsia"/>
          <w:color w:val="000000"/>
        </w:rPr>
        <w:t>1</w:t>
      </w:r>
      <w:r w:rsidR="00FF2D0E" w:rsidRPr="00140B61">
        <w:rPr>
          <w:rFonts w:ascii="標楷體" w:eastAsia="標楷體" w:hAnsi="標楷體"/>
          <w:color w:val="000000"/>
        </w:rPr>
        <w:t>10</w:t>
      </w:r>
      <w:proofErr w:type="gramEnd"/>
      <w:r w:rsidRPr="00140B61">
        <w:rPr>
          <w:rFonts w:ascii="標楷體" w:eastAsia="標楷體" w:hAnsi="標楷體" w:hint="eastAsia"/>
          <w:color w:val="000000"/>
        </w:rPr>
        <w:t>年度生產、進口及銷售計畫</w:t>
      </w:r>
      <w:r w:rsidR="0033460E" w:rsidRPr="00140B61">
        <w:rPr>
          <w:rFonts w:ascii="標楷體" w:eastAsia="標楷體" w:hAnsi="標楷體" w:hint="eastAsia"/>
          <w:color w:val="000000"/>
        </w:rPr>
        <w:t>，</w:t>
      </w:r>
      <w:r w:rsidRPr="00140B61">
        <w:rPr>
          <w:rFonts w:ascii="標楷體" w:eastAsia="標楷體" w:hAnsi="標楷體" w:hint="eastAsia"/>
          <w:color w:val="000000"/>
        </w:rPr>
        <w:t>主要有成品天然氣等</w:t>
      </w:r>
      <w:r w:rsidRPr="00140B61">
        <w:rPr>
          <w:rFonts w:ascii="標楷體" w:eastAsia="標楷體" w:hAnsi="標楷體"/>
          <w:color w:val="000000"/>
        </w:rPr>
        <w:t>19項，</w:t>
      </w:r>
      <w:r w:rsidR="003F2CB9" w:rsidRPr="00140B61">
        <w:rPr>
          <w:rFonts w:ascii="標楷體" w:eastAsia="標楷體" w:hAnsi="標楷體" w:hint="eastAsia"/>
          <w:color w:val="000000"/>
        </w:rPr>
        <w:t>其中達成預計目標者</w:t>
      </w:r>
      <w:r w:rsidR="00FF2D0E" w:rsidRPr="00140B61">
        <w:rPr>
          <w:rFonts w:ascii="標楷體" w:eastAsia="標楷體" w:hAnsi="標楷體" w:hint="eastAsia"/>
          <w:color w:val="000000"/>
        </w:rPr>
        <w:t>1</w:t>
      </w:r>
      <w:r w:rsidR="00FF2D0E" w:rsidRPr="00140B61">
        <w:rPr>
          <w:rFonts w:ascii="標楷體" w:eastAsia="標楷體" w:hAnsi="標楷體"/>
          <w:color w:val="000000"/>
        </w:rPr>
        <w:t>1</w:t>
      </w:r>
      <w:r w:rsidR="003F2CB9" w:rsidRPr="00140B61">
        <w:rPr>
          <w:rFonts w:ascii="標楷體" w:eastAsia="標楷體" w:hAnsi="標楷體" w:hint="eastAsia"/>
          <w:color w:val="000000"/>
        </w:rPr>
        <w:t>項，未達預計目標者</w:t>
      </w:r>
      <w:r w:rsidR="00FF2D0E" w:rsidRPr="00140B61">
        <w:rPr>
          <w:rFonts w:ascii="標楷體" w:eastAsia="標楷體" w:hAnsi="標楷體" w:hint="eastAsia"/>
          <w:color w:val="000000"/>
        </w:rPr>
        <w:t>8</w:t>
      </w:r>
      <w:r w:rsidR="003F2CB9" w:rsidRPr="00140B61">
        <w:rPr>
          <w:rFonts w:ascii="標楷體" w:eastAsia="標楷體" w:hAnsi="標楷體" w:hint="eastAsia"/>
          <w:color w:val="000000"/>
        </w:rPr>
        <w:t>項，其原因列表分析如次：</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71"/>
        <w:gridCol w:w="1023"/>
        <w:gridCol w:w="1271"/>
        <w:gridCol w:w="1272"/>
        <w:gridCol w:w="1377"/>
        <w:gridCol w:w="783"/>
        <w:gridCol w:w="2315"/>
      </w:tblGrid>
      <w:tr w:rsidR="00140B61" w:rsidRPr="0050259E" w:rsidTr="001A0419">
        <w:trPr>
          <w:cantSplit/>
          <w:trHeight w:hRule="exact" w:val="454"/>
          <w:jc w:val="center"/>
        </w:trPr>
        <w:tc>
          <w:tcPr>
            <w:tcW w:w="1871" w:type="dxa"/>
            <w:vMerge w:val="restart"/>
            <w:tcBorders>
              <w:top w:val="single" w:sz="8" w:space="0" w:color="auto"/>
              <w:left w:val="nil"/>
              <w:bottom w:val="single" w:sz="8" w:space="0" w:color="auto"/>
            </w:tcBorders>
            <w:vAlign w:val="center"/>
          </w:tcPr>
          <w:p w:rsidR="00140B61" w:rsidRPr="0050259E" w:rsidRDefault="00140B61" w:rsidP="00BD680F">
            <w:pPr>
              <w:pStyle w:val="611P"/>
              <w:ind w:left="24" w:right="24"/>
              <w:rPr>
                <w:rFonts w:hAnsi="標楷體"/>
                <w:sz w:val="20"/>
              </w:rPr>
            </w:pPr>
            <w:r w:rsidRPr="0050259E">
              <w:rPr>
                <w:rFonts w:hAnsi="標楷體"/>
                <w:sz w:val="20"/>
              </w:rPr>
              <w:br w:type="page"/>
            </w:r>
            <w:r w:rsidRPr="0050259E">
              <w:rPr>
                <w:rFonts w:hAnsi="標楷體" w:hint="eastAsia"/>
                <w:sz w:val="20"/>
              </w:rPr>
              <w:t>計畫名稱</w:t>
            </w:r>
          </w:p>
        </w:tc>
        <w:tc>
          <w:tcPr>
            <w:tcW w:w="1023" w:type="dxa"/>
            <w:vMerge w:val="restart"/>
            <w:tcBorders>
              <w:top w:val="single" w:sz="8" w:space="0" w:color="auto"/>
              <w:bottom w:val="single" w:sz="8" w:space="0" w:color="auto"/>
            </w:tcBorders>
            <w:vAlign w:val="center"/>
          </w:tcPr>
          <w:p w:rsidR="00140B61" w:rsidRPr="0050259E" w:rsidRDefault="00140B61" w:rsidP="00BD680F">
            <w:pPr>
              <w:pStyle w:val="611P"/>
              <w:ind w:left="24" w:right="24"/>
              <w:rPr>
                <w:rFonts w:hAnsi="標楷體"/>
                <w:sz w:val="20"/>
              </w:rPr>
            </w:pPr>
            <w:r w:rsidRPr="0050259E">
              <w:rPr>
                <w:rFonts w:hAnsi="標楷體" w:hint="eastAsia"/>
                <w:sz w:val="20"/>
              </w:rPr>
              <w:t>單位</w:t>
            </w:r>
          </w:p>
        </w:tc>
        <w:tc>
          <w:tcPr>
            <w:tcW w:w="1271" w:type="dxa"/>
            <w:vMerge w:val="restart"/>
            <w:tcBorders>
              <w:top w:val="single" w:sz="8" w:space="0" w:color="auto"/>
              <w:bottom w:val="single" w:sz="8" w:space="0" w:color="auto"/>
            </w:tcBorders>
            <w:vAlign w:val="center"/>
          </w:tcPr>
          <w:p w:rsidR="00140B61" w:rsidRPr="0050259E" w:rsidRDefault="00140B61" w:rsidP="00BD680F">
            <w:pPr>
              <w:pStyle w:val="611P"/>
              <w:ind w:left="24" w:right="24"/>
              <w:rPr>
                <w:rFonts w:hAnsi="標楷體"/>
                <w:sz w:val="20"/>
              </w:rPr>
            </w:pPr>
            <w:r w:rsidRPr="0050259E">
              <w:rPr>
                <w:rFonts w:hAnsi="標楷體" w:hint="eastAsia"/>
                <w:sz w:val="20"/>
              </w:rPr>
              <w:t>預計數</w:t>
            </w:r>
          </w:p>
        </w:tc>
        <w:tc>
          <w:tcPr>
            <w:tcW w:w="1272" w:type="dxa"/>
            <w:vMerge w:val="restart"/>
            <w:tcBorders>
              <w:top w:val="single" w:sz="8" w:space="0" w:color="auto"/>
              <w:bottom w:val="single" w:sz="8" w:space="0" w:color="auto"/>
            </w:tcBorders>
            <w:vAlign w:val="center"/>
          </w:tcPr>
          <w:p w:rsidR="00140B61" w:rsidRPr="0050259E" w:rsidRDefault="00140B61" w:rsidP="00BD680F">
            <w:pPr>
              <w:pStyle w:val="611P"/>
              <w:ind w:left="24" w:right="24"/>
              <w:rPr>
                <w:rFonts w:hAnsi="標楷體"/>
                <w:sz w:val="20"/>
              </w:rPr>
            </w:pPr>
            <w:r w:rsidRPr="0050259E">
              <w:rPr>
                <w:rFonts w:hAnsi="標楷體" w:hint="eastAsia"/>
                <w:sz w:val="20"/>
              </w:rPr>
              <w:t>實際數</w:t>
            </w:r>
          </w:p>
        </w:tc>
        <w:tc>
          <w:tcPr>
            <w:tcW w:w="2160" w:type="dxa"/>
            <w:gridSpan w:val="2"/>
            <w:tcBorders>
              <w:top w:val="single" w:sz="8" w:space="0" w:color="auto"/>
              <w:bottom w:val="single" w:sz="4" w:space="0" w:color="auto"/>
            </w:tcBorders>
            <w:vAlign w:val="center"/>
          </w:tcPr>
          <w:p w:rsidR="00140B61" w:rsidRPr="0050259E" w:rsidRDefault="00140B61" w:rsidP="00BD680F">
            <w:pPr>
              <w:pStyle w:val="611P"/>
              <w:ind w:left="24" w:right="24"/>
              <w:rPr>
                <w:rFonts w:hAnsi="標楷體"/>
                <w:sz w:val="20"/>
              </w:rPr>
            </w:pPr>
            <w:r w:rsidRPr="0050259E">
              <w:rPr>
                <w:rFonts w:hAnsi="標楷體" w:hint="eastAsia"/>
                <w:sz w:val="20"/>
              </w:rPr>
              <w:t>比較增減</w:t>
            </w:r>
          </w:p>
        </w:tc>
        <w:tc>
          <w:tcPr>
            <w:tcW w:w="2315" w:type="dxa"/>
            <w:vMerge w:val="restart"/>
            <w:tcBorders>
              <w:top w:val="single" w:sz="8" w:space="0" w:color="auto"/>
              <w:bottom w:val="single" w:sz="8" w:space="0" w:color="auto"/>
              <w:right w:val="nil"/>
            </w:tcBorders>
            <w:vAlign w:val="center"/>
          </w:tcPr>
          <w:p w:rsidR="00140B61" w:rsidRPr="0050259E" w:rsidRDefault="00140B61" w:rsidP="00BD680F">
            <w:pPr>
              <w:pStyle w:val="611P"/>
              <w:ind w:left="24" w:right="24"/>
              <w:rPr>
                <w:rFonts w:hAnsi="標楷體"/>
                <w:sz w:val="20"/>
              </w:rPr>
            </w:pPr>
            <w:r w:rsidRPr="0050259E">
              <w:rPr>
                <w:rFonts w:hAnsi="標楷體" w:hint="eastAsia"/>
                <w:sz w:val="20"/>
              </w:rPr>
              <w:t>增減原因說明</w:t>
            </w:r>
          </w:p>
        </w:tc>
      </w:tr>
      <w:tr w:rsidR="00140B61" w:rsidRPr="00A14202" w:rsidTr="001A0419">
        <w:trPr>
          <w:cantSplit/>
          <w:trHeight w:hRule="exact" w:val="454"/>
          <w:jc w:val="center"/>
        </w:trPr>
        <w:tc>
          <w:tcPr>
            <w:tcW w:w="1871" w:type="dxa"/>
            <w:vMerge/>
            <w:tcBorders>
              <w:left w:val="nil"/>
              <w:bottom w:val="single" w:sz="8" w:space="0" w:color="auto"/>
            </w:tcBorders>
            <w:vAlign w:val="center"/>
          </w:tcPr>
          <w:p w:rsidR="00140B61" w:rsidRPr="00A14202" w:rsidRDefault="00140B61" w:rsidP="00BD680F">
            <w:pPr>
              <w:keepLines/>
              <w:overflowPunct w:val="0"/>
              <w:spacing w:line="240" w:lineRule="exact"/>
              <w:jc w:val="distribute"/>
              <w:rPr>
                <w:rFonts w:ascii="標楷體" w:eastAsia="標楷體" w:hAnsi="標楷體"/>
              </w:rPr>
            </w:pPr>
          </w:p>
        </w:tc>
        <w:tc>
          <w:tcPr>
            <w:tcW w:w="1023" w:type="dxa"/>
            <w:vMerge/>
            <w:tcBorders>
              <w:bottom w:val="single" w:sz="8" w:space="0" w:color="auto"/>
            </w:tcBorders>
            <w:vAlign w:val="center"/>
          </w:tcPr>
          <w:p w:rsidR="00140B61" w:rsidRPr="00A14202" w:rsidRDefault="00140B61" w:rsidP="00BD680F">
            <w:pPr>
              <w:keepLines/>
              <w:overflowPunct w:val="0"/>
              <w:spacing w:line="240" w:lineRule="exact"/>
              <w:jc w:val="distribute"/>
              <w:rPr>
                <w:rFonts w:ascii="標楷體" w:eastAsia="標楷體" w:hAnsi="標楷體"/>
              </w:rPr>
            </w:pPr>
          </w:p>
        </w:tc>
        <w:tc>
          <w:tcPr>
            <w:tcW w:w="1271" w:type="dxa"/>
            <w:vMerge/>
            <w:tcBorders>
              <w:bottom w:val="single" w:sz="8" w:space="0" w:color="auto"/>
            </w:tcBorders>
            <w:vAlign w:val="center"/>
          </w:tcPr>
          <w:p w:rsidR="00140B61" w:rsidRPr="00A14202" w:rsidRDefault="00140B61" w:rsidP="00BD680F">
            <w:pPr>
              <w:keepLines/>
              <w:overflowPunct w:val="0"/>
              <w:spacing w:line="240" w:lineRule="exact"/>
              <w:jc w:val="distribute"/>
              <w:rPr>
                <w:rFonts w:ascii="標楷體" w:eastAsia="標楷體" w:hAnsi="標楷體"/>
              </w:rPr>
            </w:pPr>
          </w:p>
        </w:tc>
        <w:tc>
          <w:tcPr>
            <w:tcW w:w="1272" w:type="dxa"/>
            <w:vMerge/>
            <w:tcBorders>
              <w:bottom w:val="single" w:sz="8" w:space="0" w:color="auto"/>
            </w:tcBorders>
            <w:vAlign w:val="center"/>
          </w:tcPr>
          <w:p w:rsidR="00140B61" w:rsidRPr="00A14202" w:rsidRDefault="00140B61" w:rsidP="00BD680F">
            <w:pPr>
              <w:keepLines/>
              <w:overflowPunct w:val="0"/>
              <w:spacing w:line="240" w:lineRule="exact"/>
              <w:jc w:val="distribute"/>
              <w:rPr>
                <w:rFonts w:ascii="標楷體" w:eastAsia="標楷體" w:hAnsi="標楷體"/>
              </w:rPr>
            </w:pPr>
          </w:p>
        </w:tc>
        <w:tc>
          <w:tcPr>
            <w:tcW w:w="1377" w:type="dxa"/>
            <w:tcBorders>
              <w:bottom w:val="single" w:sz="8" w:space="0" w:color="auto"/>
            </w:tcBorders>
            <w:vAlign w:val="center"/>
          </w:tcPr>
          <w:p w:rsidR="00140B61" w:rsidRPr="0050259E" w:rsidRDefault="00140B61" w:rsidP="00BD680F">
            <w:pPr>
              <w:pStyle w:val="611P"/>
              <w:ind w:left="24" w:right="24"/>
              <w:rPr>
                <w:rFonts w:hAnsi="標楷體"/>
                <w:sz w:val="20"/>
              </w:rPr>
            </w:pPr>
            <w:r w:rsidRPr="0050259E">
              <w:rPr>
                <w:rFonts w:hAnsi="標楷體" w:hint="eastAsia"/>
                <w:sz w:val="20"/>
              </w:rPr>
              <w:t>增減數</w:t>
            </w:r>
          </w:p>
        </w:tc>
        <w:tc>
          <w:tcPr>
            <w:tcW w:w="783" w:type="dxa"/>
            <w:tcBorders>
              <w:bottom w:val="single" w:sz="8" w:space="0" w:color="auto"/>
            </w:tcBorders>
            <w:vAlign w:val="center"/>
          </w:tcPr>
          <w:p w:rsidR="00140B61" w:rsidRPr="0050259E" w:rsidRDefault="00140B61" w:rsidP="00BD680F">
            <w:pPr>
              <w:pStyle w:val="611P"/>
              <w:ind w:left="24" w:right="24"/>
              <w:rPr>
                <w:rFonts w:hAnsi="標楷體"/>
                <w:sz w:val="20"/>
              </w:rPr>
            </w:pPr>
            <w:r w:rsidRPr="0050259E">
              <w:rPr>
                <w:rFonts w:hAnsi="標楷體" w:hint="eastAsia"/>
                <w:sz w:val="20"/>
              </w:rPr>
              <w:t>％</w:t>
            </w:r>
          </w:p>
        </w:tc>
        <w:tc>
          <w:tcPr>
            <w:tcW w:w="2315" w:type="dxa"/>
            <w:vMerge/>
            <w:tcBorders>
              <w:bottom w:val="single" w:sz="8" w:space="0" w:color="auto"/>
              <w:right w:val="nil"/>
            </w:tcBorders>
            <w:vAlign w:val="center"/>
          </w:tcPr>
          <w:p w:rsidR="00140B61" w:rsidRPr="00A14202" w:rsidRDefault="00140B61" w:rsidP="00BD680F">
            <w:pPr>
              <w:keepLines/>
              <w:overflowPunct w:val="0"/>
              <w:spacing w:line="240" w:lineRule="exact"/>
              <w:jc w:val="distribute"/>
              <w:rPr>
                <w:rFonts w:ascii="標楷體" w:eastAsia="標楷體" w:hAnsi="標楷體"/>
              </w:rPr>
            </w:pPr>
          </w:p>
        </w:tc>
      </w:tr>
      <w:tr w:rsidR="00140B61" w:rsidRPr="0050259E"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454"/>
          <w:jc w:val="center"/>
        </w:trPr>
        <w:tc>
          <w:tcPr>
            <w:tcW w:w="1871" w:type="dxa"/>
            <w:tcBorders>
              <w:top w:val="single" w:sz="8" w:space="0" w:color="auto"/>
            </w:tcBorders>
            <w:shd w:val="clear" w:color="auto" w:fill="auto"/>
          </w:tcPr>
          <w:p w:rsidR="00140B61" w:rsidRPr="0050259E" w:rsidRDefault="00140B61" w:rsidP="00BD680F">
            <w:pPr>
              <w:pStyle w:val="aff4"/>
              <w:adjustRightInd w:val="0"/>
              <w:snapToGrid w:val="0"/>
              <w:spacing w:line="320" w:lineRule="exact"/>
              <w:ind w:leftChars="0" w:left="0"/>
              <w:rPr>
                <w:rFonts w:hAnsi="標楷體"/>
                <w:sz w:val="20"/>
                <w:szCs w:val="20"/>
              </w:rPr>
            </w:pPr>
            <w:r w:rsidRPr="0050259E">
              <w:rPr>
                <w:rFonts w:hAnsi="標楷體" w:hint="eastAsia"/>
                <w:sz w:val="20"/>
                <w:szCs w:val="20"/>
              </w:rPr>
              <w:t>（1）生產計畫</w:t>
            </w:r>
          </w:p>
        </w:tc>
        <w:tc>
          <w:tcPr>
            <w:tcW w:w="1023" w:type="dxa"/>
            <w:tcBorders>
              <w:top w:val="single" w:sz="8" w:space="0" w:color="auto"/>
            </w:tcBorders>
            <w:shd w:val="clear" w:color="auto" w:fill="auto"/>
          </w:tcPr>
          <w:p w:rsidR="00140B61" w:rsidRPr="0050259E" w:rsidRDefault="00140B61" w:rsidP="00BD680F">
            <w:pPr>
              <w:pStyle w:val="aff4"/>
              <w:adjustRightInd w:val="0"/>
              <w:snapToGrid w:val="0"/>
              <w:spacing w:line="320" w:lineRule="exact"/>
              <w:ind w:leftChars="0" w:left="0"/>
              <w:rPr>
                <w:rFonts w:hAnsi="標楷體"/>
                <w:sz w:val="20"/>
                <w:szCs w:val="20"/>
              </w:rPr>
            </w:pPr>
          </w:p>
        </w:tc>
        <w:tc>
          <w:tcPr>
            <w:tcW w:w="1271" w:type="dxa"/>
            <w:tcBorders>
              <w:top w:val="single" w:sz="8" w:space="0" w:color="auto"/>
            </w:tcBorders>
            <w:shd w:val="clear" w:color="auto" w:fill="auto"/>
          </w:tcPr>
          <w:p w:rsidR="00140B61" w:rsidRPr="0050259E" w:rsidRDefault="00140B61" w:rsidP="00BD680F">
            <w:pPr>
              <w:pStyle w:val="aff4"/>
              <w:adjustRightInd w:val="0"/>
              <w:snapToGrid w:val="0"/>
              <w:spacing w:line="320" w:lineRule="exact"/>
              <w:ind w:leftChars="0" w:left="0"/>
              <w:rPr>
                <w:rFonts w:hAnsi="標楷體"/>
                <w:sz w:val="20"/>
                <w:szCs w:val="20"/>
              </w:rPr>
            </w:pPr>
          </w:p>
        </w:tc>
        <w:tc>
          <w:tcPr>
            <w:tcW w:w="1272" w:type="dxa"/>
            <w:tcBorders>
              <w:top w:val="single" w:sz="8" w:space="0" w:color="auto"/>
            </w:tcBorders>
            <w:shd w:val="clear" w:color="auto" w:fill="auto"/>
          </w:tcPr>
          <w:p w:rsidR="00140B61" w:rsidRPr="0050259E" w:rsidRDefault="00140B61" w:rsidP="00BD680F">
            <w:pPr>
              <w:pStyle w:val="aff4"/>
              <w:adjustRightInd w:val="0"/>
              <w:snapToGrid w:val="0"/>
              <w:spacing w:line="320" w:lineRule="exact"/>
              <w:ind w:leftChars="0" w:left="0"/>
              <w:rPr>
                <w:rFonts w:hAnsi="標楷體"/>
                <w:sz w:val="20"/>
                <w:szCs w:val="20"/>
              </w:rPr>
            </w:pPr>
          </w:p>
        </w:tc>
        <w:tc>
          <w:tcPr>
            <w:tcW w:w="1377" w:type="dxa"/>
            <w:tcBorders>
              <w:top w:val="single" w:sz="8" w:space="0" w:color="auto"/>
            </w:tcBorders>
            <w:shd w:val="clear" w:color="auto" w:fill="auto"/>
          </w:tcPr>
          <w:p w:rsidR="00140B61" w:rsidRPr="0050259E" w:rsidRDefault="00140B61" w:rsidP="00BD680F">
            <w:pPr>
              <w:pStyle w:val="aff4"/>
              <w:adjustRightInd w:val="0"/>
              <w:snapToGrid w:val="0"/>
              <w:spacing w:line="320" w:lineRule="exact"/>
              <w:ind w:leftChars="0" w:left="0"/>
              <w:rPr>
                <w:rFonts w:hAnsi="標楷體"/>
                <w:sz w:val="20"/>
                <w:szCs w:val="20"/>
              </w:rPr>
            </w:pPr>
          </w:p>
        </w:tc>
        <w:tc>
          <w:tcPr>
            <w:tcW w:w="783" w:type="dxa"/>
            <w:tcBorders>
              <w:top w:val="single" w:sz="8" w:space="0" w:color="auto"/>
            </w:tcBorders>
            <w:shd w:val="clear" w:color="auto" w:fill="auto"/>
          </w:tcPr>
          <w:p w:rsidR="00140B61" w:rsidRPr="0050259E" w:rsidRDefault="00140B61" w:rsidP="00BD680F">
            <w:pPr>
              <w:pStyle w:val="aff4"/>
              <w:adjustRightInd w:val="0"/>
              <w:snapToGrid w:val="0"/>
              <w:spacing w:line="320" w:lineRule="exact"/>
              <w:ind w:leftChars="0" w:left="0"/>
              <w:rPr>
                <w:rFonts w:hAnsi="標楷體"/>
                <w:sz w:val="20"/>
                <w:szCs w:val="20"/>
              </w:rPr>
            </w:pPr>
          </w:p>
        </w:tc>
        <w:tc>
          <w:tcPr>
            <w:tcW w:w="2315" w:type="dxa"/>
            <w:tcBorders>
              <w:top w:val="single" w:sz="8" w:space="0" w:color="auto"/>
            </w:tcBorders>
            <w:shd w:val="clear" w:color="auto" w:fill="auto"/>
          </w:tcPr>
          <w:p w:rsidR="00140B61" w:rsidRPr="0050259E" w:rsidRDefault="00140B61" w:rsidP="00BD680F">
            <w:pPr>
              <w:pStyle w:val="aff4"/>
              <w:adjustRightInd w:val="0"/>
              <w:snapToGrid w:val="0"/>
              <w:spacing w:line="320" w:lineRule="exact"/>
              <w:ind w:leftChars="0" w:left="0"/>
              <w:rPr>
                <w:rFonts w:hAnsi="標楷體"/>
                <w:sz w:val="20"/>
                <w:szCs w:val="20"/>
              </w:rPr>
            </w:pPr>
          </w:p>
        </w:tc>
      </w:tr>
      <w:tr w:rsidR="00140B61" w:rsidRPr="0050259E"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50259E" w:rsidRDefault="00140B61" w:rsidP="00BD680F">
            <w:pPr>
              <w:pStyle w:val="aff4"/>
              <w:adjustRightInd w:val="0"/>
              <w:snapToGrid w:val="0"/>
              <w:spacing w:line="280" w:lineRule="exact"/>
              <w:ind w:leftChars="229" w:left="550"/>
              <w:rPr>
                <w:rFonts w:hAnsi="標楷體"/>
                <w:sz w:val="20"/>
                <w:szCs w:val="20"/>
              </w:rPr>
            </w:pPr>
            <w:r w:rsidRPr="0050259E">
              <w:rPr>
                <w:rFonts w:hAnsi="標楷體" w:hint="eastAsia"/>
                <w:sz w:val="20"/>
                <w:szCs w:val="20"/>
              </w:rPr>
              <w:t>A.成品天然氣</w:t>
            </w:r>
          </w:p>
        </w:tc>
        <w:tc>
          <w:tcPr>
            <w:tcW w:w="1023" w:type="dxa"/>
            <w:shd w:val="clear" w:color="auto" w:fill="auto"/>
          </w:tcPr>
          <w:p w:rsidR="00140B61" w:rsidRPr="0050259E" w:rsidRDefault="00140B61" w:rsidP="00BD680F">
            <w:pPr>
              <w:pStyle w:val="aff4"/>
              <w:adjustRightInd w:val="0"/>
              <w:snapToGrid w:val="0"/>
              <w:spacing w:line="280" w:lineRule="exact"/>
              <w:ind w:leftChars="0" w:left="0"/>
              <w:jc w:val="center"/>
              <w:rPr>
                <w:rFonts w:hAnsi="標楷體"/>
                <w:sz w:val="20"/>
                <w:szCs w:val="20"/>
              </w:rPr>
            </w:pPr>
            <w:proofErr w:type="gramStart"/>
            <w:r w:rsidRPr="0050259E">
              <w:rPr>
                <w:rFonts w:hAnsi="標楷體" w:hint="eastAsia"/>
                <w:sz w:val="20"/>
                <w:szCs w:val="20"/>
              </w:rPr>
              <w:t>千立方</w:t>
            </w:r>
            <w:proofErr w:type="gramEnd"/>
          </w:p>
          <w:p w:rsidR="00140B61" w:rsidRPr="0050259E" w:rsidRDefault="00140B61" w:rsidP="00BD680F">
            <w:pPr>
              <w:pStyle w:val="aff4"/>
              <w:adjustRightInd w:val="0"/>
              <w:snapToGrid w:val="0"/>
              <w:spacing w:line="280" w:lineRule="exact"/>
              <w:ind w:leftChars="0" w:left="0"/>
              <w:jc w:val="center"/>
              <w:rPr>
                <w:rFonts w:hAnsi="標楷體"/>
                <w:sz w:val="20"/>
                <w:szCs w:val="20"/>
              </w:rPr>
            </w:pPr>
            <w:r w:rsidRPr="0050259E">
              <w:rPr>
                <w:rFonts w:hAnsi="標楷體" w:hint="eastAsia"/>
                <w:sz w:val="20"/>
                <w:szCs w:val="20"/>
              </w:rPr>
              <w:t>公尺</w:t>
            </w:r>
          </w:p>
        </w:tc>
        <w:tc>
          <w:tcPr>
            <w:tcW w:w="1271" w:type="dxa"/>
            <w:shd w:val="clear" w:color="auto" w:fill="auto"/>
          </w:tcPr>
          <w:p w:rsidR="00140B61" w:rsidRPr="0050259E" w:rsidRDefault="00140B61" w:rsidP="00BD680F">
            <w:pPr>
              <w:pStyle w:val="aff4"/>
              <w:adjustRightInd w:val="0"/>
              <w:snapToGrid w:val="0"/>
              <w:spacing w:line="280" w:lineRule="exact"/>
              <w:ind w:leftChars="0" w:left="0"/>
              <w:jc w:val="right"/>
              <w:rPr>
                <w:rFonts w:hAnsi="標楷體"/>
                <w:sz w:val="20"/>
                <w:szCs w:val="20"/>
              </w:rPr>
            </w:pPr>
            <w:r w:rsidRPr="0050259E">
              <w:rPr>
                <w:rFonts w:hAnsi="標楷體" w:hint="eastAsia"/>
                <w:sz w:val="20"/>
                <w:szCs w:val="20"/>
              </w:rPr>
              <w:t>2</w:t>
            </w:r>
            <w:r w:rsidRPr="0050259E">
              <w:rPr>
                <w:rFonts w:hAnsi="標楷體"/>
                <w:sz w:val="20"/>
                <w:szCs w:val="20"/>
              </w:rPr>
              <w:t>3</w:t>
            </w:r>
            <w:r w:rsidRPr="0050259E">
              <w:rPr>
                <w:rFonts w:hAnsi="標楷體" w:hint="eastAsia"/>
                <w:sz w:val="20"/>
                <w:szCs w:val="20"/>
              </w:rPr>
              <w:t>,</w:t>
            </w:r>
            <w:r w:rsidRPr="0050259E">
              <w:rPr>
                <w:rFonts w:hAnsi="標楷體"/>
                <w:sz w:val="20"/>
                <w:szCs w:val="20"/>
              </w:rPr>
              <w:t>05</w:t>
            </w:r>
            <w:r w:rsidRPr="0050259E">
              <w:rPr>
                <w:rFonts w:hAnsi="標楷體" w:hint="eastAsia"/>
                <w:sz w:val="20"/>
                <w:szCs w:val="20"/>
              </w:rPr>
              <w:t>5,</w:t>
            </w:r>
            <w:r w:rsidRPr="0050259E">
              <w:rPr>
                <w:rFonts w:hAnsi="標楷體"/>
                <w:sz w:val="20"/>
                <w:szCs w:val="20"/>
              </w:rPr>
              <w:t>881</w:t>
            </w:r>
          </w:p>
        </w:tc>
        <w:tc>
          <w:tcPr>
            <w:tcW w:w="1272" w:type="dxa"/>
            <w:shd w:val="clear" w:color="auto" w:fill="auto"/>
          </w:tcPr>
          <w:p w:rsidR="00140B61" w:rsidRPr="0050259E" w:rsidRDefault="00140B61" w:rsidP="00BD680F">
            <w:pPr>
              <w:pStyle w:val="aff4"/>
              <w:adjustRightInd w:val="0"/>
              <w:snapToGrid w:val="0"/>
              <w:spacing w:line="280" w:lineRule="exact"/>
              <w:ind w:leftChars="0" w:left="0"/>
              <w:jc w:val="right"/>
              <w:rPr>
                <w:rFonts w:hAnsi="標楷體"/>
                <w:sz w:val="20"/>
                <w:szCs w:val="20"/>
              </w:rPr>
            </w:pPr>
            <w:r w:rsidRPr="0050259E">
              <w:rPr>
                <w:rFonts w:hAnsi="標楷體" w:hint="eastAsia"/>
                <w:sz w:val="20"/>
                <w:szCs w:val="20"/>
              </w:rPr>
              <w:t>2</w:t>
            </w:r>
            <w:r w:rsidRPr="0050259E">
              <w:rPr>
                <w:rFonts w:hAnsi="標楷體"/>
                <w:sz w:val="20"/>
                <w:szCs w:val="20"/>
              </w:rPr>
              <w:t>6</w:t>
            </w:r>
            <w:r w:rsidRPr="0050259E">
              <w:rPr>
                <w:rFonts w:hAnsi="標楷體" w:hint="eastAsia"/>
                <w:sz w:val="20"/>
                <w:szCs w:val="20"/>
              </w:rPr>
              <w:t>,3</w:t>
            </w:r>
            <w:r w:rsidRPr="0050259E">
              <w:rPr>
                <w:rFonts w:hAnsi="標楷體"/>
                <w:sz w:val="20"/>
                <w:szCs w:val="20"/>
              </w:rPr>
              <w:t>05</w:t>
            </w:r>
            <w:r w:rsidRPr="0050259E">
              <w:rPr>
                <w:rFonts w:hAnsi="標楷體" w:hint="eastAsia"/>
                <w:sz w:val="20"/>
                <w:szCs w:val="20"/>
              </w:rPr>
              <w:t>,</w:t>
            </w:r>
            <w:r w:rsidRPr="0050259E">
              <w:rPr>
                <w:rFonts w:hAnsi="標楷體"/>
                <w:sz w:val="20"/>
                <w:szCs w:val="20"/>
              </w:rPr>
              <w:t>890</w:t>
            </w:r>
          </w:p>
        </w:tc>
        <w:tc>
          <w:tcPr>
            <w:tcW w:w="1377" w:type="dxa"/>
            <w:shd w:val="clear" w:color="auto" w:fill="auto"/>
          </w:tcPr>
          <w:p w:rsidR="00140B61" w:rsidRPr="0050259E" w:rsidRDefault="00140B61" w:rsidP="00BD680F">
            <w:pPr>
              <w:pStyle w:val="aff4"/>
              <w:adjustRightInd w:val="0"/>
              <w:snapToGrid w:val="0"/>
              <w:spacing w:line="280" w:lineRule="exact"/>
              <w:ind w:leftChars="0" w:left="0"/>
              <w:jc w:val="right"/>
              <w:rPr>
                <w:rFonts w:hAnsi="標楷體"/>
                <w:sz w:val="20"/>
                <w:szCs w:val="20"/>
              </w:rPr>
            </w:pPr>
            <w:r w:rsidRPr="0050259E">
              <w:rPr>
                <w:rFonts w:hAnsi="標楷體"/>
                <w:sz w:val="20"/>
                <w:szCs w:val="20"/>
              </w:rPr>
              <w:t>3</w:t>
            </w:r>
            <w:r w:rsidRPr="0050259E">
              <w:rPr>
                <w:rFonts w:hAnsi="標楷體" w:hint="eastAsia"/>
                <w:sz w:val="20"/>
                <w:szCs w:val="20"/>
              </w:rPr>
              <w:t>,25</w:t>
            </w:r>
            <w:r w:rsidRPr="0050259E">
              <w:rPr>
                <w:rFonts w:hAnsi="標楷體"/>
                <w:sz w:val="20"/>
                <w:szCs w:val="20"/>
              </w:rPr>
              <w:t>0</w:t>
            </w:r>
            <w:r w:rsidRPr="0050259E">
              <w:rPr>
                <w:rFonts w:hAnsi="標楷體" w:hint="eastAsia"/>
                <w:sz w:val="20"/>
                <w:szCs w:val="20"/>
              </w:rPr>
              <w:t>,</w:t>
            </w:r>
            <w:r w:rsidRPr="0050259E">
              <w:rPr>
                <w:rFonts w:hAnsi="標楷體"/>
                <w:sz w:val="20"/>
                <w:szCs w:val="20"/>
              </w:rPr>
              <w:t>009</w:t>
            </w:r>
          </w:p>
        </w:tc>
        <w:tc>
          <w:tcPr>
            <w:tcW w:w="783" w:type="dxa"/>
            <w:shd w:val="clear" w:color="auto" w:fill="auto"/>
          </w:tcPr>
          <w:p w:rsidR="00140B61" w:rsidRPr="0050259E" w:rsidRDefault="00140B61" w:rsidP="00BD680F">
            <w:pPr>
              <w:pStyle w:val="aff4"/>
              <w:adjustRightInd w:val="0"/>
              <w:snapToGrid w:val="0"/>
              <w:spacing w:line="280" w:lineRule="exact"/>
              <w:ind w:leftChars="0" w:left="0"/>
              <w:jc w:val="right"/>
              <w:rPr>
                <w:rFonts w:hAnsi="標楷體"/>
                <w:sz w:val="20"/>
                <w:szCs w:val="20"/>
              </w:rPr>
            </w:pPr>
            <w:r w:rsidRPr="0050259E">
              <w:rPr>
                <w:rFonts w:hAnsi="標楷體"/>
                <w:sz w:val="20"/>
                <w:szCs w:val="20"/>
              </w:rPr>
              <w:t>14</w:t>
            </w:r>
            <w:r w:rsidRPr="0050259E">
              <w:rPr>
                <w:rFonts w:hAnsi="標楷體" w:hint="eastAsia"/>
                <w:sz w:val="20"/>
                <w:szCs w:val="20"/>
              </w:rPr>
              <w:t>.</w:t>
            </w:r>
            <w:r w:rsidRPr="0050259E">
              <w:rPr>
                <w:rFonts w:hAnsi="標楷體"/>
                <w:sz w:val="20"/>
                <w:szCs w:val="20"/>
              </w:rPr>
              <w:t>10</w:t>
            </w:r>
          </w:p>
        </w:tc>
        <w:tc>
          <w:tcPr>
            <w:tcW w:w="2315" w:type="dxa"/>
            <w:shd w:val="clear" w:color="auto" w:fill="auto"/>
          </w:tcPr>
          <w:p w:rsidR="00140B61" w:rsidRPr="0050259E" w:rsidRDefault="00140B61" w:rsidP="00BD680F">
            <w:pPr>
              <w:pStyle w:val="aff4"/>
              <w:adjustRightInd w:val="0"/>
              <w:snapToGrid w:val="0"/>
              <w:spacing w:line="280" w:lineRule="exact"/>
              <w:ind w:leftChars="0" w:left="0"/>
              <w:rPr>
                <w:rFonts w:hAnsi="標楷體"/>
                <w:sz w:val="20"/>
                <w:szCs w:val="20"/>
              </w:rPr>
            </w:pPr>
            <w:r w:rsidRPr="0050259E">
              <w:rPr>
                <w:rFonts w:hAnsi="標楷體" w:hint="eastAsia"/>
                <w:sz w:val="20"/>
                <w:szCs w:val="20"/>
              </w:rPr>
              <w:t>配合天然氣發電廠用氣量需求，增加產量。</w:t>
            </w: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80" w:lineRule="exact"/>
              <w:ind w:leftChars="229" w:left="550"/>
              <w:rPr>
                <w:rFonts w:hAnsi="標楷體"/>
                <w:sz w:val="20"/>
                <w:szCs w:val="20"/>
              </w:rPr>
            </w:pPr>
            <w:r w:rsidRPr="00672E16">
              <w:rPr>
                <w:rFonts w:hAnsi="標楷體" w:hint="eastAsia"/>
                <w:sz w:val="20"/>
                <w:szCs w:val="20"/>
              </w:rPr>
              <w:t>B.液化石油氣</w:t>
            </w:r>
          </w:p>
        </w:tc>
        <w:tc>
          <w:tcPr>
            <w:tcW w:w="1023" w:type="dxa"/>
            <w:shd w:val="clear" w:color="auto" w:fill="auto"/>
          </w:tcPr>
          <w:p w:rsidR="00140B61" w:rsidRPr="00672E16" w:rsidRDefault="00140B61" w:rsidP="00BD680F">
            <w:pPr>
              <w:pStyle w:val="aff4"/>
              <w:adjustRightInd w:val="0"/>
              <w:snapToGrid w:val="0"/>
              <w:spacing w:line="280" w:lineRule="exact"/>
              <w:ind w:leftChars="0" w:left="0"/>
              <w:jc w:val="center"/>
              <w:rPr>
                <w:rFonts w:hAnsi="標楷體"/>
                <w:sz w:val="20"/>
                <w:szCs w:val="20"/>
              </w:rPr>
            </w:pPr>
            <w:r w:rsidRPr="00672E16">
              <w:rPr>
                <w:rFonts w:hAnsi="標楷體" w:hint="eastAsia"/>
                <w:sz w:val="20"/>
                <w:szCs w:val="20"/>
              </w:rPr>
              <w:t>千公噸</w:t>
            </w:r>
          </w:p>
        </w:tc>
        <w:tc>
          <w:tcPr>
            <w:tcW w:w="1271"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3</w:t>
            </w:r>
            <w:r w:rsidRPr="00672E16">
              <w:rPr>
                <w:rFonts w:hAnsi="標楷體"/>
                <w:sz w:val="20"/>
                <w:szCs w:val="20"/>
              </w:rPr>
              <w:t>3</w:t>
            </w:r>
            <w:r w:rsidRPr="00672E16">
              <w:rPr>
                <w:rFonts w:hAnsi="標楷體" w:hint="eastAsia"/>
                <w:sz w:val="20"/>
                <w:szCs w:val="20"/>
              </w:rPr>
              <w:t>7</w:t>
            </w:r>
          </w:p>
        </w:tc>
        <w:tc>
          <w:tcPr>
            <w:tcW w:w="1272"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3</w:t>
            </w:r>
            <w:r w:rsidRPr="00672E16">
              <w:rPr>
                <w:rFonts w:hAnsi="標楷體"/>
                <w:sz w:val="20"/>
                <w:szCs w:val="20"/>
              </w:rPr>
              <w:t>64</w:t>
            </w:r>
          </w:p>
        </w:tc>
        <w:tc>
          <w:tcPr>
            <w:tcW w:w="1377"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2</w:t>
            </w:r>
            <w:r w:rsidRPr="00672E16">
              <w:rPr>
                <w:rFonts w:hAnsi="標楷體"/>
                <w:sz w:val="20"/>
                <w:szCs w:val="20"/>
              </w:rPr>
              <w:t>6</w:t>
            </w:r>
          </w:p>
        </w:tc>
        <w:tc>
          <w:tcPr>
            <w:tcW w:w="783"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7.</w:t>
            </w:r>
            <w:r w:rsidRPr="00672E16">
              <w:rPr>
                <w:rFonts w:hAnsi="標楷體"/>
                <w:sz w:val="20"/>
                <w:szCs w:val="20"/>
              </w:rPr>
              <w:t>90</w:t>
            </w:r>
          </w:p>
        </w:tc>
        <w:tc>
          <w:tcPr>
            <w:tcW w:w="2315" w:type="dxa"/>
            <w:shd w:val="clear" w:color="auto" w:fill="auto"/>
          </w:tcPr>
          <w:p w:rsidR="00140B61" w:rsidRPr="00672E16" w:rsidRDefault="00140B61" w:rsidP="00BD680F">
            <w:pPr>
              <w:pStyle w:val="aff4"/>
              <w:adjustRightInd w:val="0"/>
              <w:snapToGrid w:val="0"/>
              <w:spacing w:line="280" w:lineRule="exact"/>
              <w:ind w:leftChars="0" w:left="0"/>
              <w:rPr>
                <w:rFonts w:hAnsi="標楷體"/>
                <w:sz w:val="20"/>
                <w:szCs w:val="20"/>
              </w:rPr>
            </w:pPr>
            <w:r w:rsidRPr="00672E16">
              <w:rPr>
                <w:rFonts w:hAnsi="標楷體" w:hint="eastAsia"/>
                <w:sz w:val="20"/>
                <w:szCs w:val="20"/>
              </w:rPr>
              <w:t>配合煉製結構，增加產量。</w:t>
            </w:r>
          </w:p>
        </w:tc>
      </w:tr>
      <w:tr w:rsidR="00140B61" w:rsidRPr="00672E16" w:rsidTr="00E309A0">
        <w:tblPrEx>
          <w:tblBorders>
            <w:top w:val="single" w:sz="8" w:space="0" w:color="auto"/>
            <w:left w:val="none" w:sz="0" w:space="0" w:color="auto"/>
            <w:bottom w:val="single" w:sz="8" w:space="0" w:color="auto"/>
            <w:right w:val="none" w:sz="0" w:space="0" w:color="auto"/>
            <w:insideH w:val="none" w:sz="0" w:space="0" w:color="auto"/>
          </w:tblBorders>
        </w:tblPrEx>
        <w:trPr>
          <w:cantSplit/>
          <w:trHeight w:val="312"/>
          <w:jc w:val="center"/>
        </w:trPr>
        <w:tc>
          <w:tcPr>
            <w:tcW w:w="1871" w:type="dxa"/>
            <w:shd w:val="clear" w:color="auto" w:fill="auto"/>
          </w:tcPr>
          <w:p w:rsidR="00140B61" w:rsidRPr="00672E16" w:rsidRDefault="00140B61" w:rsidP="00BD680F">
            <w:pPr>
              <w:pStyle w:val="aff4"/>
              <w:adjustRightInd w:val="0"/>
              <w:snapToGrid w:val="0"/>
              <w:spacing w:line="280" w:lineRule="exact"/>
              <w:ind w:leftChars="229" w:left="550"/>
              <w:rPr>
                <w:rFonts w:hAnsi="標楷體"/>
                <w:sz w:val="20"/>
                <w:szCs w:val="20"/>
              </w:rPr>
            </w:pPr>
          </w:p>
        </w:tc>
        <w:tc>
          <w:tcPr>
            <w:tcW w:w="1023" w:type="dxa"/>
            <w:shd w:val="clear" w:color="auto" w:fill="auto"/>
          </w:tcPr>
          <w:p w:rsidR="00140B61" w:rsidRPr="00672E16" w:rsidRDefault="00140B61" w:rsidP="00BD680F">
            <w:pPr>
              <w:pStyle w:val="aff4"/>
              <w:adjustRightInd w:val="0"/>
              <w:snapToGrid w:val="0"/>
              <w:spacing w:line="280" w:lineRule="exact"/>
              <w:ind w:leftChars="0" w:left="0"/>
              <w:jc w:val="center"/>
              <w:rPr>
                <w:rFonts w:hAnsi="標楷體"/>
                <w:sz w:val="20"/>
                <w:szCs w:val="20"/>
              </w:rPr>
            </w:pPr>
          </w:p>
        </w:tc>
        <w:tc>
          <w:tcPr>
            <w:tcW w:w="1271"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p>
        </w:tc>
        <w:tc>
          <w:tcPr>
            <w:tcW w:w="1272"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p>
        </w:tc>
        <w:tc>
          <w:tcPr>
            <w:tcW w:w="1377"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p>
        </w:tc>
        <w:tc>
          <w:tcPr>
            <w:tcW w:w="783"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p>
        </w:tc>
        <w:tc>
          <w:tcPr>
            <w:tcW w:w="2315" w:type="dxa"/>
            <w:shd w:val="clear" w:color="auto" w:fill="auto"/>
          </w:tcPr>
          <w:p w:rsidR="00140B61" w:rsidRPr="00672E16" w:rsidRDefault="00140B61" w:rsidP="00BD680F">
            <w:pPr>
              <w:pStyle w:val="aff4"/>
              <w:adjustRightInd w:val="0"/>
              <w:snapToGrid w:val="0"/>
              <w:spacing w:line="280" w:lineRule="exact"/>
              <w:ind w:leftChars="0" w:left="0"/>
              <w:rPr>
                <w:rFonts w:hAnsi="標楷體"/>
                <w:sz w:val="20"/>
                <w:szCs w:val="20"/>
              </w:rPr>
            </w:pP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80" w:lineRule="exact"/>
              <w:ind w:leftChars="229" w:left="550"/>
              <w:rPr>
                <w:rFonts w:hAnsi="標楷體"/>
                <w:sz w:val="20"/>
                <w:szCs w:val="20"/>
              </w:rPr>
            </w:pPr>
            <w:r w:rsidRPr="00672E16">
              <w:rPr>
                <w:rFonts w:hAnsi="標楷體" w:hint="eastAsia"/>
                <w:sz w:val="20"/>
                <w:szCs w:val="20"/>
              </w:rPr>
              <w:t>C.車用汽油</w:t>
            </w:r>
          </w:p>
        </w:tc>
        <w:tc>
          <w:tcPr>
            <w:tcW w:w="1023" w:type="dxa"/>
            <w:shd w:val="clear" w:color="auto" w:fill="auto"/>
          </w:tcPr>
          <w:p w:rsidR="00140B61" w:rsidRPr="00672E16" w:rsidRDefault="00140B61" w:rsidP="00BD680F">
            <w:pPr>
              <w:pStyle w:val="aff4"/>
              <w:adjustRightInd w:val="0"/>
              <w:snapToGrid w:val="0"/>
              <w:spacing w:line="280" w:lineRule="exact"/>
              <w:ind w:leftChars="0" w:left="0"/>
              <w:jc w:val="center"/>
              <w:rPr>
                <w:rFonts w:hAnsi="標楷體"/>
                <w:sz w:val="20"/>
                <w:szCs w:val="20"/>
              </w:rPr>
            </w:pPr>
            <w:r w:rsidRPr="00672E16">
              <w:rPr>
                <w:rFonts w:hAnsi="標楷體" w:hint="eastAsia"/>
                <w:sz w:val="20"/>
                <w:szCs w:val="20"/>
              </w:rPr>
              <w:t>千公秉</w:t>
            </w:r>
          </w:p>
        </w:tc>
        <w:tc>
          <w:tcPr>
            <w:tcW w:w="1271"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9,684</w:t>
            </w:r>
          </w:p>
        </w:tc>
        <w:tc>
          <w:tcPr>
            <w:tcW w:w="1272"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8,846</w:t>
            </w:r>
          </w:p>
        </w:tc>
        <w:tc>
          <w:tcPr>
            <w:tcW w:w="1377"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- 838</w:t>
            </w:r>
          </w:p>
        </w:tc>
        <w:tc>
          <w:tcPr>
            <w:tcW w:w="783" w:type="dxa"/>
            <w:shd w:val="clear" w:color="auto" w:fill="auto"/>
          </w:tcPr>
          <w:p w:rsidR="00140B61" w:rsidRPr="00672E16" w:rsidRDefault="00062052" w:rsidP="00BD680F">
            <w:pPr>
              <w:pStyle w:val="aff4"/>
              <w:adjustRightInd w:val="0"/>
              <w:snapToGrid w:val="0"/>
              <w:spacing w:line="280" w:lineRule="exact"/>
              <w:ind w:leftChars="0" w:left="0"/>
              <w:jc w:val="right"/>
              <w:rPr>
                <w:rFonts w:hAnsi="標楷體"/>
                <w:sz w:val="20"/>
                <w:szCs w:val="20"/>
              </w:rPr>
            </w:pPr>
            <w:r>
              <w:rPr>
                <w:rFonts w:hAnsi="標楷體" w:hint="eastAsia"/>
                <w:sz w:val="20"/>
                <w:szCs w:val="20"/>
              </w:rPr>
              <w:t xml:space="preserve">- </w:t>
            </w:r>
            <w:r w:rsidR="00140B61" w:rsidRPr="00672E16">
              <w:rPr>
                <w:rFonts w:hAnsi="標楷體" w:hint="eastAsia"/>
                <w:sz w:val="20"/>
                <w:szCs w:val="20"/>
              </w:rPr>
              <w:t>8.66</w:t>
            </w:r>
          </w:p>
        </w:tc>
        <w:tc>
          <w:tcPr>
            <w:tcW w:w="2315" w:type="dxa"/>
            <w:shd w:val="clear" w:color="auto" w:fill="auto"/>
          </w:tcPr>
          <w:p w:rsidR="00140B61" w:rsidRPr="00672E16" w:rsidRDefault="00140B61" w:rsidP="00BD680F">
            <w:pPr>
              <w:pStyle w:val="aff4"/>
              <w:adjustRightInd w:val="0"/>
              <w:snapToGrid w:val="0"/>
              <w:spacing w:line="280" w:lineRule="exact"/>
              <w:ind w:leftChars="0" w:left="0"/>
              <w:rPr>
                <w:rFonts w:hAnsi="標楷體"/>
                <w:sz w:val="20"/>
                <w:szCs w:val="20"/>
              </w:rPr>
            </w:pPr>
            <w:r w:rsidRPr="00672E16">
              <w:rPr>
                <w:rFonts w:hAnsi="標楷體" w:hint="eastAsia"/>
                <w:sz w:val="20"/>
                <w:szCs w:val="20"/>
              </w:rPr>
              <w:t>配合國內市場需求，減少產量。</w:t>
            </w: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80" w:lineRule="exact"/>
              <w:ind w:leftChars="229" w:left="550"/>
              <w:rPr>
                <w:rFonts w:hAnsi="標楷體"/>
                <w:sz w:val="20"/>
                <w:szCs w:val="20"/>
              </w:rPr>
            </w:pPr>
            <w:r w:rsidRPr="00672E16">
              <w:rPr>
                <w:rFonts w:hAnsi="標楷體" w:hint="eastAsia"/>
                <w:sz w:val="20"/>
                <w:szCs w:val="20"/>
              </w:rPr>
              <w:t>D.</w:t>
            </w:r>
            <w:proofErr w:type="gramStart"/>
            <w:r w:rsidRPr="00672E16">
              <w:rPr>
                <w:rFonts w:hAnsi="標楷體" w:hint="eastAsia"/>
                <w:sz w:val="20"/>
                <w:szCs w:val="20"/>
              </w:rPr>
              <w:t>航燃含</w:t>
            </w:r>
            <w:proofErr w:type="gramEnd"/>
            <w:r w:rsidRPr="00672E16">
              <w:rPr>
                <w:rFonts w:hAnsi="標楷體" w:hint="eastAsia"/>
                <w:sz w:val="20"/>
                <w:szCs w:val="20"/>
              </w:rPr>
              <w:t>煤油</w:t>
            </w:r>
          </w:p>
        </w:tc>
        <w:tc>
          <w:tcPr>
            <w:tcW w:w="1023" w:type="dxa"/>
            <w:shd w:val="clear" w:color="auto" w:fill="auto"/>
          </w:tcPr>
          <w:p w:rsidR="00140B61" w:rsidRPr="00672E16" w:rsidRDefault="00140B61" w:rsidP="00BD680F">
            <w:pPr>
              <w:pStyle w:val="aff4"/>
              <w:adjustRightInd w:val="0"/>
              <w:snapToGrid w:val="0"/>
              <w:spacing w:line="280" w:lineRule="exact"/>
              <w:ind w:leftChars="0" w:left="0"/>
              <w:jc w:val="center"/>
              <w:rPr>
                <w:rFonts w:hAnsi="標楷體"/>
                <w:sz w:val="20"/>
                <w:szCs w:val="20"/>
              </w:rPr>
            </w:pPr>
            <w:r w:rsidRPr="00672E16">
              <w:rPr>
                <w:rFonts w:hAnsi="標楷體" w:hint="eastAsia"/>
                <w:sz w:val="20"/>
                <w:szCs w:val="20"/>
              </w:rPr>
              <w:t>千公秉</w:t>
            </w:r>
          </w:p>
        </w:tc>
        <w:tc>
          <w:tcPr>
            <w:tcW w:w="1271"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2,168</w:t>
            </w:r>
          </w:p>
        </w:tc>
        <w:tc>
          <w:tcPr>
            <w:tcW w:w="1272"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2,158</w:t>
            </w:r>
          </w:p>
        </w:tc>
        <w:tc>
          <w:tcPr>
            <w:tcW w:w="1377"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- 10</w:t>
            </w:r>
          </w:p>
        </w:tc>
        <w:tc>
          <w:tcPr>
            <w:tcW w:w="783" w:type="dxa"/>
            <w:shd w:val="clear" w:color="auto" w:fill="auto"/>
          </w:tcPr>
          <w:p w:rsidR="00140B61" w:rsidRPr="00672E16" w:rsidRDefault="00062052" w:rsidP="00062052">
            <w:pPr>
              <w:pStyle w:val="aff4"/>
              <w:wordWrap w:val="0"/>
              <w:adjustRightInd w:val="0"/>
              <w:snapToGrid w:val="0"/>
              <w:spacing w:line="280" w:lineRule="exact"/>
              <w:ind w:leftChars="0" w:left="0"/>
              <w:jc w:val="right"/>
              <w:rPr>
                <w:rFonts w:hAnsi="標楷體"/>
                <w:sz w:val="20"/>
                <w:szCs w:val="20"/>
              </w:rPr>
            </w:pPr>
            <w:r>
              <w:rPr>
                <w:rFonts w:hAnsi="標楷體" w:hint="eastAsia"/>
                <w:sz w:val="20"/>
                <w:szCs w:val="20"/>
              </w:rPr>
              <w:t xml:space="preserve">- </w:t>
            </w:r>
            <w:r w:rsidR="00140B61" w:rsidRPr="00672E16">
              <w:rPr>
                <w:rFonts w:hAnsi="標楷體" w:hint="eastAsia"/>
                <w:sz w:val="20"/>
                <w:szCs w:val="20"/>
              </w:rPr>
              <w:t>0.47</w:t>
            </w:r>
          </w:p>
        </w:tc>
        <w:tc>
          <w:tcPr>
            <w:tcW w:w="2315" w:type="dxa"/>
            <w:shd w:val="clear" w:color="auto" w:fill="auto"/>
          </w:tcPr>
          <w:p w:rsidR="00140B61" w:rsidRPr="00672E16" w:rsidRDefault="00140B61" w:rsidP="00BD680F">
            <w:pPr>
              <w:pStyle w:val="aff4"/>
              <w:adjustRightInd w:val="0"/>
              <w:snapToGrid w:val="0"/>
              <w:spacing w:line="280" w:lineRule="exact"/>
              <w:ind w:leftChars="0" w:left="0"/>
              <w:rPr>
                <w:rFonts w:hAnsi="標楷體"/>
                <w:sz w:val="20"/>
                <w:szCs w:val="20"/>
              </w:rPr>
            </w:pPr>
            <w:r w:rsidRPr="00672E16">
              <w:rPr>
                <w:rFonts w:hAnsi="標楷體" w:hint="eastAsia"/>
                <w:sz w:val="20"/>
                <w:szCs w:val="20"/>
              </w:rPr>
              <w:t>配合煉製結構，減少產量。</w:t>
            </w:r>
          </w:p>
        </w:tc>
      </w:tr>
      <w:tr w:rsidR="00140B61" w:rsidRPr="00672E16" w:rsidTr="00E309A0">
        <w:tblPrEx>
          <w:tblBorders>
            <w:top w:val="single" w:sz="8" w:space="0" w:color="auto"/>
            <w:left w:val="none" w:sz="0" w:space="0" w:color="auto"/>
            <w:bottom w:val="single" w:sz="8" w:space="0" w:color="auto"/>
            <w:right w:val="none" w:sz="0" w:space="0" w:color="auto"/>
            <w:insideH w:val="none" w:sz="0" w:space="0" w:color="auto"/>
          </w:tblBorders>
        </w:tblPrEx>
        <w:trPr>
          <w:cantSplit/>
          <w:trHeight w:val="312"/>
          <w:jc w:val="center"/>
        </w:trPr>
        <w:tc>
          <w:tcPr>
            <w:tcW w:w="1871" w:type="dxa"/>
            <w:shd w:val="clear" w:color="auto" w:fill="auto"/>
          </w:tcPr>
          <w:p w:rsidR="00140B61" w:rsidRPr="00672E16" w:rsidRDefault="00140B61" w:rsidP="00BD680F">
            <w:pPr>
              <w:pStyle w:val="aff4"/>
              <w:adjustRightInd w:val="0"/>
              <w:snapToGrid w:val="0"/>
              <w:spacing w:line="280" w:lineRule="exact"/>
              <w:ind w:leftChars="229" w:left="550"/>
              <w:rPr>
                <w:rFonts w:hAnsi="標楷體"/>
                <w:sz w:val="20"/>
                <w:szCs w:val="20"/>
              </w:rPr>
            </w:pPr>
          </w:p>
        </w:tc>
        <w:tc>
          <w:tcPr>
            <w:tcW w:w="1023" w:type="dxa"/>
            <w:shd w:val="clear" w:color="auto" w:fill="auto"/>
          </w:tcPr>
          <w:p w:rsidR="00140B61" w:rsidRPr="00672E16" w:rsidRDefault="00140B61" w:rsidP="00BD680F">
            <w:pPr>
              <w:pStyle w:val="aff4"/>
              <w:adjustRightInd w:val="0"/>
              <w:snapToGrid w:val="0"/>
              <w:spacing w:line="280" w:lineRule="exact"/>
              <w:ind w:leftChars="0" w:left="0"/>
              <w:jc w:val="center"/>
              <w:rPr>
                <w:rFonts w:hAnsi="標楷體"/>
                <w:sz w:val="20"/>
                <w:szCs w:val="20"/>
              </w:rPr>
            </w:pPr>
          </w:p>
        </w:tc>
        <w:tc>
          <w:tcPr>
            <w:tcW w:w="1271"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p>
        </w:tc>
        <w:tc>
          <w:tcPr>
            <w:tcW w:w="1272"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p>
        </w:tc>
        <w:tc>
          <w:tcPr>
            <w:tcW w:w="1377"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p>
        </w:tc>
        <w:tc>
          <w:tcPr>
            <w:tcW w:w="783"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p>
        </w:tc>
        <w:tc>
          <w:tcPr>
            <w:tcW w:w="2315" w:type="dxa"/>
            <w:shd w:val="clear" w:color="auto" w:fill="auto"/>
          </w:tcPr>
          <w:p w:rsidR="00140B61" w:rsidRPr="00672E16" w:rsidRDefault="00140B61" w:rsidP="00BD680F">
            <w:pPr>
              <w:pStyle w:val="aff4"/>
              <w:adjustRightInd w:val="0"/>
              <w:snapToGrid w:val="0"/>
              <w:spacing w:line="280" w:lineRule="exact"/>
              <w:ind w:leftChars="0" w:left="0"/>
              <w:rPr>
                <w:rFonts w:hAnsi="標楷體"/>
                <w:sz w:val="20"/>
                <w:szCs w:val="20"/>
              </w:rPr>
            </w:pP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80" w:lineRule="exact"/>
              <w:ind w:leftChars="229" w:left="550"/>
              <w:rPr>
                <w:rFonts w:hAnsi="標楷體"/>
                <w:sz w:val="20"/>
                <w:szCs w:val="20"/>
              </w:rPr>
            </w:pPr>
            <w:r w:rsidRPr="00672E16">
              <w:rPr>
                <w:rFonts w:hAnsi="標楷體" w:hint="eastAsia"/>
                <w:sz w:val="20"/>
                <w:szCs w:val="20"/>
              </w:rPr>
              <w:t>E.柴油</w:t>
            </w:r>
          </w:p>
        </w:tc>
        <w:tc>
          <w:tcPr>
            <w:tcW w:w="1023" w:type="dxa"/>
            <w:shd w:val="clear" w:color="auto" w:fill="auto"/>
          </w:tcPr>
          <w:p w:rsidR="00140B61" w:rsidRPr="00672E16" w:rsidRDefault="00140B61" w:rsidP="00BD680F">
            <w:pPr>
              <w:pStyle w:val="aff4"/>
              <w:adjustRightInd w:val="0"/>
              <w:snapToGrid w:val="0"/>
              <w:spacing w:line="280" w:lineRule="exact"/>
              <w:ind w:leftChars="0" w:left="0"/>
              <w:jc w:val="center"/>
              <w:rPr>
                <w:rFonts w:hAnsi="標楷體"/>
                <w:sz w:val="20"/>
                <w:szCs w:val="20"/>
              </w:rPr>
            </w:pPr>
            <w:r w:rsidRPr="00672E16">
              <w:rPr>
                <w:rFonts w:hAnsi="標楷體" w:hint="eastAsia"/>
                <w:sz w:val="20"/>
                <w:szCs w:val="20"/>
              </w:rPr>
              <w:t>千公秉</w:t>
            </w:r>
          </w:p>
        </w:tc>
        <w:tc>
          <w:tcPr>
            <w:tcW w:w="1271"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6,052</w:t>
            </w:r>
          </w:p>
        </w:tc>
        <w:tc>
          <w:tcPr>
            <w:tcW w:w="1272"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5,473</w:t>
            </w:r>
          </w:p>
        </w:tc>
        <w:tc>
          <w:tcPr>
            <w:tcW w:w="1377"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- 578</w:t>
            </w:r>
          </w:p>
        </w:tc>
        <w:tc>
          <w:tcPr>
            <w:tcW w:w="783" w:type="dxa"/>
            <w:shd w:val="clear" w:color="auto" w:fill="auto"/>
          </w:tcPr>
          <w:p w:rsidR="00140B61" w:rsidRPr="00672E16" w:rsidRDefault="00062052" w:rsidP="00062052">
            <w:pPr>
              <w:pStyle w:val="aff4"/>
              <w:wordWrap w:val="0"/>
              <w:adjustRightInd w:val="0"/>
              <w:snapToGrid w:val="0"/>
              <w:spacing w:line="280" w:lineRule="exact"/>
              <w:ind w:leftChars="0" w:left="0"/>
              <w:jc w:val="right"/>
              <w:rPr>
                <w:rFonts w:hAnsi="標楷體"/>
                <w:sz w:val="20"/>
                <w:szCs w:val="20"/>
              </w:rPr>
            </w:pPr>
            <w:r>
              <w:rPr>
                <w:rFonts w:hAnsi="標楷體" w:hint="eastAsia"/>
                <w:sz w:val="20"/>
                <w:szCs w:val="20"/>
              </w:rPr>
              <w:t xml:space="preserve">- </w:t>
            </w:r>
            <w:r w:rsidR="00140B61" w:rsidRPr="00672E16">
              <w:rPr>
                <w:rFonts w:hAnsi="標楷體" w:hint="eastAsia"/>
                <w:sz w:val="20"/>
                <w:szCs w:val="20"/>
              </w:rPr>
              <w:t>9.56</w:t>
            </w:r>
          </w:p>
        </w:tc>
        <w:tc>
          <w:tcPr>
            <w:tcW w:w="2315" w:type="dxa"/>
            <w:shd w:val="clear" w:color="auto" w:fill="auto"/>
          </w:tcPr>
          <w:p w:rsidR="00140B61" w:rsidRPr="00672E16" w:rsidRDefault="00140B61" w:rsidP="00BD680F">
            <w:pPr>
              <w:pStyle w:val="aff4"/>
              <w:adjustRightInd w:val="0"/>
              <w:snapToGrid w:val="0"/>
              <w:spacing w:line="280" w:lineRule="exact"/>
              <w:ind w:leftChars="0" w:left="0"/>
              <w:rPr>
                <w:rFonts w:hAnsi="標楷體"/>
                <w:sz w:val="20"/>
                <w:szCs w:val="20"/>
              </w:rPr>
            </w:pPr>
            <w:r w:rsidRPr="00672E16">
              <w:rPr>
                <w:rFonts w:hAnsi="標楷體" w:hint="eastAsia"/>
                <w:sz w:val="20"/>
                <w:szCs w:val="20"/>
              </w:rPr>
              <w:t>配合國內市場需求，減少產量。</w:t>
            </w: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80" w:lineRule="exact"/>
              <w:ind w:leftChars="229" w:left="550"/>
              <w:rPr>
                <w:rFonts w:hAnsi="標楷體"/>
                <w:sz w:val="20"/>
                <w:szCs w:val="20"/>
              </w:rPr>
            </w:pPr>
            <w:r w:rsidRPr="00672E16">
              <w:rPr>
                <w:rFonts w:hAnsi="標楷體" w:hint="eastAsia"/>
                <w:sz w:val="20"/>
                <w:szCs w:val="20"/>
              </w:rPr>
              <w:t>F.燃料油</w:t>
            </w:r>
          </w:p>
        </w:tc>
        <w:tc>
          <w:tcPr>
            <w:tcW w:w="1023" w:type="dxa"/>
            <w:shd w:val="clear" w:color="auto" w:fill="auto"/>
          </w:tcPr>
          <w:p w:rsidR="00140B61" w:rsidRPr="00672E16" w:rsidRDefault="00140B61" w:rsidP="00BD680F">
            <w:pPr>
              <w:pStyle w:val="aff4"/>
              <w:adjustRightInd w:val="0"/>
              <w:snapToGrid w:val="0"/>
              <w:spacing w:line="280" w:lineRule="exact"/>
              <w:ind w:leftChars="0" w:left="0"/>
              <w:jc w:val="center"/>
              <w:rPr>
                <w:rFonts w:hAnsi="標楷體"/>
                <w:sz w:val="20"/>
                <w:szCs w:val="20"/>
              </w:rPr>
            </w:pPr>
            <w:r w:rsidRPr="00672E16">
              <w:rPr>
                <w:rFonts w:hAnsi="標楷體" w:hint="eastAsia"/>
                <w:sz w:val="20"/>
                <w:szCs w:val="20"/>
              </w:rPr>
              <w:t>千公秉</w:t>
            </w:r>
          </w:p>
        </w:tc>
        <w:tc>
          <w:tcPr>
            <w:tcW w:w="1271"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1,460</w:t>
            </w:r>
          </w:p>
        </w:tc>
        <w:tc>
          <w:tcPr>
            <w:tcW w:w="1272"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3,106</w:t>
            </w:r>
          </w:p>
        </w:tc>
        <w:tc>
          <w:tcPr>
            <w:tcW w:w="1377"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1,6</w:t>
            </w:r>
            <w:r w:rsidRPr="00672E16">
              <w:rPr>
                <w:rFonts w:hAnsi="標楷體"/>
                <w:sz w:val="20"/>
                <w:szCs w:val="20"/>
              </w:rPr>
              <w:t>46</w:t>
            </w:r>
          </w:p>
        </w:tc>
        <w:tc>
          <w:tcPr>
            <w:tcW w:w="783"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sz w:val="20"/>
                <w:szCs w:val="20"/>
              </w:rPr>
              <w:t>112</w:t>
            </w:r>
            <w:r w:rsidRPr="00672E16">
              <w:rPr>
                <w:rFonts w:hAnsi="標楷體" w:hint="eastAsia"/>
                <w:sz w:val="20"/>
                <w:szCs w:val="20"/>
              </w:rPr>
              <w:t>.7</w:t>
            </w:r>
            <w:r w:rsidRPr="00672E16">
              <w:rPr>
                <w:rFonts w:hAnsi="標楷體"/>
                <w:sz w:val="20"/>
                <w:szCs w:val="20"/>
              </w:rPr>
              <w:t>5</w:t>
            </w:r>
          </w:p>
        </w:tc>
        <w:tc>
          <w:tcPr>
            <w:tcW w:w="2315" w:type="dxa"/>
            <w:shd w:val="clear" w:color="auto" w:fill="auto"/>
          </w:tcPr>
          <w:p w:rsidR="00140B61" w:rsidRPr="00672E16" w:rsidRDefault="00140B61" w:rsidP="00BD680F">
            <w:pPr>
              <w:pStyle w:val="aff4"/>
              <w:adjustRightInd w:val="0"/>
              <w:snapToGrid w:val="0"/>
              <w:spacing w:line="280" w:lineRule="exact"/>
              <w:ind w:leftChars="0" w:left="0"/>
              <w:rPr>
                <w:rFonts w:hAnsi="標楷體"/>
                <w:sz w:val="20"/>
                <w:szCs w:val="20"/>
              </w:rPr>
            </w:pPr>
            <w:r w:rsidRPr="00672E16">
              <w:rPr>
                <w:rFonts w:hAnsi="標楷體" w:hint="eastAsia"/>
                <w:sz w:val="20"/>
                <w:szCs w:val="20"/>
              </w:rPr>
              <w:t>配合市場高價海運燃</w:t>
            </w:r>
            <w:r w:rsidR="00E446EF">
              <w:rPr>
                <w:rFonts w:hAnsi="標楷體" w:hint="eastAsia"/>
                <w:sz w:val="20"/>
                <w:szCs w:val="20"/>
              </w:rPr>
              <w:t>料</w:t>
            </w:r>
            <w:r w:rsidRPr="00672E16">
              <w:rPr>
                <w:rFonts w:hAnsi="標楷體" w:hint="eastAsia"/>
                <w:sz w:val="20"/>
                <w:szCs w:val="20"/>
              </w:rPr>
              <w:t>油需求，增加產量。</w:t>
            </w: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80" w:lineRule="exact"/>
              <w:ind w:leftChars="229" w:left="550"/>
              <w:rPr>
                <w:rFonts w:hAnsi="標楷體"/>
                <w:sz w:val="20"/>
                <w:szCs w:val="20"/>
              </w:rPr>
            </w:pPr>
            <w:r w:rsidRPr="00672E16">
              <w:rPr>
                <w:rFonts w:hAnsi="標楷體" w:hint="eastAsia"/>
                <w:sz w:val="20"/>
                <w:szCs w:val="20"/>
              </w:rPr>
              <w:t>G.石油化學品</w:t>
            </w:r>
          </w:p>
        </w:tc>
        <w:tc>
          <w:tcPr>
            <w:tcW w:w="1023" w:type="dxa"/>
            <w:shd w:val="clear" w:color="auto" w:fill="auto"/>
          </w:tcPr>
          <w:p w:rsidR="00140B61" w:rsidRPr="00672E16" w:rsidRDefault="00140B61" w:rsidP="00BD680F">
            <w:pPr>
              <w:pStyle w:val="aff4"/>
              <w:adjustRightInd w:val="0"/>
              <w:snapToGrid w:val="0"/>
              <w:spacing w:line="280" w:lineRule="exact"/>
              <w:ind w:leftChars="0" w:left="0"/>
              <w:jc w:val="center"/>
              <w:rPr>
                <w:rFonts w:hAnsi="標楷體"/>
                <w:sz w:val="20"/>
                <w:szCs w:val="20"/>
              </w:rPr>
            </w:pPr>
            <w:r w:rsidRPr="00672E16">
              <w:rPr>
                <w:rFonts w:hAnsi="標楷體" w:hint="eastAsia"/>
                <w:sz w:val="20"/>
                <w:szCs w:val="20"/>
              </w:rPr>
              <w:t>千公噸</w:t>
            </w:r>
          </w:p>
        </w:tc>
        <w:tc>
          <w:tcPr>
            <w:tcW w:w="1271"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3,431</w:t>
            </w:r>
          </w:p>
        </w:tc>
        <w:tc>
          <w:tcPr>
            <w:tcW w:w="1272"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3,921</w:t>
            </w:r>
          </w:p>
        </w:tc>
        <w:tc>
          <w:tcPr>
            <w:tcW w:w="1377"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489</w:t>
            </w:r>
          </w:p>
        </w:tc>
        <w:tc>
          <w:tcPr>
            <w:tcW w:w="783"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14.26</w:t>
            </w:r>
          </w:p>
        </w:tc>
        <w:tc>
          <w:tcPr>
            <w:tcW w:w="2315" w:type="dxa"/>
            <w:shd w:val="clear" w:color="auto" w:fill="auto"/>
          </w:tcPr>
          <w:p w:rsidR="00140B61" w:rsidRPr="00672E16" w:rsidRDefault="00140B61" w:rsidP="00BD680F">
            <w:pPr>
              <w:pStyle w:val="aff4"/>
              <w:adjustRightInd w:val="0"/>
              <w:snapToGrid w:val="0"/>
              <w:spacing w:line="280" w:lineRule="exact"/>
              <w:ind w:leftChars="0" w:left="0"/>
              <w:rPr>
                <w:rFonts w:hAnsi="標楷體"/>
                <w:sz w:val="20"/>
                <w:szCs w:val="20"/>
              </w:rPr>
            </w:pPr>
            <w:r w:rsidRPr="00672E16">
              <w:rPr>
                <w:rFonts w:hAnsi="標楷體" w:hint="eastAsia"/>
                <w:sz w:val="20"/>
                <w:szCs w:val="20"/>
              </w:rPr>
              <w:t>配合石化產業景氣循環，增加產量。</w:t>
            </w: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454"/>
          <w:jc w:val="center"/>
        </w:trPr>
        <w:tc>
          <w:tcPr>
            <w:tcW w:w="1871" w:type="dxa"/>
            <w:shd w:val="clear" w:color="auto" w:fill="auto"/>
          </w:tcPr>
          <w:p w:rsidR="00140B61" w:rsidRPr="00672E16" w:rsidRDefault="00140B61" w:rsidP="00BD680F">
            <w:pPr>
              <w:pStyle w:val="aff4"/>
              <w:adjustRightInd w:val="0"/>
              <w:snapToGrid w:val="0"/>
              <w:spacing w:line="240" w:lineRule="exact"/>
              <w:ind w:leftChars="0" w:left="0"/>
              <w:rPr>
                <w:rFonts w:hAnsi="標楷體"/>
                <w:sz w:val="20"/>
                <w:szCs w:val="20"/>
              </w:rPr>
            </w:pPr>
            <w:r w:rsidRPr="00672E16">
              <w:rPr>
                <w:rFonts w:hAnsi="標楷體" w:hint="eastAsia"/>
                <w:sz w:val="20"/>
                <w:szCs w:val="20"/>
              </w:rPr>
              <w:t>（2）進口計畫</w:t>
            </w:r>
          </w:p>
        </w:tc>
        <w:tc>
          <w:tcPr>
            <w:tcW w:w="1023" w:type="dxa"/>
            <w:shd w:val="clear" w:color="auto" w:fill="auto"/>
          </w:tcPr>
          <w:p w:rsidR="00140B61" w:rsidRPr="00672E16" w:rsidRDefault="00140B61" w:rsidP="00BD680F">
            <w:pPr>
              <w:pStyle w:val="aff4"/>
              <w:adjustRightInd w:val="0"/>
              <w:snapToGrid w:val="0"/>
              <w:spacing w:line="240" w:lineRule="exact"/>
              <w:ind w:leftChars="0" w:left="0"/>
              <w:jc w:val="center"/>
              <w:rPr>
                <w:rFonts w:hAnsi="標楷體"/>
                <w:sz w:val="20"/>
                <w:szCs w:val="20"/>
              </w:rPr>
            </w:pPr>
          </w:p>
        </w:tc>
        <w:tc>
          <w:tcPr>
            <w:tcW w:w="1271"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1272"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1377"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783"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2315" w:type="dxa"/>
            <w:shd w:val="clear" w:color="auto" w:fill="auto"/>
          </w:tcPr>
          <w:p w:rsidR="00140B61" w:rsidRPr="00672E16" w:rsidRDefault="00140B61" w:rsidP="00BD680F">
            <w:pPr>
              <w:pStyle w:val="aff4"/>
              <w:adjustRightInd w:val="0"/>
              <w:snapToGrid w:val="0"/>
              <w:spacing w:line="240" w:lineRule="exact"/>
              <w:ind w:leftChars="0" w:left="0"/>
              <w:rPr>
                <w:rFonts w:hAnsi="標楷體"/>
                <w:sz w:val="20"/>
                <w:szCs w:val="20"/>
              </w:rPr>
            </w:pP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80" w:lineRule="exact"/>
              <w:ind w:leftChars="229" w:left="550"/>
              <w:rPr>
                <w:rFonts w:hAnsi="標楷體"/>
                <w:sz w:val="20"/>
                <w:szCs w:val="20"/>
              </w:rPr>
            </w:pPr>
            <w:r w:rsidRPr="00672E16">
              <w:rPr>
                <w:rFonts w:hAnsi="標楷體" w:hint="eastAsia"/>
                <w:sz w:val="20"/>
                <w:szCs w:val="20"/>
              </w:rPr>
              <w:t>A.</w:t>
            </w:r>
            <w:r w:rsidRPr="00672E16">
              <w:rPr>
                <w:rFonts w:ascii="Times New Roman" w:hint="eastAsia"/>
                <w:sz w:val="20"/>
                <w:szCs w:val="20"/>
              </w:rPr>
              <w:t>原油</w:t>
            </w:r>
          </w:p>
        </w:tc>
        <w:tc>
          <w:tcPr>
            <w:tcW w:w="1023" w:type="dxa"/>
            <w:shd w:val="clear" w:color="auto" w:fill="auto"/>
          </w:tcPr>
          <w:p w:rsidR="00140B61" w:rsidRPr="00672E16" w:rsidRDefault="00140B61" w:rsidP="00BD680F">
            <w:pPr>
              <w:pStyle w:val="aff4"/>
              <w:adjustRightInd w:val="0"/>
              <w:snapToGrid w:val="0"/>
              <w:spacing w:line="280" w:lineRule="exact"/>
              <w:ind w:leftChars="0" w:left="0"/>
              <w:jc w:val="center"/>
              <w:rPr>
                <w:rFonts w:hAnsi="標楷體"/>
                <w:sz w:val="20"/>
                <w:szCs w:val="20"/>
              </w:rPr>
            </w:pPr>
            <w:r w:rsidRPr="00672E16">
              <w:rPr>
                <w:rFonts w:hAnsi="標楷體" w:hint="eastAsia"/>
                <w:sz w:val="20"/>
                <w:szCs w:val="20"/>
              </w:rPr>
              <w:t>千公秉</w:t>
            </w:r>
          </w:p>
        </w:tc>
        <w:tc>
          <w:tcPr>
            <w:tcW w:w="1271"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21,399</w:t>
            </w:r>
          </w:p>
        </w:tc>
        <w:tc>
          <w:tcPr>
            <w:tcW w:w="1272"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21,764</w:t>
            </w:r>
          </w:p>
        </w:tc>
        <w:tc>
          <w:tcPr>
            <w:tcW w:w="1377"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364</w:t>
            </w:r>
          </w:p>
        </w:tc>
        <w:tc>
          <w:tcPr>
            <w:tcW w:w="783"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1.70</w:t>
            </w:r>
          </w:p>
        </w:tc>
        <w:tc>
          <w:tcPr>
            <w:tcW w:w="2315" w:type="dxa"/>
            <w:shd w:val="clear" w:color="auto" w:fill="auto"/>
          </w:tcPr>
          <w:p w:rsidR="00140B61" w:rsidRPr="00672E16" w:rsidRDefault="00140B61" w:rsidP="00BD680F">
            <w:pPr>
              <w:pStyle w:val="aff4"/>
              <w:adjustRightInd w:val="0"/>
              <w:snapToGrid w:val="0"/>
              <w:spacing w:line="280" w:lineRule="exact"/>
              <w:ind w:leftChars="0" w:left="0"/>
              <w:rPr>
                <w:rFonts w:hAnsi="標楷體"/>
                <w:sz w:val="20"/>
                <w:szCs w:val="20"/>
              </w:rPr>
            </w:pPr>
            <w:r w:rsidRPr="00672E16">
              <w:rPr>
                <w:rFonts w:hAnsi="標楷體" w:hint="eastAsia"/>
                <w:sz w:val="20"/>
                <w:szCs w:val="20"/>
              </w:rPr>
              <w:t>配合市場多元化開拓政策，增加進口。</w:t>
            </w: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80" w:lineRule="exact"/>
              <w:ind w:leftChars="229" w:left="550"/>
              <w:rPr>
                <w:rFonts w:hAnsi="標楷體"/>
                <w:sz w:val="20"/>
                <w:szCs w:val="20"/>
              </w:rPr>
            </w:pPr>
            <w:r w:rsidRPr="00672E16">
              <w:rPr>
                <w:rFonts w:hAnsi="標楷體" w:hint="eastAsia"/>
                <w:sz w:val="20"/>
                <w:szCs w:val="20"/>
              </w:rPr>
              <w:t>B.</w:t>
            </w:r>
            <w:r w:rsidRPr="00672E16">
              <w:rPr>
                <w:rFonts w:ascii="Times New Roman" w:hint="eastAsia"/>
                <w:sz w:val="20"/>
                <w:szCs w:val="20"/>
              </w:rPr>
              <w:t>石油</w:t>
            </w:r>
            <w:r w:rsidRPr="00672E16">
              <w:rPr>
                <w:rFonts w:hAnsi="標楷體" w:hint="eastAsia"/>
                <w:sz w:val="20"/>
                <w:szCs w:val="20"/>
              </w:rPr>
              <w:t>腦</w:t>
            </w:r>
          </w:p>
        </w:tc>
        <w:tc>
          <w:tcPr>
            <w:tcW w:w="1023" w:type="dxa"/>
            <w:shd w:val="clear" w:color="auto" w:fill="auto"/>
          </w:tcPr>
          <w:p w:rsidR="00140B61" w:rsidRPr="00672E16" w:rsidRDefault="00140B61" w:rsidP="00BD680F">
            <w:pPr>
              <w:pStyle w:val="aff4"/>
              <w:adjustRightInd w:val="0"/>
              <w:snapToGrid w:val="0"/>
              <w:spacing w:line="280" w:lineRule="exact"/>
              <w:ind w:leftChars="0" w:left="0"/>
              <w:jc w:val="center"/>
              <w:rPr>
                <w:rFonts w:hAnsi="標楷體"/>
                <w:sz w:val="20"/>
                <w:szCs w:val="20"/>
              </w:rPr>
            </w:pPr>
            <w:r w:rsidRPr="00672E16">
              <w:rPr>
                <w:rFonts w:hAnsi="標楷體" w:hint="eastAsia"/>
                <w:sz w:val="20"/>
                <w:szCs w:val="20"/>
              </w:rPr>
              <w:t>千公秉</w:t>
            </w:r>
          </w:p>
        </w:tc>
        <w:tc>
          <w:tcPr>
            <w:tcW w:w="1271"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5,310</w:t>
            </w:r>
          </w:p>
        </w:tc>
        <w:tc>
          <w:tcPr>
            <w:tcW w:w="1272"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3,517</w:t>
            </w:r>
          </w:p>
        </w:tc>
        <w:tc>
          <w:tcPr>
            <w:tcW w:w="1377"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- 1,793</w:t>
            </w:r>
          </w:p>
        </w:tc>
        <w:tc>
          <w:tcPr>
            <w:tcW w:w="783" w:type="dxa"/>
            <w:shd w:val="clear" w:color="auto" w:fill="auto"/>
          </w:tcPr>
          <w:p w:rsidR="00140B61" w:rsidRPr="00672E16" w:rsidRDefault="00062052" w:rsidP="00062052">
            <w:pPr>
              <w:pStyle w:val="aff4"/>
              <w:wordWrap w:val="0"/>
              <w:adjustRightInd w:val="0"/>
              <w:snapToGrid w:val="0"/>
              <w:spacing w:line="280" w:lineRule="exact"/>
              <w:ind w:leftChars="0" w:left="0"/>
              <w:jc w:val="right"/>
              <w:rPr>
                <w:rFonts w:hAnsi="標楷體"/>
                <w:sz w:val="20"/>
                <w:szCs w:val="20"/>
              </w:rPr>
            </w:pPr>
            <w:r>
              <w:rPr>
                <w:rFonts w:hAnsi="標楷體" w:hint="eastAsia"/>
                <w:sz w:val="20"/>
                <w:szCs w:val="20"/>
              </w:rPr>
              <w:t xml:space="preserve">- </w:t>
            </w:r>
            <w:r w:rsidR="00140B61" w:rsidRPr="00672E16">
              <w:rPr>
                <w:rFonts w:hAnsi="標楷體" w:hint="eastAsia"/>
                <w:sz w:val="20"/>
                <w:szCs w:val="20"/>
              </w:rPr>
              <w:t>33.7</w:t>
            </w:r>
            <w:r w:rsidR="00140B61" w:rsidRPr="00672E16">
              <w:rPr>
                <w:rFonts w:hAnsi="標楷體"/>
                <w:sz w:val="20"/>
                <w:szCs w:val="20"/>
              </w:rPr>
              <w:t>7</w:t>
            </w:r>
          </w:p>
        </w:tc>
        <w:tc>
          <w:tcPr>
            <w:tcW w:w="2315" w:type="dxa"/>
            <w:shd w:val="clear" w:color="auto" w:fill="auto"/>
          </w:tcPr>
          <w:p w:rsidR="00140B61" w:rsidRPr="00672E16" w:rsidRDefault="00140B61" w:rsidP="00BD680F">
            <w:pPr>
              <w:pStyle w:val="aff4"/>
              <w:adjustRightInd w:val="0"/>
              <w:snapToGrid w:val="0"/>
              <w:spacing w:line="280" w:lineRule="exact"/>
              <w:ind w:leftChars="0" w:left="0"/>
              <w:rPr>
                <w:rFonts w:hAnsi="標楷體"/>
                <w:sz w:val="20"/>
                <w:szCs w:val="20"/>
              </w:rPr>
            </w:pPr>
            <w:r w:rsidRPr="00672E16">
              <w:rPr>
                <w:rFonts w:hAnsi="標楷體" w:hint="eastAsia"/>
                <w:sz w:val="20"/>
                <w:szCs w:val="20"/>
              </w:rPr>
              <w:t>配合煉製需求，減少進口。</w:t>
            </w:r>
          </w:p>
        </w:tc>
      </w:tr>
      <w:tr w:rsidR="00140B61" w:rsidRPr="00672E16" w:rsidTr="00E309A0">
        <w:tblPrEx>
          <w:tblBorders>
            <w:top w:val="single" w:sz="8" w:space="0" w:color="auto"/>
            <w:left w:val="none" w:sz="0" w:space="0" w:color="auto"/>
            <w:bottom w:val="single" w:sz="8" w:space="0" w:color="auto"/>
            <w:right w:val="none" w:sz="0" w:space="0" w:color="auto"/>
            <w:insideH w:val="none" w:sz="0" w:space="0" w:color="auto"/>
          </w:tblBorders>
        </w:tblPrEx>
        <w:trPr>
          <w:cantSplit/>
          <w:trHeight w:val="312"/>
          <w:jc w:val="center"/>
        </w:trPr>
        <w:tc>
          <w:tcPr>
            <w:tcW w:w="1871" w:type="dxa"/>
            <w:shd w:val="clear" w:color="auto" w:fill="auto"/>
          </w:tcPr>
          <w:p w:rsidR="00140B61" w:rsidRPr="00672E16" w:rsidRDefault="00140B61" w:rsidP="00BD680F">
            <w:pPr>
              <w:pStyle w:val="aff4"/>
              <w:adjustRightInd w:val="0"/>
              <w:snapToGrid w:val="0"/>
              <w:spacing w:line="280" w:lineRule="exact"/>
              <w:ind w:leftChars="229" w:left="550"/>
              <w:rPr>
                <w:rFonts w:hAnsi="標楷體"/>
                <w:sz w:val="20"/>
                <w:szCs w:val="20"/>
              </w:rPr>
            </w:pPr>
          </w:p>
        </w:tc>
        <w:tc>
          <w:tcPr>
            <w:tcW w:w="1023" w:type="dxa"/>
            <w:shd w:val="clear" w:color="auto" w:fill="auto"/>
          </w:tcPr>
          <w:p w:rsidR="00140B61" w:rsidRPr="00672E16" w:rsidRDefault="00140B61" w:rsidP="00BD680F">
            <w:pPr>
              <w:pStyle w:val="aff4"/>
              <w:adjustRightInd w:val="0"/>
              <w:snapToGrid w:val="0"/>
              <w:spacing w:line="280" w:lineRule="exact"/>
              <w:ind w:leftChars="0" w:left="0"/>
              <w:jc w:val="center"/>
              <w:rPr>
                <w:rFonts w:hAnsi="標楷體"/>
                <w:sz w:val="20"/>
                <w:szCs w:val="20"/>
              </w:rPr>
            </w:pPr>
          </w:p>
        </w:tc>
        <w:tc>
          <w:tcPr>
            <w:tcW w:w="1271"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p>
        </w:tc>
        <w:tc>
          <w:tcPr>
            <w:tcW w:w="1272"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p>
        </w:tc>
        <w:tc>
          <w:tcPr>
            <w:tcW w:w="1377"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p>
        </w:tc>
        <w:tc>
          <w:tcPr>
            <w:tcW w:w="783"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p>
        </w:tc>
        <w:tc>
          <w:tcPr>
            <w:tcW w:w="2315" w:type="dxa"/>
            <w:shd w:val="clear" w:color="auto" w:fill="auto"/>
          </w:tcPr>
          <w:p w:rsidR="00140B61" w:rsidRPr="00672E16" w:rsidRDefault="00140B61" w:rsidP="00BD680F">
            <w:pPr>
              <w:pStyle w:val="aff4"/>
              <w:adjustRightInd w:val="0"/>
              <w:snapToGrid w:val="0"/>
              <w:spacing w:line="280" w:lineRule="exact"/>
              <w:ind w:leftChars="0" w:left="0"/>
              <w:rPr>
                <w:rFonts w:hAnsi="標楷體"/>
                <w:sz w:val="20"/>
                <w:szCs w:val="20"/>
              </w:rPr>
            </w:pP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80" w:lineRule="exact"/>
              <w:ind w:leftChars="229" w:left="550"/>
              <w:rPr>
                <w:rFonts w:hAnsi="標楷體"/>
                <w:sz w:val="20"/>
                <w:szCs w:val="20"/>
              </w:rPr>
            </w:pPr>
            <w:r w:rsidRPr="00672E16">
              <w:rPr>
                <w:rFonts w:hAnsi="標楷體" w:hint="eastAsia"/>
                <w:sz w:val="20"/>
                <w:szCs w:val="20"/>
              </w:rPr>
              <w:t>C.</w:t>
            </w:r>
            <w:r w:rsidRPr="00672E16">
              <w:rPr>
                <w:rFonts w:ascii="Times New Roman" w:hint="eastAsia"/>
                <w:sz w:val="20"/>
                <w:szCs w:val="20"/>
              </w:rPr>
              <w:t>液化</w:t>
            </w:r>
            <w:r w:rsidRPr="00672E16">
              <w:rPr>
                <w:rFonts w:hAnsi="標楷體" w:hint="eastAsia"/>
                <w:sz w:val="20"/>
                <w:szCs w:val="20"/>
              </w:rPr>
              <w:t>天然氣</w:t>
            </w:r>
          </w:p>
        </w:tc>
        <w:tc>
          <w:tcPr>
            <w:tcW w:w="1023" w:type="dxa"/>
            <w:shd w:val="clear" w:color="auto" w:fill="auto"/>
          </w:tcPr>
          <w:p w:rsidR="00140B61" w:rsidRPr="00672E16" w:rsidRDefault="00140B61" w:rsidP="00BD680F">
            <w:pPr>
              <w:pStyle w:val="aff4"/>
              <w:adjustRightInd w:val="0"/>
              <w:snapToGrid w:val="0"/>
              <w:spacing w:line="280" w:lineRule="exact"/>
              <w:ind w:leftChars="0" w:left="0"/>
              <w:jc w:val="center"/>
              <w:rPr>
                <w:rFonts w:hAnsi="標楷體"/>
                <w:sz w:val="20"/>
                <w:szCs w:val="20"/>
              </w:rPr>
            </w:pPr>
            <w:proofErr w:type="gramStart"/>
            <w:r w:rsidRPr="00672E16">
              <w:rPr>
                <w:rFonts w:hAnsi="標楷體" w:hint="eastAsia"/>
                <w:sz w:val="20"/>
                <w:szCs w:val="20"/>
              </w:rPr>
              <w:t>千立方</w:t>
            </w:r>
            <w:proofErr w:type="gramEnd"/>
          </w:p>
          <w:p w:rsidR="00140B61" w:rsidRPr="00672E16" w:rsidRDefault="00140B61" w:rsidP="00BD680F">
            <w:pPr>
              <w:pStyle w:val="aff4"/>
              <w:adjustRightInd w:val="0"/>
              <w:snapToGrid w:val="0"/>
              <w:spacing w:line="280" w:lineRule="exact"/>
              <w:ind w:leftChars="0" w:left="0"/>
              <w:jc w:val="center"/>
              <w:rPr>
                <w:rFonts w:hAnsi="標楷體"/>
                <w:sz w:val="20"/>
                <w:szCs w:val="20"/>
              </w:rPr>
            </w:pPr>
            <w:r w:rsidRPr="00672E16">
              <w:rPr>
                <w:rFonts w:hAnsi="標楷體" w:hint="eastAsia"/>
                <w:sz w:val="20"/>
                <w:szCs w:val="20"/>
              </w:rPr>
              <w:t>公尺</w:t>
            </w:r>
          </w:p>
        </w:tc>
        <w:tc>
          <w:tcPr>
            <w:tcW w:w="1271"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23,072,996</w:t>
            </w:r>
          </w:p>
        </w:tc>
        <w:tc>
          <w:tcPr>
            <w:tcW w:w="1272"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26,218,266</w:t>
            </w:r>
          </w:p>
        </w:tc>
        <w:tc>
          <w:tcPr>
            <w:tcW w:w="1377"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3,145,270</w:t>
            </w:r>
          </w:p>
        </w:tc>
        <w:tc>
          <w:tcPr>
            <w:tcW w:w="783" w:type="dxa"/>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13.63</w:t>
            </w:r>
          </w:p>
        </w:tc>
        <w:tc>
          <w:tcPr>
            <w:tcW w:w="2315" w:type="dxa"/>
            <w:shd w:val="clear" w:color="auto" w:fill="auto"/>
          </w:tcPr>
          <w:p w:rsidR="00140B61" w:rsidRPr="00672E16" w:rsidRDefault="00140B61" w:rsidP="00BD680F">
            <w:pPr>
              <w:pStyle w:val="aff4"/>
              <w:adjustRightInd w:val="0"/>
              <w:snapToGrid w:val="0"/>
              <w:spacing w:line="280" w:lineRule="exact"/>
              <w:ind w:leftChars="0" w:left="0"/>
              <w:rPr>
                <w:rFonts w:hAnsi="標楷體"/>
                <w:sz w:val="20"/>
                <w:szCs w:val="20"/>
              </w:rPr>
            </w:pPr>
            <w:r w:rsidRPr="00672E16">
              <w:rPr>
                <w:rFonts w:hAnsi="標楷體" w:hint="eastAsia"/>
                <w:sz w:val="20"/>
                <w:szCs w:val="20"/>
              </w:rPr>
              <w:t>配合天然氣發電廠用氣量及市場需求，增加進口。</w:t>
            </w: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tcBorders>
              <w:bottom w:val="nil"/>
            </w:tcBorders>
            <w:shd w:val="clear" w:color="auto" w:fill="auto"/>
          </w:tcPr>
          <w:p w:rsidR="00140B61" w:rsidRPr="00672E16" w:rsidRDefault="00140B61" w:rsidP="00BD680F">
            <w:pPr>
              <w:pStyle w:val="aff4"/>
              <w:adjustRightInd w:val="0"/>
              <w:snapToGrid w:val="0"/>
              <w:spacing w:line="280" w:lineRule="exact"/>
              <w:ind w:leftChars="229" w:left="550"/>
              <w:rPr>
                <w:rFonts w:hAnsi="標楷體"/>
                <w:sz w:val="20"/>
                <w:szCs w:val="20"/>
              </w:rPr>
            </w:pPr>
            <w:r w:rsidRPr="00672E16">
              <w:rPr>
                <w:rFonts w:hAnsi="標楷體" w:hint="eastAsia"/>
                <w:sz w:val="20"/>
                <w:szCs w:val="20"/>
              </w:rPr>
              <w:t>D.</w:t>
            </w:r>
            <w:r w:rsidRPr="00672E16">
              <w:rPr>
                <w:rFonts w:ascii="Times New Roman" w:hint="eastAsia"/>
                <w:sz w:val="20"/>
                <w:szCs w:val="20"/>
              </w:rPr>
              <w:t>燃料油</w:t>
            </w:r>
          </w:p>
        </w:tc>
        <w:tc>
          <w:tcPr>
            <w:tcW w:w="1023" w:type="dxa"/>
            <w:tcBorders>
              <w:bottom w:val="nil"/>
            </w:tcBorders>
            <w:shd w:val="clear" w:color="auto" w:fill="auto"/>
          </w:tcPr>
          <w:p w:rsidR="00140B61" w:rsidRPr="00672E16" w:rsidRDefault="00140B61" w:rsidP="00BD680F">
            <w:pPr>
              <w:pStyle w:val="aff4"/>
              <w:adjustRightInd w:val="0"/>
              <w:snapToGrid w:val="0"/>
              <w:spacing w:line="280" w:lineRule="exact"/>
              <w:ind w:leftChars="0" w:left="0"/>
              <w:jc w:val="center"/>
              <w:rPr>
                <w:rFonts w:hAnsi="標楷體"/>
                <w:sz w:val="20"/>
                <w:szCs w:val="20"/>
              </w:rPr>
            </w:pPr>
            <w:r w:rsidRPr="00672E16">
              <w:rPr>
                <w:rFonts w:hAnsi="標楷體" w:hint="eastAsia"/>
                <w:sz w:val="20"/>
                <w:szCs w:val="20"/>
              </w:rPr>
              <w:t>千公秉</w:t>
            </w:r>
          </w:p>
        </w:tc>
        <w:tc>
          <w:tcPr>
            <w:tcW w:w="1271" w:type="dxa"/>
            <w:tcBorders>
              <w:bottom w:val="nil"/>
            </w:tcBorders>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658</w:t>
            </w:r>
          </w:p>
        </w:tc>
        <w:tc>
          <w:tcPr>
            <w:tcW w:w="1272" w:type="dxa"/>
            <w:tcBorders>
              <w:bottom w:val="nil"/>
            </w:tcBorders>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854</w:t>
            </w:r>
          </w:p>
        </w:tc>
        <w:tc>
          <w:tcPr>
            <w:tcW w:w="1377" w:type="dxa"/>
            <w:tcBorders>
              <w:bottom w:val="nil"/>
            </w:tcBorders>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196</w:t>
            </w:r>
          </w:p>
        </w:tc>
        <w:tc>
          <w:tcPr>
            <w:tcW w:w="783" w:type="dxa"/>
            <w:tcBorders>
              <w:bottom w:val="nil"/>
            </w:tcBorders>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29.79</w:t>
            </w:r>
          </w:p>
        </w:tc>
        <w:tc>
          <w:tcPr>
            <w:tcW w:w="2315" w:type="dxa"/>
            <w:tcBorders>
              <w:bottom w:val="nil"/>
            </w:tcBorders>
            <w:shd w:val="clear" w:color="auto" w:fill="auto"/>
          </w:tcPr>
          <w:p w:rsidR="00140B61" w:rsidRPr="00672E16" w:rsidRDefault="00140B61" w:rsidP="00BD680F">
            <w:pPr>
              <w:pStyle w:val="aff4"/>
              <w:adjustRightInd w:val="0"/>
              <w:snapToGrid w:val="0"/>
              <w:spacing w:line="280" w:lineRule="exact"/>
              <w:ind w:leftChars="0" w:left="0"/>
              <w:rPr>
                <w:rFonts w:hAnsi="標楷體"/>
                <w:sz w:val="20"/>
                <w:szCs w:val="20"/>
              </w:rPr>
            </w:pPr>
            <w:r w:rsidRPr="00672E16">
              <w:rPr>
                <w:rFonts w:hAnsi="標楷體" w:hint="eastAsia"/>
                <w:sz w:val="20"/>
                <w:szCs w:val="20"/>
              </w:rPr>
              <w:t>因應電廠發電需求，增加進口。</w:t>
            </w: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tcBorders>
              <w:top w:val="nil"/>
              <w:bottom w:val="single" w:sz="8" w:space="0" w:color="auto"/>
            </w:tcBorders>
            <w:shd w:val="clear" w:color="auto" w:fill="auto"/>
          </w:tcPr>
          <w:p w:rsidR="00140B61" w:rsidRPr="00672E16" w:rsidRDefault="00140B61" w:rsidP="00BD680F">
            <w:pPr>
              <w:pStyle w:val="aff4"/>
              <w:adjustRightInd w:val="0"/>
              <w:snapToGrid w:val="0"/>
              <w:spacing w:line="280" w:lineRule="exact"/>
              <w:ind w:leftChars="229" w:left="550"/>
              <w:rPr>
                <w:rFonts w:hAnsi="標楷體"/>
                <w:sz w:val="20"/>
                <w:szCs w:val="20"/>
              </w:rPr>
            </w:pPr>
            <w:r w:rsidRPr="00672E16">
              <w:rPr>
                <w:rFonts w:hAnsi="標楷體" w:hint="eastAsia"/>
                <w:sz w:val="20"/>
                <w:szCs w:val="20"/>
              </w:rPr>
              <w:t>E.</w:t>
            </w:r>
            <w:r w:rsidRPr="00672E16">
              <w:rPr>
                <w:rFonts w:ascii="Times New Roman" w:hint="eastAsia"/>
                <w:sz w:val="20"/>
                <w:szCs w:val="20"/>
              </w:rPr>
              <w:t>液化</w:t>
            </w:r>
            <w:r w:rsidRPr="00672E16">
              <w:rPr>
                <w:rFonts w:hAnsi="標楷體" w:hint="eastAsia"/>
                <w:sz w:val="20"/>
                <w:szCs w:val="20"/>
              </w:rPr>
              <w:t>石油氣</w:t>
            </w:r>
          </w:p>
        </w:tc>
        <w:tc>
          <w:tcPr>
            <w:tcW w:w="1023" w:type="dxa"/>
            <w:tcBorders>
              <w:top w:val="nil"/>
              <w:bottom w:val="single" w:sz="8" w:space="0" w:color="auto"/>
            </w:tcBorders>
            <w:shd w:val="clear" w:color="auto" w:fill="auto"/>
          </w:tcPr>
          <w:p w:rsidR="00140B61" w:rsidRPr="00672E16" w:rsidRDefault="00140B61" w:rsidP="00BD680F">
            <w:pPr>
              <w:pStyle w:val="aff4"/>
              <w:adjustRightInd w:val="0"/>
              <w:snapToGrid w:val="0"/>
              <w:spacing w:line="280" w:lineRule="exact"/>
              <w:ind w:leftChars="0" w:left="0"/>
              <w:jc w:val="center"/>
              <w:rPr>
                <w:rFonts w:hAnsi="標楷體"/>
                <w:sz w:val="20"/>
                <w:szCs w:val="20"/>
              </w:rPr>
            </w:pPr>
            <w:r w:rsidRPr="00672E16">
              <w:rPr>
                <w:rFonts w:hAnsi="標楷體" w:hint="eastAsia"/>
                <w:sz w:val="20"/>
                <w:szCs w:val="20"/>
              </w:rPr>
              <w:t>千公噸</w:t>
            </w:r>
          </w:p>
        </w:tc>
        <w:tc>
          <w:tcPr>
            <w:tcW w:w="1271" w:type="dxa"/>
            <w:tcBorders>
              <w:top w:val="nil"/>
              <w:bottom w:val="single" w:sz="8" w:space="0" w:color="auto"/>
            </w:tcBorders>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324</w:t>
            </w:r>
          </w:p>
        </w:tc>
        <w:tc>
          <w:tcPr>
            <w:tcW w:w="1272" w:type="dxa"/>
            <w:tcBorders>
              <w:top w:val="nil"/>
              <w:bottom w:val="single" w:sz="8" w:space="0" w:color="auto"/>
            </w:tcBorders>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363</w:t>
            </w:r>
          </w:p>
        </w:tc>
        <w:tc>
          <w:tcPr>
            <w:tcW w:w="1377" w:type="dxa"/>
            <w:tcBorders>
              <w:top w:val="nil"/>
              <w:bottom w:val="single" w:sz="8" w:space="0" w:color="auto"/>
            </w:tcBorders>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39</w:t>
            </w:r>
          </w:p>
        </w:tc>
        <w:tc>
          <w:tcPr>
            <w:tcW w:w="783" w:type="dxa"/>
            <w:tcBorders>
              <w:top w:val="nil"/>
              <w:bottom w:val="single" w:sz="8" w:space="0" w:color="auto"/>
            </w:tcBorders>
            <w:shd w:val="clear" w:color="auto" w:fill="auto"/>
          </w:tcPr>
          <w:p w:rsidR="00140B61" w:rsidRPr="00672E16" w:rsidRDefault="00140B61" w:rsidP="00BD680F">
            <w:pPr>
              <w:pStyle w:val="aff4"/>
              <w:adjustRightInd w:val="0"/>
              <w:snapToGrid w:val="0"/>
              <w:spacing w:line="280" w:lineRule="exact"/>
              <w:ind w:leftChars="0" w:left="0"/>
              <w:jc w:val="right"/>
              <w:rPr>
                <w:rFonts w:hAnsi="標楷體"/>
                <w:sz w:val="20"/>
                <w:szCs w:val="20"/>
              </w:rPr>
            </w:pPr>
            <w:r w:rsidRPr="00672E16">
              <w:rPr>
                <w:rFonts w:hAnsi="標楷體" w:hint="eastAsia"/>
                <w:sz w:val="20"/>
                <w:szCs w:val="20"/>
              </w:rPr>
              <w:t>12.29</w:t>
            </w:r>
          </w:p>
        </w:tc>
        <w:tc>
          <w:tcPr>
            <w:tcW w:w="2315" w:type="dxa"/>
            <w:tcBorders>
              <w:top w:val="nil"/>
              <w:bottom w:val="single" w:sz="8" w:space="0" w:color="auto"/>
            </w:tcBorders>
            <w:shd w:val="clear" w:color="auto" w:fill="auto"/>
          </w:tcPr>
          <w:p w:rsidR="00140B61" w:rsidRPr="00672E16" w:rsidRDefault="00140B61" w:rsidP="00BD680F">
            <w:pPr>
              <w:pStyle w:val="aff4"/>
              <w:adjustRightInd w:val="0"/>
              <w:snapToGrid w:val="0"/>
              <w:spacing w:line="280" w:lineRule="exact"/>
              <w:ind w:leftChars="0" w:left="0"/>
              <w:rPr>
                <w:rFonts w:hAnsi="標楷體"/>
                <w:sz w:val="20"/>
                <w:szCs w:val="20"/>
              </w:rPr>
            </w:pPr>
            <w:r w:rsidRPr="00672E16">
              <w:rPr>
                <w:rFonts w:hAnsi="標楷體" w:hint="eastAsia"/>
                <w:sz w:val="20"/>
                <w:szCs w:val="20"/>
              </w:rPr>
              <w:t>配合產銷調度，增加進口。</w:t>
            </w:r>
          </w:p>
        </w:tc>
      </w:tr>
      <w:tr w:rsidR="00140B61" w:rsidRPr="0050259E" w:rsidTr="001A0419">
        <w:trPr>
          <w:cantSplit/>
          <w:trHeight w:hRule="exact" w:val="454"/>
          <w:jc w:val="center"/>
        </w:trPr>
        <w:tc>
          <w:tcPr>
            <w:tcW w:w="1871" w:type="dxa"/>
            <w:vMerge w:val="restart"/>
            <w:tcBorders>
              <w:top w:val="single" w:sz="8" w:space="0" w:color="auto"/>
              <w:left w:val="nil"/>
              <w:bottom w:val="single" w:sz="8" w:space="0" w:color="auto"/>
            </w:tcBorders>
            <w:vAlign w:val="center"/>
          </w:tcPr>
          <w:p w:rsidR="00140B61" w:rsidRPr="0050259E" w:rsidRDefault="00140B61" w:rsidP="00BD680F">
            <w:pPr>
              <w:pStyle w:val="611P"/>
              <w:ind w:left="24" w:right="24"/>
              <w:rPr>
                <w:rFonts w:hAnsi="標楷體"/>
                <w:sz w:val="20"/>
              </w:rPr>
            </w:pPr>
            <w:r w:rsidRPr="0050259E">
              <w:rPr>
                <w:rFonts w:hAnsi="標楷體"/>
                <w:sz w:val="20"/>
              </w:rPr>
              <w:lastRenderedPageBreak/>
              <w:br w:type="page"/>
            </w:r>
            <w:r w:rsidRPr="0050259E">
              <w:rPr>
                <w:rFonts w:hAnsi="標楷體" w:hint="eastAsia"/>
                <w:sz w:val="20"/>
              </w:rPr>
              <w:t>計畫名稱</w:t>
            </w:r>
          </w:p>
        </w:tc>
        <w:tc>
          <w:tcPr>
            <w:tcW w:w="1023" w:type="dxa"/>
            <w:vMerge w:val="restart"/>
            <w:tcBorders>
              <w:top w:val="single" w:sz="8" w:space="0" w:color="auto"/>
              <w:bottom w:val="single" w:sz="8" w:space="0" w:color="auto"/>
            </w:tcBorders>
            <w:vAlign w:val="center"/>
          </w:tcPr>
          <w:p w:rsidR="00140B61" w:rsidRPr="0050259E" w:rsidRDefault="00140B61" w:rsidP="00BD680F">
            <w:pPr>
              <w:pStyle w:val="611P"/>
              <w:ind w:left="24" w:right="24"/>
              <w:rPr>
                <w:rFonts w:hAnsi="標楷體"/>
                <w:sz w:val="20"/>
              </w:rPr>
            </w:pPr>
            <w:r w:rsidRPr="0050259E">
              <w:rPr>
                <w:rFonts w:hAnsi="標楷體" w:hint="eastAsia"/>
                <w:sz w:val="20"/>
              </w:rPr>
              <w:t>單位</w:t>
            </w:r>
          </w:p>
        </w:tc>
        <w:tc>
          <w:tcPr>
            <w:tcW w:w="1271" w:type="dxa"/>
            <w:vMerge w:val="restart"/>
            <w:tcBorders>
              <w:top w:val="single" w:sz="8" w:space="0" w:color="auto"/>
              <w:bottom w:val="single" w:sz="8" w:space="0" w:color="auto"/>
            </w:tcBorders>
            <w:vAlign w:val="center"/>
          </w:tcPr>
          <w:p w:rsidR="00140B61" w:rsidRPr="0050259E" w:rsidRDefault="00140B61" w:rsidP="00BD680F">
            <w:pPr>
              <w:pStyle w:val="611P"/>
              <w:ind w:left="24" w:right="24"/>
              <w:rPr>
                <w:rFonts w:hAnsi="標楷體"/>
                <w:sz w:val="20"/>
              </w:rPr>
            </w:pPr>
            <w:r w:rsidRPr="0050259E">
              <w:rPr>
                <w:rFonts w:hAnsi="標楷體" w:hint="eastAsia"/>
                <w:sz w:val="20"/>
              </w:rPr>
              <w:t>預計數</w:t>
            </w:r>
          </w:p>
        </w:tc>
        <w:tc>
          <w:tcPr>
            <w:tcW w:w="1272" w:type="dxa"/>
            <w:vMerge w:val="restart"/>
            <w:tcBorders>
              <w:top w:val="single" w:sz="8" w:space="0" w:color="auto"/>
              <w:bottom w:val="single" w:sz="8" w:space="0" w:color="auto"/>
            </w:tcBorders>
            <w:vAlign w:val="center"/>
          </w:tcPr>
          <w:p w:rsidR="00140B61" w:rsidRPr="0050259E" w:rsidRDefault="00140B61" w:rsidP="00BD680F">
            <w:pPr>
              <w:pStyle w:val="611P"/>
              <w:ind w:left="24" w:right="24"/>
              <w:rPr>
                <w:rFonts w:hAnsi="標楷體"/>
                <w:sz w:val="20"/>
              </w:rPr>
            </w:pPr>
            <w:r w:rsidRPr="0050259E">
              <w:rPr>
                <w:rFonts w:hAnsi="標楷體" w:hint="eastAsia"/>
                <w:sz w:val="20"/>
              </w:rPr>
              <w:t>實際數</w:t>
            </w:r>
          </w:p>
        </w:tc>
        <w:tc>
          <w:tcPr>
            <w:tcW w:w="2160" w:type="dxa"/>
            <w:gridSpan w:val="2"/>
            <w:tcBorders>
              <w:top w:val="single" w:sz="8" w:space="0" w:color="auto"/>
              <w:bottom w:val="single" w:sz="4" w:space="0" w:color="auto"/>
            </w:tcBorders>
            <w:vAlign w:val="center"/>
          </w:tcPr>
          <w:p w:rsidR="00140B61" w:rsidRPr="0050259E" w:rsidRDefault="00140B61" w:rsidP="00BD680F">
            <w:pPr>
              <w:pStyle w:val="611P"/>
              <w:ind w:left="24" w:right="24"/>
              <w:rPr>
                <w:rFonts w:hAnsi="標楷體"/>
                <w:sz w:val="20"/>
              </w:rPr>
            </w:pPr>
            <w:r w:rsidRPr="0050259E">
              <w:rPr>
                <w:rFonts w:hAnsi="標楷體" w:hint="eastAsia"/>
                <w:sz w:val="20"/>
              </w:rPr>
              <w:t>比較增減</w:t>
            </w:r>
          </w:p>
        </w:tc>
        <w:tc>
          <w:tcPr>
            <w:tcW w:w="2315" w:type="dxa"/>
            <w:vMerge w:val="restart"/>
            <w:tcBorders>
              <w:top w:val="single" w:sz="8" w:space="0" w:color="auto"/>
              <w:bottom w:val="single" w:sz="8" w:space="0" w:color="auto"/>
              <w:right w:val="nil"/>
            </w:tcBorders>
            <w:vAlign w:val="center"/>
          </w:tcPr>
          <w:p w:rsidR="00140B61" w:rsidRPr="0050259E" w:rsidRDefault="00140B61" w:rsidP="00BD680F">
            <w:pPr>
              <w:pStyle w:val="611P"/>
              <w:ind w:left="24" w:right="24"/>
              <w:rPr>
                <w:rFonts w:hAnsi="標楷體"/>
                <w:sz w:val="20"/>
              </w:rPr>
            </w:pPr>
            <w:r w:rsidRPr="0050259E">
              <w:rPr>
                <w:rFonts w:hAnsi="標楷體" w:hint="eastAsia"/>
                <w:sz w:val="20"/>
              </w:rPr>
              <w:t>增減原因說明</w:t>
            </w:r>
          </w:p>
        </w:tc>
      </w:tr>
      <w:tr w:rsidR="00140B61" w:rsidRPr="00A14202" w:rsidTr="001A0419">
        <w:trPr>
          <w:cantSplit/>
          <w:trHeight w:hRule="exact" w:val="454"/>
          <w:jc w:val="center"/>
        </w:trPr>
        <w:tc>
          <w:tcPr>
            <w:tcW w:w="1871" w:type="dxa"/>
            <w:vMerge/>
            <w:tcBorders>
              <w:left w:val="nil"/>
              <w:bottom w:val="single" w:sz="8" w:space="0" w:color="auto"/>
            </w:tcBorders>
            <w:vAlign w:val="center"/>
          </w:tcPr>
          <w:p w:rsidR="00140B61" w:rsidRPr="00A14202" w:rsidRDefault="00140B61" w:rsidP="00BD680F">
            <w:pPr>
              <w:keepLines/>
              <w:overflowPunct w:val="0"/>
              <w:spacing w:line="240" w:lineRule="exact"/>
              <w:jc w:val="distribute"/>
              <w:rPr>
                <w:rFonts w:ascii="標楷體" w:eastAsia="標楷體" w:hAnsi="標楷體"/>
              </w:rPr>
            </w:pPr>
          </w:p>
        </w:tc>
        <w:tc>
          <w:tcPr>
            <w:tcW w:w="1023" w:type="dxa"/>
            <w:vMerge/>
            <w:tcBorders>
              <w:bottom w:val="single" w:sz="8" w:space="0" w:color="auto"/>
            </w:tcBorders>
            <w:vAlign w:val="center"/>
          </w:tcPr>
          <w:p w:rsidR="00140B61" w:rsidRPr="00A14202" w:rsidRDefault="00140B61" w:rsidP="00BD680F">
            <w:pPr>
              <w:keepLines/>
              <w:overflowPunct w:val="0"/>
              <w:spacing w:line="240" w:lineRule="exact"/>
              <w:jc w:val="distribute"/>
              <w:rPr>
                <w:rFonts w:ascii="標楷體" w:eastAsia="標楷體" w:hAnsi="標楷體"/>
              </w:rPr>
            </w:pPr>
          </w:p>
        </w:tc>
        <w:tc>
          <w:tcPr>
            <w:tcW w:w="1271" w:type="dxa"/>
            <w:vMerge/>
            <w:tcBorders>
              <w:bottom w:val="single" w:sz="8" w:space="0" w:color="auto"/>
            </w:tcBorders>
            <w:vAlign w:val="center"/>
          </w:tcPr>
          <w:p w:rsidR="00140B61" w:rsidRPr="00A14202" w:rsidRDefault="00140B61" w:rsidP="00BD680F">
            <w:pPr>
              <w:keepLines/>
              <w:overflowPunct w:val="0"/>
              <w:spacing w:line="240" w:lineRule="exact"/>
              <w:jc w:val="distribute"/>
              <w:rPr>
                <w:rFonts w:ascii="標楷體" w:eastAsia="標楷體" w:hAnsi="標楷體"/>
              </w:rPr>
            </w:pPr>
          </w:p>
        </w:tc>
        <w:tc>
          <w:tcPr>
            <w:tcW w:w="1272" w:type="dxa"/>
            <w:vMerge/>
            <w:tcBorders>
              <w:bottom w:val="single" w:sz="8" w:space="0" w:color="auto"/>
            </w:tcBorders>
            <w:vAlign w:val="center"/>
          </w:tcPr>
          <w:p w:rsidR="00140B61" w:rsidRPr="00A14202" w:rsidRDefault="00140B61" w:rsidP="00BD680F">
            <w:pPr>
              <w:keepLines/>
              <w:overflowPunct w:val="0"/>
              <w:spacing w:line="240" w:lineRule="exact"/>
              <w:jc w:val="distribute"/>
              <w:rPr>
                <w:rFonts w:ascii="標楷體" w:eastAsia="標楷體" w:hAnsi="標楷體"/>
              </w:rPr>
            </w:pPr>
          </w:p>
        </w:tc>
        <w:tc>
          <w:tcPr>
            <w:tcW w:w="1377" w:type="dxa"/>
            <w:tcBorders>
              <w:bottom w:val="single" w:sz="8" w:space="0" w:color="auto"/>
            </w:tcBorders>
            <w:vAlign w:val="center"/>
          </w:tcPr>
          <w:p w:rsidR="00140B61" w:rsidRPr="0050259E" w:rsidRDefault="00140B61" w:rsidP="00BD680F">
            <w:pPr>
              <w:pStyle w:val="611P"/>
              <w:ind w:left="24" w:right="24"/>
              <w:rPr>
                <w:rFonts w:hAnsi="標楷體"/>
                <w:sz w:val="20"/>
              </w:rPr>
            </w:pPr>
            <w:r w:rsidRPr="0050259E">
              <w:rPr>
                <w:rFonts w:hAnsi="標楷體" w:hint="eastAsia"/>
                <w:sz w:val="20"/>
              </w:rPr>
              <w:t>增減數</w:t>
            </w:r>
          </w:p>
        </w:tc>
        <w:tc>
          <w:tcPr>
            <w:tcW w:w="783" w:type="dxa"/>
            <w:tcBorders>
              <w:bottom w:val="single" w:sz="8" w:space="0" w:color="auto"/>
            </w:tcBorders>
            <w:vAlign w:val="center"/>
          </w:tcPr>
          <w:p w:rsidR="00140B61" w:rsidRPr="0050259E" w:rsidRDefault="00140B61" w:rsidP="00BD680F">
            <w:pPr>
              <w:pStyle w:val="611P"/>
              <w:ind w:left="24" w:right="24"/>
              <w:rPr>
                <w:rFonts w:hAnsi="標楷體"/>
                <w:sz w:val="20"/>
              </w:rPr>
            </w:pPr>
            <w:r w:rsidRPr="0050259E">
              <w:rPr>
                <w:rFonts w:hAnsi="標楷體" w:hint="eastAsia"/>
                <w:sz w:val="20"/>
              </w:rPr>
              <w:t>％</w:t>
            </w:r>
          </w:p>
        </w:tc>
        <w:tc>
          <w:tcPr>
            <w:tcW w:w="2315" w:type="dxa"/>
            <w:vMerge/>
            <w:tcBorders>
              <w:bottom w:val="single" w:sz="8" w:space="0" w:color="auto"/>
              <w:right w:val="nil"/>
            </w:tcBorders>
            <w:vAlign w:val="center"/>
          </w:tcPr>
          <w:p w:rsidR="00140B61" w:rsidRPr="00A14202" w:rsidRDefault="00140B61" w:rsidP="00BD680F">
            <w:pPr>
              <w:keepLines/>
              <w:overflowPunct w:val="0"/>
              <w:spacing w:line="240" w:lineRule="exact"/>
              <w:jc w:val="distribute"/>
              <w:rPr>
                <w:rFonts w:ascii="標楷體" w:eastAsia="標楷體" w:hAnsi="標楷體"/>
              </w:rPr>
            </w:pP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454"/>
          <w:jc w:val="center"/>
        </w:trPr>
        <w:tc>
          <w:tcPr>
            <w:tcW w:w="1871" w:type="dxa"/>
            <w:tcBorders>
              <w:top w:val="single" w:sz="8" w:space="0" w:color="auto"/>
            </w:tcBorders>
            <w:shd w:val="clear" w:color="auto" w:fill="auto"/>
          </w:tcPr>
          <w:p w:rsidR="00140B61" w:rsidRPr="00672E16" w:rsidRDefault="00140B61" w:rsidP="00140B61">
            <w:pPr>
              <w:pStyle w:val="aff4"/>
              <w:adjustRightInd w:val="0"/>
              <w:snapToGrid w:val="0"/>
              <w:spacing w:beforeLines="20" w:before="72" w:line="240" w:lineRule="exact"/>
              <w:ind w:leftChars="0" w:left="0"/>
              <w:rPr>
                <w:rFonts w:hAnsi="標楷體"/>
                <w:sz w:val="20"/>
                <w:szCs w:val="20"/>
              </w:rPr>
            </w:pPr>
            <w:r w:rsidRPr="00672E16">
              <w:rPr>
                <w:rFonts w:hAnsi="標楷體" w:hint="eastAsia"/>
                <w:sz w:val="20"/>
                <w:szCs w:val="20"/>
              </w:rPr>
              <w:t>（3）銷售計畫</w:t>
            </w:r>
          </w:p>
        </w:tc>
        <w:tc>
          <w:tcPr>
            <w:tcW w:w="1023" w:type="dxa"/>
            <w:tcBorders>
              <w:top w:val="single" w:sz="8" w:space="0" w:color="auto"/>
            </w:tcBorders>
            <w:shd w:val="clear" w:color="auto" w:fill="auto"/>
          </w:tcPr>
          <w:p w:rsidR="00140B61" w:rsidRPr="00672E16" w:rsidRDefault="00140B61" w:rsidP="00BD680F">
            <w:pPr>
              <w:pStyle w:val="aff4"/>
              <w:adjustRightInd w:val="0"/>
              <w:snapToGrid w:val="0"/>
              <w:spacing w:line="240" w:lineRule="exact"/>
              <w:ind w:leftChars="0" w:left="0"/>
              <w:jc w:val="center"/>
              <w:rPr>
                <w:rFonts w:hAnsi="標楷體"/>
                <w:sz w:val="20"/>
                <w:szCs w:val="20"/>
              </w:rPr>
            </w:pPr>
          </w:p>
        </w:tc>
        <w:tc>
          <w:tcPr>
            <w:tcW w:w="1271" w:type="dxa"/>
            <w:tcBorders>
              <w:top w:val="single" w:sz="8" w:space="0" w:color="auto"/>
            </w:tcBorders>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1272" w:type="dxa"/>
            <w:tcBorders>
              <w:top w:val="single" w:sz="8" w:space="0" w:color="auto"/>
            </w:tcBorders>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1377" w:type="dxa"/>
            <w:tcBorders>
              <w:top w:val="single" w:sz="8" w:space="0" w:color="auto"/>
            </w:tcBorders>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783" w:type="dxa"/>
            <w:tcBorders>
              <w:top w:val="single" w:sz="8" w:space="0" w:color="auto"/>
            </w:tcBorders>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2315" w:type="dxa"/>
            <w:tcBorders>
              <w:top w:val="single" w:sz="8" w:space="0" w:color="auto"/>
            </w:tcBorders>
            <w:shd w:val="clear" w:color="auto" w:fill="auto"/>
          </w:tcPr>
          <w:p w:rsidR="00140B61" w:rsidRPr="00672E16" w:rsidRDefault="00140B61" w:rsidP="00BD680F">
            <w:pPr>
              <w:pStyle w:val="aff4"/>
              <w:adjustRightInd w:val="0"/>
              <w:snapToGrid w:val="0"/>
              <w:spacing w:line="240" w:lineRule="exact"/>
              <w:ind w:leftChars="0" w:left="0"/>
              <w:rPr>
                <w:rFonts w:hAnsi="標楷體"/>
                <w:sz w:val="20"/>
                <w:szCs w:val="20"/>
              </w:rPr>
            </w:pP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40" w:lineRule="exact"/>
              <w:ind w:leftChars="229" w:left="550"/>
              <w:rPr>
                <w:rFonts w:hAnsi="標楷體"/>
                <w:sz w:val="20"/>
                <w:szCs w:val="20"/>
              </w:rPr>
            </w:pPr>
            <w:r w:rsidRPr="00672E16">
              <w:rPr>
                <w:rFonts w:hAnsi="標楷體" w:hint="eastAsia"/>
                <w:sz w:val="20"/>
                <w:szCs w:val="20"/>
              </w:rPr>
              <w:t>A.成品天然氣</w:t>
            </w:r>
          </w:p>
        </w:tc>
        <w:tc>
          <w:tcPr>
            <w:tcW w:w="1023" w:type="dxa"/>
            <w:shd w:val="clear" w:color="auto" w:fill="auto"/>
            <w:vAlign w:val="center"/>
          </w:tcPr>
          <w:p w:rsidR="00140B61" w:rsidRPr="00672E16" w:rsidRDefault="00140B61" w:rsidP="00BD680F">
            <w:pPr>
              <w:pStyle w:val="aff4"/>
              <w:adjustRightInd w:val="0"/>
              <w:snapToGrid w:val="0"/>
              <w:spacing w:line="240" w:lineRule="exact"/>
              <w:ind w:leftChars="0" w:left="0"/>
              <w:jc w:val="center"/>
              <w:rPr>
                <w:rFonts w:hAnsi="標楷體"/>
                <w:sz w:val="20"/>
                <w:szCs w:val="20"/>
              </w:rPr>
            </w:pPr>
            <w:proofErr w:type="gramStart"/>
            <w:r w:rsidRPr="00672E16">
              <w:rPr>
                <w:rFonts w:hAnsi="標楷體" w:hint="eastAsia"/>
                <w:sz w:val="20"/>
                <w:szCs w:val="20"/>
              </w:rPr>
              <w:t>千立方</w:t>
            </w:r>
            <w:proofErr w:type="gramEnd"/>
          </w:p>
          <w:p w:rsidR="00140B61" w:rsidRPr="00672E16" w:rsidRDefault="00140B61" w:rsidP="00BD680F">
            <w:pPr>
              <w:pStyle w:val="aff4"/>
              <w:adjustRightInd w:val="0"/>
              <w:snapToGrid w:val="0"/>
              <w:spacing w:line="240" w:lineRule="exact"/>
              <w:ind w:leftChars="0" w:left="0"/>
              <w:jc w:val="center"/>
              <w:rPr>
                <w:rFonts w:hAnsi="標楷體"/>
                <w:sz w:val="20"/>
                <w:szCs w:val="20"/>
              </w:rPr>
            </w:pPr>
            <w:r w:rsidRPr="00672E16">
              <w:rPr>
                <w:rFonts w:hAnsi="標楷體" w:hint="eastAsia"/>
                <w:sz w:val="20"/>
                <w:szCs w:val="20"/>
              </w:rPr>
              <w:t>公尺</w:t>
            </w:r>
          </w:p>
        </w:tc>
        <w:tc>
          <w:tcPr>
            <w:tcW w:w="1271"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hint="eastAsia"/>
                <w:sz w:val="20"/>
                <w:szCs w:val="20"/>
              </w:rPr>
              <w:t>22,664,389</w:t>
            </w:r>
          </w:p>
        </w:tc>
        <w:tc>
          <w:tcPr>
            <w:tcW w:w="1272"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hint="eastAsia"/>
                <w:sz w:val="20"/>
                <w:szCs w:val="20"/>
              </w:rPr>
              <w:t>25,560,250</w:t>
            </w:r>
          </w:p>
        </w:tc>
        <w:tc>
          <w:tcPr>
            <w:tcW w:w="1377"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hint="eastAsia"/>
                <w:sz w:val="20"/>
                <w:szCs w:val="20"/>
              </w:rPr>
              <w:t>2,895,861</w:t>
            </w:r>
          </w:p>
        </w:tc>
        <w:tc>
          <w:tcPr>
            <w:tcW w:w="783"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hint="eastAsia"/>
                <w:sz w:val="20"/>
                <w:szCs w:val="20"/>
              </w:rPr>
              <w:t>12.78</w:t>
            </w:r>
          </w:p>
        </w:tc>
        <w:tc>
          <w:tcPr>
            <w:tcW w:w="2315" w:type="dxa"/>
            <w:shd w:val="clear" w:color="auto" w:fill="auto"/>
          </w:tcPr>
          <w:p w:rsidR="00140B61" w:rsidRPr="00672E16" w:rsidRDefault="00140B61" w:rsidP="00BD680F">
            <w:pPr>
              <w:pStyle w:val="aff4"/>
              <w:adjustRightInd w:val="0"/>
              <w:snapToGrid w:val="0"/>
              <w:spacing w:line="240" w:lineRule="exact"/>
              <w:ind w:leftChars="0" w:left="0"/>
              <w:rPr>
                <w:rFonts w:hAnsi="標楷體"/>
                <w:sz w:val="20"/>
                <w:szCs w:val="20"/>
              </w:rPr>
            </w:pPr>
            <w:r w:rsidRPr="00672E16">
              <w:rPr>
                <w:rFonts w:hAnsi="標楷體" w:hint="eastAsia"/>
                <w:sz w:val="20"/>
                <w:szCs w:val="20"/>
              </w:rPr>
              <w:t>天然氣發電廠用氣量需求</w:t>
            </w:r>
            <w:r w:rsidR="00E446EF">
              <w:rPr>
                <w:rFonts w:hAnsi="標楷體" w:hint="eastAsia"/>
                <w:sz w:val="20"/>
                <w:szCs w:val="20"/>
              </w:rPr>
              <w:t>較預期</w:t>
            </w:r>
            <w:r w:rsidRPr="00672E16">
              <w:rPr>
                <w:rFonts w:hAnsi="標楷體" w:hint="eastAsia"/>
                <w:sz w:val="20"/>
                <w:szCs w:val="20"/>
              </w:rPr>
              <w:t>增加。</w:t>
            </w: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40" w:lineRule="exact"/>
              <w:ind w:leftChars="229" w:left="550"/>
              <w:rPr>
                <w:rFonts w:hAnsi="標楷體"/>
                <w:sz w:val="20"/>
                <w:szCs w:val="20"/>
              </w:rPr>
            </w:pPr>
            <w:r w:rsidRPr="00672E16">
              <w:rPr>
                <w:rFonts w:hAnsi="標楷體" w:hint="eastAsia"/>
                <w:sz w:val="20"/>
                <w:szCs w:val="20"/>
              </w:rPr>
              <w:t>B.液化石油氣</w:t>
            </w:r>
          </w:p>
        </w:tc>
        <w:tc>
          <w:tcPr>
            <w:tcW w:w="1023" w:type="dxa"/>
            <w:shd w:val="clear" w:color="auto" w:fill="auto"/>
          </w:tcPr>
          <w:p w:rsidR="00140B61" w:rsidRPr="00672E16" w:rsidRDefault="00140B61" w:rsidP="00BD680F">
            <w:pPr>
              <w:pStyle w:val="aff4"/>
              <w:adjustRightInd w:val="0"/>
              <w:snapToGrid w:val="0"/>
              <w:spacing w:line="240" w:lineRule="exact"/>
              <w:ind w:leftChars="0" w:left="0"/>
              <w:jc w:val="center"/>
              <w:rPr>
                <w:rFonts w:hAnsi="標楷體"/>
                <w:sz w:val="20"/>
                <w:szCs w:val="20"/>
              </w:rPr>
            </w:pPr>
            <w:r w:rsidRPr="00672E16">
              <w:rPr>
                <w:rFonts w:hAnsi="標楷體" w:hint="eastAsia"/>
                <w:sz w:val="20"/>
                <w:szCs w:val="20"/>
              </w:rPr>
              <w:t>千公噸</w:t>
            </w:r>
          </w:p>
        </w:tc>
        <w:tc>
          <w:tcPr>
            <w:tcW w:w="1271"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hint="eastAsia"/>
                <w:sz w:val="20"/>
                <w:szCs w:val="20"/>
              </w:rPr>
              <w:t>554</w:t>
            </w:r>
          </w:p>
        </w:tc>
        <w:tc>
          <w:tcPr>
            <w:tcW w:w="1272"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hint="eastAsia"/>
                <w:sz w:val="20"/>
                <w:szCs w:val="20"/>
              </w:rPr>
              <w:t>552</w:t>
            </w:r>
          </w:p>
        </w:tc>
        <w:tc>
          <w:tcPr>
            <w:tcW w:w="1377"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hint="eastAsia"/>
                <w:sz w:val="20"/>
                <w:szCs w:val="20"/>
              </w:rPr>
              <w:t>- 2</w:t>
            </w:r>
          </w:p>
        </w:tc>
        <w:tc>
          <w:tcPr>
            <w:tcW w:w="783" w:type="dxa"/>
            <w:shd w:val="clear" w:color="auto" w:fill="auto"/>
          </w:tcPr>
          <w:p w:rsidR="00140B61" w:rsidRPr="00672E16" w:rsidRDefault="00702AE9" w:rsidP="00BD680F">
            <w:pPr>
              <w:pStyle w:val="aff4"/>
              <w:adjustRightInd w:val="0"/>
              <w:snapToGrid w:val="0"/>
              <w:spacing w:line="240" w:lineRule="exact"/>
              <w:ind w:leftChars="0" w:left="0"/>
              <w:jc w:val="right"/>
              <w:rPr>
                <w:rFonts w:hAnsi="標楷體"/>
                <w:sz w:val="20"/>
                <w:szCs w:val="20"/>
              </w:rPr>
            </w:pPr>
            <w:r>
              <w:rPr>
                <w:rFonts w:hAnsi="標楷體" w:hint="eastAsia"/>
                <w:sz w:val="20"/>
                <w:szCs w:val="20"/>
              </w:rPr>
              <w:t xml:space="preserve">- </w:t>
            </w:r>
            <w:r w:rsidR="00140B61" w:rsidRPr="00672E16">
              <w:rPr>
                <w:rFonts w:hAnsi="標楷體" w:hint="eastAsia"/>
                <w:sz w:val="20"/>
                <w:szCs w:val="20"/>
              </w:rPr>
              <w:t>0.37</w:t>
            </w:r>
          </w:p>
        </w:tc>
        <w:tc>
          <w:tcPr>
            <w:tcW w:w="2315" w:type="dxa"/>
            <w:shd w:val="clear" w:color="auto" w:fill="auto"/>
          </w:tcPr>
          <w:p w:rsidR="00140B61" w:rsidRPr="00672E16" w:rsidRDefault="00140B61" w:rsidP="00BD680F">
            <w:pPr>
              <w:pStyle w:val="aff4"/>
              <w:adjustRightInd w:val="0"/>
              <w:snapToGrid w:val="0"/>
              <w:spacing w:line="240" w:lineRule="exact"/>
              <w:ind w:leftChars="0" w:left="0"/>
              <w:rPr>
                <w:rFonts w:hAnsi="標楷體"/>
                <w:sz w:val="20"/>
                <w:szCs w:val="20"/>
              </w:rPr>
            </w:pPr>
            <w:r w:rsidRPr="00672E16">
              <w:rPr>
                <w:rFonts w:hAnsi="標楷體" w:hint="eastAsia"/>
                <w:sz w:val="20"/>
                <w:szCs w:val="20"/>
              </w:rPr>
              <w:t>家庭用液化石油氣需求較預期減少。</w:t>
            </w: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40" w:lineRule="exact"/>
              <w:ind w:leftChars="229" w:left="550"/>
              <w:rPr>
                <w:rFonts w:hAnsi="標楷體"/>
                <w:sz w:val="20"/>
                <w:szCs w:val="20"/>
              </w:rPr>
            </w:pPr>
            <w:r w:rsidRPr="00672E16">
              <w:rPr>
                <w:rFonts w:hAnsi="標楷體" w:hint="eastAsia"/>
                <w:sz w:val="20"/>
                <w:szCs w:val="20"/>
              </w:rPr>
              <w:t>C.車用汽油</w:t>
            </w:r>
          </w:p>
        </w:tc>
        <w:tc>
          <w:tcPr>
            <w:tcW w:w="1023" w:type="dxa"/>
            <w:shd w:val="clear" w:color="auto" w:fill="auto"/>
          </w:tcPr>
          <w:p w:rsidR="00140B61" w:rsidRPr="00672E16" w:rsidRDefault="00140B61" w:rsidP="00BD680F">
            <w:pPr>
              <w:pStyle w:val="aff4"/>
              <w:adjustRightInd w:val="0"/>
              <w:snapToGrid w:val="0"/>
              <w:spacing w:line="240" w:lineRule="exact"/>
              <w:ind w:leftChars="0" w:left="0"/>
              <w:jc w:val="center"/>
              <w:rPr>
                <w:rFonts w:hAnsi="標楷體"/>
                <w:sz w:val="20"/>
                <w:szCs w:val="20"/>
              </w:rPr>
            </w:pPr>
            <w:r w:rsidRPr="00672E16">
              <w:rPr>
                <w:rFonts w:hAnsi="標楷體" w:hint="eastAsia"/>
                <w:sz w:val="20"/>
                <w:szCs w:val="20"/>
              </w:rPr>
              <w:t>千公秉</w:t>
            </w:r>
          </w:p>
        </w:tc>
        <w:tc>
          <w:tcPr>
            <w:tcW w:w="1271"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hint="eastAsia"/>
                <w:sz w:val="20"/>
                <w:szCs w:val="20"/>
              </w:rPr>
              <w:t>10,184</w:t>
            </w:r>
          </w:p>
        </w:tc>
        <w:tc>
          <w:tcPr>
            <w:tcW w:w="1272"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hint="eastAsia"/>
                <w:sz w:val="20"/>
                <w:szCs w:val="20"/>
              </w:rPr>
              <w:t>8,965</w:t>
            </w:r>
          </w:p>
        </w:tc>
        <w:tc>
          <w:tcPr>
            <w:tcW w:w="1377"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hint="eastAsia"/>
                <w:sz w:val="20"/>
                <w:szCs w:val="20"/>
              </w:rPr>
              <w:t>- 1,219</w:t>
            </w:r>
          </w:p>
        </w:tc>
        <w:tc>
          <w:tcPr>
            <w:tcW w:w="783" w:type="dxa"/>
            <w:shd w:val="clear" w:color="auto" w:fill="auto"/>
          </w:tcPr>
          <w:p w:rsidR="00140B61" w:rsidRPr="00672E16" w:rsidRDefault="00702AE9" w:rsidP="00702AE9">
            <w:pPr>
              <w:pStyle w:val="aff4"/>
              <w:wordWrap w:val="0"/>
              <w:adjustRightInd w:val="0"/>
              <w:snapToGrid w:val="0"/>
              <w:spacing w:line="240" w:lineRule="exact"/>
              <w:ind w:leftChars="0" w:left="0"/>
              <w:jc w:val="right"/>
              <w:rPr>
                <w:rFonts w:hAnsi="標楷體"/>
                <w:sz w:val="20"/>
                <w:szCs w:val="20"/>
              </w:rPr>
            </w:pPr>
            <w:r>
              <w:rPr>
                <w:rFonts w:hAnsi="標楷體" w:hint="eastAsia"/>
                <w:sz w:val="20"/>
                <w:szCs w:val="20"/>
              </w:rPr>
              <w:t xml:space="preserve">- </w:t>
            </w:r>
            <w:r w:rsidR="00140B61" w:rsidRPr="00672E16">
              <w:rPr>
                <w:rFonts w:hAnsi="標楷體"/>
                <w:sz w:val="20"/>
                <w:szCs w:val="20"/>
              </w:rPr>
              <w:t>11</w:t>
            </w:r>
            <w:r w:rsidR="00140B61" w:rsidRPr="00672E16">
              <w:rPr>
                <w:rFonts w:hAnsi="標楷體" w:hint="eastAsia"/>
                <w:sz w:val="20"/>
                <w:szCs w:val="20"/>
              </w:rPr>
              <w:t>.</w:t>
            </w:r>
            <w:r w:rsidR="00140B61" w:rsidRPr="00672E16">
              <w:rPr>
                <w:rFonts w:hAnsi="標楷體"/>
                <w:sz w:val="20"/>
                <w:szCs w:val="20"/>
              </w:rPr>
              <w:t>97</w:t>
            </w:r>
          </w:p>
        </w:tc>
        <w:tc>
          <w:tcPr>
            <w:tcW w:w="2315" w:type="dxa"/>
            <w:shd w:val="clear" w:color="auto" w:fill="auto"/>
          </w:tcPr>
          <w:p w:rsidR="00140B61" w:rsidRPr="00672E16" w:rsidRDefault="00140B61" w:rsidP="00BD680F">
            <w:pPr>
              <w:pStyle w:val="aff4"/>
              <w:adjustRightInd w:val="0"/>
              <w:snapToGrid w:val="0"/>
              <w:spacing w:line="240" w:lineRule="exact"/>
              <w:ind w:leftChars="0" w:left="0"/>
              <w:rPr>
                <w:rFonts w:hAnsi="標楷體"/>
                <w:spacing w:val="-2"/>
                <w:sz w:val="20"/>
                <w:szCs w:val="20"/>
              </w:rPr>
            </w:pPr>
            <w:r w:rsidRPr="00672E16">
              <w:rPr>
                <w:rFonts w:hAnsi="標楷體" w:hint="eastAsia"/>
                <w:spacing w:val="-2"/>
                <w:sz w:val="20"/>
                <w:szCs w:val="20"/>
              </w:rPr>
              <w:t>無鉛汽油需求較預期減少。</w:t>
            </w: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40" w:lineRule="exact"/>
              <w:ind w:leftChars="229" w:left="550"/>
              <w:rPr>
                <w:rFonts w:hAnsi="標楷體"/>
                <w:sz w:val="20"/>
                <w:szCs w:val="20"/>
              </w:rPr>
            </w:pPr>
          </w:p>
        </w:tc>
        <w:tc>
          <w:tcPr>
            <w:tcW w:w="1023" w:type="dxa"/>
            <w:shd w:val="clear" w:color="auto" w:fill="auto"/>
          </w:tcPr>
          <w:p w:rsidR="00140B61" w:rsidRPr="00672E16" w:rsidRDefault="00140B61" w:rsidP="00BD680F">
            <w:pPr>
              <w:pStyle w:val="aff4"/>
              <w:adjustRightInd w:val="0"/>
              <w:snapToGrid w:val="0"/>
              <w:spacing w:line="240" w:lineRule="exact"/>
              <w:ind w:leftChars="0" w:left="0"/>
              <w:jc w:val="center"/>
              <w:rPr>
                <w:rFonts w:hAnsi="標楷體"/>
                <w:sz w:val="20"/>
                <w:szCs w:val="20"/>
              </w:rPr>
            </w:pPr>
          </w:p>
        </w:tc>
        <w:tc>
          <w:tcPr>
            <w:tcW w:w="1271"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1272"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1377"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783"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2315" w:type="dxa"/>
            <w:shd w:val="clear" w:color="auto" w:fill="auto"/>
          </w:tcPr>
          <w:p w:rsidR="00140B61" w:rsidRPr="00672E16" w:rsidRDefault="00140B61" w:rsidP="00BD680F">
            <w:pPr>
              <w:pStyle w:val="aff4"/>
              <w:adjustRightInd w:val="0"/>
              <w:snapToGrid w:val="0"/>
              <w:spacing w:line="240" w:lineRule="exact"/>
              <w:ind w:leftChars="0" w:left="0"/>
              <w:rPr>
                <w:rFonts w:hAnsi="標楷體"/>
                <w:spacing w:val="-2"/>
                <w:sz w:val="20"/>
                <w:szCs w:val="20"/>
              </w:rPr>
            </w:pP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40" w:lineRule="exact"/>
              <w:ind w:leftChars="229" w:left="550"/>
              <w:rPr>
                <w:rFonts w:hAnsi="標楷體"/>
                <w:sz w:val="20"/>
                <w:szCs w:val="20"/>
              </w:rPr>
            </w:pPr>
            <w:r w:rsidRPr="00672E16">
              <w:rPr>
                <w:rFonts w:hAnsi="標楷體" w:hint="eastAsia"/>
                <w:sz w:val="20"/>
                <w:szCs w:val="20"/>
              </w:rPr>
              <w:t>D.</w:t>
            </w:r>
            <w:proofErr w:type="gramStart"/>
            <w:r w:rsidRPr="00672E16">
              <w:rPr>
                <w:rFonts w:hAnsi="標楷體" w:hint="eastAsia"/>
                <w:sz w:val="20"/>
                <w:szCs w:val="20"/>
              </w:rPr>
              <w:t>航燃含</w:t>
            </w:r>
            <w:proofErr w:type="gramEnd"/>
            <w:r w:rsidRPr="00672E16">
              <w:rPr>
                <w:rFonts w:hAnsi="標楷體" w:hint="eastAsia"/>
                <w:sz w:val="20"/>
                <w:szCs w:val="20"/>
              </w:rPr>
              <w:t>煤油</w:t>
            </w:r>
          </w:p>
        </w:tc>
        <w:tc>
          <w:tcPr>
            <w:tcW w:w="1023" w:type="dxa"/>
            <w:shd w:val="clear" w:color="auto" w:fill="auto"/>
          </w:tcPr>
          <w:p w:rsidR="00140B61" w:rsidRPr="00672E16" w:rsidRDefault="00140B61" w:rsidP="00BD680F">
            <w:pPr>
              <w:pStyle w:val="aff4"/>
              <w:adjustRightInd w:val="0"/>
              <w:snapToGrid w:val="0"/>
              <w:spacing w:line="240" w:lineRule="exact"/>
              <w:ind w:leftChars="0" w:left="0"/>
              <w:jc w:val="center"/>
              <w:rPr>
                <w:rFonts w:hAnsi="標楷體"/>
                <w:sz w:val="20"/>
                <w:szCs w:val="20"/>
              </w:rPr>
            </w:pPr>
            <w:r w:rsidRPr="00672E16">
              <w:rPr>
                <w:rFonts w:hAnsi="標楷體" w:hint="eastAsia"/>
                <w:sz w:val="20"/>
                <w:szCs w:val="20"/>
              </w:rPr>
              <w:t>千公秉</w:t>
            </w:r>
          </w:p>
        </w:tc>
        <w:tc>
          <w:tcPr>
            <w:tcW w:w="1271"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hint="eastAsia"/>
                <w:sz w:val="20"/>
                <w:szCs w:val="20"/>
              </w:rPr>
              <w:t>2,</w:t>
            </w:r>
            <w:r w:rsidRPr="00672E16">
              <w:rPr>
                <w:rFonts w:hAnsi="標楷體"/>
                <w:sz w:val="20"/>
                <w:szCs w:val="20"/>
              </w:rPr>
              <w:t>361</w:t>
            </w:r>
          </w:p>
        </w:tc>
        <w:tc>
          <w:tcPr>
            <w:tcW w:w="1272"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sz w:val="20"/>
                <w:szCs w:val="20"/>
              </w:rPr>
              <w:t>1</w:t>
            </w:r>
            <w:r w:rsidRPr="00672E16">
              <w:rPr>
                <w:rFonts w:hAnsi="標楷體" w:hint="eastAsia"/>
                <w:sz w:val="20"/>
                <w:szCs w:val="20"/>
              </w:rPr>
              <w:t>,5</w:t>
            </w:r>
            <w:r w:rsidRPr="00672E16">
              <w:rPr>
                <w:rFonts w:hAnsi="標楷體"/>
                <w:sz w:val="20"/>
                <w:szCs w:val="20"/>
              </w:rPr>
              <w:t>56</w:t>
            </w:r>
          </w:p>
        </w:tc>
        <w:tc>
          <w:tcPr>
            <w:tcW w:w="1377"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sz w:val="20"/>
                <w:szCs w:val="20"/>
              </w:rPr>
              <w:t>- 804</w:t>
            </w:r>
          </w:p>
        </w:tc>
        <w:tc>
          <w:tcPr>
            <w:tcW w:w="783" w:type="dxa"/>
            <w:shd w:val="clear" w:color="auto" w:fill="auto"/>
          </w:tcPr>
          <w:p w:rsidR="00140B61" w:rsidRPr="00672E16" w:rsidRDefault="00702AE9" w:rsidP="00702AE9">
            <w:pPr>
              <w:pStyle w:val="aff4"/>
              <w:wordWrap w:val="0"/>
              <w:adjustRightInd w:val="0"/>
              <w:snapToGrid w:val="0"/>
              <w:spacing w:line="240" w:lineRule="exact"/>
              <w:ind w:leftChars="0" w:left="0"/>
              <w:jc w:val="right"/>
              <w:rPr>
                <w:rFonts w:hAnsi="標楷體"/>
                <w:sz w:val="20"/>
                <w:szCs w:val="20"/>
              </w:rPr>
            </w:pPr>
            <w:r>
              <w:rPr>
                <w:rFonts w:hAnsi="標楷體" w:hint="eastAsia"/>
                <w:sz w:val="20"/>
                <w:szCs w:val="20"/>
              </w:rPr>
              <w:t xml:space="preserve">- </w:t>
            </w:r>
            <w:r w:rsidR="00140B61" w:rsidRPr="00672E16">
              <w:rPr>
                <w:rFonts w:hAnsi="標楷體" w:hint="eastAsia"/>
                <w:sz w:val="20"/>
                <w:szCs w:val="20"/>
              </w:rPr>
              <w:t>3</w:t>
            </w:r>
            <w:r w:rsidR="00140B61" w:rsidRPr="00672E16">
              <w:rPr>
                <w:rFonts w:hAnsi="標楷體"/>
                <w:sz w:val="20"/>
                <w:szCs w:val="20"/>
              </w:rPr>
              <w:t>4</w:t>
            </w:r>
            <w:r w:rsidR="00140B61" w:rsidRPr="00672E16">
              <w:rPr>
                <w:rFonts w:hAnsi="標楷體" w:hint="eastAsia"/>
                <w:sz w:val="20"/>
                <w:szCs w:val="20"/>
              </w:rPr>
              <w:t>.</w:t>
            </w:r>
            <w:r w:rsidR="00140B61" w:rsidRPr="00672E16">
              <w:rPr>
                <w:rFonts w:hAnsi="標楷體"/>
                <w:sz w:val="20"/>
                <w:szCs w:val="20"/>
              </w:rPr>
              <w:t>09</w:t>
            </w:r>
          </w:p>
        </w:tc>
        <w:tc>
          <w:tcPr>
            <w:tcW w:w="2315" w:type="dxa"/>
            <w:shd w:val="clear" w:color="auto" w:fill="auto"/>
          </w:tcPr>
          <w:p w:rsidR="00140B61" w:rsidRPr="00672E16" w:rsidRDefault="00140B61" w:rsidP="00BD680F">
            <w:pPr>
              <w:pStyle w:val="aff4"/>
              <w:adjustRightInd w:val="0"/>
              <w:snapToGrid w:val="0"/>
              <w:spacing w:line="240" w:lineRule="exact"/>
              <w:ind w:leftChars="0" w:left="0"/>
              <w:rPr>
                <w:rFonts w:hAnsi="標楷體"/>
                <w:sz w:val="20"/>
                <w:szCs w:val="20"/>
              </w:rPr>
            </w:pPr>
            <w:r w:rsidRPr="00672E16">
              <w:rPr>
                <w:rFonts w:hAnsi="標楷體" w:hint="eastAsia"/>
                <w:spacing w:val="-2"/>
                <w:sz w:val="20"/>
                <w:szCs w:val="20"/>
              </w:rPr>
              <w:t>外銷市場需求較預期減少</w:t>
            </w:r>
            <w:r w:rsidRPr="00672E16">
              <w:rPr>
                <w:rFonts w:hAnsi="標楷體" w:hint="eastAsia"/>
                <w:sz w:val="20"/>
                <w:szCs w:val="20"/>
              </w:rPr>
              <w:t>。</w:t>
            </w: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40" w:lineRule="exact"/>
              <w:ind w:leftChars="229" w:left="550"/>
              <w:rPr>
                <w:rFonts w:hAnsi="標楷體"/>
                <w:sz w:val="20"/>
                <w:szCs w:val="20"/>
              </w:rPr>
            </w:pPr>
          </w:p>
        </w:tc>
        <w:tc>
          <w:tcPr>
            <w:tcW w:w="1023" w:type="dxa"/>
            <w:shd w:val="clear" w:color="auto" w:fill="auto"/>
          </w:tcPr>
          <w:p w:rsidR="00140B61" w:rsidRPr="00672E16" w:rsidRDefault="00140B61" w:rsidP="00BD680F">
            <w:pPr>
              <w:pStyle w:val="aff4"/>
              <w:adjustRightInd w:val="0"/>
              <w:snapToGrid w:val="0"/>
              <w:spacing w:line="240" w:lineRule="exact"/>
              <w:ind w:leftChars="0" w:left="0"/>
              <w:jc w:val="center"/>
              <w:rPr>
                <w:rFonts w:hAnsi="標楷體"/>
                <w:sz w:val="20"/>
                <w:szCs w:val="20"/>
              </w:rPr>
            </w:pPr>
          </w:p>
        </w:tc>
        <w:tc>
          <w:tcPr>
            <w:tcW w:w="1271"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1272"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1377"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783"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2315" w:type="dxa"/>
            <w:shd w:val="clear" w:color="auto" w:fill="auto"/>
          </w:tcPr>
          <w:p w:rsidR="00140B61" w:rsidRPr="00672E16" w:rsidRDefault="00140B61" w:rsidP="00BD680F">
            <w:pPr>
              <w:pStyle w:val="aff4"/>
              <w:adjustRightInd w:val="0"/>
              <w:snapToGrid w:val="0"/>
              <w:spacing w:line="240" w:lineRule="exact"/>
              <w:ind w:leftChars="0" w:left="0"/>
              <w:rPr>
                <w:rFonts w:hAnsi="標楷體"/>
                <w:spacing w:val="-2"/>
                <w:sz w:val="20"/>
                <w:szCs w:val="20"/>
              </w:rPr>
            </w:pP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40" w:lineRule="exact"/>
              <w:ind w:leftChars="229" w:left="550"/>
              <w:rPr>
                <w:rFonts w:hAnsi="標楷體"/>
                <w:sz w:val="20"/>
                <w:szCs w:val="20"/>
              </w:rPr>
            </w:pPr>
            <w:r w:rsidRPr="00672E16">
              <w:rPr>
                <w:rFonts w:hAnsi="標楷體" w:hint="eastAsia"/>
                <w:sz w:val="20"/>
                <w:szCs w:val="20"/>
              </w:rPr>
              <w:t>E.</w:t>
            </w:r>
            <w:r w:rsidRPr="00672E16">
              <w:rPr>
                <w:rFonts w:ascii="Times New Roman" w:hint="eastAsia"/>
                <w:sz w:val="20"/>
                <w:szCs w:val="20"/>
              </w:rPr>
              <w:t>柴油</w:t>
            </w:r>
          </w:p>
        </w:tc>
        <w:tc>
          <w:tcPr>
            <w:tcW w:w="1023" w:type="dxa"/>
            <w:shd w:val="clear" w:color="auto" w:fill="auto"/>
          </w:tcPr>
          <w:p w:rsidR="00140B61" w:rsidRPr="00672E16" w:rsidRDefault="00140B61" w:rsidP="00BD680F">
            <w:pPr>
              <w:pStyle w:val="aff4"/>
              <w:adjustRightInd w:val="0"/>
              <w:snapToGrid w:val="0"/>
              <w:spacing w:line="240" w:lineRule="exact"/>
              <w:ind w:leftChars="0" w:left="0"/>
              <w:jc w:val="center"/>
              <w:rPr>
                <w:rFonts w:hAnsi="標楷體"/>
                <w:sz w:val="20"/>
                <w:szCs w:val="20"/>
              </w:rPr>
            </w:pPr>
            <w:r w:rsidRPr="00672E16">
              <w:rPr>
                <w:rFonts w:hAnsi="標楷體" w:hint="eastAsia"/>
                <w:sz w:val="20"/>
                <w:szCs w:val="20"/>
              </w:rPr>
              <w:t>千公秉</w:t>
            </w:r>
          </w:p>
        </w:tc>
        <w:tc>
          <w:tcPr>
            <w:tcW w:w="1271"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hint="eastAsia"/>
                <w:sz w:val="20"/>
                <w:szCs w:val="20"/>
              </w:rPr>
              <w:t>6,9</w:t>
            </w:r>
            <w:r w:rsidRPr="00672E16">
              <w:rPr>
                <w:rFonts w:hAnsi="標楷體"/>
                <w:sz w:val="20"/>
                <w:szCs w:val="20"/>
              </w:rPr>
              <w:t>6</w:t>
            </w:r>
            <w:r w:rsidRPr="00672E16">
              <w:rPr>
                <w:rFonts w:hAnsi="標楷體" w:hint="eastAsia"/>
                <w:sz w:val="20"/>
                <w:szCs w:val="20"/>
              </w:rPr>
              <w:t>5</w:t>
            </w:r>
          </w:p>
        </w:tc>
        <w:tc>
          <w:tcPr>
            <w:tcW w:w="1272"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sz w:val="20"/>
                <w:szCs w:val="20"/>
              </w:rPr>
              <w:t>5</w:t>
            </w:r>
            <w:r w:rsidRPr="00672E16">
              <w:rPr>
                <w:rFonts w:hAnsi="標楷體" w:hint="eastAsia"/>
                <w:sz w:val="20"/>
                <w:szCs w:val="20"/>
              </w:rPr>
              <w:t>,</w:t>
            </w:r>
            <w:r w:rsidRPr="00672E16">
              <w:rPr>
                <w:rFonts w:hAnsi="標楷體"/>
                <w:sz w:val="20"/>
                <w:szCs w:val="20"/>
              </w:rPr>
              <w:t>76</w:t>
            </w:r>
            <w:r w:rsidRPr="00672E16">
              <w:rPr>
                <w:rFonts w:hAnsi="標楷體" w:hint="eastAsia"/>
                <w:sz w:val="20"/>
                <w:szCs w:val="20"/>
              </w:rPr>
              <w:t>4</w:t>
            </w:r>
          </w:p>
        </w:tc>
        <w:tc>
          <w:tcPr>
            <w:tcW w:w="1377"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sz w:val="20"/>
                <w:szCs w:val="20"/>
              </w:rPr>
              <w:t xml:space="preserve">- </w:t>
            </w:r>
            <w:r w:rsidRPr="00672E16">
              <w:rPr>
                <w:rFonts w:hAnsi="標楷體" w:hint="eastAsia"/>
                <w:sz w:val="20"/>
                <w:szCs w:val="20"/>
              </w:rPr>
              <w:t>1,</w:t>
            </w:r>
            <w:r w:rsidRPr="00672E16">
              <w:rPr>
                <w:rFonts w:hAnsi="標楷體"/>
                <w:sz w:val="20"/>
                <w:szCs w:val="20"/>
              </w:rPr>
              <w:t>200</w:t>
            </w:r>
          </w:p>
        </w:tc>
        <w:tc>
          <w:tcPr>
            <w:tcW w:w="783" w:type="dxa"/>
            <w:shd w:val="clear" w:color="auto" w:fill="auto"/>
          </w:tcPr>
          <w:p w:rsidR="00140B61" w:rsidRPr="00672E16" w:rsidRDefault="00702AE9" w:rsidP="00702AE9">
            <w:pPr>
              <w:pStyle w:val="aff4"/>
              <w:wordWrap w:val="0"/>
              <w:adjustRightInd w:val="0"/>
              <w:snapToGrid w:val="0"/>
              <w:spacing w:line="240" w:lineRule="exact"/>
              <w:ind w:leftChars="0" w:left="0"/>
              <w:jc w:val="right"/>
              <w:rPr>
                <w:rFonts w:hAnsi="標楷體"/>
                <w:sz w:val="20"/>
                <w:szCs w:val="20"/>
              </w:rPr>
            </w:pPr>
            <w:r>
              <w:rPr>
                <w:rFonts w:hAnsi="標楷體" w:hint="eastAsia"/>
                <w:sz w:val="20"/>
                <w:szCs w:val="20"/>
              </w:rPr>
              <w:t xml:space="preserve">- </w:t>
            </w:r>
            <w:r w:rsidR="00140B61" w:rsidRPr="00672E16">
              <w:rPr>
                <w:rFonts w:hAnsi="標楷體" w:hint="eastAsia"/>
                <w:sz w:val="20"/>
                <w:szCs w:val="20"/>
              </w:rPr>
              <w:t>1</w:t>
            </w:r>
            <w:r w:rsidR="00140B61" w:rsidRPr="00672E16">
              <w:rPr>
                <w:rFonts w:hAnsi="標楷體"/>
                <w:sz w:val="20"/>
                <w:szCs w:val="20"/>
              </w:rPr>
              <w:t>7</w:t>
            </w:r>
            <w:r w:rsidR="00140B61" w:rsidRPr="00672E16">
              <w:rPr>
                <w:rFonts w:hAnsi="標楷體" w:hint="eastAsia"/>
                <w:sz w:val="20"/>
                <w:szCs w:val="20"/>
              </w:rPr>
              <w:t>.</w:t>
            </w:r>
            <w:r w:rsidR="00140B61" w:rsidRPr="00672E16">
              <w:rPr>
                <w:rFonts w:hAnsi="標楷體"/>
                <w:sz w:val="20"/>
                <w:szCs w:val="20"/>
              </w:rPr>
              <w:t>24</w:t>
            </w:r>
          </w:p>
        </w:tc>
        <w:tc>
          <w:tcPr>
            <w:tcW w:w="2315" w:type="dxa"/>
            <w:shd w:val="clear" w:color="auto" w:fill="auto"/>
          </w:tcPr>
          <w:p w:rsidR="00140B61" w:rsidRPr="00672E16" w:rsidRDefault="00140B61" w:rsidP="00BD680F">
            <w:pPr>
              <w:pStyle w:val="aff4"/>
              <w:adjustRightInd w:val="0"/>
              <w:snapToGrid w:val="0"/>
              <w:spacing w:line="240" w:lineRule="exact"/>
              <w:ind w:leftChars="0" w:left="0"/>
              <w:rPr>
                <w:rFonts w:hAnsi="標楷體"/>
                <w:spacing w:val="-2"/>
                <w:sz w:val="20"/>
                <w:szCs w:val="20"/>
              </w:rPr>
            </w:pPr>
            <w:r w:rsidRPr="00672E16">
              <w:rPr>
                <w:rFonts w:hAnsi="標楷體" w:hint="eastAsia"/>
                <w:spacing w:val="-2"/>
                <w:sz w:val="20"/>
                <w:szCs w:val="20"/>
              </w:rPr>
              <w:t>高級柴油需求較預期減少。</w:t>
            </w: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40" w:lineRule="exact"/>
              <w:ind w:leftChars="229" w:left="550"/>
              <w:rPr>
                <w:rFonts w:hAnsi="標楷體"/>
                <w:sz w:val="20"/>
                <w:szCs w:val="20"/>
              </w:rPr>
            </w:pPr>
          </w:p>
        </w:tc>
        <w:tc>
          <w:tcPr>
            <w:tcW w:w="1023" w:type="dxa"/>
            <w:shd w:val="clear" w:color="auto" w:fill="auto"/>
          </w:tcPr>
          <w:p w:rsidR="00140B61" w:rsidRPr="00672E16" w:rsidRDefault="00140B61" w:rsidP="00BD680F">
            <w:pPr>
              <w:pStyle w:val="aff4"/>
              <w:adjustRightInd w:val="0"/>
              <w:snapToGrid w:val="0"/>
              <w:spacing w:line="240" w:lineRule="exact"/>
              <w:ind w:leftChars="0" w:left="0"/>
              <w:jc w:val="center"/>
              <w:rPr>
                <w:rFonts w:hAnsi="標楷體"/>
                <w:sz w:val="20"/>
                <w:szCs w:val="20"/>
              </w:rPr>
            </w:pPr>
          </w:p>
        </w:tc>
        <w:tc>
          <w:tcPr>
            <w:tcW w:w="1271"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1272"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1377"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783"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2315" w:type="dxa"/>
            <w:shd w:val="clear" w:color="auto" w:fill="auto"/>
          </w:tcPr>
          <w:p w:rsidR="00140B61" w:rsidRPr="00672E16" w:rsidRDefault="00140B61" w:rsidP="00BD680F">
            <w:pPr>
              <w:pStyle w:val="aff4"/>
              <w:adjustRightInd w:val="0"/>
              <w:snapToGrid w:val="0"/>
              <w:spacing w:line="240" w:lineRule="exact"/>
              <w:ind w:leftChars="0" w:left="0"/>
              <w:rPr>
                <w:rFonts w:hAnsi="標楷體"/>
                <w:spacing w:val="-2"/>
                <w:sz w:val="20"/>
                <w:szCs w:val="20"/>
              </w:rPr>
            </w:pP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shd w:val="clear" w:color="auto" w:fill="auto"/>
          </w:tcPr>
          <w:p w:rsidR="00140B61" w:rsidRPr="00672E16" w:rsidRDefault="00140B61" w:rsidP="00BD680F">
            <w:pPr>
              <w:pStyle w:val="aff4"/>
              <w:adjustRightInd w:val="0"/>
              <w:snapToGrid w:val="0"/>
              <w:spacing w:line="240" w:lineRule="exact"/>
              <w:ind w:leftChars="229" w:left="550"/>
              <w:rPr>
                <w:rFonts w:hAnsi="標楷體"/>
                <w:sz w:val="20"/>
                <w:szCs w:val="20"/>
              </w:rPr>
            </w:pPr>
            <w:r w:rsidRPr="00672E16">
              <w:rPr>
                <w:rFonts w:hAnsi="標楷體" w:hint="eastAsia"/>
                <w:sz w:val="20"/>
                <w:szCs w:val="20"/>
              </w:rPr>
              <w:t>F.</w:t>
            </w:r>
            <w:r w:rsidRPr="00672E16">
              <w:rPr>
                <w:rFonts w:ascii="Times New Roman" w:hint="eastAsia"/>
                <w:sz w:val="20"/>
                <w:szCs w:val="20"/>
              </w:rPr>
              <w:t>燃料油</w:t>
            </w:r>
          </w:p>
        </w:tc>
        <w:tc>
          <w:tcPr>
            <w:tcW w:w="1023" w:type="dxa"/>
            <w:shd w:val="clear" w:color="auto" w:fill="auto"/>
          </w:tcPr>
          <w:p w:rsidR="00140B61" w:rsidRPr="00672E16" w:rsidRDefault="00140B61" w:rsidP="00BD680F">
            <w:pPr>
              <w:pStyle w:val="aff4"/>
              <w:adjustRightInd w:val="0"/>
              <w:snapToGrid w:val="0"/>
              <w:spacing w:line="240" w:lineRule="exact"/>
              <w:ind w:leftChars="0" w:left="0"/>
              <w:jc w:val="center"/>
              <w:rPr>
                <w:rFonts w:hAnsi="標楷體"/>
                <w:sz w:val="20"/>
                <w:szCs w:val="20"/>
              </w:rPr>
            </w:pPr>
            <w:r w:rsidRPr="00672E16">
              <w:rPr>
                <w:rFonts w:hAnsi="標楷體" w:hint="eastAsia"/>
                <w:sz w:val="20"/>
                <w:szCs w:val="20"/>
              </w:rPr>
              <w:t>千公秉</w:t>
            </w:r>
          </w:p>
        </w:tc>
        <w:tc>
          <w:tcPr>
            <w:tcW w:w="1271"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sz w:val="20"/>
                <w:szCs w:val="20"/>
              </w:rPr>
              <w:t>1</w:t>
            </w:r>
            <w:r w:rsidRPr="00672E16">
              <w:rPr>
                <w:rFonts w:hAnsi="標楷體" w:hint="eastAsia"/>
                <w:sz w:val="20"/>
                <w:szCs w:val="20"/>
              </w:rPr>
              <w:t>,</w:t>
            </w:r>
            <w:r w:rsidRPr="00672E16">
              <w:rPr>
                <w:rFonts w:hAnsi="標楷體"/>
                <w:sz w:val="20"/>
                <w:szCs w:val="20"/>
              </w:rPr>
              <w:t>985</w:t>
            </w:r>
          </w:p>
        </w:tc>
        <w:tc>
          <w:tcPr>
            <w:tcW w:w="1272"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sz w:val="20"/>
                <w:szCs w:val="20"/>
              </w:rPr>
              <w:t>4</w:t>
            </w:r>
            <w:r w:rsidRPr="00672E16">
              <w:rPr>
                <w:rFonts w:hAnsi="標楷體" w:hint="eastAsia"/>
                <w:sz w:val="20"/>
                <w:szCs w:val="20"/>
              </w:rPr>
              <w:t>,</w:t>
            </w:r>
            <w:r w:rsidRPr="00672E16">
              <w:rPr>
                <w:rFonts w:hAnsi="標楷體"/>
                <w:sz w:val="20"/>
                <w:szCs w:val="20"/>
              </w:rPr>
              <w:t>248</w:t>
            </w:r>
          </w:p>
        </w:tc>
        <w:tc>
          <w:tcPr>
            <w:tcW w:w="1377"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hint="eastAsia"/>
                <w:sz w:val="20"/>
                <w:szCs w:val="20"/>
              </w:rPr>
              <w:t>2</w:t>
            </w:r>
            <w:r w:rsidRPr="00672E16">
              <w:rPr>
                <w:rFonts w:hAnsi="標楷體"/>
                <w:sz w:val="20"/>
                <w:szCs w:val="20"/>
              </w:rPr>
              <w:t>,263</w:t>
            </w:r>
          </w:p>
        </w:tc>
        <w:tc>
          <w:tcPr>
            <w:tcW w:w="783" w:type="dxa"/>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sz w:val="20"/>
                <w:szCs w:val="20"/>
              </w:rPr>
              <w:t>114</w:t>
            </w:r>
            <w:r w:rsidRPr="00672E16">
              <w:rPr>
                <w:rFonts w:hAnsi="標楷體" w:hint="eastAsia"/>
                <w:sz w:val="20"/>
                <w:szCs w:val="20"/>
              </w:rPr>
              <w:t>.</w:t>
            </w:r>
            <w:r w:rsidRPr="00672E16">
              <w:rPr>
                <w:rFonts w:hAnsi="標楷體"/>
                <w:sz w:val="20"/>
                <w:szCs w:val="20"/>
              </w:rPr>
              <w:t>00</w:t>
            </w:r>
          </w:p>
        </w:tc>
        <w:tc>
          <w:tcPr>
            <w:tcW w:w="2315" w:type="dxa"/>
            <w:shd w:val="clear" w:color="auto" w:fill="auto"/>
          </w:tcPr>
          <w:p w:rsidR="00140B61" w:rsidRPr="00672E16" w:rsidRDefault="00140B61" w:rsidP="00BD680F">
            <w:pPr>
              <w:pStyle w:val="aff4"/>
              <w:adjustRightInd w:val="0"/>
              <w:snapToGrid w:val="0"/>
              <w:spacing w:line="240" w:lineRule="exact"/>
              <w:ind w:leftChars="0" w:left="0"/>
              <w:rPr>
                <w:rFonts w:hAnsi="標楷體"/>
                <w:sz w:val="20"/>
                <w:szCs w:val="20"/>
              </w:rPr>
            </w:pPr>
            <w:r w:rsidRPr="00672E16">
              <w:rPr>
                <w:rFonts w:hAnsi="標楷體" w:hint="eastAsia"/>
                <w:spacing w:val="-2"/>
                <w:sz w:val="20"/>
                <w:szCs w:val="20"/>
              </w:rPr>
              <w:t>電廠發電需求較預期增加。</w:t>
            </w: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tcBorders>
              <w:bottom w:val="nil"/>
            </w:tcBorders>
            <w:shd w:val="clear" w:color="auto" w:fill="auto"/>
          </w:tcPr>
          <w:p w:rsidR="00140B61" w:rsidRPr="00672E16" w:rsidRDefault="00140B61" w:rsidP="00BD680F">
            <w:pPr>
              <w:pStyle w:val="aff4"/>
              <w:adjustRightInd w:val="0"/>
              <w:snapToGrid w:val="0"/>
              <w:spacing w:line="240" w:lineRule="exact"/>
              <w:ind w:leftChars="229" w:left="550"/>
              <w:rPr>
                <w:rFonts w:hAnsi="標楷體"/>
                <w:sz w:val="20"/>
                <w:szCs w:val="20"/>
              </w:rPr>
            </w:pPr>
          </w:p>
        </w:tc>
        <w:tc>
          <w:tcPr>
            <w:tcW w:w="1023" w:type="dxa"/>
            <w:tcBorders>
              <w:bottom w:val="nil"/>
            </w:tcBorders>
            <w:shd w:val="clear" w:color="auto" w:fill="auto"/>
          </w:tcPr>
          <w:p w:rsidR="00140B61" w:rsidRPr="00672E16" w:rsidRDefault="00140B61" w:rsidP="00BD680F">
            <w:pPr>
              <w:pStyle w:val="aff4"/>
              <w:adjustRightInd w:val="0"/>
              <w:snapToGrid w:val="0"/>
              <w:spacing w:line="240" w:lineRule="exact"/>
              <w:ind w:leftChars="0" w:left="0"/>
              <w:jc w:val="center"/>
              <w:rPr>
                <w:rFonts w:hAnsi="標楷體"/>
                <w:sz w:val="20"/>
                <w:szCs w:val="20"/>
              </w:rPr>
            </w:pPr>
          </w:p>
        </w:tc>
        <w:tc>
          <w:tcPr>
            <w:tcW w:w="1271" w:type="dxa"/>
            <w:tcBorders>
              <w:bottom w:val="nil"/>
            </w:tcBorders>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1272" w:type="dxa"/>
            <w:tcBorders>
              <w:bottom w:val="nil"/>
            </w:tcBorders>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1377" w:type="dxa"/>
            <w:tcBorders>
              <w:bottom w:val="nil"/>
            </w:tcBorders>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783" w:type="dxa"/>
            <w:tcBorders>
              <w:bottom w:val="nil"/>
            </w:tcBorders>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p>
        </w:tc>
        <w:tc>
          <w:tcPr>
            <w:tcW w:w="2315" w:type="dxa"/>
            <w:tcBorders>
              <w:bottom w:val="nil"/>
            </w:tcBorders>
            <w:shd w:val="clear" w:color="auto" w:fill="auto"/>
          </w:tcPr>
          <w:p w:rsidR="00140B61" w:rsidRPr="00672E16" w:rsidRDefault="00140B61" w:rsidP="00BD680F">
            <w:pPr>
              <w:pStyle w:val="aff4"/>
              <w:adjustRightInd w:val="0"/>
              <w:snapToGrid w:val="0"/>
              <w:spacing w:line="240" w:lineRule="exact"/>
              <w:ind w:leftChars="0" w:left="0"/>
              <w:rPr>
                <w:rFonts w:hAnsi="標楷體"/>
                <w:spacing w:val="-2"/>
                <w:sz w:val="20"/>
                <w:szCs w:val="20"/>
              </w:rPr>
            </w:pPr>
          </w:p>
        </w:tc>
      </w:tr>
      <w:tr w:rsidR="00140B61" w:rsidRPr="00672E16" w:rsidTr="001A0419">
        <w:tblPrEx>
          <w:tblBorders>
            <w:top w:val="single" w:sz="8" w:space="0" w:color="auto"/>
            <w:left w:val="none" w:sz="0" w:space="0" w:color="auto"/>
            <w:bottom w:val="single" w:sz="8" w:space="0" w:color="auto"/>
            <w:right w:val="none" w:sz="0" w:space="0" w:color="auto"/>
            <w:insideH w:val="none" w:sz="0" w:space="0" w:color="auto"/>
          </w:tblBorders>
        </w:tblPrEx>
        <w:trPr>
          <w:cantSplit/>
          <w:jc w:val="center"/>
        </w:trPr>
        <w:tc>
          <w:tcPr>
            <w:tcW w:w="1871" w:type="dxa"/>
            <w:tcBorders>
              <w:top w:val="nil"/>
              <w:bottom w:val="single" w:sz="8" w:space="0" w:color="auto"/>
            </w:tcBorders>
            <w:shd w:val="clear" w:color="auto" w:fill="auto"/>
          </w:tcPr>
          <w:p w:rsidR="00140B61" w:rsidRPr="00672E16" w:rsidRDefault="00140B61" w:rsidP="00BD680F">
            <w:pPr>
              <w:pStyle w:val="aff4"/>
              <w:adjustRightInd w:val="0"/>
              <w:snapToGrid w:val="0"/>
              <w:spacing w:line="240" w:lineRule="exact"/>
              <w:ind w:leftChars="229" w:left="550"/>
              <w:rPr>
                <w:rFonts w:hAnsi="標楷體"/>
                <w:sz w:val="20"/>
                <w:szCs w:val="20"/>
              </w:rPr>
            </w:pPr>
            <w:r w:rsidRPr="00672E16">
              <w:rPr>
                <w:rFonts w:hAnsi="標楷體" w:hint="eastAsia"/>
                <w:sz w:val="20"/>
                <w:szCs w:val="20"/>
              </w:rPr>
              <w:t>G.石油化學品</w:t>
            </w:r>
          </w:p>
        </w:tc>
        <w:tc>
          <w:tcPr>
            <w:tcW w:w="1023" w:type="dxa"/>
            <w:tcBorders>
              <w:top w:val="nil"/>
              <w:bottom w:val="single" w:sz="8" w:space="0" w:color="auto"/>
            </w:tcBorders>
            <w:shd w:val="clear" w:color="auto" w:fill="auto"/>
          </w:tcPr>
          <w:p w:rsidR="00140B61" w:rsidRPr="00672E16" w:rsidRDefault="00140B61" w:rsidP="00BD680F">
            <w:pPr>
              <w:pStyle w:val="aff4"/>
              <w:adjustRightInd w:val="0"/>
              <w:snapToGrid w:val="0"/>
              <w:spacing w:line="240" w:lineRule="exact"/>
              <w:ind w:leftChars="0" w:left="0"/>
              <w:jc w:val="center"/>
              <w:rPr>
                <w:rFonts w:hAnsi="標楷體"/>
                <w:sz w:val="20"/>
                <w:szCs w:val="20"/>
              </w:rPr>
            </w:pPr>
            <w:r w:rsidRPr="00672E16">
              <w:rPr>
                <w:rFonts w:hAnsi="標楷體" w:hint="eastAsia"/>
                <w:sz w:val="20"/>
                <w:szCs w:val="20"/>
              </w:rPr>
              <w:t>千公噸</w:t>
            </w:r>
          </w:p>
        </w:tc>
        <w:tc>
          <w:tcPr>
            <w:tcW w:w="1271" w:type="dxa"/>
            <w:tcBorders>
              <w:top w:val="nil"/>
              <w:bottom w:val="single" w:sz="8" w:space="0" w:color="auto"/>
            </w:tcBorders>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hint="eastAsia"/>
                <w:sz w:val="20"/>
                <w:szCs w:val="20"/>
              </w:rPr>
              <w:t>3,</w:t>
            </w:r>
            <w:r w:rsidRPr="00672E16">
              <w:rPr>
                <w:rFonts w:hAnsi="標楷體"/>
                <w:sz w:val="20"/>
                <w:szCs w:val="20"/>
              </w:rPr>
              <w:t>821</w:t>
            </w:r>
          </w:p>
        </w:tc>
        <w:tc>
          <w:tcPr>
            <w:tcW w:w="1272" w:type="dxa"/>
            <w:tcBorders>
              <w:top w:val="nil"/>
              <w:bottom w:val="single" w:sz="8" w:space="0" w:color="auto"/>
            </w:tcBorders>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hint="eastAsia"/>
                <w:sz w:val="20"/>
                <w:szCs w:val="20"/>
              </w:rPr>
              <w:t>4,3</w:t>
            </w:r>
            <w:r w:rsidRPr="00672E16">
              <w:rPr>
                <w:rFonts w:hAnsi="標楷體"/>
                <w:sz w:val="20"/>
                <w:szCs w:val="20"/>
              </w:rPr>
              <w:t>88</w:t>
            </w:r>
          </w:p>
        </w:tc>
        <w:tc>
          <w:tcPr>
            <w:tcW w:w="1377" w:type="dxa"/>
            <w:tcBorders>
              <w:top w:val="nil"/>
              <w:bottom w:val="single" w:sz="8" w:space="0" w:color="auto"/>
            </w:tcBorders>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hint="eastAsia"/>
                <w:sz w:val="20"/>
                <w:szCs w:val="20"/>
              </w:rPr>
              <w:t>5</w:t>
            </w:r>
            <w:r w:rsidRPr="00672E16">
              <w:rPr>
                <w:rFonts w:hAnsi="標楷體"/>
                <w:sz w:val="20"/>
                <w:szCs w:val="20"/>
              </w:rPr>
              <w:t>66</w:t>
            </w:r>
          </w:p>
        </w:tc>
        <w:tc>
          <w:tcPr>
            <w:tcW w:w="783" w:type="dxa"/>
            <w:tcBorders>
              <w:top w:val="nil"/>
              <w:bottom w:val="single" w:sz="8" w:space="0" w:color="auto"/>
            </w:tcBorders>
            <w:shd w:val="clear" w:color="auto" w:fill="auto"/>
          </w:tcPr>
          <w:p w:rsidR="00140B61" w:rsidRPr="00672E16" w:rsidRDefault="00140B61" w:rsidP="00BD680F">
            <w:pPr>
              <w:pStyle w:val="aff4"/>
              <w:adjustRightInd w:val="0"/>
              <w:snapToGrid w:val="0"/>
              <w:spacing w:line="240" w:lineRule="exact"/>
              <w:ind w:leftChars="0" w:left="0"/>
              <w:jc w:val="right"/>
              <w:rPr>
                <w:rFonts w:hAnsi="標楷體"/>
                <w:sz w:val="20"/>
                <w:szCs w:val="20"/>
              </w:rPr>
            </w:pPr>
            <w:r w:rsidRPr="00672E16">
              <w:rPr>
                <w:rFonts w:hAnsi="標楷體" w:hint="eastAsia"/>
                <w:sz w:val="20"/>
                <w:szCs w:val="20"/>
              </w:rPr>
              <w:t>1</w:t>
            </w:r>
            <w:r w:rsidRPr="00672E16">
              <w:rPr>
                <w:rFonts w:hAnsi="標楷體"/>
                <w:sz w:val="20"/>
                <w:szCs w:val="20"/>
              </w:rPr>
              <w:t>4</w:t>
            </w:r>
            <w:r w:rsidRPr="00672E16">
              <w:rPr>
                <w:rFonts w:hAnsi="標楷體" w:hint="eastAsia"/>
                <w:sz w:val="20"/>
                <w:szCs w:val="20"/>
              </w:rPr>
              <w:t>.</w:t>
            </w:r>
            <w:r w:rsidRPr="00672E16">
              <w:rPr>
                <w:rFonts w:hAnsi="標楷體"/>
                <w:sz w:val="20"/>
                <w:szCs w:val="20"/>
              </w:rPr>
              <w:t>84</w:t>
            </w:r>
          </w:p>
        </w:tc>
        <w:tc>
          <w:tcPr>
            <w:tcW w:w="2315" w:type="dxa"/>
            <w:tcBorders>
              <w:top w:val="nil"/>
              <w:bottom w:val="single" w:sz="8" w:space="0" w:color="auto"/>
            </w:tcBorders>
            <w:shd w:val="clear" w:color="auto" w:fill="auto"/>
          </w:tcPr>
          <w:p w:rsidR="00140B61" w:rsidRPr="00672E16" w:rsidRDefault="00140B61" w:rsidP="00BD680F">
            <w:pPr>
              <w:pStyle w:val="aff4"/>
              <w:adjustRightInd w:val="0"/>
              <w:snapToGrid w:val="0"/>
              <w:spacing w:line="240" w:lineRule="exact"/>
              <w:ind w:leftChars="0" w:left="0"/>
              <w:rPr>
                <w:rFonts w:hAnsi="標楷體"/>
                <w:sz w:val="20"/>
                <w:szCs w:val="20"/>
              </w:rPr>
            </w:pPr>
            <w:r w:rsidRPr="00672E16">
              <w:rPr>
                <w:rFonts w:hAnsi="標楷體" w:hint="eastAsia"/>
                <w:sz w:val="20"/>
                <w:szCs w:val="20"/>
              </w:rPr>
              <w:t>主要烯烴類及芳香烴類產品需求較預期增加。</w:t>
            </w:r>
          </w:p>
        </w:tc>
      </w:tr>
    </w:tbl>
    <w:p w:rsidR="00CB42E0" w:rsidRPr="00140B61" w:rsidRDefault="008607DA" w:rsidP="002C41A4">
      <w:pPr>
        <w:snapToGrid w:val="0"/>
        <w:spacing w:line="480" w:lineRule="exact"/>
        <w:ind w:firstLineChars="450" w:firstLine="1081"/>
        <w:jc w:val="both"/>
        <w:rPr>
          <w:rFonts w:ascii="標楷體" w:eastAsia="標楷體" w:hAnsi="標楷體"/>
          <w:b/>
          <w:color w:val="000000"/>
        </w:rPr>
      </w:pPr>
      <w:r w:rsidRPr="00140B61">
        <w:rPr>
          <w:rFonts w:ascii="標楷體" w:eastAsia="標楷體" w:hAnsi="標楷體" w:hint="eastAsia"/>
          <w:b/>
          <w:color w:val="000000"/>
        </w:rPr>
        <w:t>2.</w:t>
      </w:r>
      <w:r w:rsidR="00140B61" w:rsidRPr="00140B61">
        <w:rPr>
          <w:rFonts w:ascii="標楷體" w:eastAsia="標楷體" w:hAnsi="標楷體" w:hint="eastAsia"/>
          <w:b/>
          <w:color w:val="000000"/>
        </w:rPr>
        <w:t xml:space="preserve">　</w:t>
      </w:r>
      <w:r w:rsidRPr="00140B61">
        <w:rPr>
          <w:rFonts w:ascii="標楷體" w:eastAsia="標楷體" w:hAnsi="標楷體" w:hint="eastAsia"/>
          <w:b/>
          <w:color w:val="000000"/>
        </w:rPr>
        <w:t xml:space="preserve">固定資產之建設改良擴充計畫　</w:t>
      </w:r>
      <w:proofErr w:type="gramStart"/>
      <w:r w:rsidR="00CB42E0" w:rsidRPr="001A0419">
        <w:rPr>
          <w:rFonts w:ascii="標楷體" w:eastAsia="標楷體" w:hAnsi="標楷體" w:hint="eastAsia"/>
          <w:color w:val="000000"/>
          <w:spacing w:val="2"/>
        </w:rPr>
        <w:t>1</w:t>
      </w:r>
      <w:r w:rsidR="00B31DAC" w:rsidRPr="001A0419">
        <w:rPr>
          <w:rFonts w:ascii="標楷體" w:eastAsia="標楷體" w:hAnsi="標楷體" w:hint="eastAsia"/>
          <w:color w:val="000000"/>
          <w:spacing w:val="2"/>
        </w:rPr>
        <w:t>10</w:t>
      </w:r>
      <w:proofErr w:type="gramEnd"/>
      <w:r w:rsidR="00CB42E0" w:rsidRPr="001A0419">
        <w:rPr>
          <w:rFonts w:ascii="標楷體" w:eastAsia="標楷體" w:hAnsi="標楷體" w:hint="eastAsia"/>
          <w:color w:val="000000"/>
          <w:spacing w:val="2"/>
        </w:rPr>
        <w:t>年度固定資產建設改良擴充預算數</w:t>
      </w:r>
      <w:r w:rsidR="006D6581" w:rsidRPr="001A0419">
        <w:rPr>
          <w:rFonts w:ascii="標楷體" w:eastAsia="標楷體" w:hAnsi="標楷體"/>
          <w:color w:val="000000"/>
          <w:spacing w:val="2"/>
        </w:rPr>
        <w:t>304</w:t>
      </w:r>
      <w:r w:rsidR="00CB42E0" w:rsidRPr="001A0419">
        <w:rPr>
          <w:rFonts w:ascii="標楷體" w:eastAsia="標楷體" w:hAnsi="標楷體" w:hint="eastAsia"/>
          <w:color w:val="000000"/>
          <w:spacing w:val="2"/>
        </w:rPr>
        <w:t>億</w:t>
      </w:r>
      <w:r w:rsidR="006D6581" w:rsidRPr="001A0419">
        <w:rPr>
          <w:rFonts w:ascii="標楷體" w:eastAsia="標楷體" w:hAnsi="標楷體" w:hint="eastAsia"/>
          <w:color w:val="000000"/>
          <w:spacing w:val="2"/>
        </w:rPr>
        <w:t>9</w:t>
      </w:r>
      <w:r w:rsidR="00B31DAC" w:rsidRPr="001A0419">
        <w:rPr>
          <w:rFonts w:ascii="標楷體" w:eastAsia="標楷體" w:hAnsi="標楷體"/>
          <w:color w:val="000000"/>
          <w:spacing w:val="2"/>
        </w:rPr>
        <w:t>,</w:t>
      </w:r>
      <w:r w:rsidR="006D6581" w:rsidRPr="001A0419">
        <w:rPr>
          <w:rFonts w:ascii="標楷體" w:eastAsia="標楷體" w:hAnsi="標楷體"/>
          <w:color w:val="000000"/>
          <w:spacing w:val="2"/>
        </w:rPr>
        <w:t>549</w:t>
      </w:r>
      <w:r w:rsidR="00CB42E0" w:rsidRPr="001A0419">
        <w:rPr>
          <w:rFonts w:ascii="標楷體" w:eastAsia="標楷體" w:hAnsi="標楷體" w:hint="eastAsia"/>
          <w:color w:val="000000"/>
          <w:spacing w:val="2"/>
        </w:rPr>
        <w:t>萬餘元</w:t>
      </w:r>
      <w:r w:rsidR="00B31DAC" w:rsidRPr="001A0419">
        <w:rPr>
          <w:rFonts w:ascii="標楷體" w:eastAsia="標楷體" w:hAnsi="標楷體" w:hint="eastAsia"/>
          <w:color w:val="000000"/>
          <w:spacing w:val="2"/>
        </w:rPr>
        <w:t>（</w:t>
      </w:r>
      <w:r w:rsidR="00C5439F" w:rsidRPr="001A0419">
        <w:rPr>
          <w:rFonts w:ascii="標楷體" w:eastAsia="標楷體" w:hAnsi="標楷體" w:hint="eastAsia"/>
          <w:color w:val="000000"/>
          <w:spacing w:val="2"/>
        </w:rPr>
        <w:t>含預算編列於</w:t>
      </w:r>
      <w:proofErr w:type="gramStart"/>
      <w:r w:rsidR="00C5439F" w:rsidRPr="001A0419">
        <w:rPr>
          <w:rFonts w:ascii="標楷體" w:eastAsia="標楷體" w:hAnsi="標楷體" w:hint="eastAsia"/>
          <w:color w:val="000000"/>
          <w:spacing w:val="2"/>
        </w:rPr>
        <w:t>111</w:t>
      </w:r>
      <w:proofErr w:type="gramEnd"/>
      <w:r w:rsidR="00C5439F" w:rsidRPr="001A0419">
        <w:rPr>
          <w:rFonts w:ascii="標楷體" w:eastAsia="標楷體" w:hAnsi="標楷體" w:hint="eastAsia"/>
          <w:color w:val="000000"/>
          <w:spacing w:val="2"/>
        </w:rPr>
        <w:t>年度，</w:t>
      </w:r>
      <w:r w:rsidR="006D6581" w:rsidRPr="001A0419">
        <w:rPr>
          <w:rFonts w:ascii="標楷體" w:eastAsia="標楷體" w:hAnsi="標楷體" w:hint="eastAsia"/>
          <w:color w:val="000000"/>
          <w:spacing w:val="2"/>
        </w:rPr>
        <w:t>報准先行辦理13億8,150萬餘元</w:t>
      </w:r>
      <w:r w:rsidR="000158A9" w:rsidRPr="001A0419">
        <w:rPr>
          <w:rFonts w:ascii="標楷體" w:eastAsia="標楷體" w:hAnsi="標楷體" w:hint="eastAsia"/>
          <w:color w:val="000000"/>
          <w:spacing w:val="2"/>
        </w:rPr>
        <w:t>）</w:t>
      </w:r>
      <w:r w:rsidR="00CB42E0" w:rsidRPr="001A0419">
        <w:rPr>
          <w:rFonts w:ascii="標楷體" w:eastAsia="標楷體" w:hAnsi="標楷體" w:hint="eastAsia"/>
          <w:color w:val="000000"/>
          <w:spacing w:val="2"/>
        </w:rPr>
        <w:t>，連同</w:t>
      </w:r>
      <w:proofErr w:type="gramStart"/>
      <w:r w:rsidR="00CB42E0" w:rsidRPr="001A0419">
        <w:rPr>
          <w:rFonts w:ascii="標楷體" w:eastAsia="標楷體" w:hAnsi="標楷體" w:hint="eastAsia"/>
          <w:color w:val="000000"/>
          <w:spacing w:val="2"/>
        </w:rPr>
        <w:t>10</w:t>
      </w:r>
      <w:r w:rsidR="00B31DAC" w:rsidRPr="001A0419">
        <w:rPr>
          <w:rFonts w:ascii="標楷體" w:eastAsia="標楷體" w:hAnsi="標楷體" w:hint="eastAsia"/>
          <w:color w:val="000000"/>
          <w:spacing w:val="2"/>
        </w:rPr>
        <w:t>9</w:t>
      </w:r>
      <w:proofErr w:type="gramEnd"/>
      <w:r w:rsidR="00CB42E0" w:rsidRPr="001A0419">
        <w:rPr>
          <w:rFonts w:ascii="標楷體" w:eastAsia="標楷體" w:hAnsi="標楷體" w:hint="eastAsia"/>
          <w:color w:val="000000"/>
          <w:spacing w:val="2"/>
        </w:rPr>
        <w:t>年度轉入數</w:t>
      </w:r>
      <w:r w:rsidR="00B31DAC" w:rsidRPr="001A0419">
        <w:rPr>
          <w:rFonts w:ascii="標楷體" w:eastAsia="標楷體" w:hAnsi="標楷體" w:hint="eastAsia"/>
          <w:color w:val="000000"/>
          <w:spacing w:val="2"/>
        </w:rPr>
        <w:t>1</w:t>
      </w:r>
      <w:r w:rsidR="00CB42E0" w:rsidRPr="001A0419">
        <w:rPr>
          <w:rFonts w:ascii="標楷體" w:eastAsia="標楷體" w:hAnsi="標楷體" w:hint="eastAsia"/>
          <w:color w:val="000000"/>
          <w:spacing w:val="2"/>
        </w:rPr>
        <w:t>億</w:t>
      </w:r>
      <w:r w:rsidR="00B31DAC" w:rsidRPr="001A0419">
        <w:rPr>
          <w:rFonts w:ascii="標楷體" w:eastAsia="標楷體" w:hAnsi="標楷體" w:hint="eastAsia"/>
          <w:color w:val="000000"/>
          <w:spacing w:val="2"/>
        </w:rPr>
        <w:t>1</w:t>
      </w:r>
      <w:r w:rsidR="00B31DAC" w:rsidRPr="001A0419">
        <w:rPr>
          <w:rFonts w:ascii="標楷體" w:eastAsia="標楷體" w:hAnsi="標楷體"/>
          <w:color w:val="000000"/>
          <w:spacing w:val="2"/>
        </w:rPr>
        <w:t>,</w:t>
      </w:r>
      <w:r w:rsidR="00B31DAC" w:rsidRPr="001A0419">
        <w:rPr>
          <w:rFonts w:ascii="標楷體" w:eastAsia="標楷體" w:hAnsi="標楷體" w:hint="eastAsia"/>
          <w:color w:val="000000"/>
          <w:spacing w:val="2"/>
        </w:rPr>
        <w:t>6</w:t>
      </w:r>
      <w:r w:rsidR="00CB42E0" w:rsidRPr="001A0419">
        <w:rPr>
          <w:rFonts w:ascii="標楷體" w:eastAsia="標楷體" w:hAnsi="標楷體" w:hint="eastAsia"/>
          <w:color w:val="000000"/>
          <w:spacing w:val="2"/>
        </w:rPr>
        <w:t>0</w:t>
      </w:r>
      <w:r w:rsidR="00B31DAC" w:rsidRPr="001A0419">
        <w:rPr>
          <w:rFonts w:ascii="標楷體" w:eastAsia="標楷體" w:hAnsi="標楷體" w:hint="eastAsia"/>
          <w:color w:val="000000"/>
          <w:spacing w:val="2"/>
        </w:rPr>
        <w:t>7</w:t>
      </w:r>
      <w:r w:rsidR="00CB42E0" w:rsidRPr="001A0419">
        <w:rPr>
          <w:rFonts w:ascii="標楷體" w:eastAsia="標楷體" w:hAnsi="標楷體" w:hint="eastAsia"/>
          <w:color w:val="000000"/>
          <w:spacing w:val="2"/>
        </w:rPr>
        <w:t>萬餘元，合計可用預算數</w:t>
      </w:r>
      <w:r w:rsidR="0010349F" w:rsidRPr="001A0419">
        <w:rPr>
          <w:rFonts w:ascii="標楷體" w:eastAsia="標楷體" w:hAnsi="標楷體" w:hint="eastAsia"/>
          <w:color w:val="000000"/>
          <w:spacing w:val="2"/>
        </w:rPr>
        <w:t>3</w:t>
      </w:r>
      <w:r w:rsidR="0010349F" w:rsidRPr="001A0419">
        <w:rPr>
          <w:rFonts w:ascii="標楷體" w:eastAsia="標楷體" w:hAnsi="標楷體"/>
          <w:color w:val="000000"/>
          <w:spacing w:val="2"/>
        </w:rPr>
        <w:t>06</w:t>
      </w:r>
      <w:r w:rsidR="00CB42E0" w:rsidRPr="001A0419">
        <w:rPr>
          <w:rFonts w:ascii="標楷體" w:eastAsia="標楷體" w:hAnsi="標楷體" w:hint="eastAsia"/>
          <w:color w:val="000000"/>
          <w:spacing w:val="2"/>
        </w:rPr>
        <w:t>億</w:t>
      </w:r>
      <w:r w:rsidR="0010349F" w:rsidRPr="001A0419">
        <w:rPr>
          <w:rFonts w:ascii="標楷體" w:eastAsia="標楷體" w:hAnsi="標楷體" w:hint="eastAsia"/>
          <w:color w:val="000000"/>
          <w:spacing w:val="2"/>
        </w:rPr>
        <w:t>1</w:t>
      </w:r>
      <w:r w:rsidR="0010349F" w:rsidRPr="001A0419">
        <w:rPr>
          <w:rFonts w:ascii="標楷體" w:eastAsia="標楷體" w:hAnsi="標楷體"/>
          <w:color w:val="000000"/>
          <w:spacing w:val="2"/>
        </w:rPr>
        <w:t>,157</w:t>
      </w:r>
      <w:r w:rsidR="00CB42E0" w:rsidRPr="001A0419">
        <w:rPr>
          <w:rFonts w:ascii="標楷體" w:eastAsia="標楷體" w:hAnsi="標楷體" w:hint="eastAsia"/>
          <w:color w:val="000000"/>
          <w:spacing w:val="2"/>
        </w:rPr>
        <w:t>萬餘元</w:t>
      </w:r>
      <w:r w:rsidR="00AB3D80" w:rsidRPr="001A0419">
        <w:rPr>
          <w:rFonts w:ascii="標楷體" w:eastAsia="標楷體" w:hAnsi="標楷體" w:hint="eastAsia"/>
          <w:color w:val="000000"/>
          <w:spacing w:val="2"/>
        </w:rPr>
        <w:t>（</w:t>
      </w:r>
      <w:r w:rsidR="00CB42E0" w:rsidRPr="001A0419">
        <w:rPr>
          <w:rFonts w:ascii="標楷體" w:eastAsia="標楷體" w:hAnsi="標楷體" w:hint="eastAsia"/>
          <w:color w:val="000000"/>
          <w:spacing w:val="2"/>
        </w:rPr>
        <w:t>含專案計畫</w:t>
      </w:r>
      <w:r w:rsidR="00124198" w:rsidRPr="001A0419">
        <w:rPr>
          <w:rFonts w:ascii="標楷體" w:eastAsia="標楷體" w:hAnsi="標楷體" w:hint="eastAsia"/>
          <w:color w:val="000000"/>
          <w:spacing w:val="2"/>
        </w:rPr>
        <w:t>1</w:t>
      </w:r>
      <w:r w:rsidR="00124198" w:rsidRPr="001A0419">
        <w:rPr>
          <w:rFonts w:ascii="標楷體" w:eastAsia="標楷體" w:hAnsi="標楷體"/>
          <w:color w:val="000000"/>
          <w:spacing w:val="2"/>
        </w:rPr>
        <w:t>76</w:t>
      </w:r>
      <w:r w:rsidR="00CB42E0" w:rsidRPr="001A0419">
        <w:rPr>
          <w:rFonts w:ascii="標楷體" w:eastAsia="標楷體" w:hAnsi="標楷體" w:hint="eastAsia"/>
          <w:color w:val="000000"/>
          <w:spacing w:val="2"/>
        </w:rPr>
        <w:t>億</w:t>
      </w:r>
      <w:r w:rsidR="00124198" w:rsidRPr="001A0419">
        <w:rPr>
          <w:rFonts w:ascii="標楷體" w:eastAsia="標楷體" w:hAnsi="標楷體" w:hint="eastAsia"/>
          <w:color w:val="000000"/>
          <w:spacing w:val="2"/>
        </w:rPr>
        <w:t>5</w:t>
      </w:r>
      <w:r w:rsidR="00CB42E0" w:rsidRPr="001A0419">
        <w:rPr>
          <w:rFonts w:ascii="標楷體" w:eastAsia="標楷體" w:hAnsi="標楷體" w:hint="eastAsia"/>
          <w:color w:val="000000"/>
          <w:spacing w:val="2"/>
        </w:rPr>
        <w:t>,</w:t>
      </w:r>
      <w:r w:rsidR="00124198" w:rsidRPr="001A0419">
        <w:rPr>
          <w:rFonts w:ascii="標楷體" w:eastAsia="標楷體" w:hAnsi="標楷體"/>
          <w:color w:val="000000"/>
          <w:spacing w:val="2"/>
        </w:rPr>
        <w:t>945</w:t>
      </w:r>
      <w:r w:rsidR="00CB42E0" w:rsidRPr="001A0419">
        <w:rPr>
          <w:rFonts w:ascii="標楷體" w:eastAsia="標楷體" w:hAnsi="標楷體" w:hint="eastAsia"/>
          <w:color w:val="000000"/>
          <w:spacing w:val="2"/>
        </w:rPr>
        <w:t>萬餘元、一般建築及設備</w:t>
      </w:r>
      <w:r w:rsidR="00124198" w:rsidRPr="001A0419">
        <w:rPr>
          <w:rFonts w:ascii="標楷體" w:eastAsia="標楷體" w:hAnsi="標楷體" w:hint="eastAsia"/>
          <w:color w:val="000000"/>
          <w:spacing w:val="2"/>
        </w:rPr>
        <w:t>1</w:t>
      </w:r>
      <w:r w:rsidR="00124198" w:rsidRPr="001A0419">
        <w:rPr>
          <w:rFonts w:ascii="標楷體" w:eastAsia="標楷體" w:hAnsi="標楷體"/>
          <w:color w:val="000000"/>
          <w:spacing w:val="2"/>
        </w:rPr>
        <w:t>29</w:t>
      </w:r>
      <w:r w:rsidR="00CB42E0" w:rsidRPr="001A0419">
        <w:rPr>
          <w:rFonts w:ascii="標楷體" w:eastAsia="標楷體" w:hAnsi="標楷體" w:hint="eastAsia"/>
          <w:color w:val="000000"/>
          <w:spacing w:val="2"/>
        </w:rPr>
        <w:t>億</w:t>
      </w:r>
      <w:r w:rsidR="00124198" w:rsidRPr="001A0419">
        <w:rPr>
          <w:rFonts w:ascii="標楷體" w:eastAsia="標楷體" w:hAnsi="標楷體" w:hint="eastAsia"/>
          <w:color w:val="000000"/>
          <w:spacing w:val="2"/>
        </w:rPr>
        <w:t>5</w:t>
      </w:r>
      <w:r w:rsidR="00CB42E0" w:rsidRPr="001A0419">
        <w:rPr>
          <w:rFonts w:ascii="標楷體" w:eastAsia="標楷體" w:hAnsi="標楷體" w:hint="eastAsia"/>
          <w:color w:val="000000"/>
          <w:spacing w:val="2"/>
        </w:rPr>
        <w:t>,</w:t>
      </w:r>
      <w:r w:rsidR="00124198" w:rsidRPr="001A0419">
        <w:rPr>
          <w:rFonts w:ascii="標楷體" w:eastAsia="標楷體" w:hAnsi="標楷體"/>
          <w:color w:val="000000"/>
          <w:spacing w:val="2"/>
        </w:rPr>
        <w:t>211</w:t>
      </w:r>
      <w:r w:rsidR="00CB42E0" w:rsidRPr="001A0419">
        <w:rPr>
          <w:rFonts w:ascii="標楷體" w:eastAsia="標楷體" w:hAnsi="標楷體" w:hint="eastAsia"/>
          <w:color w:val="000000"/>
          <w:spacing w:val="2"/>
        </w:rPr>
        <w:t>萬餘元</w:t>
      </w:r>
      <w:r w:rsidR="00AB3D80" w:rsidRPr="001A0419">
        <w:rPr>
          <w:rFonts w:ascii="標楷體" w:eastAsia="標楷體" w:hAnsi="標楷體" w:hint="eastAsia"/>
          <w:color w:val="000000"/>
          <w:spacing w:val="2"/>
        </w:rPr>
        <w:t>）</w:t>
      </w:r>
      <w:r w:rsidR="00CB42E0" w:rsidRPr="001A0419">
        <w:rPr>
          <w:rFonts w:ascii="標楷體" w:eastAsia="標楷體" w:hAnsi="標楷體" w:hint="eastAsia"/>
          <w:color w:val="000000"/>
          <w:spacing w:val="2"/>
        </w:rPr>
        <w:t>。決算支用數</w:t>
      </w:r>
      <w:r w:rsidR="001E2B0E" w:rsidRPr="001A0419">
        <w:rPr>
          <w:rFonts w:ascii="標楷體" w:eastAsia="標楷體" w:hAnsi="標楷體" w:hint="eastAsia"/>
          <w:color w:val="000000"/>
          <w:spacing w:val="2"/>
        </w:rPr>
        <w:t>3</w:t>
      </w:r>
      <w:r w:rsidR="001E2B0E" w:rsidRPr="001A0419">
        <w:rPr>
          <w:rFonts w:ascii="標楷體" w:eastAsia="標楷體" w:hAnsi="標楷體"/>
          <w:color w:val="000000"/>
          <w:spacing w:val="2"/>
        </w:rPr>
        <w:t>0</w:t>
      </w:r>
      <w:r w:rsidR="00CB42E0" w:rsidRPr="001A0419">
        <w:rPr>
          <w:rFonts w:ascii="標楷體" w:eastAsia="標楷體" w:hAnsi="標楷體" w:hint="eastAsia"/>
          <w:color w:val="000000"/>
          <w:spacing w:val="2"/>
        </w:rPr>
        <w:t>0億</w:t>
      </w:r>
      <w:r w:rsidR="001E2B0E" w:rsidRPr="001A0419">
        <w:rPr>
          <w:rFonts w:ascii="標楷體" w:eastAsia="標楷體" w:hAnsi="標楷體" w:hint="eastAsia"/>
          <w:color w:val="000000"/>
          <w:spacing w:val="2"/>
        </w:rPr>
        <w:t>1</w:t>
      </w:r>
      <w:r w:rsidR="00CB42E0" w:rsidRPr="001A0419">
        <w:rPr>
          <w:rFonts w:ascii="標楷體" w:eastAsia="標楷體" w:hAnsi="標楷體" w:hint="eastAsia"/>
          <w:color w:val="000000"/>
          <w:spacing w:val="2"/>
        </w:rPr>
        <w:t>,</w:t>
      </w:r>
      <w:r w:rsidR="001E2B0E" w:rsidRPr="001A0419">
        <w:rPr>
          <w:rFonts w:ascii="標楷體" w:eastAsia="標楷體" w:hAnsi="標楷體"/>
          <w:color w:val="000000"/>
          <w:spacing w:val="2"/>
        </w:rPr>
        <w:t>817</w:t>
      </w:r>
      <w:r w:rsidR="00CB42E0" w:rsidRPr="001A0419">
        <w:rPr>
          <w:rFonts w:ascii="標楷體" w:eastAsia="標楷體" w:hAnsi="標楷體" w:hint="eastAsia"/>
          <w:color w:val="000000"/>
          <w:spacing w:val="2"/>
        </w:rPr>
        <w:t>萬餘元</w:t>
      </w:r>
      <w:r w:rsidR="00AB3D80" w:rsidRPr="001A0419">
        <w:rPr>
          <w:rFonts w:ascii="標楷體" w:eastAsia="標楷體" w:hAnsi="標楷體" w:hint="eastAsia"/>
          <w:color w:val="000000"/>
          <w:spacing w:val="2"/>
        </w:rPr>
        <w:t>（</w:t>
      </w:r>
      <w:r w:rsidR="00CB42E0" w:rsidRPr="001A0419">
        <w:rPr>
          <w:rFonts w:ascii="標楷體" w:eastAsia="標楷體" w:hAnsi="標楷體" w:hint="eastAsia"/>
          <w:color w:val="000000"/>
          <w:spacing w:val="2"/>
        </w:rPr>
        <w:t>含專案計畫1</w:t>
      </w:r>
      <w:r w:rsidR="001E2B0E" w:rsidRPr="001A0419">
        <w:rPr>
          <w:rFonts w:ascii="標楷體" w:eastAsia="標楷體" w:hAnsi="標楷體"/>
          <w:color w:val="000000"/>
          <w:spacing w:val="2"/>
        </w:rPr>
        <w:t>72</w:t>
      </w:r>
      <w:r w:rsidR="00CB42E0" w:rsidRPr="001A0419">
        <w:rPr>
          <w:rFonts w:ascii="標楷體" w:eastAsia="標楷體" w:hAnsi="標楷體" w:hint="eastAsia"/>
          <w:color w:val="000000"/>
          <w:spacing w:val="2"/>
        </w:rPr>
        <w:t>億</w:t>
      </w:r>
      <w:r w:rsidR="001E2B0E" w:rsidRPr="001A0419">
        <w:rPr>
          <w:rFonts w:ascii="標楷體" w:eastAsia="標楷體" w:hAnsi="標楷體" w:hint="eastAsia"/>
          <w:color w:val="000000"/>
          <w:spacing w:val="2"/>
        </w:rPr>
        <w:t>7</w:t>
      </w:r>
      <w:r w:rsidR="00CB42E0" w:rsidRPr="001A0419">
        <w:rPr>
          <w:rFonts w:ascii="標楷體" w:eastAsia="標楷體" w:hAnsi="標楷體" w:hint="eastAsia"/>
          <w:color w:val="000000"/>
          <w:spacing w:val="2"/>
        </w:rPr>
        <w:t>,</w:t>
      </w:r>
      <w:r w:rsidR="001E2B0E" w:rsidRPr="001A0419">
        <w:rPr>
          <w:rFonts w:ascii="標楷體" w:eastAsia="標楷體" w:hAnsi="標楷體"/>
          <w:color w:val="000000"/>
          <w:spacing w:val="2"/>
        </w:rPr>
        <w:t>645</w:t>
      </w:r>
      <w:r w:rsidR="00CB42E0" w:rsidRPr="001A0419">
        <w:rPr>
          <w:rFonts w:ascii="標楷體" w:eastAsia="標楷體" w:hAnsi="標楷體" w:hint="eastAsia"/>
          <w:color w:val="000000"/>
          <w:spacing w:val="2"/>
        </w:rPr>
        <w:t>萬餘元、一般建築及設備</w:t>
      </w:r>
      <w:r w:rsidR="001E2B0E" w:rsidRPr="001A0419">
        <w:rPr>
          <w:rFonts w:ascii="標楷體" w:eastAsia="標楷體" w:hAnsi="標楷體" w:hint="eastAsia"/>
          <w:color w:val="000000"/>
          <w:spacing w:val="2"/>
        </w:rPr>
        <w:t>1</w:t>
      </w:r>
      <w:r w:rsidR="001E2B0E" w:rsidRPr="001A0419">
        <w:rPr>
          <w:rFonts w:ascii="標楷體" w:eastAsia="標楷體" w:hAnsi="標楷體"/>
          <w:color w:val="000000"/>
          <w:spacing w:val="2"/>
        </w:rPr>
        <w:t>27</w:t>
      </w:r>
      <w:r w:rsidR="00CB42E0" w:rsidRPr="001A0419">
        <w:rPr>
          <w:rFonts w:ascii="標楷體" w:eastAsia="標楷體" w:hAnsi="標楷體" w:hint="eastAsia"/>
          <w:color w:val="000000"/>
          <w:spacing w:val="2"/>
        </w:rPr>
        <w:t>億</w:t>
      </w:r>
      <w:r w:rsidR="001E2B0E" w:rsidRPr="001A0419">
        <w:rPr>
          <w:rFonts w:ascii="標楷體" w:eastAsia="標楷體" w:hAnsi="標楷體" w:hint="eastAsia"/>
          <w:color w:val="000000"/>
          <w:spacing w:val="2"/>
        </w:rPr>
        <w:t>4</w:t>
      </w:r>
      <w:r w:rsidR="00CB42E0" w:rsidRPr="001A0419">
        <w:rPr>
          <w:rFonts w:ascii="標楷體" w:eastAsia="標楷體" w:hAnsi="標楷體" w:hint="eastAsia"/>
          <w:color w:val="000000"/>
          <w:spacing w:val="2"/>
        </w:rPr>
        <w:t>,1</w:t>
      </w:r>
      <w:r w:rsidR="001E2B0E" w:rsidRPr="001A0419">
        <w:rPr>
          <w:rFonts w:ascii="標楷體" w:eastAsia="標楷體" w:hAnsi="標楷體"/>
          <w:color w:val="000000"/>
          <w:spacing w:val="2"/>
        </w:rPr>
        <w:t>72</w:t>
      </w:r>
      <w:r w:rsidR="00CB42E0" w:rsidRPr="001A0419">
        <w:rPr>
          <w:rFonts w:ascii="標楷體" w:eastAsia="標楷體" w:hAnsi="標楷體" w:hint="eastAsia"/>
          <w:color w:val="000000"/>
          <w:spacing w:val="2"/>
        </w:rPr>
        <w:t>萬餘元</w:t>
      </w:r>
      <w:r w:rsidR="00AB3D80" w:rsidRPr="001A0419">
        <w:rPr>
          <w:rFonts w:ascii="標楷體" w:eastAsia="標楷體" w:hAnsi="標楷體" w:hint="eastAsia"/>
          <w:color w:val="000000"/>
          <w:spacing w:val="2"/>
        </w:rPr>
        <w:t>）</w:t>
      </w:r>
      <w:r w:rsidR="00CB42E0" w:rsidRPr="001A0419">
        <w:rPr>
          <w:rFonts w:ascii="標楷體" w:eastAsia="標楷體" w:hAnsi="標楷體" w:hint="eastAsia"/>
          <w:color w:val="000000"/>
          <w:spacing w:val="2"/>
        </w:rPr>
        <w:t>，較可用預算數減少</w:t>
      </w:r>
      <w:r w:rsidR="003B117D" w:rsidRPr="001A0419">
        <w:rPr>
          <w:rFonts w:ascii="標楷體" w:eastAsia="標楷體" w:hAnsi="標楷體" w:hint="eastAsia"/>
          <w:color w:val="000000"/>
          <w:spacing w:val="2"/>
        </w:rPr>
        <w:t>5</w:t>
      </w:r>
      <w:r w:rsidR="00CB42E0" w:rsidRPr="001A0419">
        <w:rPr>
          <w:rFonts w:ascii="標楷體" w:eastAsia="標楷體" w:hAnsi="標楷體" w:hint="eastAsia"/>
          <w:color w:val="000000"/>
          <w:spacing w:val="2"/>
        </w:rPr>
        <w:t>億</w:t>
      </w:r>
      <w:r w:rsidR="003B117D" w:rsidRPr="001A0419">
        <w:rPr>
          <w:rFonts w:ascii="標楷體" w:eastAsia="標楷體" w:hAnsi="標楷體" w:hint="eastAsia"/>
          <w:color w:val="000000"/>
          <w:spacing w:val="2"/>
        </w:rPr>
        <w:t>9</w:t>
      </w:r>
      <w:r w:rsidR="00CB42E0" w:rsidRPr="001A0419">
        <w:rPr>
          <w:rFonts w:ascii="標楷體" w:eastAsia="標楷體" w:hAnsi="標楷體" w:hint="eastAsia"/>
          <w:color w:val="000000"/>
          <w:spacing w:val="2"/>
        </w:rPr>
        <w:t>,</w:t>
      </w:r>
      <w:r w:rsidR="003B117D" w:rsidRPr="001A0419">
        <w:rPr>
          <w:rFonts w:ascii="標楷體" w:eastAsia="標楷體" w:hAnsi="標楷體"/>
          <w:color w:val="000000"/>
          <w:spacing w:val="2"/>
        </w:rPr>
        <w:t>340</w:t>
      </w:r>
      <w:r w:rsidR="00CB42E0" w:rsidRPr="001A0419">
        <w:rPr>
          <w:rFonts w:ascii="標楷體" w:eastAsia="標楷體" w:hAnsi="標楷體" w:hint="eastAsia"/>
          <w:color w:val="000000"/>
          <w:spacing w:val="2"/>
        </w:rPr>
        <w:t>萬餘元，約1.</w:t>
      </w:r>
      <w:r w:rsidR="003B117D" w:rsidRPr="001A0419">
        <w:rPr>
          <w:rFonts w:ascii="標楷體" w:eastAsia="標楷體" w:hAnsi="標楷體"/>
          <w:color w:val="000000"/>
          <w:spacing w:val="2"/>
        </w:rPr>
        <w:t>94</w:t>
      </w:r>
      <w:r w:rsidR="00CB42E0" w:rsidRPr="001A0419">
        <w:rPr>
          <w:rFonts w:ascii="標楷體" w:eastAsia="標楷體" w:hAnsi="標楷體" w:hint="eastAsia"/>
          <w:color w:val="000000"/>
          <w:spacing w:val="2"/>
        </w:rPr>
        <w:t>％，主要係</w:t>
      </w:r>
      <w:r w:rsidR="00A03E8E" w:rsidRPr="001A0419">
        <w:rPr>
          <w:rFonts w:ascii="標楷體" w:eastAsia="標楷體" w:hAnsi="標楷體" w:hint="eastAsia"/>
          <w:color w:val="000000"/>
          <w:spacing w:val="2"/>
        </w:rPr>
        <w:t>工程</w:t>
      </w:r>
      <w:r w:rsidR="00516E7D" w:rsidRPr="001A0419">
        <w:rPr>
          <w:rFonts w:ascii="標楷體" w:eastAsia="標楷體" w:hAnsi="標楷體" w:hint="eastAsia"/>
          <w:color w:val="000000"/>
          <w:spacing w:val="2"/>
        </w:rPr>
        <w:t>預算</w:t>
      </w:r>
      <w:r w:rsidR="003B117D" w:rsidRPr="001A0419">
        <w:rPr>
          <w:rFonts w:ascii="標楷體" w:eastAsia="標楷體" w:hAnsi="標楷體" w:hint="eastAsia"/>
          <w:color w:val="000000"/>
          <w:spacing w:val="2"/>
        </w:rPr>
        <w:t>結餘</w:t>
      </w:r>
      <w:r w:rsidR="007E5167" w:rsidRPr="001A0419">
        <w:rPr>
          <w:rFonts w:ascii="標楷體" w:eastAsia="標楷體" w:hAnsi="標楷體" w:hint="eastAsia"/>
          <w:color w:val="000000"/>
          <w:spacing w:val="2"/>
        </w:rPr>
        <w:t>所致。</w:t>
      </w:r>
      <w:r w:rsidR="00CB42E0" w:rsidRPr="001A0419">
        <w:rPr>
          <w:rFonts w:ascii="標楷體" w:eastAsia="標楷體" w:hAnsi="標楷體" w:hint="eastAsia"/>
          <w:color w:val="000000"/>
          <w:spacing w:val="2"/>
        </w:rPr>
        <w:t>未支用數中</w:t>
      </w:r>
      <w:r w:rsidR="003B117D" w:rsidRPr="001A0419">
        <w:rPr>
          <w:rFonts w:ascii="標楷體" w:eastAsia="標楷體" w:hAnsi="標楷體" w:hint="eastAsia"/>
          <w:color w:val="000000"/>
          <w:spacing w:val="2"/>
        </w:rPr>
        <w:t>2</w:t>
      </w:r>
      <w:r w:rsidR="00CB42E0" w:rsidRPr="001A0419">
        <w:rPr>
          <w:rFonts w:ascii="標楷體" w:eastAsia="標楷體" w:hAnsi="標楷體" w:hint="eastAsia"/>
          <w:color w:val="000000"/>
          <w:spacing w:val="2"/>
        </w:rPr>
        <w:t>億</w:t>
      </w:r>
      <w:r w:rsidR="003B117D" w:rsidRPr="001A0419">
        <w:rPr>
          <w:rFonts w:ascii="標楷體" w:eastAsia="標楷體" w:hAnsi="標楷體" w:hint="eastAsia"/>
          <w:color w:val="000000"/>
          <w:spacing w:val="2"/>
        </w:rPr>
        <w:t>5</w:t>
      </w:r>
      <w:r w:rsidR="00CB42E0" w:rsidRPr="001A0419">
        <w:rPr>
          <w:rFonts w:ascii="標楷體" w:eastAsia="標楷體" w:hAnsi="標楷體" w:hint="eastAsia"/>
          <w:color w:val="000000"/>
          <w:spacing w:val="2"/>
        </w:rPr>
        <w:t>,1</w:t>
      </w:r>
      <w:r w:rsidR="00755D26" w:rsidRPr="001A0419">
        <w:rPr>
          <w:rFonts w:ascii="標楷體" w:eastAsia="標楷體" w:hAnsi="標楷體" w:hint="eastAsia"/>
          <w:color w:val="000000"/>
          <w:spacing w:val="2"/>
        </w:rPr>
        <w:t>52</w:t>
      </w:r>
      <w:r w:rsidR="00CB42E0" w:rsidRPr="001A0419">
        <w:rPr>
          <w:rFonts w:ascii="標楷體" w:eastAsia="標楷體" w:hAnsi="標楷體" w:hint="eastAsia"/>
          <w:color w:val="000000"/>
          <w:spacing w:val="2"/>
        </w:rPr>
        <w:t>萬餘元</w:t>
      </w:r>
      <w:r w:rsidR="00AB3D80" w:rsidRPr="001A0419">
        <w:rPr>
          <w:rFonts w:ascii="標楷體" w:eastAsia="標楷體" w:hAnsi="標楷體" w:hint="eastAsia"/>
          <w:color w:val="000000"/>
          <w:spacing w:val="2"/>
        </w:rPr>
        <w:t>（</w:t>
      </w:r>
      <w:r w:rsidR="00CB42E0" w:rsidRPr="001A0419">
        <w:rPr>
          <w:rFonts w:ascii="標楷體" w:eastAsia="標楷體" w:hAnsi="標楷體" w:hint="eastAsia"/>
          <w:color w:val="000000"/>
          <w:spacing w:val="2"/>
        </w:rPr>
        <w:t>含專案計畫</w:t>
      </w:r>
      <w:r w:rsidR="00755D26" w:rsidRPr="001A0419">
        <w:rPr>
          <w:rFonts w:ascii="標楷體" w:eastAsia="標楷體" w:hAnsi="標楷體" w:hint="eastAsia"/>
          <w:color w:val="000000"/>
          <w:spacing w:val="2"/>
        </w:rPr>
        <w:t>2</w:t>
      </w:r>
      <w:r w:rsidR="00CB42E0" w:rsidRPr="001A0419">
        <w:rPr>
          <w:rFonts w:ascii="標楷體" w:eastAsia="標楷體" w:hAnsi="標楷體" w:hint="eastAsia"/>
          <w:color w:val="000000"/>
          <w:spacing w:val="2"/>
        </w:rPr>
        <w:t>億</w:t>
      </w:r>
      <w:r w:rsidR="00755D26" w:rsidRPr="001A0419">
        <w:rPr>
          <w:rFonts w:ascii="標楷體" w:eastAsia="標楷體" w:hAnsi="標楷體" w:hint="eastAsia"/>
          <w:color w:val="000000"/>
          <w:spacing w:val="2"/>
        </w:rPr>
        <w:t>4,</w:t>
      </w:r>
      <w:r w:rsidR="00755D26" w:rsidRPr="001A0419">
        <w:rPr>
          <w:rFonts w:ascii="標楷體" w:eastAsia="標楷體" w:hAnsi="標楷體"/>
          <w:color w:val="000000"/>
          <w:spacing w:val="2"/>
        </w:rPr>
        <w:t>105</w:t>
      </w:r>
      <w:r w:rsidR="00CB42E0" w:rsidRPr="001A0419">
        <w:rPr>
          <w:rFonts w:ascii="標楷體" w:eastAsia="標楷體" w:hAnsi="標楷體" w:hint="eastAsia"/>
          <w:color w:val="000000"/>
          <w:spacing w:val="2"/>
        </w:rPr>
        <w:t>萬元、一般建築及設備</w:t>
      </w:r>
      <w:r w:rsidR="00755D26" w:rsidRPr="001A0419">
        <w:rPr>
          <w:rFonts w:ascii="標楷體" w:eastAsia="標楷體" w:hAnsi="標楷體" w:hint="eastAsia"/>
          <w:color w:val="000000"/>
          <w:spacing w:val="2"/>
        </w:rPr>
        <w:t>1</w:t>
      </w:r>
      <w:r w:rsidR="00CB42E0" w:rsidRPr="001A0419">
        <w:rPr>
          <w:rFonts w:ascii="標楷體" w:eastAsia="標楷體" w:hAnsi="標楷體" w:hint="eastAsia"/>
          <w:color w:val="000000"/>
          <w:spacing w:val="2"/>
        </w:rPr>
        <w:t>,0</w:t>
      </w:r>
      <w:r w:rsidR="00755D26" w:rsidRPr="001A0419">
        <w:rPr>
          <w:rFonts w:ascii="標楷體" w:eastAsia="標楷體" w:hAnsi="標楷體"/>
          <w:color w:val="000000"/>
          <w:spacing w:val="2"/>
        </w:rPr>
        <w:t>47</w:t>
      </w:r>
      <w:r w:rsidR="00CB42E0" w:rsidRPr="001A0419">
        <w:rPr>
          <w:rFonts w:ascii="標楷體" w:eastAsia="標楷體" w:hAnsi="標楷體" w:hint="eastAsia"/>
          <w:color w:val="000000"/>
          <w:spacing w:val="2"/>
        </w:rPr>
        <w:t>萬餘元</w:t>
      </w:r>
      <w:r w:rsidR="00AB3D80" w:rsidRPr="001A0419">
        <w:rPr>
          <w:rFonts w:ascii="標楷體" w:eastAsia="標楷體" w:hAnsi="標楷體" w:hint="eastAsia"/>
          <w:color w:val="000000"/>
          <w:spacing w:val="2"/>
        </w:rPr>
        <w:t>）</w:t>
      </w:r>
      <w:r w:rsidR="00CB42E0" w:rsidRPr="001A0419">
        <w:rPr>
          <w:rFonts w:ascii="標楷體" w:eastAsia="標楷體" w:hAnsi="標楷體" w:hint="eastAsia"/>
          <w:color w:val="000000"/>
          <w:spacing w:val="2"/>
        </w:rPr>
        <w:t>，業經報准保留轉入以後年度繼續執行</w:t>
      </w:r>
      <w:r w:rsidR="00CB42E0" w:rsidRPr="00140B61">
        <w:rPr>
          <w:rFonts w:ascii="標楷體" w:eastAsia="標楷體" w:hAnsi="標楷體" w:hint="eastAsia"/>
          <w:color w:val="000000"/>
        </w:rPr>
        <w:t>。</w:t>
      </w:r>
    </w:p>
    <w:p w:rsidR="008607DA" w:rsidRPr="00F030B8" w:rsidRDefault="00D64DA7" w:rsidP="00EF3837">
      <w:pPr>
        <w:spacing w:beforeLines="20" w:before="72" w:afterLines="20" w:after="72" w:line="520" w:lineRule="exact"/>
        <w:ind w:firstLineChars="200" w:firstLine="561"/>
        <w:jc w:val="both"/>
        <w:rPr>
          <w:rFonts w:ascii="標楷體" w:eastAsia="標楷體" w:hAnsi="Arial"/>
          <w:b/>
          <w:bCs/>
          <w:kern w:val="0"/>
          <w:sz w:val="28"/>
          <w:szCs w:val="28"/>
        </w:rPr>
      </w:pPr>
      <w:r w:rsidRPr="00F030B8">
        <w:rPr>
          <w:rFonts w:ascii="標楷體" w:eastAsia="標楷體" w:hAnsi="Arial" w:hint="eastAsia"/>
          <w:b/>
          <w:bCs/>
          <w:kern w:val="0"/>
          <w:sz w:val="28"/>
          <w:szCs w:val="28"/>
        </w:rPr>
        <w:t>（二）</w:t>
      </w:r>
      <w:r w:rsidR="00F030B8" w:rsidRPr="00140B61">
        <w:rPr>
          <w:rFonts w:ascii="標楷體" w:eastAsia="標楷體" w:hAnsi="Arial" w:hint="eastAsia"/>
          <w:b/>
          <w:bCs/>
          <w:kern w:val="0"/>
          <w:sz w:val="28"/>
          <w:szCs w:val="28"/>
        </w:rPr>
        <w:t xml:space="preserve">　</w:t>
      </w:r>
      <w:r w:rsidR="008607DA" w:rsidRPr="00F030B8">
        <w:rPr>
          <w:rFonts w:ascii="標楷體" w:eastAsia="標楷體" w:hAnsi="Arial" w:hint="eastAsia"/>
          <w:b/>
          <w:bCs/>
          <w:kern w:val="0"/>
          <w:sz w:val="28"/>
          <w:szCs w:val="28"/>
        </w:rPr>
        <w:t>預算執行情形之審核</w:t>
      </w:r>
    </w:p>
    <w:p w:rsidR="00AE63AF" w:rsidRPr="00F030B8" w:rsidRDefault="00CB42E0" w:rsidP="002C41A4">
      <w:pPr>
        <w:snapToGrid w:val="0"/>
        <w:spacing w:line="500" w:lineRule="exact"/>
        <w:ind w:firstLineChars="200" w:firstLine="480"/>
        <w:jc w:val="both"/>
        <w:rPr>
          <w:rFonts w:ascii="標楷體" w:eastAsia="標楷體" w:hAnsi="標楷體"/>
          <w:szCs w:val="28"/>
        </w:rPr>
      </w:pPr>
      <w:proofErr w:type="gramStart"/>
      <w:r w:rsidRPr="00F030B8">
        <w:rPr>
          <w:rFonts w:ascii="標楷體" w:eastAsia="標楷體" w:hAnsi="標楷體" w:hint="eastAsia"/>
          <w:szCs w:val="28"/>
        </w:rPr>
        <w:t>1</w:t>
      </w:r>
      <w:r w:rsidR="004F545D" w:rsidRPr="00F030B8">
        <w:rPr>
          <w:rFonts w:ascii="標楷體" w:eastAsia="標楷體" w:hAnsi="標楷體"/>
          <w:szCs w:val="28"/>
        </w:rPr>
        <w:t>10</w:t>
      </w:r>
      <w:proofErr w:type="gramEnd"/>
      <w:r w:rsidR="00AE63AF" w:rsidRPr="00F030B8">
        <w:rPr>
          <w:rFonts w:ascii="標楷體" w:eastAsia="標楷體" w:hAnsi="標楷體" w:hint="eastAsia"/>
          <w:szCs w:val="28"/>
        </w:rPr>
        <w:t>年度決算審核結果，</w:t>
      </w:r>
      <w:r w:rsidR="00386FBB" w:rsidRPr="00F030B8">
        <w:rPr>
          <w:rFonts w:ascii="標楷體" w:eastAsia="標楷體" w:hAnsi="標楷體" w:hint="eastAsia"/>
          <w:szCs w:val="28"/>
        </w:rPr>
        <w:t>營業</w:t>
      </w:r>
      <w:r w:rsidR="00FF5C0F" w:rsidRPr="00F030B8">
        <w:rPr>
          <w:rFonts w:ascii="標楷體" w:eastAsia="標楷體" w:hAnsi="標楷體" w:hint="eastAsia"/>
          <w:szCs w:val="28"/>
        </w:rPr>
        <w:t>損失</w:t>
      </w:r>
      <w:r w:rsidR="00FF5C0F" w:rsidRPr="00F030B8">
        <w:rPr>
          <w:rFonts w:ascii="標楷體" w:eastAsia="標楷體" w:hAnsi="標楷體"/>
          <w:szCs w:val="28"/>
        </w:rPr>
        <w:t>293</w:t>
      </w:r>
      <w:r w:rsidR="00FF5C0F" w:rsidRPr="00F030B8">
        <w:rPr>
          <w:rFonts w:ascii="標楷體" w:eastAsia="標楷體" w:hAnsi="標楷體" w:hint="eastAsia"/>
          <w:szCs w:val="28"/>
        </w:rPr>
        <w:t>億</w:t>
      </w:r>
      <w:r w:rsidR="00FF5C0F" w:rsidRPr="00F030B8">
        <w:rPr>
          <w:rFonts w:ascii="標楷體" w:eastAsia="標楷體" w:hAnsi="標楷體"/>
          <w:szCs w:val="28"/>
        </w:rPr>
        <w:t>7,117</w:t>
      </w:r>
      <w:r w:rsidR="00FF5C0F" w:rsidRPr="00F030B8">
        <w:rPr>
          <w:rFonts w:ascii="標楷體" w:eastAsia="標楷體" w:hAnsi="標楷體" w:hint="eastAsia"/>
          <w:szCs w:val="28"/>
        </w:rPr>
        <w:t>萬餘元</w:t>
      </w:r>
      <w:r w:rsidR="00386FBB" w:rsidRPr="00F030B8">
        <w:rPr>
          <w:rFonts w:ascii="標楷體" w:eastAsia="標楷體" w:hAnsi="標楷體" w:hint="eastAsia"/>
          <w:szCs w:val="28"/>
        </w:rPr>
        <w:t>，營業外損失</w:t>
      </w:r>
      <w:r w:rsidR="00FF5C0F" w:rsidRPr="00F030B8">
        <w:rPr>
          <w:rFonts w:ascii="標楷體" w:eastAsia="標楷體" w:hAnsi="標楷體"/>
          <w:szCs w:val="28"/>
        </w:rPr>
        <w:t>177</w:t>
      </w:r>
      <w:r w:rsidR="00FF5C0F" w:rsidRPr="00F030B8">
        <w:rPr>
          <w:rFonts w:ascii="標楷體" w:eastAsia="標楷體" w:hAnsi="標楷體" w:hint="eastAsia"/>
          <w:szCs w:val="28"/>
        </w:rPr>
        <w:t>億</w:t>
      </w:r>
      <w:r w:rsidR="00FF5C0F" w:rsidRPr="00F030B8">
        <w:rPr>
          <w:rFonts w:ascii="標楷體" w:eastAsia="標楷體" w:hAnsi="標楷體"/>
          <w:szCs w:val="28"/>
        </w:rPr>
        <w:t>6,053</w:t>
      </w:r>
      <w:r w:rsidR="00FF5C0F" w:rsidRPr="00F030B8">
        <w:rPr>
          <w:rFonts w:ascii="標楷體" w:eastAsia="標楷體" w:hAnsi="標楷體" w:hint="eastAsia"/>
          <w:szCs w:val="28"/>
        </w:rPr>
        <w:t>萬餘元</w:t>
      </w:r>
      <w:r w:rsidR="00386FBB" w:rsidRPr="00F030B8">
        <w:rPr>
          <w:rFonts w:ascii="標楷體" w:eastAsia="標楷體" w:hAnsi="標楷體" w:hint="eastAsia"/>
          <w:szCs w:val="28"/>
        </w:rPr>
        <w:t>，稅前淨</w:t>
      </w:r>
      <w:r w:rsidR="00FF5C0F" w:rsidRPr="00F030B8">
        <w:rPr>
          <w:rFonts w:ascii="標楷體" w:eastAsia="標楷體" w:hAnsi="標楷體" w:hint="eastAsia"/>
          <w:szCs w:val="28"/>
        </w:rPr>
        <w:t>損</w:t>
      </w:r>
      <w:r w:rsidR="00FF5C0F" w:rsidRPr="00F030B8">
        <w:rPr>
          <w:rFonts w:ascii="標楷體" w:eastAsia="標楷體" w:hAnsi="標楷體"/>
          <w:szCs w:val="28"/>
        </w:rPr>
        <w:t>471</w:t>
      </w:r>
      <w:r w:rsidR="00FF5C0F" w:rsidRPr="00F030B8">
        <w:rPr>
          <w:rFonts w:ascii="標楷體" w:eastAsia="標楷體" w:hAnsi="標楷體" w:hint="eastAsia"/>
          <w:szCs w:val="28"/>
        </w:rPr>
        <w:t>億</w:t>
      </w:r>
      <w:r w:rsidR="00FF5C0F" w:rsidRPr="00F030B8">
        <w:rPr>
          <w:rFonts w:ascii="標楷體" w:eastAsia="標楷體" w:hAnsi="標楷體"/>
          <w:szCs w:val="28"/>
        </w:rPr>
        <w:t>3,171</w:t>
      </w:r>
      <w:r w:rsidR="00FF5C0F" w:rsidRPr="00F030B8">
        <w:rPr>
          <w:rFonts w:ascii="標楷體" w:eastAsia="標楷體" w:hAnsi="標楷體" w:hint="eastAsia"/>
          <w:szCs w:val="28"/>
        </w:rPr>
        <w:t>萬餘元</w:t>
      </w:r>
      <w:r w:rsidR="0045002D" w:rsidRPr="00F030B8">
        <w:rPr>
          <w:rFonts w:ascii="標楷體" w:eastAsia="標楷體" w:hAnsi="標楷體" w:hint="eastAsia"/>
          <w:szCs w:val="28"/>
        </w:rPr>
        <w:t>，</w:t>
      </w:r>
      <w:r w:rsidR="00FF5C0F" w:rsidRPr="00F030B8">
        <w:rPr>
          <w:rFonts w:ascii="標楷體" w:eastAsia="標楷體" w:hAnsi="標楷體" w:hint="eastAsia"/>
          <w:szCs w:val="28"/>
        </w:rPr>
        <w:t>經扣</w:t>
      </w:r>
      <w:r w:rsidR="00386FBB" w:rsidRPr="00F030B8">
        <w:rPr>
          <w:rFonts w:ascii="標楷體" w:eastAsia="標楷體" w:hAnsi="標楷體" w:hint="eastAsia"/>
          <w:szCs w:val="28"/>
        </w:rPr>
        <w:t>除所得稅</w:t>
      </w:r>
      <w:r w:rsidR="00FF5C0F" w:rsidRPr="00F030B8">
        <w:rPr>
          <w:rFonts w:ascii="標楷體" w:eastAsia="標楷體" w:hAnsi="標楷體" w:hint="eastAsia"/>
          <w:szCs w:val="28"/>
        </w:rPr>
        <w:t>利益</w:t>
      </w:r>
      <w:r w:rsidR="00FF5C0F" w:rsidRPr="00F030B8">
        <w:rPr>
          <w:rFonts w:ascii="標楷體" w:eastAsia="標楷體" w:hAnsi="標楷體"/>
          <w:szCs w:val="28"/>
        </w:rPr>
        <w:t>78</w:t>
      </w:r>
      <w:r w:rsidR="00FF5C0F" w:rsidRPr="00F030B8">
        <w:rPr>
          <w:rFonts w:ascii="標楷體" w:eastAsia="標楷體" w:hAnsi="標楷體" w:hint="eastAsia"/>
          <w:szCs w:val="28"/>
        </w:rPr>
        <w:t>億</w:t>
      </w:r>
      <w:r w:rsidR="00FF5C0F" w:rsidRPr="00F030B8">
        <w:rPr>
          <w:rFonts w:ascii="標楷體" w:eastAsia="標楷體" w:hAnsi="標楷體"/>
          <w:szCs w:val="28"/>
        </w:rPr>
        <w:t>4,729</w:t>
      </w:r>
      <w:r w:rsidR="00FF5C0F" w:rsidRPr="00F030B8">
        <w:rPr>
          <w:rFonts w:ascii="標楷體" w:eastAsia="標楷體" w:hAnsi="標楷體" w:hint="eastAsia"/>
          <w:szCs w:val="28"/>
        </w:rPr>
        <w:t>萬餘元</w:t>
      </w:r>
      <w:r w:rsidR="00386FBB" w:rsidRPr="00F030B8">
        <w:rPr>
          <w:rFonts w:ascii="標楷體" w:eastAsia="標楷體" w:hAnsi="標楷體" w:hint="eastAsia"/>
          <w:szCs w:val="28"/>
        </w:rPr>
        <w:t>後，</w:t>
      </w:r>
      <w:r w:rsidR="00F95ABC" w:rsidRPr="00F030B8">
        <w:rPr>
          <w:rFonts w:ascii="標楷體" w:eastAsia="標楷體" w:hAnsi="標楷體" w:hint="eastAsia"/>
          <w:szCs w:val="28"/>
        </w:rPr>
        <w:t>審定</w:t>
      </w:r>
      <w:proofErr w:type="gramStart"/>
      <w:r w:rsidR="00516E7D" w:rsidRPr="00F030B8">
        <w:rPr>
          <w:rFonts w:ascii="標楷體" w:eastAsia="標楷體" w:hAnsi="標楷體" w:hint="eastAsia"/>
          <w:szCs w:val="28"/>
        </w:rPr>
        <w:t>本期</w:t>
      </w:r>
      <w:r w:rsidR="00386FBB" w:rsidRPr="00F030B8">
        <w:rPr>
          <w:rFonts w:ascii="標楷體" w:eastAsia="標楷體" w:hAnsi="標楷體" w:hint="eastAsia"/>
          <w:szCs w:val="28"/>
        </w:rPr>
        <w:t>淨</w:t>
      </w:r>
      <w:r w:rsidR="00FF5C0F" w:rsidRPr="00F030B8">
        <w:rPr>
          <w:rFonts w:ascii="標楷體" w:eastAsia="標楷體" w:hAnsi="標楷體" w:hint="eastAsia"/>
          <w:szCs w:val="28"/>
        </w:rPr>
        <w:t>損</w:t>
      </w:r>
      <w:proofErr w:type="gramEnd"/>
      <w:r w:rsidR="00386FBB" w:rsidRPr="00F030B8">
        <w:rPr>
          <w:rFonts w:ascii="標楷體" w:eastAsia="標楷體" w:hAnsi="標楷體" w:hint="eastAsia"/>
          <w:szCs w:val="28"/>
        </w:rPr>
        <w:t>為</w:t>
      </w:r>
      <w:r w:rsidR="00FF5C0F" w:rsidRPr="00F030B8">
        <w:rPr>
          <w:rFonts w:ascii="標楷體" w:eastAsia="標楷體" w:hAnsi="標楷體"/>
          <w:szCs w:val="28"/>
        </w:rPr>
        <w:t>392</w:t>
      </w:r>
      <w:r w:rsidR="00FF5C0F" w:rsidRPr="00F030B8">
        <w:rPr>
          <w:rFonts w:ascii="標楷體" w:eastAsia="標楷體" w:hAnsi="標楷體" w:hint="eastAsia"/>
          <w:szCs w:val="28"/>
        </w:rPr>
        <w:t>億</w:t>
      </w:r>
      <w:r w:rsidR="00FF5C0F" w:rsidRPr="00F030B8">
        <w:rPr>
          <w:rFonts w:ascii="標楷體" w:eastAsia="標楷體" w:hAnsi="標楷體"/>
          <w:szCs w:val="28"/>
        </w:rPr>
        <w:t>8,442</w:t>
      </w:r>
      <w:r w:rsidR="00FF5C0F" w:rsidRPr="00F030B8">
        <w:rPr>
          <w:rFonts w:ascii="標楷體" w:eastAsia="標楷體" w:hAnsi="標楷體" w:hint="eastAsia"/>
          <w:szCs w:val="28"/>
        </w:rPr>
        <w:t>萬餘元</w:t>
      </w:r>
      <w:r w:rsidR="00386FBB" w:rsidRPr="00F030B8">
        <w:rPr>
          <w:rFonts w:ascii="標楷體" w:eastAsia="標楷體" w:hAnsi="標楷體" w:hint="eastAsia"/>
          <w:szCs w:val="28"/>
        </w:rPr>
        <w:t>。</w:t>
      </w:r>
    </w:p>
    <w:p w:rsidR="008607DA" w:rsidRPr="00F030B8" w:rsidRDefault="00386FBB" w:rsidP="002C41A4">
      <w:pPr>
        <w:snapToGrid w:val="0"/>
        <w:spacing w:line="500" w:lineRule="exact"/>
        <w:ind w:firstLineChars="200" w:firstLine="480"/>
        <w:jc w:val="both"/>
        <w:rPr>
          <w:rFonts w:ascii="標楷體" w:eastAsia="標楷體" w:hAnsi="標楷體"/>
          <w:szCs w:val="28"/>
        </w:rPr>
      </w:pPr>
      <w:r w:rsidRPr="00F030B8">
        <w:rPr>
          <w:rFonts w:ascii="標楷體" w:eastAsia="標楷體" w:hAnsi="標楷體" w:hint="eastAsia"/>
          <w:szCs w:val="28"/>
        </w:rPr>
        <w:t>上述營業</w:t>
      </w:r>
      <w:r w:rsidR="00FF5C0F" w:rsidRPr="00F030B8">
        <w:rPr>
          <w:rFonts w:ascii="標楷體" w:eastAsia="標楷體" w:hAnsi="標楷體" w:hint="eastAsia"/>
          <w:szCs w:val="28"/>
        </w:rPr>
        <w:t>損失</w:t>
      </w:r>
      <w:r w:rsidR="009E3690" w:rsidRPr="00F030B8">
        <w:rPr>
          <w:rFonts w:ascii="標楷體" w:eastAsia="標楷體" w:hAnsi="標楷體" w:hint="eastAsia"/>
          <w:szCs w:val="28"/>
        </w:rPr>
        <w:t>與</w:t>
      </w:r>
      <w:r w:rsidRPr="00F030B8">
        <w:rPr>
          <w:rFonts w:ascii="標楷體" w:eastAsia="標楷體" w:hAnsi="標楷體" w:hint="eastAsia"/>
          <w:szCs w:val="28"/>
        </w:rPr>
        <w:t>預算</w:t>
      </w:r>
      <w:r w:rsidR="009E3690" w:rsidRPr="00F030B8">
        <w:rPr>
          <w:rFonts w:ascii="標楷體" w:eastAsia="標楷體" w:hAnsi="標楷體" w:hint="eastAsia"/>
          <w:szCs w:val="28"/>
        </w:rPr>
        <w:t>營業利益</w:t>
      </w:r>
      <w:r w:rsidR="00FF5C0F" w:rsidRPr="00F030B8">
        <w:rPr>
          <w:rFonts w:ascii="標楷體" w:eastAsia="標楷體" w:hAnsi="標楷體" w:hint="eastAsia"/>
          <w:szCs w:val="28"/>
        </w:rPr>
        <w:t>相距</w:t>
      </w:r>
      <w:r w:rsidR="00AC125B" w:rsidRPr="00F030B8">
        <w:rPr>
          <w:rFonts w:ascii="標楷體" w:eastAsia="標楷體" w:hAnsi="標楷體"/>
          <w:szCs w:val="28"/>
        </w:rPr>
        <w:t>462</w:t>
      </w:r>
      <w:r w:rsidR="00AC125B" w:rsidRPr="00F030B8">
        <w:rPr>
          <w:rFonts w:ascii="標楷體" w:eastAsia="標楷體" w:hAnsi="標楷體" w:hint="eastAsia"/>
          <w:szCs w:val="28"/>
        </w:rPr>
        <w:t>億</w:t>
      </w:r>
      <w:r w:rsidR="00AC125B" w:rsidRPr="00F030B8">
        <w:rPr>
          <w:rFonts w:ascii="標楷體" w:eastAsia="標楷體" w:hAnsi="標楷體"/>
          <w:szCs w:val="28"/>
        </w:rPr>
        <w:t>6,737</w:t>
      </w:r>
      <w:r w:rsidR="00AC125B" w:rsidRPr="00F030B8">
        <w:rPr>
          <w:rFonts w:ascii="標楷體" w:eastAsia="標楷體" w:hAnsi="標楷體" w:hint="eastAsia"/>
          <w:szCs w:val="28"/>
        </w:rPr>
        <w:t>萬餘元</w:t>
      </w:r>
      <w:r w:rsidRPr="00F030B8">
        <w:rPr>
          <w:rFonts w:ascii="標楷體" w:eastAsia="標楷體" w:hAnsi="標楷體" w:hint="eastAsia"/>
          <w:szCs w:val="28"/>
        </w:rPr>
        <w:t>，</w:t>
      </w:r>
      <w:r w:rsidR="00400234" w:rsidRPr="00F030B8">
        <w:rPr>
          <w:rFonts w:ascii="標楷體" w:eastAsia="標楷體" w:hAnsi="標楷體" w:hint="eastAsia"/>
          <w:szCs w:val="28"/>
        </w:rPr>
        <w:t>稅前</w:t>
      </w:r>
      <w:proofErr w:type="gramStart"/>
      <w:r w:rsidR="00400234" w:rsidRPr="00F030B8">
        <w:rPr>
          <w:rFonts w:ascii="標楷體" w:eastAsia="標楷體" w:hAnsi="標楷體" w:hint="eastAsia"/>
          <w:szCs w:val="28"/>
        </w:rPr>
        <w:t>淨損亦</w:t>
      </w:r>
      <w:r w:rsidR="009E3690" w:rsidRPr="00F030B8">
        <w:rPr>
          <w:rFonts w:ascii="標楷體" w:eastAsia="標楷體" w:hAnsi="標楷體" w:hint="eastAsia"/>
          <w:szCs w:val="28"/>
        </w:rPr>
        <w:t>與</w:t>
      </w:r>
      <w:proofErr w:type="gramEnd"/>
      <w:r w:rsidR="00400234" w:rsidRPr="00F030B8">
        <w:rPr>
          <w:rFonts w:ascii="標楷體" w:eastAsia="標楷體" w:hAnsi="標楷體" w:hint="eastAsia"/>
          <w:szCs w:val="28"/>
        </w:rPr>
        <w:t>預算</w:t>
      </w:r>
      <w:r w:rsidR="009E3690" w:rsidRPr="00F030B8">
        <w:rPr>
          <w:rFonts w:ascii="標楷體" w:eastAsia="標楷體" w:hAnsi="標楷體" w:hint="eastAsia"/>
          <w:szCs w:val="28"/>
        </w:rPr>
        <w:t>稅前淨利</w:t>
      </w:r>
      <w:r w:rsidR="00400234" w:rsidRPr="00F030B8">
        <w:rPr>
          <w:rFonts w:ascii="標楷體" w:eastAsia="標楷體" w:hAnsi="標楷體" w:hint="eastAsia"/>
          <w:szCs w:val="28"/>
        </w:rPr>
        <w:t>相距</w:t>
      </w:r>
      <w:r w:rsidR="00400234" w:rsidRPr="00F030B8">
        <w:rPr>
          <w:rFonts w:ascii="標楷體" w:eastAsia="標楷體" w:hAnsi="標楷體"/>
          <w:szCs w:val="28"/>
        </w:rPr>
        <w:t>587</w:t>
      </w:r>
      <w:r w:rsidR="00400234" w:rsidRPr="00F030B8">
        <w:rPr>
          <w:rFonts w:ascii="標楷體" w:eastAsia="標楷體" w:hAnsi="標楷體" w:hint="eastAsia"/>
          <w:szCs w:val="28"/>
        </w:rPr>
        <w:t>億</w:t>
      </w:r>
      <w:r w:rsidR="00400234" w:rsidRPr="00F030B8">
        <w:rPr>
          <w:rFonts w:ascii="標楷體" w:eastAsia="標楷體" w:hAnsi="標楷體"/>
          <w:szCs w:val="28"/>
        </w:rPr>
        <w:t>1,160</w:t>
      </w:r>
      <w:r w:rsidR="00400234" w:rsidRPr="00F030B8">
        <w:rPr>
          <w:rFonts w:ascii="標楷體" w:eastAsia="標楷體" w:hAnsi="標楷體" w:hint="eastAsia"/>
          <w:szCs w:val="28"/>
        </w:rPr>
        <w:t>萬餘元，</w:t>
      </w:r>
      <w:r w:rsidR="00AC125B" w:rsidRPr="00F030B8">
        <w:rPr>
          <w:rFonts w:ascii="標楷體" w:eastAsia="標楷體" w:hAnsi="標楷體" w:hint="eastAsia"/>
          <w:szCs w:val="28"/>
        </w:rPr>
        <w:t>主要係</w:t>
      </w:r>
      <w:r w:rsidR="009E3690" w:rsidRPr="00F030B8">
        <w:rPr>
          <w:rFonts w:ascii="標楷體" w:eastAsia="標楷體" w:hAnsi="標楷體" w:hint="eastAsia"/>
          <w:szCs w:val="28"/>
        </w:rPr>
        <w:t>國際油氣價格上漲，銷貨成本較預算</w:t>
      </w:r>
      <w:r w:rsidR="00516E7D" w:rsidRPr="00F030B8">
        <w:rPr>
          <w:rFonts w:ascii="標楷體" w:eastAsia="標楷體" w:hAnsi="標楷體" w:hint="eastAsia"/>
          <w:szCs w:val="28"/>
        </w:rPr>
        <w:t>大幅</w:t>
      </w:r>
      <w:r w:rsidR="009E3690" w:rsidRPr="00F030B8">
        <w:rPr>
          <w:rFonts w:ascii="標楷體" w:eastAsia="標楷體" w:hAnsi="標楷體" w:hint="eastAsia"/>
          <w:szCs w:val="28"/>
        </w:rPr>
        <w:t>增加</w:t>
      </w:r>
      <w:r w:rsidR="00516E7D" w:rsidRPr="00F030B8">
        <w:rPr>
          <w:rFonts w:ascii="標楷體" w:eastAsia="標楷體" w:hAnsi="標楷體" w:hint="eastAsia"/>
          <w:szCs w:val="28"/>
        </w:rPr>
        <w:t>，營運發生虧損</w:t>
      </w:r>
      <w:r w:rsidR="00AC125B" w:rsidRPr="00F030B8">
        <w:rPr>
          <w:rFonts w:ascii="標楷體" w:eastAsia="標楷體" w:hAnsi="標楷體" w:hint="eastAsia"/>
          <w:szCs w:val="28"/>
        </w:rPr>
        <w:t>所致</w:t>
      </w:r>
      <w:r w:rsidRPr="00F030B8">
        <w:rPr>
          <w:rFonts w:ascii="標楷體" w:eastAsia="標楷體" w:hAnsi="標楷體" w:hint="eastAsia"/>
          <w:szCs w:val="28"/>
        </w:rPr>
        <w:t>。</w:t>
      </w:r>
    </w:p>
    <w:p w:rsidR="006F57E5" w:rsidRPr="00F030B8" w:rsidRDefault="00D64DA7" w:rsidP="00EF3837">
      <w:pPr>
        <w:spacing w:beforeLines="20" w:before="72" w:afterLines="20" w:after="72" w:line="520" w:lineRule="exact"/>
        <w:ind w:firstLineChars="200" w:firstLine="561"/>
        <w:jc w:val="both"/>
        <w:rPr>
          <w:rFonts w:ascii="標楷體" w:eastAsia="標楷體" w:hAnsi="Arial"/>
          <w:b/>
          <w:bCs/>
          <w:kern w:val="0"/>
          <w:sz w:val="28"/>
          <w:szCs w:val="28"/>
        </w:rPr>
      </w:pPr>
      <w:r w:rsidRPr="00F030B8">
        <w:rPr>
          <w:rFonts w:ascii="標楷體" w:eastAsia="標楷體" w:hAnsi="Arial" w:hint="eastAsia"/>
          <w:b/>
          <w:bCs/>
          <w:kern w:val="0"/>
          <w:sz w:val="28"/>
          <w:szCs w:val="28"/>
        </w:rPr>
        <w:t>（三）</w:t>
      </w:r>
      <w:r w:rsidR="00F030B8">
        <w:rPr>
          <w:rFonts w:ascii="標楷體" w:eastAsia="標楷體" w:hAnsi="Arial" w:hint="eastAsia"/>
          <w:b/>
          <w:bCs/>
          <w:kern w:val="0"/>
          <w:sz w:val="28"/>
          <w:szCs w:val="28"/>
        </w:rPr>
        <w:t xml:space="preserve">　</w:t>
      </w:r>
      <w:r w:rsidR="006F57E5" w:rsidRPr="00F030B8">
        <w:rPr>
          <w:rFonts w:ascii="標楷體" w:eastAsia="標楷體" w:hAnsi="Arial" w:hint="eastAsia"/>
          <w:b/>
          <w:bCs/>
          <w:kern w:val="0"/>
          <w:sz w:val="28"/>
          <w:szCs w:val="28"/>
        </w:rPr>
        <w:t>盈虧撥補之審定</w:t>
      </w:r>
    </w:p>
    <w:p w:rsidR="000354BB" w:rsidRPr="009232FB" w:rsidRDefault="001A4048" w:rsidP="002C41A4">
      <w:pPr>
        <w:snapToGrid w:val="0"/>
        <w:spacing w:line="480" w:lineRule="exact"/>
        <w:ind w:firstLineChars="450" w:firstLine="1081"/>
        <w:jc w:val="both"/>
        <w:rPr>
          <w:rFonts w:ascii="標楷體" w:eastAsia="標楷體"/>
          <w:spacing w:val="-2"/>
        </w:rPr>
      </w:pPr>
      <w:r w:rsidRPr="009232FB">
        <w:rPr>
          <w:rFonts w:ascii="標楷體" w:eastAsia="標楷體" w:hint="eastAsia"/>
          <w:b/>
        </w:rPr>
        <w:t>1.</w:t>
      </w:r>
      <w:r w:rsidR="009232FB" w:rsidRPr="009232FB">
        <w:rPr>
          <w:rFonts w:ascii="標楷體" w:eastAsia="標楷體" w:hint="eastAsia"/>
        </w:rPr>
        <w:t xml:space="preserve">　</w:t>
      </w:r>
      <w:r w:rsidRPr="009232FB">
        <w:rPr>
          <w:rFonts w:ascii="標楷體" w:eastAsia="標楷體" w:hint="eastAsia"/>
          <w:b/>
        </w:rPr>
        <w:t>盈虧之審定</w:t>
      </w:r>
      <w:r w:rsidR="00E65FA5" w:rsidRPr="009232FB">
        <w:rPr>
          <w:rFonts w:ascii="標楷體" w:eastAsia="標楷體" w:hint="eastAsia"/>
        </w:rPr>
        <w:t xml:space="preserve">　</w:t>
      </w:r>
      <w:proofErr w:type="gramStart"/>
      <w:r w:rsidR="00B45DF0" w:rsidRPr="009232FB">
        <w:rPr>
          <w:rFonts w:ascii="標楷體" w:eastAsia="標楷體" w:hint="eastAsia"/>
          <w:spacing w:val="-2"/>
        </w:rPr>
        <w:t>110</w:t>
      </w:r>
      <w:proofErr w:type="gramEnd"/>
      <w:r w:rsidR="00B828B4" w:rsidRPr="009232FB">
        <w:rPr>
          <w:rFonts w:ascii="標楷體" w:eastAsia="標楷體" w:hint="eastAsia"/>
          <w:spacing w:val="-2"/>
        </w:rPr>
        <w:t>年度原編決算稅前</w:t>
      </w:r>
      <w:r w:rsidR="00E12F01" w:rsidRPr="009232FB">
        <w:rPr>
          <w:rFonts w:ascii="標楷體" w:eastAsia="標楷體" w:hint="eastAsia"/>
          <w:spacing w:val="-2"/>
        </w:rPr>
        <w:t>淨</w:t>
      </w:r>
      <w:r w:rsidR="00B45DF0" w:rsidRPr="009232FB">
        <w:rPr>
          <w:rFonts w:ascii="標楷體" w:eastAsia="標楷體" w:hint="eastAsia"/>
          <w:spacing w:val="-2"/>
        </w:rPr>
        <w:t>損434億3</w:t>
      </w:r>
      <w:r w:rsidR="00B45DF0" w:rsidRPr="009232FB">
        <w:rPr>
          <w:rFonts w:ascii="標楷體" w:eastAsia="標楷體"/>
          <w:spacing w:val="-2"/>
        </w:rPr>
        <w:t>,</w:t>
      </w:r>
      <w:r w:rsidR="00B45DF0" w:rsidRPr="009232FB">
        <w:rPr>
          <w:rFonts w:ascii="標楷體" w:eastAsia="標楷體" w:hint="eastAsia"/>
          <w:spacing w:val="-2"/>
        </w:rPr>
        <w:t>975萬1</w:t>
      </w:r>
      <w:r w:rsidR="00B45DF0" w:rsidRPr="009232FB">
        <w:rPr>
          <w:rFonts w:ascii="標楷體" w:eastAsia="標楷體"/>
          <w:spacing w:val="-2"/>
        </w:rPr>
        <w:t>,</w:t>
      </w:r>
      <w:r w:rsidR="00B45DF0" w:rsidRPr="009232FB">
        <w:rPr>
          <w:rFonts w:ascii="標楷體" w:eastAsia="標楷體" w:hint="eastAsia"/>
          <w:spacing w:val="-2"/>
        </w:rPr>
        <w:t>050</w:t>
      </w:r>
      <w:r w:rsidR="00D579AF" w:rsidRPr="009232FB">
        <w:rPr>
          <w:rFonts w:ascii="標楷體" w:eastAsia="標楷體" w:hint="eastAsia"/>
          <w:spacing w:val="-2"/>
        </w:rPr>
        <w:t>元，行政院彙編決算核定稅前淨</w:t>
      </w:r>
      <w:r w:rsidR="00B45DF0" w:rsidRPr="009232FB">
        <w:rPr>
          <w:rFonts w:ascii="標楷體" w:eastAsia="標楷體" w:hint="eastAsia"/>
          <w:spacing w:val="-2"/>
        </w:rPr>
        <w:t>損4</w:t>
      </w:r>
      <w:r w:rsidR="00B45DF0" w:rsidRPr="009232FB">
        <w:rPr>
          <w:rFonts w:ascii="標楷體" w:eastAsia="標楷體"/>
          <w:spacing w:val="-2"/>
        </w:rPr>
        <w:t>71</w:t>
      </w:r>
      <w:r w:rsidR="00B45DF0" w:rsidRPr="009232FB">
        <w:rPr>
          <w:rFonts w:ascii="標楷體" w:eastAsia="標楷體" w:hint="eastAsia"/>
          <w:spacing w:val="-2"/>
        </w:rPr>
        <w:t>億1</w:t>
      </w:r>
      <w:r w:rsidR="00B45DF0" w:rsidRPr="009232FB">
        <w:rPr>
          <w:rFonts w:ascii="標楷體" w:eastAsia="標楷體"/>
          <w:spacing w:val="-2"/>
        </w:rPr>
        <w:t>,</w:t>
      </w:r>
      <w:r w:rsidR="00B45DF0" w:rsidRPr="009232FB">
        <w:rPr>
          <w:rFonts w:ascii="標楷體" w:eastAsia="標楷體" w:hint="eastAsia"/>
          <w:spacing w:val="-2"/>
        </w:rPr>
        <w:t>9</w:t>
      </w:r>
      <w:r w:rsidR="00B45DF0" w:rsidRPr="009232FB">
        <w:rPr>
          <w:rFonts w:ascii="標楷體" w:eastAsia="標楷體"/>
          <w:spacing w:val="-2"/>
        </w:rPr>
        <w:t>18</w:t>
      </w:r>
      <w:r w:rsidR="00B45DF0" w:rsidRPr="009232FB">
        <w:rPr>
          <w:rFonts w:ascii="標楷體" w:eastAsia="標楷體" w:hint="eastAsia"/>
          <w:spacing w:val="-2"/>
        </w:rPr>
        <w:t>萬2</w:t>
      </w:r>
      <w:r w:rsidR="00B45DF0" w:rsidRPr="009232FB">
        <w:rPr>
          <w:rFonts w:ascii="標楷體" w:eastAsia="標楷體"/>
          <w:spacing w:val="-2"/>
        </w:rPr>
        <w:t>,817</w:t>
      </w:r>
      <w:r w:rsidR="00B45DF0" w:rsidRPr="009232FB">
        <w:rPr>
          <w:rFonts w:ascii="標楷體" w:eastAsia="標楷體" w:hint="eastAsia"/>
          <w:spacing w:val="-2"/>
        </w:rPr>
        <w:t>元</w:t>
      </w:r>
      <w:r w:rsidR="00485EC5" w:rsidRPr="009232FB">
        <w:rPr>
          <w:rFonts w:ascii="標楷體" w:eastAsia="標楷體" w:hint="eastAsia"/>
          <w:spacing w:val="-2"/>
        </w:rPr>
        <w:t>，</w:t>
      </w:r>
      <w:r w:rsidR="000354BB" w:rsidRPr="009232FB">
        <w:rPr>
          <w:rFonts w:ascii="標楷體" w:eastAsia="標楷體" w:hint="eastAsia"/>
          <w:spacing w:val="-2"/>
        </w:rPr>
        <w:t>經本部審核修正</w:t>
      </w:r>
      <w:r w:rsidR="00B45DF0" w:rsidRPr="009232FB">
        <w:rPr>
          <w:rFonts w:ascii="標楷體" w:eastAsia="標楷體" w:hint="eastAsia"/>
          <w:spacing w:val="-2"/>
        </w:rPr>
        <w:t>減列收入1</w:t>
      </w:r>
      <w:r w:rsidR="00B45DF0" w:rsidRPr="009232FB">
        <w:rPr>
          <w:rFonts w:ascii="標楷體" w:eastAsia="標楷體"/>
          <w:spacing w:val="-2"/>
        </w:rPr>
        <w:t>,</w:t>
      </w:r>
      <w:r w:rsidR="00B45DF0" w:rsidRPr="009232FB">
        <w:rPr>
          <w:rFonts w:ascii="標楷體" w:eastAsia="標楷體" w:hint="eastAsia"/>
          <w:spacing w:val="-2"/>
        </w:rPr>
        <w:t>253萬3</w:t>
      </w:r>
      <w:r w:rsidR="00B45DF0" w:rsidRPr="009232FB">
        <w:rPr>
          <w:rFonts w:ascii="標楷體" w:eastAsia="標楷體"/>
          <w:spacing w:val="-2"/>
        </w:rPr>
        <w:t>,</w:t>
      </w:r>
      <w:r w:rsidR="00B45DF0" w:rsidRPr="009232FB">
        <w:rPr>
          <w:rFonts w:ascii="標楷體" w:eastAsia="標楷體" w:hint="eastAsia"/>
          <w:spacing w:val="-2"/>
        </w:rPr>
        <w:t>487</w:t>
      </w:r>
      <w:r w:rsidR="00605132" w:rsidRPr="009232FB">
        <w:rPr>
          <w:rFonts w:ascii="標楷體" w:eastAsia="標楷體" w:hint="eastAsia"/>
          <w:spacing w:val="-2"/>
        </w:rPr>
        <w:t>元</w:t>
      </w:r>
      <w:r w:rsidR="000354BB" w:rsidRPr="009232FB">
        <w:rPr>
          <w:rFonts w:ascii="標楷體" w:eastAsia="標楷體" w:hint="eastAsia"/>
          <w:spacing w:val="-2"/>
        </w:rPr>
        <w:t>，</w:t>
      </w:r>
      <w:proofErr w:type="gramStart"/>
      <w:r w:rsidR="00CE5BAF" w:rsidRPr="009232FB">
        <w:rPr>
          <w:rFonts w:ascii="標楷體" w:eastAsia="標楷體" w:hint="eastAsia"/>
          <w:spacing w:val="-2"/>
        </w:rPr>
        <w:t>增列</w:t>
      </w:r>
      <w:r w:rsidR="002E301A" w:rsidRPr="009232FB">
        <w:rPr>
          <w:rFonts w:ascii="標楷體" w:eastAsia="標楷體" w:hint="eastAsia"/>
          <w:spacing w:val="-2"/>
        </w:rPr>
        <w:t>稅前</w:t>
      </w:r>
      <w:proofErr w:type="gramEnd"/>
      <w:r w:rsidR="002E301A" w:rsidRPr="009232FB">
        <w:rPr>
          <w:rFonts w:ascii="標楷體" w:eastAsia="標楷體" w:hint="eastAsia"/>
          <w:spacing w:val="-2"/>
        </w:rPr>
        <w:t>淨損1</w:t>
      </w:r>
      <w:r w:rsidR="002E301A" w:rsidRPr="009232FB">
        <w:rPr>
          <w:rFonts w:ascii="標楷體" w:eastAsia="標楷體"/>
          <w:spacing w:val="-2"/>
        </w:rPr>
        <w:t>,</w:t>
      </w:r>
      <w:r w:rsidR="002E301A" w:rsidRPr="009232FB">
        <w:rPr>
          <w:rFonts w:ascii="標楷體" w:eastAsia="標楷體" w:hint="eastAsia"/>
          <w:spacing w:val="-2"/>
        </w:rPr>
        <w:t>253萬3</w:t>
      </w:r>
      <w:r w:rsidR="002E301A" w:rsidRPr="009232FB">
        <w:rPr>
          <w:rFonts w:ascii="標楷體" w:eastAsia="標楷體"/>
          <w:spacing w:val="-2"/>
        </w:rPr>
        <w:t>,</w:t>
      </w:r>
      <w:r w:rsidR="002E301A" w:rsidRPr="009232FB">
        <w:rPr>
          <w:rFonts w:ascii="標楷體" w:eastAsia="標楷體" w:hint="eastAsia"/>
          <w:spacing w:val="-2"/>
        </w:rPr>
        <w:t>487元</w:t>
      </w:r>
      <w:r w:rsidR="002E301A" w:rsidRPr="009232FB">
        <w:rPr>
          <w:rFonts w:ascii="標楷體" w:eastAsia="標楷體" w:hAnsi="標楷體" w:hint="eastAsia"/>
          <w:spacing w:val="-2"/>
        </w:rPr>
        <w:t>，</w:t>
      </w:r>
      <w:r w:rsidR="00C53913" w:rsidRPr="009232FB">
        <w:rPr>
          <w:rFonts w:ascii="標楷體" w:eastAsia="標楷體"/>
          <w:spacing w:val="-2"/>
        </w:rPr>
        <w:t>審定</w:t>
      </w:r>
      <w:proofErr w:type="gramStart"/>
      <w:r w:rsidR="00A05BA6" w:rsidRPr="009232FB">
        <w:rPr>
          <w:rFonts w:ascii="標楷體" w:eastAsia="標楷體" w:hint="eastAsia"/>
          <w:spacing w:val="-2"/>
        </w:rPr>
        <w:t>1</w:t>
      </w:r>
      <w:r w:rsidR="00B45DF0" w:rsidRPr="009232FB">
        <w:rPr>
          <w:rFonts w:ascii="標楷體" w:eastAsia="標楷體"/>
          <w:spacing w:val="-2"/>
        </w:rPr>
        <w:t>10</w:t>
      </w:r>
      <w:proofErr w:type="gramEnd"/>
      <w:r w:rsidR="00C53913" w:rsidRPr="009232FB">
        <w:rPr>
          <w:rFonts w:ascii="標楷體" w:eastAsia="標楷體" w:hint="eastAsia"/>
          <w:spacing w:val="-2"/>
        </w:rPr>
        <w:t>年度決算稅前淨</w:t>
      </w:r>
      <w:r w:rsidR="00B45DF0" w:rsidRPr="009232FB">
        <w:rPr>
          <w:rFonts w:ascii="標楷體" w:eastAsia="標楷體" w:hint="eastAsia"/>
          <w:spacing w:val="-2"/>
        </w:rPr>
        <w:t>損</w:t>
      </w:r>
      <w:r w:rsidR="00B45DF0" w:rsidRPr="009232FB">
        <w:rPr>
          <w:rFonts w:ascii="標楷體" w:eastAsia="標楷體"/>
          <w:spacing w:val="-2"/>
        </w:rPr>
        <w:t>471</w:t>
      </w:r>
      <w:r w:rsidR="00B45DF0" w:rsidRPr="009232FB">
        <w:rPr>
          <w:rFonts w:ascii="標楷體" w:eastAsia="標楷體" w:hint="eastAsia"/>
          <w:spacing w:val="-2"/>
        </w:rPr>
        <w:t>億</w:t>
      </w:r>
      <w:r w:rsidR="00B45DF0" w:rsidRPr="009232FB">
        <w:rPr>
          <w:rFonts w:ascii="標楷體" w:eastAsia="標楷體"/>
          <w:spacing w:val="-2"/>
        </w:rPr>
        <w:t>3,171</w:t>
      </w:r>
      <w:r w:rsidR="00B45DF0" w:rsidRPr="009232FB">
        <w:rPr>
          <w:rFonts w:ascii="標楷體" w:eastAsia="標楷體" w:hint="eastAsia"/>
          <w:spacing w:val="-2"/>
        </w:rPr>
        <w:t>萬</w:t>
      </w:r>
      <w:r w:rsidR="003320B8" w:rsidRPr="009232FB">
        <w:rPr>
          <w:rFonts w:ascii="標楷體" w:eastAsia="標楷體" w:hint="eastAsia"/>
          <w:spacing w:val="-2"/>
        </w:rPr>
        <w:t>6</w:t>
      </w:r>
      <w:r w:rsidR="003320B8" w:rsidRPr="009232FB">
        <w:rPr>
          <w:rFonts w:ascii="標楷體" w:eastAsia="標楷體"/>
          <w:spacing w:val="-2"/>
        </w:rPr>
        <w:t>,</w:t>
      </w:r>
      <w:r w:rsidR="003320B8" w:rsidRPr="009232FB">
        <w:rPr>
          <w:rFonts w:ascii="標楷體" w:eastAsia="標楷體" w:hint="eastAsia"/>
          <w:spacing w:val="-2"/>
        </w:rPr>
        <w:t>304元</w:t>
      </w:r>
      <w:r w:rsidR="00C53913" w:rsidRPr="009232FB">
        <w:rPr>
          <w:rFonts w:ascii="標楷體" w:eastAsia="標楷體"/>
          <w:spacing w:val="-2"/>
        </w:rPr>
        <w:t>，</w:t>
      </w:r>
      <w:r w:rsidR="00782C84" w:rsidRPr="009232FB">
        <w:rPr>
          <w:rFonts w:ascii="標楷體" w:eastAsia="標楷體" w:hint="eastAsia"/>
          <w:spacing w:val="-2"/>
        </w:rPr>
        <w:t>扣除</w:t>
      </w:r>
      <w:r w:rsidR="00C53913" w:rsidRPr="009232FB">
        <w:rPr>
          <w:rFonts w:ascii="標楷體" w:eastAsia="標楷體" w:hint="eastAsia"/>
          <w:spacing w:val="-2"/>
        </w:rPr>
        <w:t>所得稅</w:t>
      </w:r>
      <w:r w:rsidR="003320B8" w:rsidRPr="009232FB">
        <w:rPr>
          <w:rFonts w:ascii="標楷體" w:eastAsia="標楷體" w:hint="eastAsia"/>
          <w:spacing w:val="-2"/>
        </w:rPr>
        <w:t>利益</w:t>
      </w:r>
      <w:r w:rsidR="003320B8" w:rsidRPr="009232FB">
        <w:rPr>
          <w:rFonts w:ascii="標楷體" w:eastAsia="標楷體"/>
          <w:spacing w:val="-2"/>
        </w:rPr>
        <w:t>78</w:t>
      </w:r>
      <w:r w:rsidR="003320B8" w:rsidRPr="009232FB">
        <w:rPr>
          <w:rFonts w:ascii="標楷體" w:eastAsia="標楷體" w:hint="eastAsia"/>
          <w:spacing w:val="-2"/>
        </w:rPr>
        <w:t>億</w:t>
      </w:r>
      <w:r w:rsidR="003320B8" w:rsidRPr="009232FB">
        <w:rPr>
          <w:rFonts w:ascii="標楷體" w:eastAsia="標楷體"/>
          <w:spacing w:val="-2"/>
        </w:rPr>
        <w:t>4,729</w:t>
      </w:r>
      <w:r w:rsidR="003320B8" w:rsidRPr="009232FB">
        <w:rPr>
          <w:rFonts w:ascii="標楷體" w:eastAsia="標楷體" w:hint="eastAsia"/>
          <w:spacing w:val="-2"/>
        </w:rPr>
        <w:t>萬</w:t>
      </w:r>
      <w:r w:rsidR="003320B8" w:rsidRPr="009232FB">
        <w:rPr>
          <w:rFonts w:ascii="標楷體" w:eastAsia="標楷體"/>
          <w:spacing w:val="-2"/>
        </w:rPr>
        <w:t>3,260</w:t>
      </w:r>
      <w:r w:rsidR="003320B8" w:rsidRPr="009232FB">
        <w:rPr>
          <w:rFonts w:ascii="標楷體" w:eastAsia="標楷體" w:hint="eastAsia"/>
          <w:spacing w:val="-2"/>
        </w:rPr>
        <w:t>元</w:t>
      </w:r>
      <w:r w:rsidR="00C53913" w:rsidRPr="009232FB">
        <w:rPr>
          <w:rFonts w:ascii="標楷體" w:eastAsia="標楷體" w:hint="eastAsia"/>
          <w:spacing w:val="-2"/>
        </w:rPr>
        <w:t>，</w:t>
      </w:r>
      <w:proofErr w:type="gramStart"/>
      <w:r w:rsidR="002E301A" w:rsidRPr="009232FB">
        <w:rPr>
          <w:rFonts w:ascii="標楷體" w:eastAsia="標楷體" w:hint="eastAsia"/>
          <w:spacing w:val="-2"/>
        </w:rPr>
        <w:t>本期</w:t>
      </w:r>
      <w:r w:rsidR="00C53913" w:rsidRPr="009232FB">
        <w:rPr>
          <w:rFonts w:ascii="標楷體" w:eastAsia="標楷體" w:hint="eastAsia"/>
          <w:spacing w:val="-2"/>
        </w:rPr>
        <w:t>淨</w:t>
      </w:r>
      <w:r w:rsidR="00411487" w:rsidRPr="009232FB">
        <w:rPr>
          <w:rFonts w:ascii="標楷體" w:eastAsia="標楷體" w:hint="eastAsia"/>
          <w:spacing w:val="-2"/>
        </w:rPr>
        <w:t>損</w:t>
      </w:r>
      <w:proofErr w:type="gramEnd"/>
      <w:r w:rsidR="003320B8" w:rsidRPr="009232FB">
        <w:rPr>
          <w:rFonts w:ascii="標楷體" w:eastAsia="標楷體"/>
          <w:spacing w:val="-2"/>
        </w:rPr>
        <w:t>392</w:t>
      </w:r>
      <w:r w:rsidR="003320B8" w:rsidRPr="009232FB">
        <w:rPr>
          <w:rFonts w:ascii="標楷體" w:eastAsia="標楷體" w:hint="eastAsia"/>
          <w:spacing w:val="-2"/>
        </w:rPr>
        <w:t>億</w:t>
      </w:r>
      <w:r w:rsidR="003320B8" w:rsidRPr="009232FB">
        <w:rPr>
          <w:rFonts w:ascii="標楷體" w:eastAsia="標楷體"/>
          <w:spacing w:val="-2"/>
        </w:rPr>
        <w:t>8,442</w:t>
      </w:r>
      <w:r w:rsidR="003320B8" w:rsidRPr="009232FB">
        <w:rPr>
          <w:rFonts w:ascii="標楷體" w:eastAsia="標楷體" w:hint="eastAsia"/>
          <w:spacing w:val="-2"/>
        </w:rPr>
        <w:t>萬</w:t>
      </w:r>
      <w:r w:rsidR="003320B8" w:rsidRPr="009232FB">
        <w:rPr>
          <w:rFonts w:ascii="標楷體" w:eastAsia="標楷體"/>
          <w:spacing w:val="-2"/>
        </w:rPr>
        <w:t>3,044</w:t>
      </w:r>
      <w:r w:rsidR="003320B8" w:rsidRPr="009232FB">
        <w:rPr>
          <w:rFonts w:ascii="標楷體" w:eastAsia="標楷體" w:hint="eastAsia"/>
          <w:spacing w:val="-2"/>
        </w:rPr>
        <w:t>元</w:t>
      </w:r>
      <w:r w:rsidR="00C53913" w:rsidRPr="009232FB">
        <w:rPr>
          <w:rFonts w:ascii="標楷體" w:eastAsia="標楷體" w:hint="eastAsia"/>
          <w:spacing w:val="-2"/>
        </w:rPr>
        <w:t>。</w:t>
      </w:r>
    </w:p>
    <w:p w:rsidR="009A7001" w:rsidRPr="009232FB" w:rsidRDefault="009A7001" w:rsidP="00EF3837">
      <w:pPr>
        <w:overflowPunct w:val="0"/>
        <w:snapToGrid w:val="0"/>
        <w:spacing w:line="520" w:lineRule="exact"/>
        <w:ind w:firstLineChars="450" w:firstLine="1081"/>
        <w:jc w:val="both"/>
        <w:rPr>
          <w:rFonts w:ascii="標楷體" w:eastAsia="標楷體" w:hAnsi="標楷體"/>
          <w:color w:val="000000"/>
        </w:rPr>
      </w:pPr>
      <w:r w:rsidRPr="009232FB">
        <w:rPr>
          <w:rFonts w:ascii="標楷體" w:eastAsia="標楷體" w:hAnsi="標楷體" w:hint="eastAsia"/>
          <w:b/>
          <w:color w:val="000000"/>
        </w:rPr>
        <w:lastRenderedPageBreak/>
        <w:t>2.</w:t>
      </w:r>
      <w:r w:rsidR="009232FB" w:rsidRPr="009232FB">
        <w:rPr>
          <w:rFonts w:ascii="標楷體" w:eastAsia="標楷體" w:hint="eastAsia"/>
        </w:rPr>
        <w:t xml:space="preserve">　</w:t>
      </w:r>
      <w:r w:rsidRPr="009232FB">
        <w:rPr>
          <w:rFonts w:ascii="標楷體" w:eastAsia="標楷體" w:hAnsi="標楷體" w:hint="eastAsia"/>
          <w:b/>
          <w:color w:val="000000"/>
        </w:rPr>
        <w:t>課稅所得之審定</w:t>
      </w:r>
      <w:r w:rsidR="00E65FA5" w:rsidRPr="009232FB">
        <w:rPr>
          <w:rFonts w:ascii="標楷體" w:eastAsia="標楷體" w:hAnsi="標楷體" w:hint="eastAsia"/>
          <w:b/>
          <w:color w:val="000000"/>
        </w:rPr>
        <w:t xml:space="preserve">　</w:t>
      </w:r>
      <w:r w:rsidR="002916AE" w:rsidRPr="009232FB">
        <w:rPr>
          <w:rFonts w:ascii="標楷體" w:eastAsia="標楷體" w:hAnsi="標楷體" w:hint="eastAsia"/>
          <w:color w:val="000000"/>
        </w:rPr>
        <w:t>上列稅前</w:t>
      </w:r>
      <w:r w:rsidR="0054491B" w:rsidRPr="009232FB">
        <w:rPr>
          <w:rFonts w:ascii="標楷體" w:eastAsia="標楷體" w:hAnsi="標楷體" w:hint="eastAsia"/>
          <w:color w:val="000000"/>
        </w:rPr>
        <w:t>淨</w:t>
      </w:r>
      <w:r w:rsidR="003320B8" w:rsidRPr="009232FB">
        <w:rPr>
          <w:rFonts w:ascii="標楷體" w:eastAsia="標楷體" w:hAnsi="標楷體" w:hint="eastAsia"/>
          <w:color w:val="000000"/>
        </w:rPr>
        <w:t>損</w:t>
      </w:r>
      <w:r w:rsidR="002916AE" w:rsidRPr="009232FB">
        <w:rPr>
          <w:rFonts w:ascii="標楷體" w:eastAsia="標楷體" w:hAnsi="標楷體" w:hint="eastAsia"/>
          <w:color w:val="000000"/>
        </w:rPr>
        <w:t>，依行政院核定及本部審核結果，照稅法規定，</w:t>
      </w:r>
      <w:r w:rsidR="007E30AB" w:rsidRPr="009232FB">
        <w:rPr>
          <w:rFonts w:ascii="標楷體" w:eastAsia="標楷體" w:hAnsi="標楷體" w:hint="eastAsia"/>
          <w:color w:val="000000"/>
        </w:rPr>
        <w:t>無課稅所得及應繳納所得稅。</w:t>
      </w:r>
    </w:p>
    <w:p w:rsidR="00AB11BD" w:rsidRPr="009232FB" w:rsidRDefault="00AB11BD" w:rsidP="00EF3837">
      <w:pPr>
        <w:overflowPunct w:val="0"/>
        <w:snapToGrid w:val="0"/>
        <w:spacing w:line="520" w:lineRule="exact"/>
        <w:ind w:firstLineChars="450" w:firstLine="1081"/>
        <w:jc w:val="both"/>
        <w:rPr>
          <w:rFonts w:ascii="標楷體" w:eastAsia="標楷體" w:hAnsi="標楷體"/>
          <w:b/>
          <w:color w:val="000000"/>
        </w:rPr>
      </w:pPr>
      <w:r w:rsidRPr="009232FB">
        <w:rPr>
          <w:rFonts w:ascii="標楷體" w:eastAsia="標楷體" w:hAnsi="標楷體" w:hint="eastAsia"/>
          <w:b/>
          <w:color w:val="000000"/>
        </w:rPr>
        <w:t>3.</w:t>
      </w:r>
      <w:r w:rsidR="009232FB" w:rsidRPr="009232FB">
        <w:rPr>
          <w:rFonts w:ascii="標楷體" w:eastAsia="標楷體" w:hAnsi="標楷體" w:hint="eastAsia"/>
          <w:b/>
          <w:color w:val="000000"/>
        </w:rPr>
        <w:t xml:space="preserve">　</w:t>
      </w:r>
      <w:r w:rsidRPr="009232FB">
        <w:rPr>
          <w:rFonts w:ascii="標楷體" w:eastAsia="標楷體" w:hAnsi="標楷體" w:hint="eastAsia"/>
          <w:b/>
          <w:color w:val="000000"/>
        </w:rPr>
        <w:t xml:space="preserve">盈虧撥補　</w:t>
      </w:r>
      <w:proofErr w:type="gramStart"/>
      <w:r w:rsidR="003320B8" w:rsidRPr="009232FB">
        <w:rPr>
          <w:rFonts w:ascii="標楷體" w:eastAsia="標楷體" w:hAnsi="標楷體" w:hint="eastAsia"/>
          <w:color w:val="000000"/>
        </w:rPr>
        <w:t>110</w:t>
      </w:r>
      <w:proofErr w:type="gramEnd"/>
      <w:r w:rsidRPr="009232FB">
        <w:rPr>
          <w:rFonts w:ascii="標楷體" w:eastAsia="標楷體" w:hAnsi="標楷體" w:hint="eastAsia"/>
          <w:color w:val="000000"/>
        </w:rPr>
        <w:t>年度審定</w:t>
      </w:r>
      <w:proofErr w:type="gramStart"/>
      <w:r w:rsidR="002E301A" w:rsidRPr="009232FB">
        <w:rPr>
          <w:rFonts w:ascii="標楷體" w:eastAsia="標楷體" w:hAnsi="標楷體" w:hint="eastAsia"/>
          <w:color w:val="000000"/>
        </w:rPr>
        <w:t>本期</w:t>
      </w:r>
      <w:r w:rsidR="006D3B4A" w:rsidRPr="009232FB">
        <w:rPr>
          <w:rFonts w:ascii="標楷體" w:eastAsia="標楷體" w:hAnsi="標楷體" w:hint="eastAsia"/>
          <w:color w:val="000000"/>
        </w:rPr>
        <w:t>淨</w:t>
      </w:r>
      <w:r w:rsidR="00800719" w:rsidRPr="009232FB">
        <w:rPr>
          <w:rFonts w:ascii="標楷體" w:eastAsia="標楷體" w:hAnsi="標楷體" w:hint="eastAsia"/>
          <w:color w:val="000000"/>
        </w:rPr>
        <w:t>損</w:t>
      </w:r>
      <w:proofErr w:type="gramEnd"/>
      <w:r w:rsidR="00800719" w:rsidRPr="009232FB">
        <w:rPr>
          <w:rFonts w:ascii="標楷體" w:eastAsia="標楷體" w:hAnsi="標楷體"/>
          <w:color w:val="000000"/>
        </w:rPr>
        <w:t>392</w:t>
      </w:r>
      <w:r w:rsidR="00800719" w:rsidRPr="009232FB">
        <w:rPr>
          <w:rFonts w:ascii="標楷體" w:eastAsia="標楷體" w:hAnsi="標楷體" w:hint="eastAsia"/>
          <w:color w:val="000000"/>
        </w:rPr>
        <w:t>億</w:t>
      </w:r>
      <w:r w:rsidR="00800719" w:rsidRPr="009232FB">
        <w:rPr>
          <w:rFonts w:ascii="標楷體" w:eastAsia="標楷體" w:hAnsi="標楷體"/>
          <w:color w:val="000000"/>
        </w:rPr>
        <w:t>8,442</w:t>
      </w:r>
      <w:r w:rsidR="00800719" w:rsidRPr="009232FB">
        <w:rPr>
          <w:rFonts w:ascii="標楷體" w:eastAsia="標楷體" w:hAnsi="標楷體" w:hint="eastAsia"/>
          <w:color w:val="000000"/>
        </w:rPr>
        <w:t>萬</w:t>
      </w:r>
      <w:r w:rsidR="00800719" w:rsidRPr="009232FB">
        <w:rPr>
          <w:rFonts w:ascii="標楷體" w:eastAsia="標楷體" w:hAnsi="標楷體"/>
          <w:color w:val="000000"/>
        </w:rPr>
        <w:t>3,044</w:t>
      </w:r>
      <w:r w:rsidR="00800719" w:rsidRPr="009232FB">
        <w:rPr>
          <w:rFonts w:ascii="標楷體" w:eastAsia="標楷體" w:hAnsi="標楷體" w:hint="eastAsia"/>
          <w:color w:val="000000"/>
        </w:rPr>
        <w:t>元</w:t>
      </w:r>
      <w:r w:rsidR="00D21E52" w:rsidRPr="009232FB">
        <w:rPr>
          <w:rFonts w:ascii="標楷體" w:eastAsia="標楷體" w:hAnsi="標楷體" w:hint="eastAsia"/>
          <w:color w:val="000000"/>
        </w:rPr>
        <w:t>，</w:t>
      </w:r>
      <w:r w:rsidR="00E20B51" w:rsidRPr="009232FB">
        <w:rPr>
          <w:rFonts w:ascii="標楷體" w:eastAsia="標楷體" w:hAnsi="標楷體" w:hint="eastAsia"/>
          <w:color w:val="000000"/>
        </w:rPr>
        <w:t>連同</w:t>
      </w:r>
      <w:r w:rsidR="00DE0269" w:rsidRPr="009232FB">
        <w:rPr>
          <w:rFonts w:ascii="標楷體" w:eastAsia="標楷體" w:hAnsi="標楷體" w:hint="eastAsia"/>
          <w:color w:val="000000"/>
        </w:rPr>
        <w:t>以前年度累積虧損25億3</w:t>
      </w:r>
      <w:r w:rsidR="00DE0269" w:rsidRPr="009232FB">
        <w:rPr>
          <w:rFonts w:ascii="標楷體" w:eastAsia="標楷體" w:hAnsi="標楷體"/>
          <w:color w:val="000000"/>
        </w:rPr>
        <w:t>,</w:t>
      </w:r>
      <w:r w:rsidR="00DE0269" w:rsidRPr="009232FB">
        <w:rPr>
          <w:rFonts w:ascii="標楷體" w:eastAsia="標楷體" w:hAnsi="標楷體" w:hint="eastAsia"/>
          <w:color w:val="000000"/>
        </w:rPr>
        <w:t>807萬3,</w:t>
      </w:r>
      <w:r w:rsidR="00DE0269" w:rsidRPr="009232FB">
        <w:rPr>
          <w:rFonts w:ascii="標楷體" w:eastAsia="標楷體" w:hAnsi="標楷體"/>
          <w:color w:val="000000"/>
        </w:rPr>
        <w:t>866</w:t>
      </w:r>
      <w:r w:rsidR="00DE0269" w:rsidRPr="009232FB">
        <w:rPr>
          <w:rFonts w:ascii="標楷體" w:eastAsia="標楷體" w:hAnsi="標楷體" w:hint="eastAsia"/>
          <w:color w:val="000000"/>
        </w:rPr>
        <w:t>元及</w:t>
      </w:r>
      <w:r w:rsidR="00463419" w:rsidRPr="009232FB">
        <w:rPr>
          <w:rFonts w:ascii="標楷體" w:eastAsia="標楷體" w:hAnsi="標楷體" w:hint="eastAsia"/>
          <w:color w:val="000000"/>
        </w:rPr>
        <w:t>其他綜合損益轉入數</w:t>
      </w:r>
      <w:r w:rsidR="00800719" w:rsidRPr="009232FB">
        <w:rPr>
          <w:rFonts w:ascii="標楷體" w:eastAsia="標楷體" w:hAnsi="標楷體" w:hint="eastAsia"/>
          <w:color w:val="000000"/>
        </w:rPr>
        <w:t>1億7</w:t>
      </w:r>
      <w:r w:rsidR="00800719" w:rsidRPr="009232FB">
        <w:rPr>
          <w:rFonts w:ascii="標楷體" w:eastAsia="標楷體" w:hAnsi="標楷體"/>
          <w:color w:val="000000"/>
        </w:rPr>
        <w:t>,</w:t>
      </w:r>
      <w:r w:rsidR="00800719" w:rsidRPr="009232FB">
        <w:rPr>
          <w:rFonts w:ascii="標楷體" w:eastAsia="標楷體" w:hAnsi="標楷體" w:hint="eastAsia"/>
          <w:color w:val="000000"/>
        </w:rPr>
        <w:t>263萬1</w:t>
      </w:r>
      <w:r w:rsidR="00800719" w:rsidRPr="009232FB">
        <w:rPr>
          <w:rFonts w:ascii="標楷體" w:eastAsia="標楷體" w:hAnsi="標楷體"/>
          <w:color w:val="000000"/>
        </w:rPr>
        <w:t>,</w:t>
      </w:r>
      <w:r w:rsidR="00800719" w:rsidRPr="009232FB">
        <w:rPr>
          <w:rFonts w:ascii="標楷體" w:eastAsia="標楷體" w:hAnsi="標楷體" w:hint="eastAsia"/>
          <w:color w:val="000000"/>
        </w:rPr>
        <w:t>998</w:t>
      </w:r>
      <w:r w:rsidR="00463419" w:rsidRPr="009232FB">
        <w:rPr>
          <w:rFonts w:ascii="標楷體" w:eastAsia="標楷體" w:hAnsi="標楷體" w:hint="eastAsia"/>
          <w:color w:val="000000"/>
        </w:rPr>
        <w:t>元</w:t>
      </w:r>
      <w:r w:rsidR="00800719" w:rsidRPr="009232FB">
        <w:rPr>
          <w:rFonts w:ascii="標楷體" w:eastAsia="標楷體" w:hAnsi="標楷體" w:hint="eastAsia"/>
          <w:color w:val="000000"/>
        </w:rPr>
        <w:t>，</w:t>
      </w:r>
      <w:r w:rsidR="00E20B51" w:rsidRPr="009232FB">
        <w:rPr>
          <w:rFonts w:ascii="標楷體" w:eastAsia="標楷體" w:hAnsi="標楷體"/>
          <w:color w:val="000000"/>
        </w:rPr>
        <w:t>合計</w:t>
      </w:r>
      <w:r w:rsidR="00DE0269" w:rsidRPr="009232FB">
        <w:rPr>
          <w:rFonts w:ascii="標楷體" w:eastAsia="標楷體" w:hAnsi="標楷體" w:hint="eastAsia"/>
          <w:color w:val="000000"/>
        </w:rPr>
        <w:t>419</w:t>
      </w:r>
      <w:r w:rsidR="00800719" w:rsidRPr="009232FB">
        <w:rPr>
          <w:rFonts w:ascii="標楷體" w:eastAsia="標楷體" w:hAnsi="標楷體" w:hint="eastAsia"/>
          <w:color w:val="000000"/>
        </w:rPr>
        <w:t>億</w:t>
      </w:r>
      <w:r w:rsidR="00DE0269" w:rsidRPr="009232FB">
        <w:rPr>
          <w:rFonts w:ascii="標楷體" w:eastAsia="標楷體" w:hAnsi="標楷體" w:hint="eastAsia"/>
          <w:color w:val="000000"/>
        </w:rPr>
        <w:t>9</w:t>
      </w:r>
      <w:r w:rsidR="00DE0269" w:rsidRPr="009232FB">
        <w:rPr>
          <w:rFonts w:ascii="標楷體" w:eastAsia="標楷體" w:hAnsi="標楷體"/>
          <w:color w:val="000000"/>
        </w:rPr>
        <w:t>,</w:t>
      </w:r>
      <w:r w:rsidR="00DE0269" w:rsidRPr="009232FB">
        <w:rPr>
          <w:rFonts w:ascii="標楷體" w:eastAsia="標楷體" w:hAnsi="標楷體" w:hint="eastAsia"/>
          <w:color w:val="000000"/>
        </w:rPr>
        <w:t>512</w:t>
      </w:r>
      <w:r w:rsidR="00800719" w:rsidRPr="009232FB">
        <w:rPr>
          <w:rFonts w:ascii="標楷體" w:eastAsia="標楷體" w:hAnsi="標楷體" w:hint="eastAsia"/>
          <w:color w:val="000000"/>
        </w:rPr>
        <w:t>萬</w:t>
      </w:r>
      <w:r w:rsidR="00DE0269" w:rsidRPr="009232FB">
        <w:rPr>
          <w:rFonts w:ascii="標楷體" w:eastAsia="標楷體" w:hAnsi="標楷體" w:hint="eastAsia"/>
          <w:color w:val="000000"/>
        </w:rPr>
        <w:t>8</w:t>
      </w:r>
      <w:r w:rsidR="00800719" w:rsidRPr="009232FB">
        <w:rPr>
          <w:rFonts w:ascii="標楷體" w:eastAsia="標楷體" w:hAnsi="標楷體"/>
          <w:color w:val="000000"/>
        </w:rPr>
        <w:t>,</w:t>
      </w:r>
      <w:r w:rsidR="00DE0269" w:rsidRPr="009232FB">
        <w:rPr>
          <w:rFonts w:ascii="標楷體" w:eastAsia="標楷體" w:hAnsi="標楷體"/>
          <w:color w:val="000000"/>
        </w:rPr>
        <w:t>908</w:t>
      </w:r>
      <w:r w:rsidR="00E20B51" w:rsidRPr="009232FB">
        <w:rPr>
          <w:rFonts w:ascii="標楷體" w:eastAsia="標楷體" w:hAnsi="標楷體" w:hint="eastAsia"/>
          <w:color w:val="000000"/>
        </w:rPr>
        <w:t>元</w:t>
      </w:r>
      <w:r w:rsidR="00E20B51" w:rsidRPr="009232FB">
        <w:rPr>
          <w:rFonts w:ascii="標楷體" w:eastAsia="標楷體" w:hAnsi="標楷體"/>
          <w:color w:val="000000"/>
        </w:rPr>
        <w:t>，</w:t>
      </w:r>
      <w:r w:rsidR="00800719" w:rsidRPr="009232FB">
        <w:rPr>
          <w:rFonts w:ascii="標楷體" w:eastAsia="標楷體" w:hAnsi="標楷體" w:hint="eastAsia"/>
          <w:color w:val="000000"/>
        </w:rPr>
        <w:t>撥用</w:t>
      </w:r>
      <w:r w:rsidR="002E301A" w:rsidRPr="009232FB">
        <w:rPr>
          <w:rFonts w:ascii="標楷體" w:eastAsia="標楷體" w:hAnsi="標楷體" w:hint="eastAsia"/>
          <w:color w:val="000000"/>
        </w:rPr>
        <w:t>首次採用國際財務報導準則</w:t>
      </w:r>
      <w:proofErr w:type="gramStart"/>
      <w:r w:rsidR="002E301A" w:rsidRPr="009232FB">
        <w:rPr>
          <w:rFonts w:ascii="標楷體" w:eastAsia="標楷體" w:hAnsi="標楷體" w:hint="eastAsia"/>
          <w:color w:val="000000"/>
        </w:rPr>
        <w:t>調整數轉列</w:t>
      </w:r>
      <w:proofErr w:type="gramEnd"/>
      <w:r w:rsidR="002E301A" w:rsidRPr="009232FB">
        <w:rPr>
          <w:rFonts w:ascii="標楷體" w:eastAsia="標楷體" w:hAnsi="標楷體" w:hint="eastAsia"/>
          <w:color w:val="000000"/>
        </w:rPr>
        <w:t>數</w:t>
      </w:r>
      <w:r w:rsidR="00263AD2" w:rsidRPr="009232FB">
        <w:rPr>
          <w:rFonts w:ascii="標楷體" w:eastAsia="標楷體" w:hAnsi="標楷體" w:hint="eastAsia"/>
          <w:color w:val="000000"/>
        </w:rPr>
        <w:t>9,</w:t>
      </w:r>
      <w:r w:rsidR="00263AD2" w:rsidRPr="009232FB">
        <w:rPr>
          <w:rFonts w:ascii="標楷體" w:eastAsia="標楷體" w:hAnsi="標楷體"/>
          <w:color w:val="000000"/>
        </w:rPr>
        <w:t>5</w:t>
      </w:r>
      <w:r w:rsidR="00263AD2" w:rsidRPr="009232FB">
        <w:rPr>
          <w:rFonts w:ascii="標楷體" w:eastAsia="標楷體" w:hAnsi="標楷體" w:hint="eastAsia"/>
          <w:color w:val="000000"/>
        </w:rPr>
        <w:t>8</w:t>
      </w:r>
      <w:r w:rsidR="00263AD2" w:rsidRPr="009232FB">
        <w:rPr>
          <w:rFonts w:ascii="標楷體" w:eastAsia="標楷體" w:hAnsi="標楷體"/>
          <w:color w:val="000000"/>
        </w:rPr>
        <w:t>7</w:t>
      </w:r>
      <w:r w:rsidR="00263AD2" w:rsidRPr="009232FB">
        <w:rPr>
          <w:rFonts w:ascii="標楷體" w:eastAsia="標楷體" w:hAnsi="標楷體" w:hint="eastAsia"/>
          <w:color w:val="000000"/>
        </w:rPr>
        <w:t>萬5,</w:t>
      </w:r>
      <w:r w:rsidR="00263AD2" w:rsidRPr="009232FB">
        <w:rPr>
          <w:rFonts w:ascii="標楷體" w:eastAsia="標楷體" w:hAnsi="標楷體"/>
          <w:color w:val="000000"/>
        </w:rPr>
        <w:t>876</w:t>
      </w:r>
      <w:r w:rsidR="00263AD2" w:rsidRPr="009232FB">
        <w:rPr>
          <w:rFonts w:ascii="標楷體" w:eastAsia="標楷體" w:hAnsi="標楷體" w:hint="eastAsia"/>
          <w:color w:val="000000"/>
        </w:rPr>
        <w:t>元</w:t>
      </w:r>
      <w:r w:rsidR="00800719" w:rsidRPr="009232FB">
        <w:rPr>
          <w:rFonts w:ascii="標楷體" w:eastAsia="標楷體" w:hAnsi="標楷體" w:hint="eastAsia"/>
          <w:color w:val="000000"/>
        </w:rPr>
        <w:t>填補後，尚有待填補之虧損</w:t>
      </w:r>
      <w:r w:rsidR="00263AD2" w:rsidRPr="009232FB">
        <w:rPr>
          <w:rFonts w:ascii="標楷體" w:eastAsia="標楷體" w:hAnsi="標楷體"/>
          <w:color w:val="000000"/>
        </w:rPr>
        <w:t>418</w:t>
      </w:r>
      <w:r w:rsidR="00263AD2" w:rsidRPr="009232FB">
        <w:rPr>
          <w:rFonts w:ascii="標楷體" w:eastAsia="標楷體" w:hAnsi="標楷體" w:hint="eastAsia"/>
          <w:color w:val="000000"/>
        </w:rPr>
        <w:t>億</w:t>
      </w:r>
      <w:r w:rsidR="00C46187" w:rsidRPr="009232FB">
        <w:rPr>
          <w:rFonts w:ascii="標楷體" w:eastAsia="標楷體" w:hAnsi="標楷體" w:hint="eastAsia"/>
          <w:color w:val="000000"/>
        </w:rPr>
        <w:t>9,925</w:t>
      </w:r>
      <w:r w:rsidR="00263AD2" w:rsidRPr="009232FB">
        <w:rPr>
          <w:rFonts w:ascii="標楷體" w:eastAsia="標楷體" w:hAnsi="標楷體" w:hint="eastAsia"/>
          <w:color w:val="000000"/>
        </w:rPr>
        <w:t>萬</w:t>
      </w:r>
      <w:r w:rsidR="00C46187" w:rsidRPr="009232FB">
        <w:rPr>
          <w:rFonts w:ascii="標楷體" w:eastAsia="標楷體" w:hAnsi="標楷體" w:hint="eastAsia"/>
          <w:color w:val="000000"/>
        </w:rPr>
        <w:t>3</w:t>
      </w:r>
      <w:r w:rsidR="00C46187" w:rsidRPr="009232FB">
        <w:rPr>
          <w:rFonts w:ascii="標楷體" w:eastAsia="標楷體" w:hAnsi="標楷體"/>
          <w:color w:val="000000"/>
        </w:rPr>
        <w:t>,032</w:t>
      </w:r>
      <w:r w:rsidR="00263AD2" w:rsidRPr="009232FB">
        <w:rPr>
          <w:rFonts w:ascii="標楷體" w:eastAsia="標楷體" w:hAnsi="標楷體" w:hint="eastAsia"/>
          <w:color w:val="000000"/>
        </w:rPr>
        <w:t>元</w:t>
      </w:r>
      <w:r w:rsidR="00800719" w:rsidRPr="009232FB">
        <w:rPr>
          <w:rFonts w:ascii="標楷體" w:eastAsia="標楷體" w:hAnsi="標楷體" w:hint="eastAsia"/>
          <w:color w:val="000000"/>
        </w:rPr>
        <w:t>，留待以後年度填補。</w:t>
      </w:r>
    </w:p>
    <w:p w:rsidR="008607DA" w:rsidRPr="00E05D4A" w:rsidRDefault="007F2974" w:rsidP="00EF3837">
      <w:pPr>
        <w:spacing w:beforeLines="20" w:before="72" w:afterLines="20" w:after="72" w:line="520" w:lineRule="exact"/>
        <w:ind w:firstLineChars="200" w:firstLine="561"/>
        <w:jc w:val="both"/>
        <w:rPr>
          <w:rFonts w:ascii="標楷體" w:eastAsia="標楷體" w:hAnsi="Arial"/>
          <w:b/>
          <w:bCs/>
          <w:kern w:val="0"/>
          <w:sz w:val="28"/>
          <w:szCs w:val="28"/>
        </w:rPr>
      </w:pPr>
      <w:r w:rsidRPr="00E05D4A">
        <w:rPr>
          <w:rFonts w:ascii="標楷體" w:eastAsia="標楷體" w:hAnsi="Arial" w:hint="eastAsia"/>
          <w:b/>
          <w:bCs/>
          <w:kern w:val="0"/>
          <w:sz w:val="28"/>
          <w:szCs w:val="28"/>
        </w:rPr>
        <w:t>（四）</w:t>
      </w:r>
      <w:r w:rsidR="00E05D4A">
        <w:rPr>
          <w:rFonts w:ascii="標楷體" w:eastAsia="標楷體" w:hAnsi="Arial" w:hint="eastAsia"/>
          <w:b/>
          <w:bCs/>
          <w:kern w:val="0"/>
          <w:sz w:val="28"/>
          <w:szCs w:val="28"/>
        </w:rPr>
        <w:t xml:space="preserve">　</w:t>
      </w:r>
      <w:r w:rsidRPr="00E05D4A">
        <w:rPr>
          <w:rFonts w:ascii="標楷體" w:eastAsia="標楷體" w:hAnsi="Arial" w:hint="eastAsia"/>
          <w:b/>
          <w:bCs/>
          <w:kern w:val="0"/>
          <w:sz w:val="28"/>
          <w:szCs w:val="28"/>
        </w:rPr>
        <w:t>現金流量之查核</w:t>
      </w:r>
    </w:p>
    <w:p w:rsidR="00386FBB" w:rsidRPr="00E05D4A" w:rsidRDefault="00386FBB" w:rsidP="002C41A4">
      <w:pPr>
        <w:snapToGrid w:val="0"/>
        <w:spacing w:line="540" w:lineRule="exact"/>
        <w:ind w:firstLineChars="200" w:firstLine="480"/>
        <w:jc w:val="both"/>
        <w:rPr>
          <w:rFonts w:ascii="標楷體" w:eastAsia="標楷體" w:hAnsi="標楷體"/>
          <w:szCs w:val="28"/>
        </w:rPr>
      </w:pPr>
      <w:proofErr w:type="gramStart"/>
      <w:r w:rsidRPr="00E05D4A">
        <w:rPr>
          <w:rFonts w:ascii="標楷體" w:eastAsia="標楷體" w:hAnsi="標楷體" w:hint="eastAsia"/>
          <w:szCs w:val="28"/>
        </w:rPr>
        <w:t>1</w:t>
      </w:r>
      <w:r w:rsidR="00263AD2" w:rsidRPr="00E05D4A">
        <w:rPr>
          <w:rFonts w:ascii="標楷體" w:eastAsia="標楷體" w:hAnsi="標楷體" w:hint="eastAsia"/>
          <w:szCs w:val="28"/>
        </w:rPr>
        <w:t>10</w:t>
      </w:r>
      <w:proofErr w:type="gramEnd"/>
      <w:r w:rsidR="00525662" w:rsidRPr="00E05D4A">
        <w:rPr>
          <w:rFonts w:ascii="標楷體" w:eastAsia="標楷體" w:hAnsi="標楷體" w:hint="eastAsia"/>
          <w:szCs w:val="28"/>
        </w:rPr>
        <w:t>年度</w:t>
      </w:r>
      <w:r w:rsidRPr="00E05D4A">
        <w:rPr>
          <w:rFonts w:ascii="標楷體" w:eastAsia="標楷體" w:hAnsi="標楷體" w:hint="eastAsia"/>
          <w:szCs w:val="28"/>
        </w:rPr>
        <w:t>期初現金及約當現金</w:t>
      </w:r>
      <w:r w:rsidR="00263AD2" w:rsidRPr="00E05D4A">
        <w:rPr>
          <w:rFonts w:ascii="標楷體" w:eastAsia="標楷體" w:hAnsi="標楷體"/>
          <w:szCs w:val="28"/>
        </w:rPr>
        <w:t>30</w:t>
      </w:r>
      <w:r w:rsidR="00263AD2" w:rsidRPr="00E05D4A">
        <w:rPr>
          <w:rFonts w:ascii="標楷體" w:eastAsia="標楷體" w:hAnsi="標楷體" w:hint="eastAsia"/>
          <w:szCs w:val="28"/>
        </w:rPr>
        <w:t>億</w:t>
      </w:r>
      <w:r w:rsidR="00263AD2" w:rsidRPr="00E05D4A">
        <w:rPr>
          <w:rFonts w:ascii="標楷體" w:eastAsia="標楷體" w:hAnsi="標楷體"/>
          <w:szCs w:val="28"/>
        </w:rPr>
        <w:t>562</w:t>
      </w:r>
      <w:r w:rsidR="00263AD2" w:rsidRPr="00E05D4A">
        <w:rPr>
          <w:rFonts w:ascii="標楷體" w:eastAsia="標楷體" w:hAnsi="標楷體" w:hint="eastAsia"/>
          <w:szCs w:val="28"/>
        </w:rPr>
        <w:t>萬餘元，</w:t>
      </w:r>
      <w:r w:rsidRPr="00E05D4A">
        <w:rPr>
          <w:rFonts w:ascii="標楷體" w:eastAsia="標楷體" w:hAnsi="標楷體" w:hint="eastAsia"/>
          <w:szCs w:val="28"/>
        </w:rPr>
        <w:t>經營業、投資及籌資活動結果，現金及約當</w:t>
      </w:r>
      <w:proofErr w:type="gramStart"/>
      <w:r w:rsidRPr="00E05D4A">
        <w:rPr>
          <w:rFonts w:ascii="標楷體" w:eastAsia="標楷體" w:hAnsi="標楷體" w:hint="eastAsia"/>
          <w:szCs w:val="28"/>
        </w:rPr>
        <w:t>現金淨</w:t>
      </w:r>
      <w:r w:rsidR="00263AD2" w:rsidRPr="00E05D4A">
        <w:rPr>
          <w:rFonts w:ascii="標楷體" w:eastAsia="標楷體" w:hAnsi="標楷體" w:hint="eastAsia"/>
          <w:szCs w:val="28"/>
        </w:rPr>
        <w:t>減</w:t>
      </w:r>
      <w:r w:rsidRPr="00E05D4A">
        <w:rPr>
          <w:rFonts w:ascii="標楷體" w:eastAsia="標楷體" w:hAnsi="標楷體" w:hint="eastAsia"/>
          <w:szCs w:val="28"/>
        </w:rPr>
        <w:t>2億</w:t>
      </w:r>
      <w:proofErr w:type="gramEnd"/>
      <w:r w:rsidR="00263AD2" w:rsidRPr="00E05D4A">
        <w:rPr>
          <w:rFonts w:ascii="標楷體" w:eastAsia="標楷體" w:hAnsi="標楷體" w:hint="eastAsia"/>
          <w:szCs w:val="28"/>
        </w:rPr>
        <w:t>9</w:t>
      </w:r>
      <w:r w:rsidRPr="00E05D4A">
        <w:rPr>
          <w:rFonts w:ascii="標楷體" w:eastAsia="標楷體" w:hAnsi="標楷體" w:hint="eastAsia"/>
          <w:szCs w:val="28"/>
        </w:rPr>
        <w:t>,</w:t>
      </w:r>
      <w:r w:rsidR="00263AD2" w:rsidRPr="00E05D4A">
        <w:rPr>
          <w:rFonts w:ascii="標楷體" w:eastAsia="標楷體" w:hAnsi="標楷體" w:hint="eastAsia"/>
          <w:szCs w:val="28"/>
        </w:rPr>
        <w:t>4</w:t>
      </w:r>
      <w:r w:rsidRPr="00E05D4A">
        <w:rPr>
          <w:rFonts w:ascii="標楷體" w:eastAsia="標楷體" w:hAnsi="標楷體" w:hint="eastAsia"/>
          <w:szCs w:val="28"/>
        </w:rPr>
        <w:t>7</w:t>
      </w:r>
      <w:r w:rsidR="00263AD2" w:rsidRPr="00E05D4A">
        <w:rPr>
          <w:rFonts w:ascii="標楷體" w:eastAsia="標楷體" w:hAnsi="標楷體" w:hint="eastAsia"/>
          <w:szCs w:val="28"/>
        </w:rPr>
        <w:t>5</w:t>
      </w:r>
      <w:r w:rsidRPr="00E05D4A">
        <w:rPr>
          <w:rFonts w:ascii="標楷體" w:eastAsia="標楷體" w:hAnsi="標楷體" w:hint="eastAsia"/>
          <w:szCs w:val="28"/>
        </w:rPr>
        <w:t>萬餘元，期末現金及約當現金為</w:t>
      </w:r>
      <w:r w:rsidR="00263AD2" w:rsidRPr="00E05D4A">
        <w:rPr>
          <w:rFonts w:ascii="標楷體" w:eastAsia="標楷體" w:hAnsi="標楷體" w:hint="eastAsia"/>
          <w:szCs w:val="28"/>
        </w:rPr>
        <w:t>27</w:t>
      </w:r>
      <w:r w:rsidRPr="00E05D4A">
        <w:rPr>
          <w:rFonts w:ascii="標楷體" w:eastAsia="標楷體" w:hAnsi="標楷體" w:hint="eastAsia"/>
          <w:szCs w:val="28"/>
        </w:rPr>
        <w:t>億</w:t>
      </w:r>
      <w:r w:rsidR="00263AD2" w:rsidRPr="00E05D4A">
        <w:rPr>
          <w:rFonts w:ascii="標楷體" w:eastAsia="標楷體" w:hAnsi="標楷體" w:hint="eastAsia"/>
          <w:szCs w:val="28"/>
        </w:rPr>
        <w:t>1</w:t>
      </w:r>
      <w:r w:rsidRPr="00E05D4A">
        <w:rPr>
          <w:rFonts w:ascii="標楷體" w:eastAsia="標楷體" w:hAnsi="標楷體" w:hint="eastAsia"/>
          <w:szCs w:val="28"/>
        </w:rPr>
        <w:t>,0</w:t>
      </w:r>
      <w:r w:rsidR="00263AD2" w:rsidRPr="00E05D4A">
        <w:rPr>
          <w:rFonts w:ascii="標楷體" w:eastAsia="標楷體" w:hAnsi="標楷體" w:hint="eastAsia"/>
          <w:szCs w:val="28"/>
        </w:rPr>
        <w:t>86</w:t>
      </w:r>
      <w:r w:rsidRPr="00E05D4A">
        <w:rPr>
          <w:rFonts w:ascii="標楷體" w:eastAsia="標楷體" w:hAnsi="標楷體" w:hint="eastAsia"/>
          <w:szCs w:val="28"/>
        </w:rPr>
        <w:t>萬餘元。其現金及約當現金淨</w:t>
      </w:r>
      <w:r w:rsidR="00263AD2" w:rsidRPr="00E05D4A">
        <w:rPr>
          <w:rFonts w:ascii="標楷體" w:eastAsia="標楷體" w:hAnsi="標楷體" w:hint="eastAsia"/>
          <w:szCs w:val="28"/>
        </w:rPr>
        <w:t>減</w:t>
      </w:r>
      <w:r w:rsidR="00782C84" w:rsidRPr="00E05D4A">
        <w:rPr>
          <w:rFonts w:ascii="標楷體" w:eastAsia="標楷體" w:hAnsi="標楷體" w:hint="eastAsia"/>
          <w:szCs w:val="28"/>
        </w:rPr>
        <w:t>數</w:t>
      </w:r>
      <w:r w:rsidR="002E301A" w:rsidRPr="00E05D4A">
        <w:rPr>
          <w:rFonts w:ascii="標楷體" w:eastAsia="標楷體" w:hAnsi="標楷體" w:hint="eastAsia"/>
          <w:szCs w:val="28"/>
        </w:rPr>
        <w:t>與</w:t>
      </w:r>
      <w:r w:rsidRPr="00E05D4A">
        <w:rPr>
          <w:rFonts w:ascii="標楷體" w:eastAsia="標楷體" w:hAnsi="標楷體" w:hint="eastAsia"/>
          <w:szCs w:val="28"/>
        </w:rPr>
        <w:t>預算</w:t>
      </w:r>
      <w:proofErr w:type="gramStart"/>
      <w:r w:rsidRPr="00E05D4A">
        <w:rPr>
          <w:rFonts w:ascii="標楷體" w:eastAsia="標楷體" w:hAnsi="標楷體" w:hint="eastAsia"/>
          <w:szCs w:val="28"/>
        </w:rPr>
        <w:t>淨增</w:t>
      </w:r>
      <w:r w:rsidR="00397E42" w:rsidRPr="00E05D4A">
        <w:rPr>
          <w:rFonts w:ascii="標楷體" w:eastAsia="標楷體" w:hAnsi="標楷體" w:hint="eastAsia"/>
          <w:szCs w:val="28"/>
        </w:rPr>
        <w:t>數</w:t>
      </w:r>
      <w:proofErr w:type="gramEnd"/>
      <w:r w:rsidR="00397E42" w:rsidRPr="00E05D4A">
        <w:rPr>
          <w:rFonts w:ascii="標楷體" w:eastAsia="標楷體" w:hAnsi="標楷體"/>
          <w:szCs w:val="28"/>
        </w:rPr>
        <w:t>7</w:t>
      </w:r>
      <w:r w:rsidR="00397E42" w:rsidRPr="00E05D4A">
        <w:rPr>
          <w:rFonts w:ascii="標楷體" w:eastAsia="標楷體" w:hAnsi="標楷體" w:hint="eastAsia"/>
          <w:szCs w:val="28"/>
        </w:rPr>
        <w:t>,</w:t>
      </w:r>
      <w:r w:rsidR="00397E42" w:rsidRPr="00E05D4A">
        <w:rPr>
          <w:rFonts w:ascii="標楷體" w:eastAsia="標楷體" w:hAnsi="標楷體"/>
          <w:szCs w:val="28"/>
        </w:rPr>
        <w:t>700</w:t>
      </w:r>
      <w:r w:rsidRPr="00E05D4A">
        <w:rPr>
          <w:rFonts w:ascii="標楷體" w:eastAsia="標楷體" w:hAnsi="標楷體" w:hint="eastAsia"/>
          <w:szCs w:val="28"/>
        </w:rPr>
        <w:t>萬餘元，</w:t>
      </w:r>
      <w:r w:rsidR="00397E42" w:rsidRPr="00E05D4A">
        <w:rPr>
          <w:rFonts w:ascii="標楷體" w:eastAsia="標楷體" w:hAnsi="標楷體" w:hint="eastAsia"/>
          <w:szCs w:val="28"/>
        </w:rPr>
        <w:t>相距3</w:t>
      </w:r>
      <w:r w:rsidRPr="00E05D4A">
        <w:rPr>
          <w:rFonts w:ascii="標楷體" w:eastAsia="標楷體" w:hAnsi="標楷體" w:hint="eastAsia"/>
          <w:szCs w:val="28"/>
        </w:rPr>
        <w:t>億</w:t>
      </w:r>
      <w:r w:rsidR="00397E42" w:rsidRPr="00E05D4A">
        <w:rPr>
          <w:rFonts w:ascii="標楷體" w:eastAsia="標楷體" w:hAnsi="標楷體" w:hint="eastAsia"/>
          <w:szCs w:val="28"/>
        </w:rPr>
        <w:t>7</w:t>
      </w:r>
      <w:r w:rsidRPr="00E05D4A">
        <w:rPr>
          <w:rFonts w:ascii="標楷體" w:eastAsia="標楷體" w:hAnsi="標楷體" w:hint="eastAsia"/>
          <w:szCs w:val="28"/>
        </w:rPr>
        <w:t>,</w:t>
      </w:r>
      <w:r w:rsidR="00397E42" w:rsidRPr="00E05D4A">
        <w:rPr>
          <w:rFonts w:ascii="標楷體" w:eastAsia="標楷體" w:hAnsi="標楷體" w:hint="eastAsia"/>
          <w:szCs w:val="28"/>
        </w:rPr>
        <w:t>1</w:t>
      </w:r>
      <w:r w:rsidRPr="00E05D4A">
        <w:rPr>
          <w:rFonts w:ascii="標楷體" w:eastAsia="標楷體" w:hAnsi="標楷體" w:hint="eastAsia"/>
          <w:szCs w:val="28"/>
        </w:rPr>
        <w:t>76萬餘元，主要係</w:t>
      </w:r>
      <w:r w:rsidR="00782C84" w:rsidRPr="00E05D4A">
        <w:rPr>
          <w:rFonts w:ascii="標楷體" w:eastAsia="標楷體" w:hAnsi="標楷體" w:hint="eastAsia"/>
          <w:szCs w:val="28"/>
        </w:rPr>
        <w:t>國際油氣價格上漲，銷貨成本較預算</w:t>
      </w:r>
      <w:r w:rsidR="002E301A" w:rsidRPr="00E05D4A">
        <w:rPr>
          <w:rFonts w:ascii="標楷體" w:eastAsia="標楷體" w:hAnsi="標楷體" w:hint="eastAsia"/>
          <w:szCs w:val="28"/>
        </w:rPr>
        <w:t>大幅</w:t>
      </w:r>
      <w:r w:rsidR="00782C84" w:rsidRPr="00E05D4A">
        <w:rPr>
          <w:rFonts w:ascii="標楷體" w:eastAsia="標楷體" w:hAnsi="標楷體" w:hint="eastAsia"/>
          <w:szCs w:val="28"/>
        </w:rPr>
        <w:t>增加</w:t>
      </w:r>
      <w:r w:rsidR="002E301A" w:rsidRPr="00E05D4A">
        <w:rPr>
          <w:rFonts w:ascii="標楷體" w:eastAsia="標楷體" w:hAnsi="標楷體" w:hint="eastAsia"/>
          <w:szCs w:val="28"/>
        </w:rPr>
        <w:t>，現金</w:t>
      </w:r>
      <w:proofErr w:type="gramStart"/>
      <w:r w:rsidR="002E301A" w:rsidRPr="00E05D4A">
        <w:rPr>
          <w:rFonts w:ascii="標楷體" w:eastAsia="標楷體" w:hAnsi="標楷體" w:hint="eastAsia"/>
          <w:szCs w:val="28"/>
        </w:rPr>
        <w:t>流出隨增</w:t>
      </w:r>
      <w:r w:rsidR="007A4B50" w:rsidRPr="00E05D4A">
        <w:rPr>
          <w:rFonts w:ascii="標楷體" w:eastAsia="標楷體" w:hAnsi="標楷體" w:hint="eastAsia"/>
          <w:szCs w:val="28"/>
        </w:rPr>
        <w:t>所</w:t>
      </w:r>
      <w:proofErr w:type="gramEnd"/>
      <w:r w:rsidR="007A4B50" w:rsidRPr="00E05D4A">
        <w:rPr>
          <w:rFonts w:ascii="標楷體" w:eastAsia="標楷體" w:hAnsi="標楷體" w:hint="eastAsia"/>
          <w:szCs w:val="28"/>
        </w:rPr>
        <w:t>致</w:t>
      </w:r>
      <w:r w:rsidRPr="00E05D4A">
        <w:rPr>
          <w:rFonts w:ascii="標楷體" w:eastAsia="標楷體" w:hAnsi="標楷體" w:hint="eastAsia"/>
          <w:szCs w:val="28"/>
        </w:rPr>
        <w:t>。又營業活動之淨現金流</w:t>
      </w:r>
      <w:r w:rsidR="007E2AB2" w:rsidRPr="00E05D4A">
        <w:rPr>
          <w:rFonts w:ascii="標楷體" w:eastAsia="標楷體" w:hAnsi="標楷體" w:hint="eastAsia"/>
          <w:szCs w:val="28"/>
        </w:rPr>
        <w:t>出53</w:t>
      </w:r>
      <w:r w:rsidR="00536BC4" w:rsidRPr="00E05D4A">
        <w:rPr>
          <w:rFonts w:ascii="標楷體" w:eastAsia="標楷體" w:hAnsi="標楷體" w:hint="eastAsia"/>
          <w:szCs w:val="28"/>
        </w:rPr>
        <w:t>7</w:t>
      </w:r>
      <w:r w:rsidRPr="00E05D4A">
        <w:rPr>
          <w:rFonts w:ascii="標楷體" w:eastAsia="標楷體" w:hAnsi="標楷體" w:hint="eastAsia"/>
          <w:szCs w:val="28"/>
        </w:rPr>
        <w:t>億</w:t>
      </w:r>
      <w:r w:rsidR="007E2AB2" w:rsidRPr="00E05D4A">
        <w:rPr>
          <w:rFonts w:ascii="標楷體" w:eastAsia="標楷體" w:hAnsi="標楷體" w:hint="eastAsia"/>
          <w:szCs w:val="28"/>
        </w:rPr>
        <w:t>4</w:t>
      </w:r>
      <w:r w:rsidRPr="00E05D4A">
        <w:rPr>
          <w:rFonts w:ascii="標楷體" w:eastAsia="標楷體" w:hAnsi="標楷體" w:hint="eastAsia"/>
          <w:szCs w:val="28"/>
        </w:rPr>
        <w:t>,</w:t>
      </w:r>
      <w:r w:rsidR="007E2AB2" w:rsidRPr="00E05D4A">
        <w:rPr>
          <w:rFonts w:ascii="標楷體" w:eastAsia="標楷體" w:hAnsi="標楷體" w:hint="eastAsia"/>
          <w:szCs w:val="28"/>
        </w:rPr>
        <w:t>915</w:t>
      </w:r>
      <w:r w:rsidR="002B159E" w:rsidRPr="00E05D4A">
        <w:rPr>
          <w:rFonts w:ascii="標楷體" w:eastAsia="標楷體" w:hAnsi="標楷體" w:hint="eastAsia"/>
          <w:szCs w:val="28"/>
        </w:rPr>
        <w:t>萬餘元，主要係</w:t>
      </w:r>
      <w:r w:rsidR="00397E42" w:rsidRPr="00E05D4A">
        <w:rPr>
          <w:rFonts w:ascii="標楷體" w:eastAsia="標楷體" w:hAnsi="標楷體" w:hint="eastAsia"/>
          <w:szCs w:val="28"/>
        </w:rPr>
        <w:t>營運</w:t>
      </w:r>
      <w:r w:rsidR="00782C84" w:rsidRPr="00E05D4A">
        <w:rPr>
          <w:rFonts w:ascii="標楷體" w:eastAsia="標楷體" w:hAnsi="標楷體" w:hint="eastAsia"/>
          <w:szCs w:val="28"/>
        </w:rPr>
        <w:t>虧損</w:t>
      </w:r>
      <w:r w:rsidRPr="00E05D4A">
        <w:rPr>
          <w:rFonts w:ascii="標楷體" w:eastAsia="標楷體" w:hAnsi="標楷體" w:hint="eastAsia"/>
          <w:szCs w:val="28"/>
        </w:rPr>
        <w:t>；投資活動之淨現金流</w:t>
      </w:r>
      <w:r w:rsidR="00397E42" w:rsidRPr="00E05D4A">
        <w:rPr>
          <w:rFonts w:ascii="標楷體" w:eastAsia="標楷體" w:hAnsi="標楷體" w:hint="eastAsia"/>
          <w:szCs w:val="28"/>
        </w:rPr>
        <w:t>出</w:t>
      </w:r>
      <w:r w:rsidR="00397E42" w:rsidRPr="00E05D4A">
        <w:rPr>
          <w:rFonts w:ascii="標楷體" w:eastAsia="標楷體" w:hAnsi="標楷體"/>
          <w:szCs w:val="28"/>
        </w:rPr>
        <w:t>249</w:t>
      </w:r>
      <w:r w:rsidR="00397E42" w:rsidRPr="00E05D4A">
        <w:rPr>
          <w:rFonts w:ascii="標楷體" w:eastAsia="標楷體" w:hAnsi="標楷體" w:hint="eastAsia"/>
          <w:szCs w:val="28"/>
        </w:rPr>
        <w:t>億</w:t>
      </w:r>
      <w:r w:rsidR="00397E42" w:rsidRPr="00E05D4A">
        <w:rPr>
          <w:rFonts w:ascii="標楷體" w:eastAsia="標楷體" w:hAnsi="標楷體"/>
          <w:szCs w:val="28"/>
        </w:rPr>
        <w:t>8,968</w:t>
      </w:r>
      <w:r w:rsidR="00397E42" w:rsidRPr="00E05D4A">
        <w:rPr>
          <w:rFonts w:ascii="標楷體" w:eastAsia="標楷體" w:hAnsi="標楷體" w:hint="eastAsia"/>
          <w:szCs w:val="28"/>
        </w:rPr>
        <w:t>萬餘元</w:t>
      </w:r>
      <w:r w:rsidRPr="00E05D4A">
        <w:rPr>
          <w:rFonts w:ascii="標楷體" w:eastAsia="標楷體" w:hAnsi="標楷體" w:hint="eastAsia"/>
          <w:szCs w:val="28"/>
        </w:rPr>
        <w:t>，</w:t>
      </w:r>
      <w:proofErr w:type="gramStart"/>
      <w:r w:rsidRPr="00E05D4A">
        <w:rPr>
          <w:rFonts w:ascii="標楷體" w:eastAsia="標楷體" w:hAnsi="標楷體" w:hint="eastAsia"/>
          <w:szCs w:val="28"/>
        </w:rPr>
        <w:t>主要係購建</w:t>
      </w:r>
      <w:proofErr w:type="gramEnd"/>
      <w:r w:rsidRPr="00E05D4A">
        <w:rPr>
          <w:rFonts w:ascii="標楷體" w:eastAsia="標楷體" w:hAnsi="標楷體" w:hint="eastAsia"/>
          <w:szCs w:val="28"/>
        </w:rPr>
        <w:t>不動產、廠房及設備；籌資活動之淨現金流</w:t>
      </w:r>
      <w:r w:rsidR="00397E42" w:rsidRPr="00E05D4A">
        <w:rPr>
          <w:rFonts w:ascii="標楷體" w:eastAsia="標楷體" w:hAnsi="標楷體" w:hint="eastAsia"/>
          <w:szCs w:val="28"/>
        </w:rPr>
        <w:t>入</w:t>
      </w:r>
      <w:r w:rsidRPr="00E05D4A">
        <w:rPr>
          <w:rFonts w:ascii="標楷體" w:eastAsia="標楷體" w:hAnsi="標楷體" w:hint="eastAsia"/>
          <w:szCs w:val="28"/>
        </w:rPr>
        <w:t>7</w:t>
      </w:r>
      <w:r w:rsidR="00181340" w:rsidRPr="00E05D4A">
        <w:rPr>
          <w:rFonts w:ascii="標楷體" w:eastAsia="標楷體" w:hAnsi="標楷體" w:hint="eastAsia"/>
          <w:szCs w:val="28"/>
        </w:rPr>
        <w:t>84</w:t>
      </w:r>
      <w:r w:rsidRPr="00E05D4A">
        <w:rPr>
          <w:rFonts w:ascii="標楷體" w:eastAsia="標楷體" w:hAnsi="標楷體" w:hint="eastAsia"/>
          <w:szCs w:val="28"/>
        </w:rPr>
        <w:t>億</w:t>
      </w:r>
      <w:r w:rsidR="00181340" w:rsidRPr="00E05D4A">
        <w:rPr>
          <w:rFonts w:ascii="標楷體" w:eastAsia="標楷體" w:hAnsi="標楷體" w:hint="eastAsia"/>
          <w:szCs w:val="28"/>
        </w:rPr>
        <w:t>4</w:t>
      </w:r>
      <w:r w:rsidRPr="00E05D4A">
        <w:rPr>
          <w:rFonts w:ascii="標楷體" w:eastAsia="標楷體" w:hAnsi="標楷體" w:hint="eastAsia"/>
          <w:szCs w:val="28"/>
        </w:rPr>
        <w:t>,</w:t>
      </w:r>
      <w:r w:rsidR="00181340" w:rsidRPr="00E05D4A">
        <w:rPr>
          <w:rFonts w:ascii="標楷體" w:eastAsia="標楷體" w:hAnsi="標楷體" w:hint="eastAsia"/>
          <w:szCs w:val="28"/>
        </w:rPr>
        <w:t>407</w:t>
      </w:r>
      <w:r w:rsidRPr="00E05D4A">
        <w:rPr>
          <w:rFonts w:ascii="標楷體" w:eastAsia="標楷體" w:hAnsi="標楷體" w:hint="eastAsia"/>
          <w:szCs w:val="28"/>
        </w:rPr>
        <w:t>萬餘元，主要係</w:t>
      </w:r>
      <w:r w:rsidR="00181340" w:rsidRPr="00E05D4A">
        <w:rPr>
          <w:rFonts w:ascii="標楷體" w:eastAsia="標楷體" w:hAnsi="標楷體" w:hint="eastAsia"/>
          <w:szCs w:val="28"/>
        </w:rPr>
        <w:t>發行商業本票</w:t>
      </w:r>
      <w:r w:rsidRPr="00E05D4A">
        <w:rPr>
          <w:rFonts w:ascii="標楷體" w:eastAsia="標楷體" w:hAnsi="標楷體" w:hint="eastAsia"/>
          <w:szCs w:val="28"/>
        </w:rPr>
        <w:t>。</w:t>
      </w:r>
    </w:p>
    <w:p w:rsidR="001D7647" w:rsidRPr="00E05D4A" w:rsidRDefault="00386FBB" w:rsidP="002C41A4">
      <w:pPr>
        <w:snapToGrid w:val="0"/>
        <w:spacing w:line="540" w:lineRule="exact"/>
        <w:ind w:firstLineChars="200" w:firstLine="480"/>
        <w:jc w:val="both"/>
        <w:rPr>
          <w:rFonts w:ascii="標楷體" w:eastAsia="標楷體" w:hAnsi="標楷體"/>
          <w:szCs w:val="28"/>
        </w:rPr>
      </w:pPr>
      <w:r w:rsidRPr="00E05D4A">
        <w:rPr>
          <w:rFonts w:ascii="標楷體" w:eastAsia="標楷體" w:hAnsi="標楷體" w:hint="eastAsia"/>
          <w:szCs w:val="28"/>
        </w:rPr>
        <w:t>另應付公司債期初餘額</w:t>
      </w:r>
      <w:r w:rsidR="00784FA5" w:rsidRPr="00E05D4A">
        <w:rPr>
          <w:rFonts w:ascii="標楷體" w:eastAsia="標楷體" w:hAnsi="標楷體" w:hint="eastAsia"/>
          <w:szCs w:val="28"/>
        </w:rPr>
        <w:t>937億5,000萬元（含</w:t>
      </w:r>
      <w:r w:rsidR="00784FA5" w:rsidRPr="00E05D4A">
        <w:rPr>
          <w:rFonts w:ascii="標楷體" w:eastAsia="標楷體" w:hAnsi="標楷體"/>
          <w:szCs w:val="28"/>
        </w:rPr>
        <w:t>1</w:t>
      </w:r>
      <w:r w:rsidR="00784FA5" w:rsidRPr="00E05D4A">
        <w:rPr>
          <w:rFonts w:ascii="標楷體" w:eastAsia="標楷體" w:hAnsi="標楷體" w:hint="eastAsia"/>
          <w:szCs w:val="28"/>
        </w:rPr>
        <w:t>年內到期應付公司債186億元）</w:t>
      </w:r>
      <w:r w:rsidRPr="00E05D4A">
        <w:rPr>
          <w:rFonts w:ascii="標楷體" w:eastAsia="標楷體" w:hAnsi="標楷體" w:hint="eastAsia"/>
          <w:szCs w:val="28"/>
        </w:rPr>
        <w:t>，</w:t>
      </w:r>
      <w:proofErr w:type="gramStart"/>
      <w:r w:rsidRPr="00E05D4A">
        <w:rPr>
          <w:rFonts w:ascii="標楷體" w:eastAsia="標楷體" w:hAnsi="標楷體" w:hint="eastAsia"/>
          <w:szCs w:val="28"/>
        </w:rPr>
        <w:t>1</w:t>
      </w:r>
      <w:r w:rsidR="00784FA5" w:rsidRPr="00E05D4A">
        <w:rPr>
          <w:rFonts w:ascii="標楷體" w:eastAsia="標楷體" w:hAnsi="標楷體" w:hint="eastAsia"/>
          <w:szCs w:val="28"/>
        </w:rPr>
        <w:t>10</w:t>
      </w:r>
      <w:proofErr w:type="gramEnd"/>
      <w:r w:rsidRPr="00E05D4A">
        <w:rPr>
          <w:rFonts w:ascii="標楷體" w:eastAsia="標楷體" w:hAnsi="標楷體" w:hint="eastAsia"/>
          <w:szCs w:val="28"/>
        </w:rPr>
        <w:t>年度舉借</w:t>
      </w:r>
      <w:r w:rsidR="00784FA5" w:rsidRPr="00E05D4A">
        <w:rPr>
          <w:rFonts w:ascii="標楷體" w:eastAsia="標楷體" w:hAnsi="標楷體" w:hint="eastAsia"/>
          <w:szCs w:val="28"/>
        </w:rPr>
        <w:t>232</w:t>
      </w:r>
      <w:r w:rsidRPr="00E05D4A">
        <w:rPr>
          <w:rFonts w:ascii="標楷體" w:eastAsia="標楷體" w:hAnsi="標楷體" w:hint="eastAsia"/>
          <w:szCs w:val="28"/>
        </w:rPr>
        <w:t>億</w:t>
      </w:r>
      <w:r w:rsidR="00784FA5" w:rsidRPr="00E05D4A">
        <w:rPr>
          <w:rFonts w:ascii="標楷體" w:eastAsia="標楷體" w:hAnsi="標楷體" w:hint="eastAsia"/>
          <w:szCs w:val="28"/>
        </w:rPr>
        <w:t>5</w:t>
      </w:r>
      <w:r w:rsidR="00784FA5" w:rsidRPr="00E05D4A">
        <w:rPr>
          <w:rFonts w:ascii="標楷體" w:eastAsia="標楷體" w:hAnsi="標楷體"/>
          <w:szCs w:val="28"/>
        </w:rPr>
        <w:t>,</w:t>
      </w:r>
      <w:r w:rsidR="00784FA5" w:rsidRPr="00E05D4A">
        <w:rPr>
          <w:rFonts w:ascii="標楷體" w:eastAsia="標楷體" w:hAnsi="標楷體" w:hint="eastAsia"/>
          <w:szCs w:val="28"/>
        </w:rPr>
        <w:t>000萬</w:t>
      </w:r>
      <w:r w:rsidRPr="00E05D4A">
        <w:rPr>
          <w:rFonts w:ascii="標楷體" w:eastAsia="標楷體" w:hAnsi="標楷體" w:hint="eastAsia"/>
          <w:szCs w:val="28"/>
        </w:rPr>
        <w:t>元，較可用預算數35</w:t>
      </w:r>
      <w:r w:rsidR="00784FA5" w:rsidRPr="00E05D4A">
        <w:rPr>
          <w:rFonts w:ascii="標楷體" w:eastAsia="標楷體" w:hAnsi="標楷體" w:hint="eastAsia"/>
          <w:szCs w:val="28"/>
        </w:rPr>
        <w:t>6</w:t>
      </w:r>
      <w:r w:rsidRPr="00E05D4A">
        <w:rPr>
          <w:rFonts w:ascii="標楷體" w:eastAsia="標楷體" w:hAnsi="標楷體" w:hint="eastAsia"/>
          <w:szCs w:val="28"/>
        </w:rPr>
        <w:t>億元，減少</w:t>
      </w:r>
      <w:r w:rsidR="00784FA5" w:rsidRPr="00E05D4A">
        <w:rPr>
          <w:rFonts w:ascii="標楷體" w:eastAsia="標楷體" w:hAnsi="標楷體" w:hint="eastAsia"/>
          <w:szCs w:val="28"/>
        </w:rPr>
        <w:t>123</w:t>
      </w:r>
      <w:r w:rsidRPr="00E05D4A">
        <w:rPr>
          <w:rFonts w:ascii="標楷體" w:eastAsia="標楷體" w:hAnsi="標楷體" w:hint="eastAsia"/>
          <w:szCs w:val="28"/>
        </w:rPr>
        <w:t>億</w:t>
      </w:r>
      <w:r w:rsidR="00784FA5" w:rsidRPr="00E05D4A">
        <w:rPr>
          <w:rFonts w:ascii="標楷體" w:eastAsia="標楷體" w:hAnsi="標楷體" w:hint="eastAsia"/>
          <w:szCs w:val="28"/>
        </w:rPr>
        <w:t>5</w:t>
      </w:r>
      <w:r w:rsidR="00784FA5" w:rsidRPr="00E05D4A">
        <w:rPr>
          <w:rFonts w:ascii="標楷體" w:eastAsia="標楷體" w:hAnsi="標楷體"/>
          <w:szCs w:val="28"/>
        </w:rPr>
        <w:t>,</w:t>
      </w:r>
      <w:r w:rsidR="00784FA5" w:rsidRPr="00E05D4A">
        <w:rPr>
          <w:rFonts w:ascii="標楷體" w:eastAsia="標楷體" w:hAnsi="標楷體" w:hint="eastAsia"/>
          <w:szCs w:val="28"/>
        </w:rPr>
        <w:t>000萬</w:t>
      </w:r>
      <w:r w:rsidRPr="00E05D4A">
        <w:rPr>
          <w:rFonts w:ascii="標楷體" w:eastAsia="標楷體" w:hAnsi="標楷體" w:hint="eastAsia"/>
          <w:szCs w:val="28"/>
        </w:rPr>
        <w:t>元，約</w:t>
      </w:r>
      <w:r w:rsidR="00784FA5" w:rsidRPr="00E05D4A">
        <w:rPr>
          <w:rFonts w:ascii="標楷體" w:eastAsia="標楷體" w:hAnsi="標楷體" w:hint="eastAsia"/>
          <w:szCs w:val="28"/>
        </w:rPr>
        <w:t>34</w:t>
      </w:r>
      <w:r w:rsidRPr="00E05D4A">
        <w:rPr>
          <w:rFonts w:ascii="標楷體" w:eastAsia="標楷體" w:hAnsi="標楷體" w:hint="eastAsia"/>
          <w:szCs w:val="28"/>
        </w:rPr>
        <w:t>.</w:t>
      </w:r>
      <w:r w:rsidR="00784FA5" w:rsidRPr="00E05D4A">
        <w:rPr>
          <w:rFonts w:ascii="標楷體" w:eastAsia="標楷體" w:hAnsi="標楷體" w:hint="eastAsia"/>
          <w:szCs w:val="28"/>
        </w:rPr>
        <w:t>6</w:t>
      </w:r>
      <w:r w:rsidRPr="00E05D4A">
        <w:rPr>
          <w:rFonts w:ascii="標楷體" w:eastAsia="標楷體" w:hAnsi="標楷體" w:hint="eastAsia"/>
          <w:szCs w:val="28"/>
        </w:rPr>
        <w:t>9％，主要係配合</w:t>
      </w:r>
      <w:r w:rsidR="00784FA5" w:rsidRPr="00E05D4A">
        <w:rPr>
          <w:rFonts w:ascii="標楷體" w:eastAsia="標楷體" w:hAnsi="標楷體" w:hint="eastAsia"/>
          <w:szCs w:val="28"/>
        </w:rPr>
        <w:t>業務</w:t>
      </w:r>
      <w:r w:rsidR="00A66356" w:rsidRPr="00E05D4A">
        <w:rPr>
          <w:rFonts w:ascii="標楷體" w:eastAsia="標楷體" w:hAnsi="標楷體" w:hint="eastAsia"/>
          <w:szCs w:val="28"/>
        </w:rPr>
        <w:t>及資金調度</w:t>
      </w:r>
      <w:r w:rsidRPr="00E05D4A">
        <w:rPr>
          <w:rFonts w:ascii="標楷體" w:eastAsia="標楷體" w:hAnsi="標楷體" w:hint="eastAsia"/>
          <w:szCs w:val="28"/>
        </w:rPr>
        <w:t>，</w:t>
      </w:r>
      <w:r w:rsidR="00784FA5" w:rsidRPr="00E05D4A">
        <w:rPr>
          <w:rFonts w:ascii="標楷體" w:eastAsia="標楷體" w:hAnsi="標楷體" w:hint="eastAsia"/>
          <w:szCs w:val="28"/>
        </w:rPr>
        <w:t>減少</w:t>
      </w:r>
      <w:r w:rsidR="00782C84" w:rsidRPr="00E05D4A">
        <w:rPr>
          <w:rFonts w:ascii="標楷體" w:eastAsia="標楷體" w:hAnsi="標楷體" w:hint="eastAsia"/>
          <w:szCs w:val="28"/>
        </w:rPr>
        <w:t>長期</w:t>
      </w:r>
      <w:r w:rsidR="00784FA5" w:rsidRPr="00E05D4A">
        <w:rPr>
          <w:rFonts w:ascii="標楷體" w:eastAsia="標楷體" w:hAnsi="標楷體" w:hint="eastAsia"/>
          <w:szCs w:val="28"/>
        </w:rPr>
        <w:t>債務</w:t>
      </w:r>
      <w:r w:rsidR="00782C84" w:rsidRPr="00E05D4A">
        <w:rPr>
          <w:rFonts w:ascii="標楷體" w:eastAsia="標楷體" w:hAnsi="標楷體" w:hint="eastAsia"/>
          <w:szCs w:val="28"/>
        </w:rPr>
        <w:t>舉借</w:t>
      </w:r>
      <w:r w:rsidRPr="00E05D4A">
        <w:rPr>
          <w:rFonts w:ascii="標楷體" w:eastAsia="標楷體" w:hAnsi="標楷體" w:hint="eastAsia"/>
          <w:szCs w:val="28"/>
        </w:rPr>
        <w:t>，</w:t>
      </w:r>
      <w:r w:rsidR="007E5884" w:rsidRPr="00E05D4A">
        <w:rPr>
          <w:rFonts w:ascii="標楷體" w:eastAsia="標楷體" w:hAnsi="標楷體" w:hint="eastAsia"/>
          <w:szCs w:val="28"/>
        </w:rPr>
        <w:t>償還</w:t>
      </w:r>
      <w:r w:rsidR="00784FA5" w:rsidRPr="00E05D4A">
        <w:rPr>
          <w:rFonts w:ascii="標楷體" w:eastAsia="標楷體" w:hAnsi="標楷體" w:hint="eastAsia"/>
          <w:szCs w:val="28"/>
        </w:rPr>
        <w:t>186</w:t>
      </w:r>
      <w:r w:rsidR="007E5884" w:rsidRPr="00E05D4A">
        <w:rPr>
          <w:rFonts w:ascii="標楷體" w:eastAsia="標楷體" w:hAnsi="標楷體" w:hint="eastAsia"/>
          <w:szCs w:val="28"/>
        </w:rPr>
        <w:t>億元</w:t>
      </w:r>
      <w:r w:rsidR="00FC7353" w:rsidRPr="00E05D4A">
        <w:rPr>
          <w:rFonts w:ascii="標楷體" w:eastAsia="標楷體" w:hAnsi="標楷體" w:hint="eastAsia"/>
          <w:szCs w:val="28"/>
        </w:rPr>
        <w:t>，與</w:t>
      </w:r>
      <w:r w:rsidR="00E94D98" w:rsidRPr="00E05D4A">
        <w:rPr>
          <w:rFonts w:ascii="標楷體" w:eastAsia="標楷體" w:hAnsi="標楷體" w:hint="eastAsia"/>
          <w:szCs w:val="28"/>
        </w:rPr>
        <w:t>可用</w:t>
      </w:r>
      <w:r w:rsidR="00FC7353" w:rsidRPr="00E05D4A">
        <w:rPr>
          <w:rFonts w:ascii="標楷體" w:eastAsia="標楷體" w:hAnsi="標楷體" w:hint="eastAsia"/>
          <w:szCs w:val="28"/>
        </w:rPr>
        <w:t>預算數相同</w:t>
      </w:r>
      <w:r w:rsidRPr="00E05D4A">
        <w:rPr>
          <w:rFonts w:ascii="標楷體" w:eastAsia="標楷體" w:hAnsi="標楷體" w:hint="eastAsia"/>
          <w:szCs w:val="28"/>
        </w:rPr>
        <w:t>，期末餘額為98</w:t>
      </w:r>
      <w:r w:rsidR="00784FA5" w:rsidRPr="00E05D4A">
        <w:rPr>
          <w:rFonts w:ascii="標楷體" w:eastAsia="標楷體" w:hAnsi="標楷體" w:hint="eastAsia"/>
          <w:szCs w:val="28"/>
        </w:rPr>
        <w:t>4</w:t>
      </w:r>
      <w:r w:rsidRPr="00E05D4A">
        <w:rPr>
          <w:rFonts w:ascii="標楷體" w:eastAsia="標楷體" w:hAnsi="標楷體" w:hint="eastAsia"/>
          <w:szCs w:val="28"/>
        </w:rPr>
        <w:t>億元</w:t>
      </w:r>
      <w:r w:rsidR="00AB3D80" w:rsidRPr="00E05D4A">
        <w:rPr>
          <w:rFonts w:ascii="標楷體" w:eastAsia="標楷體" w:hAnsi="標楷體" w:hint="eastAsia"/>
          <w:szCs w:val="28"/>
        </w:rPr>
        <w:t>（</w:t>
      </w:r>
      <w:r w:rsidR="00F95ABC" w:rsidRPr="00E05D4A">
        <w:rPr>
          <w:rFonts w:ascii="標楷體" w:eastAsia="標楷體" w:hAnsi="標楷體" w:hint="eastAsia"/>
          <w:szCs w:val="28"/>
        </w:rPr>
        <w:t>含</w:t>
      </w:r>
      <w:r w:rsidRPr="00E05D4A">
        <w:rPr>
          <w:rFonts w:ascii="標楷體" w:eastAsia="標楷體" w:hAnsi="標楷體" w:hint="eastAsia"/>
          <w:szCs w:val="28"/>
        </w:rPr>
        <w:t>1年內到期應付公司債2</w:t>
      </w:r>
      <w:r w:rsidR="00784FA5" w:rsidRPr="00E05D4A">
        <w:rPr>
          <w:rFonts w:ascii="標楷體" w:eastAsia="標楷體" w:hAnsi="標楷體" w:hint="eastAsia"/>
          <w:szCs w:val="28"/>
        </w:rPr>
        <w:t>34</w:t>
      </w:r>
      <w:r w:rsidRPr="00E05D4A">
        <w:rPr>
          <w:rFonts w:ascii="標楷體" w:eastAsia="標楷體" w:hAnsi="標楷體" w:hint="eastAsia"/>
          <w:szCs w:val="28"/>
        </w:rPr>
        <w:t>億元</w:t>
      </w:r>
      <w:r w:rsidR="00AB3D80" w:rsidRPr="00E05D4A">
        <w:rPr>
          <w:rFonts w:ascii="標楷體" w:eastAsia="標楷體" w:hAnsi="標楷體" w:hint="eastAsia"/>
          <w:szCs w:val="28"/>
        </w:rPr>
        <w:t>）</w:t>
      </w:r>
      <w:r w:rsidRPr="00E05D4A">
        <w:rPr>
          <w:rFonts w:ascii="標楷體" w:eastAsia="標楷體" w:hAnsi="標楷體" w:hint="eastAsia"/>
          <w:szCs w:val="28"/>
        </w:rPr>
        <w:t>。</w:t>
      </w:r>
    </w:p>
    <w:p w:rsidR="00E63E4C" w:rsidRPr="00E05D4A" w:rsidRDefault="007E1D2E" w:rsidP="00EF3837">
      <w:pPr>
        <w:spacing w:beforeLines="20" w:before="72" w:afterLines="20" w:after="72" w:line="520" w:lineRule="exact"/>
        <w:ind w:firstLineChars="200" w:firstLine="561"/>
        <w:jc w:val="both"/>
        <w:rPr>
          <w:rFonts w:ascii="標楷體" w:eastAsia="標楷體" w:hAnsi="Arial"/>
          <w:b/>
          <w:bCs/>
          <w:kern w:val="0"/>
          <w:sz w:val="28"/>
          <w:szCs w:val="28"/>
        </w:rPr>
      </w:pPr>
      <w:r w:rsidRPr="00E05D4A">
        <w:rPr>
          <w:rFonts w:ascii="標楷體" w:eastAsia="標楷體" w:hAnsi="Arial" w:hint="eastAsia"/>
          <w:b/>
          <w:bCs/>
          <w:kern w:val="0"/>
          <w:sz w:val="28"/>
          <w:szCs w:val="28"/>
        </w:rPr>
        <w:t>（五）</w:t>
      </w:r>
      <w:r w:rsidR="00BB66DE" w:rsidRPr="00E05D4A">
        <w:rPr>
          <w:rFonts w:ascii="標楷體" w:eastAsia="標楷體" w:hAnsi="Arial" w:hint="eastAsia"/>
          <w:b/>
          <w:bCs/>
          <w:kern w:val="0"/>
          <w:sz w:val="28"/>
          <w:szCs w:val="28"/>
        </w:rPr>
        <w:t>重要審核意見</w:t>
      </w:r>
    </w:p>
    <w:p w:rsidR="002D6AC2" w:rsidRPr="00E05D4A" w:rsidRDefault="002D6AC2" w:rsidP="00EF3837">
      <w:pPr>
        <w:overflowPunct w:val="0"/>
        <w:snapToGrid w:val="0"/>
        <w:spacing w:beforeLines="20" w:before="72" w:afterLines="20" w:after="72" w:line="520" w:lineRule="exact"/>
        <w:ind w:firstLineChars="450" w:firstLine="1261"/>
        <w:jc w:val="both"/>
        <w:rPr>
          <w:rFonts w:ascii="標楷體" w:eastAsia="標楷體" w:hAnsi="標楷體"/>
          <w:b/>
          <w:color w:val="000000"/>
          <w:sz w:val="28"/>
          <w:szCs w:val="28"/>
        </w:rPr>
      </w:pPr>
      <w:r w:rsidRPr="00E05D4A">
        <w:rPr>
          <w:rFonts w:ascii="標楷體" w:eastAsia="標楷體" w:hAnsi="標楷體" w:hint="eastAsia"/>
          <w:b/>
          <w:color w:val="000000"/>
          <w:sz w:val="28"/>
          <w:szCs w:val="28"/>
        </w:rPr>
        <w:t>1</w:t>
      </w:r>
      <w:r w:rsidRPr="00E05D4A">
        <w:rPr>
          <w:rFonts w:ascii="標楷體" w:eastAsia="標楷體" w:hAnsi="標楷體"/>
          <w:b/>
          <w:color w:val="000000"/>
          <w:sz w:val="28"/>
          <w:szCs w:val="28"/>
        </w:rPr>
        <w:t>.</w:t>
      </w:r>
      <w:r w:rsidR="00E05D4A" w:rsidRPr="00D04369">
        <w:rPr>
          <w:rFonts w:ascii="標楷體" w:eastAsia="標楷體" w:hAnsi="標楷體" w:hint="eastAsia"/>
          <w:b/>
          <w:color w:val="000000"/>
          <w:sz w:val="28"/>
          <w:szCs w:val="28"/>
        </w:rPr>
        <w:t xml:space="preserve">　</w:t>
      </w:r>
      <w:r w:rsidRPr="00E05D4A">
        <w:rPr>
          <w:rFonts w:ascii="標楷體" w:eastAsia="標楷體" w:hAnsi="標楷體" w:hint="eastAsia"/>
          <w:b/>
          <w:color w:val="000000"/>
          <w:sz w:val="28"/>
          <w:szCs w:val="28"/>
        </w:rPr>
        <w:t>採購</w:t>
      </w:r>
      <w:r w:rsidR="00C671AC" w:rsidRPr="00E05D4A">
        <w:rPr>
          <w:rFonts w:ascii="標楷體" w:eastAsia="標楷體" w:hAnsi="標楷體" w:hint="eastAsia"/>
          <w:b/>
          <w:color w:val="000000"/>
          <w:sz w:val="28"/>
          <w:szCs w:val="28"/>
        </w:rPr>
        <w:t>作業</w:t>
      </w:r>
      <w:r w:rsidRPr="00E05D4A">
        <w:rPr>
          <w:rFonts w:ascii="標楷體" w:eastAsia="標楷體" w:hAnsi="標楷體" w:hint="eastAsia"/>
          <w:b/>
          <w:color w:val="000000"/>
          <w:sz w:val="28"/>
          <w:szCs w:val="28"/>
        </w:rPr>
        <w:t>雖已建立相關內控機制，惟內部檢核流於形式，未有效落實，屢</w:t>
      </w:r>
      <w:r w:rsidR="00F55E3B" w:rsidRPr="00E05D4A">
        <w:rPr>
          <w:rFonts w:ascii="標楷體" w:eastAsia="標楷體" w:hAnsi="標楷體" w:hint="eastAsia"/>
          <w:b/>
          <w:color w:val="000000"/>
          <w:sz w:val="28"/>
          <w:szCs w:val="28"/>
        </w:rPr>
        <w:t>屢</w:t>
      </w:r>
      <w:r w:rsidRPr="00E05D4A">
        <w:rPr>
          <w:rFonts w:ascii="標楷體" w:eastAsia="標楷體" w:hAnsi="標楷體" w:hint="eastAsia"/>
          <w:b/>
          <w:color w:val="000000"/>
          <w:sz w:val="28"/>
          <w:szCs w:val="28"/>
        </w:rPr>
        <w:t>發生重大涉弊採購案件，亟待強化檢核之廣度及深度，並輔以加強人員法紀教育及落實人員輪調措施，</w:t>
      </w:r>
      <w:r w:rsidR="00B90707" w:rsidRPr="00E05D4A">
        <w:rPr>
          <w:rFonts w:ascii="標楷體" w:eastAsia="標楷體" w:hAnsi="標楷體" w:hint="eastAsia"/>
          <w:b/>
          <w:color w:val="000000"/>
          <w:sz w:val="28"/>
          <w:szCs w:val="28"/>
        </w:rPr>
        <w:t>以</w:t>
      </w:r>
      <w:r w:rsidRPr="00E05D4A">
        <w:rPr>
          <w:rFonts w:ascii="標楷體" w:eastAsia="標楷體" w:hAnsi="標楷體" w:hint="eastAsia"/>
          <w:b/>
          <w:color w:val="000000"/>
          <w:sz w:val="28"/>
          <w:szCs w:val="28"/>
        </w:rPr>
        <w:t>匡正採購秩序。</w:t>
      </w:r>
    </w:p>
    <w:p w:rsidR="002D6AC2" w:rsidRPr="00E05D4A" w:rsidRDefault="002D6AC2" w:rsidP="00EF3837">
      <w:pPr>
        <w:overflowPunct w:val="0"/>
        <w:snapToGrid w:val="0"/>
        <w:spacing w:line="520" w:lineRule="exact"/>
        <w:ind w:firstLineChars="200" w:firstLine="480"/>
        <w:jc w:val="both"/>
        <w:rPr>
          <w:rFonts w:ascii="標楷體" w:eastAsia="標楷體" w:hAnsi="標楷體"/>
          <w:b/>
        </w:rPr>
      </w:pPr>
      <w:r w:rsidRPr="00E05D4A">
        <w:rPr>
          <w:rFonts w:ascii="標楷體" w:eastAsia="標楷體" w:hAnsi="標楷體" w:cs="標楷體" w:hint="eastAsia"/>
          <w:color w:val="000000"/>
        </w:rPr>
        <w:t>台灣中油公司為控管採購風險，訂有「採購作業程序」等規定，</w:t>
      </w:r>
      <w:proofErr w:type="gramStart"/>
      <w:r w:rsidRPr="00E05D4A">
        <w:rPr>
          <w:rFonts w:ascii="標楷體" w:eastAsia="標楷體" w:hAnsi="標楷體" w:cs="標楷體" w:hint="eastAsia"/>
          <w:color w:val="000000"/>
        </w:rPr>
        <w:t>俾</w:t>
      </w:r>
      <w:proofErr w:type="gramEnd"/>
      <w:r w:rsidRPr="00E05D4A">
        <w:rPr>
          <w:rFonts w:ascii="標楷體" w:eastAsia="標楷體" w:hAnsi="標楷體" w:cs="標楷體" w:hint="eastAsia"/>
          <w:color w:val="000000"/>
        </w:rPr>
        <w:t>利各單位據以執行採購業務，</w:t>
      </w:r>
      <w:proofErr w:type="gramStart"/>
      <w:r w:rsidRPr="00E05D4A">
        <w:rPr>
          <w:rFonts w:ascii="標楷體" w:eastAsia="標楷體" w:hAnsi="標楷體" w:cs="標楷體" w:hint="eastAsia"/>
          <w:color w:val="000000"/>
        </w:rPr>
        <w:t>110</w:t>
      </w:r>
      <w:proofErr w:type="gramEnd"/>
      <w:r w:rsidRPr="00E05D4A">
        <w:rPr>
          <w:rFonts w:ascii="標楷體" w:eastAsia="標楷體" w:hAnsi="標楷體" w:cs="標楷體" w:hint="eastAsia"/>
          <w:color w:val="000000"/>
        </w:rPr>
        <w:t>年度各採購單位辦理採購6</w:t>
      </w:r>
      <w:r w:rsidRPr="00E05D4A">
        <w:rPr>
          <w:rFonts w:ascii="標楷體" w:eastAsia="標楷體" w:hAnsi="標楷體" w:cs="標楷體"/>
          <w:color w:val="000000"/>
        </w:rPr>
        <w:t>,</w:t>
      </w:r>
      <w:r w:rsidRPr="00E05D4A">
        <w:rPr>
          <w:rFonts w:ascii="標楷體" w:eastAsia="標楷體" w:hAnsi="標楷體" w:cs="標楷體" w:hint="eastAsia"/>
          <w:color w:val="000000"/>
        </w:rPr>
        <w:t>6</w:t>
      </w:r>
      <w:r w:rsidRPr="00E05D4A">
        <w:rPr>
          <w:rFonts w:ascii="標楷體" w:eastAsia="標楷體" w:hAnsi="標楷體" w:cs="標楷體"/>
          <w:color w:val="000000"/>
        </w:rPr>
        <w:t>97</w:t>
      </w:r>
      <w:r w:rsidRPr="00E05D4A">
        <w:rPr>
          <w:rFonts w:ascii="標楷體" w:eastAsia="標楷體" w:hAnsi="標楷體" w:cs="標楷體" w:hint="eastAsia"/>
          <w:color w:val="000000"/>
        </w:rPr>
        <w:t>件，總決標金額628億6</w:t>
      </w:r>
      <w:r w:rsidRPr="00E05D4A">
        <w:rPr>
          <w:rFonts w:ascii="標楷體" w:eastAsia="標楷體" w:hAnsi="標楷體" w:cs="標楷體"/>
          <w:color w:val="000000"/>
        </w:rPr>
        <w:t>,</w:t>
      </w:r>
      <w:r w:rsidRPr="00E05D4A">
        <w:rPr>
          <w:rFonts w:ascii="標楷體" w:eastAsia="標楷體" w:hAnsi="標楷體" w:cs="標楷體" w:hint="eastAsia"/>
          <w:color w:val="000000"/>
        </w:rPr>
        <w:t>484萬餘元</w:t>
      </w:r>
      <w:r w:rsidR="00ED5B73" w:rsidRPr="00E05D4A">
        <w:rPr>
          <w:rFonts w:ascii="標楷體" w:eastAsia="標楷體" w:hAnsi="標楷體" w:cs="標楷體" w:hint="eastAsia"/>
          <w:color w:val="000000"/>
        </w:rPr>
        <w:t>。依</w:t>
      </w:r>
      <w:r w:rsidRPr="00E05D4A">
        <w:rPr>
          <w:rFonts w:ascii="標楷體" w:eastAsia="標楷體" w:hAnsi="標楷體" w:hint="eastAsia"/>
        </w:rPr>
        <w:t>台灣中油公司</w:t>
      </w:r>
      <w:r w:rsidR="00523DF8" w:rsidRPr="00E05D4A">
        <w:rPr>
          <w:rFonts w:ascii="標楷體" w:eastAsia="標楷體" w:hAnsi="標楷體" w:hint="eastAsia"/>
        </w:rPr>
        <w:t>1</w:t>
      </w:r>
      <w:r w:rsidR="00523DF8" w:rsidRPr="00E05D4A">
        <w:rPr>
          <w:rFonts w:ascii="標楷體" w:eastAsia="標楷體" w:hAnsi="標楷體"/>
        </w:rPr>
        <w:t>09</w:t>
      </w:r>
      <w:r w:rsidR="00523DF8" w:rsidRPr="00E05D4A">
        <w:rPr>
          <w:rFonts w:ascii="標楷體" w:eastAsia="標楷體" w:hAnsi="標楷體" w:hint="eastAsia"/>
        </w:rPr>
        <w:t>及</w:t>
      </w:r>
      <w:proofErr w:type="gramStart"/>
      <w:r w:rsidR="00523DF8" w:rsidRPr="00E05D4A">
        <w:rPr>
          <w:rFonts w:ascii="標楷體" w:eastAsia="標楷體" w:hAnsi="標楷體" w:hint="eastAsia"/>
        </w:rPr>
        <w:t>110</w:t>
      </w:r>
      <w:proofErr w:type="gramEnd"/>
      <w:r w:rsidRPr="00E05D4A">
        <w:rPr>
          <w:rFonts w:ascii="標楷體" w:eastAsia="標楷體" w:hAnsi="標楷體" w:hint="eastAsia"/>
        </w:rPr>
        <w:t>年度工作考成自評報告有關「公司治理」自我考評內容載述，近年發生煉製</w:t>
      </w:r>
      <w:proofErr w:type="gramStart"/>
      <w:r w:rsidRPr="00E05D4A">
        <w:rPr>
          <w:rFonts w:ascii="標楷體" w:eastAsia="標楷體" w:hAnsi="標楷體" w:hint="eastAsia"/>
        </w:rPr>
        <w:t>事業部黃姓</w:t>
      </w:r>
      <w:proofErr w:type="gramEnd"/>
      <w:r w:rsidRPr="00E05D4A">
        <w:rPr>
          <w:rFonts w:ascii="標楷體" w:eastAsia="標楷體" w:hAnsi="標楷體" w:hint="eastAsia"/>
        </w:rPr>
        <w:t>員工涉嫌向廠商收取回扣或索賄、油品行銷事業部嘉義營業處前民雄供油中心何姓員工</w:t>
      </w:r>
      <w:r w:rsidRPr="00E05D4A">
        <w:rPr>
          <w:rFonts w:ascii="標楷體" w:eastAsia="標楷體" w:hAnsi="標楷體" w:hint="eastAsia"/>
        </w:rPr>
        <w:lastRenderedPageBreak/>
        <w:t>涉嫌詐領</w:t>
      </w:r>
      <w:proofErr w:type="gramStart"/>
      <w:r w:rsidRPr="00E05D4A">
        <w:rPr>
          <w:rFonts w:ascii="標楷體" w:eastAsia="標楷體" w:hAnsi="標楷體" w:hint="eastAsia"/>
        </w:rPr>
        <w:t>採購案價金</w:t>
      </w:r>
      <w:proofErr w:type="gramEnd"/>
      <w:r w:rsidRPr="00E05D4A">
        <w:rPr>
          <w:rFonts w:ascii="標楷體" w:eastAsia="標楷體" w:hAnsi="標楷體" w:hint="eastAsia"/>
        </w:rPr>
        <w:t>，及十餘件採購案</w:t>
      </w:r>
      <w:proofErr w:type="gramStart"/>
      <w:r w:rsidRPr="00E05D4A">
        <w:rPr>
          <w:rFonts w:ascii="標楷體" w:eastAsia="標楷體" w:hAnsi="標楷體" w:hint="eastAsia"/>
        </w:rPr>
        <w:t>疑</w:t>
      </w:r>
      <w:proofErr w:type="gramEnd"/>
      <w:r w:rsidRPr="00E05D4A">
        <w:rPr>
          <w:rFonts w:ascii="標楷體" w:eastAsia="標楷體" w:hAnsi="標楷體" w:hint="eastAsia"/>
        </w:rPr>
        <w:t>有廠商違反政府採購法第87條規定妨害投標等情事；又111年2月間，煉製</w:t>
      </w:r>
      <w:proofErr w:type="gramStart"/>
      <w:r w:rsidRPr="00E05D4A">
        <w:rPr>
          <w:rFonts w:ascii="標楷體" w:eastAsia="標楷體" w:hAnsi="標楷體" w:hint="eastAsia"/>
        </w:rPr>
        <w:t>事業部前執行</w:t>
      </w:r>
      <w:proofErr w:type="gramEnd"/>
      <w:r w:rsidRPr="00E05D4A">
        <w:rPr>
          <w:rFonts w:ascii="標楷體" w:eastAsia="標楷體" w:hAnsi="標楷體" w:hint="eastAsia"/>
        </w:rPr>
        <w:t>長涉嫌收賄，檢調單位於其辦公室查獲2,700多萬元現金，</w:t>
      </w:r>
      <w:r w:rsidR="00C671AC" w:rsidRPr="00E05D4A">
        <w:rPr>
          <w:rFonts w:ascii="標楷體" w:eastAsia="標楷體" w:hAnsi="標楷體" w:hint="eastAsia"/>
        </w:rPr>
        <w:t>涉嫌</w:t>
      </w:r>
      <w:r w:rsidRPr="00E05D4A">
        <w:rPr>
          <w:rFonts w:ascii="標楷體" w:eastAsia="標楷體" w:hAnsi="標楷體" w:hint="eastAsia"/>
        </w:rPr>
        <w:t>情節重大之採購弊案。顯示台灣中油公司雖已訂定採購作業</w:t>
      </w:r>
      <w:r w:rsidR="00C671AC" w:rsidRPr="00E05D4A">
        <w:rPr>
          <w:rFonts w:ascii="標楷體" w:eastAsia="標楷體" w:hAnsi="標楷體" w:hint="eastAsia"/>
        </w:rPr>
        <w:t>相關</w:t>
      </w:r>
      <w:r w:rsidRPr="00E05D4A">
        <w:rPr>
          <w:rFonts w:ascii="標楷體" w:eastAsia="標楷體" w:hAnsi="標楷體" w:hint="eastAsia"/>
        </w:rPr>
        <w:t>內部控制機制，惟尚未全面落實，亦未參</w:t>
      </w:r>
      <w:proofErr w:type="gramStart"/>
      <w:r w:rsidRPr="00E05D4A">
        <w:rPr>
          <w:rFonts w:ascii="標楷體" w:eastAsia="標楷體" w:hAnsi="標楷體" w:hint="eastAsia"/>
        </w:rPr>
        <w:t>採</w:t>
      </w:r>
      <w:proofErr w:type="gramEnd"/>
      <w:r w:rsidRPr="00E05D4A">
        <w:rPr>
          <w:rFonts w:ascii="標楷體" w:eastAsia="標楷體" w:hAnsi="標楷體" w:hint="eastAsia"/>
        </w:rPr>
        <w:t>其他機關成立採購廉政平</w:t>
      </w:r>
      <w:proofErr w:type="gramStart"/>
      <w:r w:rsidRPr="00E05D4A">
        <w:rPr>
          <w:rFonts w:ascii="標楷體" w:eastAsia="標楷體" w:hAnsi="標楷體" w:hint="eastAsia"/>
        </w:rPr>
        <w:t>臺</w:t>
      </w:r>
      <w:proofErr w:type="gramEnd"/>
      <w:r w:rsidRPr="00E05D4A">
        <w:rPr>
          <w:rFonts w:ascii="標楷體" w:eastAsia="標楷體" w:hAnsi="標楷體" w:hint="eastAsia"/>
        </w:rPr>
        <w:t>，透過對外公開重大採購資訊，結合外部監督及內部</w:t>
      </w:r>
      <w:r w:rsidR="00AF6F82" w:rsidRPr="00E05D4A">
        <w:rPr>
          <w:rFonts w:ascii="標楷體" w:eastAsia="標楷體" w:hAnsi="標楷體" w:hint="eastAsia"/>
        </w:rPr>
        <w:t>檢</w:t>
      </w:r>
      <w:r w:rsidRPr="00E05D4A">
        <w:rPr>
          <w:rFonts w:ascii="標楷體" w:eastAsia="標楷體" w:hAnsi="標楷體" w:hint="eastAsia"/>
        </w:rPr>
        <w:t>核發揮</w:t>
      </w:r>
      <w:proofErr w:type="gramStart"/>
      <w:r w:rsidR="00163DD3" w:rsidRPr="00E05D4A">
        <w:rPr>
          <w:rFonts w:ascii="標楷體" w:eastAsia="標楷體" w:hAnsi="標楷體" w:hint="eastAsia"/>
        </w:rPr>
        <w:t>防弊</w:t>
      </w:r>
      <w:r w:rsidRPr="00E05D4A">
        <w:rPr>
          <w:rFonts w:ascii="標楷體" w:eastAsia="標楷體" w:hAnsi="標楷體" w:hint="eastAsia"/>
        </w:rPr>
        <w:t>綜效</w:t>
      </w:r>
      <w:proofErr w:type="gramEnd"/>
      <w:r w:rsidRPr="00E05D4A">
        <w:rPr>
          <w:rFonts w:ascii="標楷體" w:eastAsia="標楷體" w:hAnsi="標楷體" w:hint="eastAsia"/>
        </w:rPr>
        <w:t>，以杜</w:t>
      </w:r>
      <w:r w:rsidR="00163DD3" w:rsidRPr="00E05D4A">
        <w:rPr>
          <w:rFonts w:ascii="標楷體" w:eastAsia="標楷體" w:hAnsi="標楷體" w:hint="eastAsia"/>
        </w:rPr>
        <w:t>絕</w:t>
      </w:r>
      <w:r w:rsidRPr="00E05D4A">
        <w:rPr>
          <w:rFonts w:ascii="標楷體" w:eastAsia="標楷體" w:hAnsi="標楷體" w:hint="eastAsia"/>
        </w:rPr>
        <w:t>重大採購弊案之發生。另</w:t>
      </w:r>
      <w:r w:rsidR="00183D3C" w:rsidRPr="00E05D4A">
        <w:rPr>
          <w:rFonts w:ascii="標楷體" w:eastAsia="標楷體" w:hAnsi="標楷體" w:hint="eastAsia"/>
        </w:rPr>
        <w:t>台灣中油公司</w:t>
      </w:r>
      <w:r w:rsidRPr="00E05D4A">
        <w:rPr>
          <w:rFonts w:ascii="標楷體" w:eastAsia="標楷體" w:hAnsi="標楷體" w:hint="eastAsia"/>
        </w:rPr>
        <w:t>為</w:t>
      </w:r>
      <w:r w:rsidR="00163DD3" w:rsidRPr="00E05D4A">
        <w:rPr>
          <w:rFonts w:ascii="標楷體" w:eastAsia="標楷體" w:hAnsi="標楷體" w:hint="eastAsia"/>
        </w:rPr>
        <w:t>預防</w:t>
      </w:r>
      <w:r w:rsidRPr="00E05D4A">
        <w:rPr>
          <w:rFonts w:ascii="標楷體" w:eastAsia="標楷體" w:hAnsi="標楷體" w:hint="eastAsia"/>
        </w:rPr>
        <w:t>員工久</w:t>
      </w:r>
      <w:r w:rsidR="00D56494" w:rsidRPr="00E05D4A">
        <w:rPr>
          <w:rFonts w:ascii="標楷體" w:eastAsia="標楷體" w:hAnsi="標楷體" w:hint="eastAsia"/>
        </w:rPr>
        <w:t>任</w:t>
      </w:r>
      <w:r w:rsidRPr="00E05D4A">
        <w:rPr>
          <w:rFonts w:ascii="標楷體" w:eastAsia="標楷體" w:hAnsi="標楷體" w:hint="eastAsia"/>
        </w:rPr>
        <w:t>同一職務</w:t>
      </w:r>
      <w:r w:rsidR="00D56494" w:rsidRPr="00E05D4A">
        <w:rPr>
          <w:rFonts w:ascii="標楷體" w:eastAsia="標楷體" w:hAnsi="標楷體" w:hint="eastAsia"/>
        </w:rPr>
        <w:t>，因熟稔業務而衍生弊端</w:t>
      </w:r>
      <w:r w:rsidRPr="00E05D4A">
        <w:rPr>
          <w:rFonts w:ascii="標楷體" w:eastAsia="標楷體" w:hAnsi="標楷體" w:hint="eastAsia"/>
        </w:rPr>
        <w:t>，</w:t>
      </w:r>
      <w:r w:rsidRPr="001A0419">
        <w:rPr>
          <w:rFonts w:ascii="標楷體" w:eastAsia="標楷體" w:hAnsi="標楷體" w:hint="eastAsia"/>
          <w:spacing w:val="2"/>
        </w:rPr>
        <w:t>訂有各級工作人員輪調實施要點</w:t>
      </w:r>
      <w:r w:rsidR="00C671AC" w:rsidRPr="001A0419">
        <w:rPr>
          <w:rFonts w:ascii="標楷體" w:eastAsia="標楷體" w:hAnsi="標楷體" w:hint="eastAsia"/>
          <w:spacing w:val="2"/>
        </w:rPr>
        <w:t>略</w:t>
      </w:r>
      <w:proofErr w:type="gramStart"/>
      <w:r w:rsidR="00C671AC" w:rsidRPr="001A0419">
        <w:rPr>
          <w:rFonts w:ascii="標楷體" w:eastAsia="標楷體" w:hAnsi="標楷體" w:hint="eastAsia"/>
          <w:spacing w:val="2"/>
        </w:rPr>
        <w:t>以</w:t>
      </w:r>
      <w:proofErr w:type="gramEnd"/>
      <w:r w:rsidR="00C671AC" w:rsidRPr="001A0419">
        <w:rPr>
          <w:rFonts w:ascii="標楷體" w:eastAsia="標楷體" w:hAnsi="標楷體" w:hint="eastAsia"/>
          <w:spacing w:val="2"/>
        </w:rPr>
        <w:t>：</w:t>
      </w:r>
      <w:r w:rsidRPr="001A0419">
        <w:rPr>
          <w:rFonts w:ascii="標楷體" w:eastAsia="標楷體" w:hAnsi="標楷體" w:hint="eastAsia"/>
          <w:spacing w:val="2"/>
        </w:rPr>
        <w:t>主管人員之輪調，以各單位（包括總公司）內業務性質相近之各級主管人員得因業務需要予以職期輪調，職期定為</w:t>
      </w:r>
      <w:r w:rsidR="00F55E3B" w:rsidRPr="001A0419">
        <w:rPr>
          <w:rFonts w:ascii="標楷體" w:eastAsia="標楷體" w:hAnsi="標楷體" w:hint="eastAsia"/>
          <w:spacing w:val="2"/>
        </w:rPr>
        <w:t>3</w:t>
      </w:r>
      <w:r w:rsidRPr="001A0419">
        <w:rPr>
          <w:rFonts w:ascii="標楷體" w:eastAsia="標楷體" w:hAnsi="標楷體" w:hint="eastAsia"/>
          <w:spacing w:val="2"/>
        </w:rPr>
        <w:t>年，必要時得連任</w:t>
      </w:r>
      <w:r w:rsidR="00F55E3B" w:rsidRPr="001A0419">
        <w:rPr>
          <w:rFonts w:ascii="標楷體" w:eastAsia="標楷體" w:hAnsi="標楷體" w:hint="eastAsia"/>
          <w:spacing w:val="2"/>
        </w:rPr>
        <w:t>1</w:t>
      </w:r>
      <w:r w:rsidRPr="001A0419">
        <w:rPr>
          <w:rFonts w:ascii="標楷體" w:eastAsia="標楷體" w:hAnsi="標楷體" w:hint="eastAsia"/>
          <w:spacing w:val="2"/>
        </w:rPr>
        <w:t>次為原則；特定作業人員之輪調，以各級特定作業人員（經管財務、材料、採購等）擔任同一職位屆滿</w:t>
      </w:r>
      <w:r w:rsidR="00F55E3B" w:rsidRPr="001A0419">
        <w:rPr>
          <w:rFonts w:ascii="標楷體" w:eastAsia="標楷體" w:hAnsi="標楷體" w:hint="eastAsia"/>
          <w:spacing w:val="2"/>
        </w:rPr>
        <w:t>3</w:t>
      </w:r>
      <w:r w:rsidRPr="001A0419">
        <w:rPr>
          <w:rFonts w:ascii="標楷體" w:eastAsia="標楷體" w:hAnsi="標楷體" w:hint="eastAsia"/>
          <w:spacing w:val="2"/>
        </w:rPr>
        <w:t>年，必要時得延長，但應調整工作部門或工作地區；一般作業人員之輪調，以各級工作人員擔任同一職位達一定期間以上者，應派任其他工作並謀發展第二專長。顯示</w:t>
      </w:r>
      <w:r w:rsidR="00D03E65" w:rsidRPr="001A0419">
        <w:rPr>
          <w:rFonts w:ascii="標楷體" w:eastAsia="標楷體" w:hAnsi="標楷體" w:hint="eastAsia"/>
          <w:spacing w:val="2"/>
        </w:rPr>
        <w:t>主管人員及</w:t>
      </w:r>
      <w:r w:rsidR="005B68ED" w:rsidRPr="001A0419">
        <w:rPr>
          <w:rFonts w:ascii="標楷體" w:eastAsia="標楷體" w:hAnsi="標楷體" w:hint="eastAsia"/>
          <w:spacing w:val="2"/>
        </w:rPr>
        <w:t>經管採購之</w:t>
      </w:r>
      <w:r w:rsidRPr="001A0419">
        <w:rPr>
          <w:rFonts w:ascii="標楷體" w:eastAsia="標楷體" w:hAnsi="標楷體" w:hint="eastAsia"/>
          <w:spacing w:val="2"/>
        </w:rPr>
        <w:t>員工以</w:t>
      </w:r>
      <w:r w:rsidRPr="001A0419">
        <w:rPr>
          <w:rFonts w:ascii="標楷體" w:eastAsia="標楷體" w:hAnsi="標楷體" w:hint="eastAsia"/>
          <w:color w:val="000000"/>
          <w:spacing w:val="2"/>
        </w:rPr>
        <w:t>擔任同一職位不得逾6年為原則</w:t>
      </w:r>
      <w:r w:rsidRPr="00E05D4A">
        <w:rPr>
          <w:rFonts w:ascii="標楷體" w:eastAsia="標楷體" w:hAnsi="標楷體" w:hint="eastAsia"/>
          <w:color w:val="000000"/>
        </w:rPr>
        <w:t>，</w:t>
      </w:r>
      <w:r w:rsidRPr="00E05D4A">
        <w:rPr>
          <w:rFonts w:ascii="標楷體" w:eastAsia="標楷體" w:hAnsi="標楷體" w:hint="eastAsia"/>
        </w:rPr>
        <w:t>經查110年底之現職主管人員資料，計有22名主管任現職逾6年，</w:t>
      </w:r>
      <w:r w:rsidR="00C671AC" w:rsidRPr="00E05D4A">
        <w:rPr>
          <w:rFonts w:ascii="標楷體" w:eastAsia="標楷體" w:hAnsi="標楷體" w:hint="eastAsia"/>
        </w:rPr>
        <w:t>又</w:t>
      </w:r>
      <w:r w:rsidR="00B109FE">
        <w:rPr>
          <w:rFonts w:ascii="標楷體" w:eastAsia="標楷體" w:hAnsi="標楷體" w:hint="eastAsia"/>
        </w:rPr>
        <w:t>分析近年屢屢</w:t>
      </w:r>
      <w:r w:rsidRPr="00E05D4A">
        <w:rPr>
          <w:rFonts w:ascii="標楷體" w:eastAsia="標楷體" w:hAnsi="標楷體" w:hint="eastAsia"/>
        </w:rPr>
        <w:t>發生採購涉弊個案之大林煉油廠110年底非主管人員任職情形，亦有160名員工任現職逾6年（約7.36％），其中甚有逾20年者（表</w:t>
      </w:r>
      <w:r w:rsidR="00244F5F" w:rsidRPr="00E05D4A">
        <w:rPr>
          <w:rFonts w:ascii="標楷體" w:eastAsia="標楷體" w:hAnsi="標楷體" w:hint="eastAsia"/>
        </w:rPr>
        <w:t>1</w:t>
      </w:r>
      <w:r w:rsidRPr="00E05D4A">
        <w:rPr>
          <w:rFonts w:ascii="標楷體" w:eastAsia="標楷體" w:hAnsi="標楷體" w:hint="eastAsia"/>
        </w:rPr>
        <w:t>），經函請</w:t>
      </w:r>
      <w:r w:rsidRPr="00E05D4A">
        <w:rPr>
          <w:rFonts w:ascii="標楷體" w:eastAsia="標楷體" w:hAnsi="標楷體" w:hint="eastAsia"/>
          <w:bCs/>
          <w:snapToGrid w:val="0"/>
          <w:kern w:val="0"/>
        </w:rPr>
        <w:t>台灣中油公司</w:t>
      </w:r>
      <w:r w:rsidRPr="00E05D4A">
        <w:rPr>
          <w:rFonts w:ascii="標楷體" w:eastAsia="標楷體" w:hAnsi="標楷體" w:hint="eastAsia"/>
        </w:rPr>
        <w:t>落實執行採購規範，並就採購內部控制及內部稽核制度進行通盤檢討，</w:t>
      </w:r>
      <w:r w:rsidR="00EF3837" w:rsidRPr="00E05D4A">
        <w:rPr>
          <w:rFonts w:ascii="標楷體" w:eastAsia="標楷體" w:hAnsi="標楷體" w:hint="eastAsia"/>
          <w:noProof/>
        </w:rPr>
        <mc:AlternateContent>
          <mc:Choice Requires="wps">
            <w:drawing>
              <wp:anchor distT="45720" distB="45720" distL="114300" distR="114300" simplePos="0" relativeHeight="251672576" behindDoc="1" locked="0" layoutInCell="1" allowOverlap="1" wp14:anchorId="51721F37" wp14:editId="22245221">
                <wp:simplePos x="0" y="0"/>
                <wp:positionH relativeFrom="margin">
                  <wp:posOffset>3855085</wp:posOffset>
                </wp:positionH>
                <wp:positionV relativeFrom="paragraph">
                  <wp:posOffset>4878070</wp:posOffset>
                </wp:positionV>
                <wp:extent cx="2518410" cy="2587625"/>
                <wp:effectExtent l="0" t="0" r="0" b="3175"/>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8410" cy="2587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42FA" w:rsidRPr="002859CE" w:rsidRDefault="00D942FA" w:rsidP="005918B0">
                            <w:pPr>
                              <w:spacing w:line="320" w:lineRule="exact"/>
                              <w:ind w:leftChars="-11" w:rightChars="-8" w:right="-19" w:hangingChars="11" w:hanging="26"/>
                              <w:jc w:val="distribute"/>
                              <w:rPr>
                                <w:rFonts w:ascii="標楷體" w:eastAsia="標楷體" w:hAnsi="標楷體"/>
                                <w:b/>
                              </w:rPr>
                            </w:pPr>
                            <w:r w:rsidRPr="002859CE">
                              <w:rPr>
                                <w:rFonts w:ascii="標楷體" w:eastAsia="標楷體" w:hAnsi="標楷體" w:hint="eastAsia"/>
                                <w:b/>
                              </w:rPr>
                              <w:t>表1</w:t>
                            </w:r>
                            <w:r w:rsidRPr="002859CE">
                              <w:rPr>
                                <w:rFonts w:ascii="標楷體" w:eastAsia="標楷體" w:hAnsi="標楷體" w:hint="eastAsia"/>
                                <w:b/>
                                <w:color w:val="000000"/>
                              </w:rPr>
                              <w:t xml:space="preserve">　</w:t>
                            </w:r>
                            <w:r w:rsidRPr="002859CE">
                              <w:rPr>
                                <w:rFonts w:ascii="標楷體" w:eastAsia="標楷體" w:hAnsi="標楷體" w:hint="eastAsia"/>
                                <w:b/>
                              </w:rPr>
                              <w:t>110年底大林煉油廠非主管</w:t>
                            </w:r>
                          </w:p>
                          <w:p w:rsidR="00D942FA" w:rsidRPr="005918B0" w:rsidRDefault="00D942FA" w:rsidP="002859CE">
                            <w:pPr>
                              <w:spacing w:line="320" w:lineRule="exact"/>
                              <w:jc w:val="both"/>
                              <w:rPr>
                                <w:rFonts w:ascii="標楷體" w:eastAsia="標楷體" w:hAnsi="標楷體"/>
                                <w:b/>
                                <w:spacing w:val="4"/>
                              </w:rPr>
                            </w:pPr>
                            <w:r w:rsidRPr="002859CE">
                              <w:rPr>
                                <w:rFonts w:ascii="標楷體" w:eastAsia="標楷體" w:hAnsi="標楷體" w:hint="eastAsia"/>
                                <w:b/>
                                <w:color w:val="000000"/>
                              </w:rPr>
                              <w:t xml:space="preserve">　　　</w:t>
                            </w:r>
                            <w:r w:rsidRPr="005918B0">
                              <w:rPr>
                                <w:rFonts w:ascii="標楷體" w:eastAsia="標楷體" w:hAnsi="標楷體" w:hint="eastAsia"/>
                                <w:b/>
                                <w:spacing w:val="4"/>
                              </w:rPr>
                              <w:t>人員任現職逾6年情形</w:t>
                            </w:r>
                          </w:p>
                          <w:p w:rsidR="00D942FA" w:rsidRPr="0065639B" w:rsidRDefault="00D942FA" w:rsidP="005918B0">
                            <w:pPr>
                              <w:spacing w:line="240" w:lineRule="exact"/>
                              <w:ind w:rightChars="2" w:right="5"/>
                              <w:jc w:val="right"/>
                              <w:rPr>
                                <w:rFonts w:ascii="標楷體" w:eastAsia="標楷體" w:hAnsi="標楷體"/>
                                <w:sz w:val="20"/>
                                <w:szCs w:val="20"/>
                              </w:rPr>
                            </w:pPr>
                            <w:r w:rsidRPr="0065639B">
                              <w:rPr>
                                <w:rFonts w:ascii="標楷體" w:eastAsia="標楷體" w:hAnsi="標楷體" w:hint="eastAsia"/>
                                <w:sz w:val="20"/>
                                <w:szCs w:val="20"/>
                              </w:rPr>
                              <w:t>單位：人</w:t>
                            </w:r>
                          </w:p>
                          <w:tbl>
                            <w:tblPr>
                              <w:tblW w:w="3685" w:type="dxa"/>
                              <w:jc w:val="center"/>
                              <w:tblCellMar>
                                <w:left w:w="28" w:type="dxa"/>
                                <w:right w:w="28" w:type="dxa"/>
                              </w:tblCellMar>
                              <w:tblLook w:val="04A0" w:firstRow="1" w:lastRow="0" w:firstColumn="1" w:lastColumn="0" w:noHBand="0" w:noVBand="1"/>
                            </w:tblPr>
                            <w:tblGrid>
                              <w:gridCol w:w="2707"/>
                              <w:gridCol w:w="978"/>
                            </w:tblGrid>
                            <w:tr w:rsidR="00D942FA" w:rsidRPr="007342F3" w:rsidTr="005918B0">
                              <w:trPr>
                                <w:trHeight w:hRule="exact" w:val="454"/>
                                <w:jc w:val="center"/>
                              </w:trPr>
                              <w:tc>
                                <w:tcPr>
                                  <w:tcW w:w="27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42FA" w:rsidRPr="00913CCD" w:rsidRDefault="00D942FA" w:rsidP="00370017">
                                  <w:pPr>
                                    <w:widowControl/>
                                    <w:adjustRightInd w:val="0"/>
                                    <w:snapToGrid w:val="0"/>
                                    <w:ind w:leftChars="150" w:left="360" w:rightChars="150" w:right="360"/>
                                    <w:jc w:val="distribute"/>
                                    <w:rPr>
                                      <w:rFonts w:ascii="標楷體" w:eastAsia="標楷體" w:hAnsi="標楷體" w:cs="新細明體"/>
                                      <w:kern w:val="0"/>
                                      <w:sz w:val="20"/>
                                      <w:szCs w:val="20"/>
                                    </w:rPr>
                                  </w:pPr>
                                  <w:r w:rsidRPr="00913CCD">
                                    <w:rPr>
                                      <w:rFonts w:ascii="標楷體" w:eastAsia="標楷體" w:hAnsi="標楷體" w:cs="新細明體" w:hint="eastAsia"/>
                                      <w:kern w:val="0"/>
                                      <w:sz w:val="20"/>
                                      <w:szCs w:val="20"/>
                                    </w:rPr>
                                    <w:t>任現職期間</w:t>
                                  </w:r>
                                </w:p>
                              </w:tc>
                              <w:tc>
                                <w:tcPr>
                                  <w:tcW w:w="978" w:type="dxa"/>
                                  <w:tcBorders>
                                    <w:top w:val="single" w:sz="4" w:space="0" w:color="auto"/>
                                    <w:left w:val="nil"/>
                                    <w:bottom w:val="single" w:sz="4" w:space="0" w:color="auto"/>
                                    <w:right w:val="single" w:sz="4" w:space="0" w:color="auto"/>
                                  </w:tcBorders>
                                  <w:shd w:val="clear" w:color="auto" w:fill="auto"/>
                                  <w:noWrap/>
                                  <w:vAlign w:val="center"/>
                                  <w:hideMark/>
                                </w:tcPr>
                                <w:p w:rsidR="00D942FA" w:rsidRPr="00913CCD" w:rsidRDefault="00D942FA" w:rsidP="00370017">
                                  <w:pPr>
                                    <w:widowControl/>
                                    <w:adjustRightInd w:val="0"/>
                                    <w:snapToGrid w:val="0"/>
                                    <w:jc w:val="center"/>
                                    <w:rPr>
                                      <w:rFonts w:ascii="標楷體" w:eastAsia="標楷體" w:hAnsi="標楷體" w:cs="新細明體"/>
                                      <w:kern w:val="0"/>
                                      <w:sz w:val="20"/>
                                      <w:szCs w:val="20"/>
                                    </w:rPr>
                                  </w:pPr>
                                  <w:r w:rsidRPr="00913CCD">
                                    <w:rPr>
                                      <w:rFonts w:ascii="標楷體" w:eastAsia="標楷體" w:hAnsi="標楷體" w:cs="新細明體" w:hint="eastAsia"/>
                                      <w:kern w:val="0"/>
                                      <w:sz w:val="20"/>
                                      <w:szCs w:val="20"/>
                                    </w:rPr>
                                    <w:t>人</w:t>
                                  </w:r>
                                  <w:r>
                                    <w:rPr>
                                      <w:rFonts w:ascii="標楷體" w:eastAsia="標楷體" w:hAnsi="標楷體" w:cs="新細明體" w:hint="eastAsia"/>
                                      <w:kern w:val="0"/>
                                      <w:sz w:val="20"/>
                                      <w:szCs w:val="20"/>
                                    </w:rPr>
                                    <w:t xml:space="preserve">  </w:t>
                                  </w:r>
                                  <w:r w:rsidRPr="00913CCD">
                                    <w:rPr>
                                      <w:rFonts w:ascii="標楷體" w:eastAsia="標楷體" w:hAnsi="標楷體" w:cs="新細明體" w:hint="eastAsia"/>
                                      <w:kern w:val="0"/>
                                      <w:sz w:val="20"/>
                                      <w:szCs w:val="20"/>
                                    </w:rPr>
                                    <w:t>數</w:t>
                                  </w:r>
                                </w:p>
                              </w:tc>
                            </w:tr>
                            <w:tr w:rsidR="00D942FA" w:rsidRPr="007342F3" w:rsidTr="005918B0">
                              <w:trPr>
                                <w:trHeight w:hRule="exact" w:val="454"/>
                                <w:jc w:val="center"/>
                              </w:trPr>
                              <w:tc>
                                <w:tcPr>
                                  <w:tcW w:w="2707" w:type="dxa"/>
                                  <w:tcBorders>
                                    <w:top w:val="nil"/>
                                    <w:left w:val="single" w:sz="4" w:space="0" w:color="auto"/>
                                    <w:bottom w:val="single" w:sz="4" w:space="0" w:color="auto"/>
                                    <w:right w:val="single" w:sz="4" w:space="0" w:color="auto"/>
                                  </w:tcBorders>
                                  <w:shd w:val="clear" w:color="auto" w:fill="auto"/>
                                  <w:noWrap/>
                                  <w:vAlign w:val="center"/>
                                  <w:hideMark/>
                                </w:tcPr>
                                <w:p w:rsidR="00D942FA" w:rsidRPr="005918B0" w:rsidRDefault="00D942FA" w:rsidP="005918B0">
                                  <w:pPr>
                                    <w:widowControl/>
                                    <w:adjustRightInd w:val="0"/>
                                    <w:snapToGrid w:val="0"/>
                                    <w:ind w:leftChars="150" w:left="360" w:rightChars="150" w:right="360"/>
                                    <w:jc w:val="distribute"/>
                                    <w:rPr>
                                      <w:rFonts w:ascii="標楷體" w:eastAsia="標楷體" w:hAnsi="標楷體" w:cs="新細明體"/>
                                      <w:b/>
                                      <w:bCs/>
                                      <w:kern w:val="0"/>
                                      <w:sz w:val="20"/>
                                      <w:szCs w:val="20"/>
                                    </w:rPr>
                                  </w:pPr>
                                  <w:r w:rsidRPr="005918B0">
                                    <w:rPr>
                                      <w:rFonts w:ascii="標楷體" w:eastAsia="標楷體" w:hAnsi="標楷體" w:cs="新細明體" w:hint="eastAsia"/>
                                      <w:b/>
                                      <w:kern w:val="0"/>
                                      <w:sz w:val="20"/>
                                      <w:szCs w:val="20"/>
                                    </w:rPr>
                                    <w:t>合計</w:t>
                                  </w:r>
                                </w:p>
                              </w:tc>
                              <w:tc>
                                <w:tcPr>
                                  <w:tcW w:w="978" w:type="dxa"/>
                                  <w:tcBorders>
                                    <w:top w:val="nil"/>
                                    <w:left w:val="nil"/>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jc w:val="right"/>
                                    <w:rPr>
                                      <w:rFonts w:ascii="標楷體" w:eastAsia="標楷體" w:hAnsi="標楷體" w:cs="新細明體"/>
                                      <w:b/>
                                      <w:bCs/>
                                      <w:kern w:val="0"/>
                                      <w:sz w:val="20"/>
                                      <w:szCs w:val="20"/>
                                    </w:rPr>
                                  </w:pPr>
                                  <w:r w:rsidRPr="0065639B">
                                    <w:rPr>
                                      <w:rFonts w:ascii="標楷體" w:eastAsia="標楷體" w:hAnsi="標楷體" w:cs="新細明體" w:hint="eastAsia"/>
                                      <w:b/>
                                      <w:bCs/>
                                      <w:kern w:val="0"/>
                                      <w:sz w:val="20"/>
                                      <w:szCs w:val="20"/>
                                    </w:rPr>
                                    <w:t>160</w:t>
                                  </w:r>
                                  <w:r w:rsidRPr="0065639B">
                                    <w:rPr>
                                      <w:rFonts w:ascii="標楷體" w:eastAsia="標楷體" w:hAnsi="標楷體" w:cs="新細明體"/>
                                      <w:b/>
                                      <w:bCs/>
                                      <w:kern w:val="0"/>
                                      <w:sz w:val="20"/>
                                      <w:szCs w:val="20"/>
                                    </w:rPr>
                                    <w:t xml:space="preserve"> </w:t>
                                  </w:r>
                                </w:p>
                              </w:tc>
                            </w:tr>
                            <w:tr w:rsidR="00D942FA" w:rsidRPr="007342F3" w:rsidTr="005918B0">
                              <w:trPr>
                                <w:trHeight w:hRule="exact" w:val="454"/>
                                <w:jc w:val="center"/>
                              </w:trPr>
                              <w:tc>
                                <w:tcPr>
                                  <w:tcW w:w="2707" w:type="dxa"/>
                                  <w:tcBorders>
                                    <w:top w:val="nil"/>
                                    <w:left w:val="single" w:sz="4" w:space="0" w:color="auto"/>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ind w:firstLineChars="50" w:firstLine="100"/>
                                    <w:rPr>
                                      <w:rFonts w:ascii="標楷體" w:eastAsia="標楷體" w:hAnsi="標楷體" w:cs="新細明體"/>
                                      <w:kern w:val="0"/>
                                      <w:sz w:val="20"/>
                                      <w:szCs w:val="20"/>
                                    </w:rPr>
                                  </w:pPr>
                                  <w:r>
                                    <w:rPr>
                                      <w:rFonts w:ascii="標楷體" w:eastAsia="標楷體" w:hAnsi="標楷體" w:cs="新細明體" w:hint="eastAsia"/>
                                      <w:kern w:val="0"/>
                                      <w:sz w:val="20"/>
                                      <w:szCs w:val="20"/>
                                    </w:rPr>
                                    <w:t>6</w:t>
                                  </w:r>
                                  <w:r w:rsidRPr="0065639B">
                                    <w:rPr>
                                      <w:rFonts w:ascii="標楷體" w:eastAsia="標楷體" w:hAnsi="標楷體" w:cs="新細明體" w:hint="eastAsia"/>
                                      <w:kern w:val="0"/>
                                      <w:sz w:val="20"/>
                                      <w:szCs w:val="20"/>
                                    </w:rPr>
                                    <w:t>年以上，未達10年</w:t>
                                  </w:r>
                                </w:p>
                              </w:tc>
                              <w:tc>
                                <w:tcPr>
                                  <w:tcW w:w="978" w:type="dxa"/>
                                  <w:tcBorders>
                                    <w:top w:val="nil"/>
                                    <w:left w:val="nil"/>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jc w:val="right"/>
                                    <w:rPr>
                                      <w:rFonts w:ascii="標楷體" w:eastAsia="標楷體" w:hAnsi="標楷體" w:cs="新細明體"/>
                                      <w:kern w:val="0"/>
                                      <w:sz w:val="20"/>
                                      <w:szCs w:val="20"/>
                                    </w:rPr>
                                  </w:pPr>
                                  <w:r w:rsidRPr="0065639B">
                                    <w:rPr>
                                      <w:rFonts w:ascii="標楷體" w:eastAsia="標楷體" w:hAnsi="標楷體" w:cs="新細明體" w:hint="eastAsia"/>
                                      <w:kern w:val="0"/>
                                      <w:sz w:val="20"/>
                                      <w:szCs w:val="20"/>
                                    </w:rPr>
                                    <w:t>114</w:t>
                                  </w:r>
                                  <w:r w:rsidRPr="0065639B">
                                    <w:rPr>
                                      <w:rFonts w:ascii="標楷體" w:eastAsia="標楷體" w:hAnsi="標楷體" w:cs="新細明體"/>
                                      <w:kern w:val="0"/>
                                      <w:sz w:val="20"/>
                                      <w:szCs w:val="20"/>
                                    </w:rPr>
                                    <w:t xml:space="preserve"> </w:t>
                                  </w:r>
                                </w:p>
                              </w:tc>
                            </w:tr>
                            <w:tr w:rsidR="00D942FA" w:rsidRPr="007342F3" w:rsidTr="005918B0">
                              <w:trPr>
                                <w:trHeight w:hRule="exact" w:val="454"/>
                                <w:jc w:val="center"/>
                              </w:trPr>
                              <w:tc>
                                <w:tcPr>
                                  <w:tcW w:w="2707" w:type="dxa"/>
                                  <w:tcBorders>
                                    <w:top w:val="nil"/>
                                    <w:left w:val="single" w:sz="4" w:space="0" w:color="auto"/>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ind w:firstLineChars="50" w:firstLine="100"/>
                                    <w:rPr>
                                      <w:rFonts w:ascii="標楷體" w:eastAsia="標楷體" w:hAnsi="標楷體" w:cs="新細明體"/>
                                      <w:kern w:val="0"/>
                                      <w:sz w:val="20"/>
                                      <w:szCs w:val="20"/>
                                    </w:rPr>
                                  </w:pPr>
                                  <w:r w:rsidRPr="0065639B">
                                    <w:rPr>
                                      <w:rFonts w:ascii="標楷體" w:eastAsia="標楷體" w:hAnsi="標楷體" w:cs="新細明體" w:hint="eastAsia"/>
                                      <w:kern w:val="0"/>
                                      <w:sz w:val="20"/>
                                      <w:szCs w:val="20"/>
                                    </w:rPr>
                                    <w:t>10年以上，未達15年</w:t>
                                  </w:r>
                                </w:p>
                              </w:tc>
                              <w:tc>
                                <w:tcPr>
                                  <w:tcW w:w="978" w:type="dxa"/>
                                  <w:tcBorders>
                                    <w:top w:val="nil"/>
                                    <w:left w:val="nil"/>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jc w:val="right"/>
                                    <w:rPr>
                                      <w:rFonts w:ascii="標楷體" w:eastAsia="標楷體" w:hAnsi="標楷體" w:cs="新細明體"/>
                                      <w:kern w:val="0"/>
                                      <w:sz w:val="20"/>
                                      <w:szCs w:val="20"/>
                                    </w:rPr>
                                  </w:pPr>
                                  <w:r w:rsidRPr="0065639B">
                                    <w:rPr>
                                      <w:rFonts w:ascii="標楷體" w:eastAsia="標楷體" w:hAnsi="標楷體" w:cs="新細明體" w:hint="eastAsia"/>
                                      <w:kern w:val="0"/>
                                      <w:sz w:val="20"/>
                                      <w:szCs w:val="20"/>
                                    </w:rPr>
                                    <w:t>30</w:t>
                                  </w:r>
                                  <w:r w:rsidRPr="0065639B">
                                    <w:rPr>
                                      <w:rFonts w:ascii="標楷體" w:eastAsia="標楷體" w:hAnsi="標楷體" w:cs="新細明體"/>
                                      <w:kern w:val="0"/>
                                      <w:sz w:val="20"/>
                                      <w:szCs w:val="20"/>
                                    </w:rPr>
                                    <w:t xml:space="preserve"> </w:t>
                                  </w:r>
                                </w:p>
                              </w:tc>
                            </w:tr>
                            <w:tr w:rsidR="00D942FA" w:rsidRPr="007342F3" w:rsidTr="005918B0">
                              <w:trPr>
                                <w:trHeight w:hRule="exact" w:val="454"/>
                                <w:jc w:val="center"/>
                              </w:trPr>
                              <w:tc>
                                <w:tcPr>
                                  <w:tcW w:w="2707" w:type="dxa"/>
                                  <w:tcBorders>
                                    <w:top w:val="nil"/>
                                    <w:left w:val="single" w:sz="4" w:space="0" w:color="auto"/>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ind w:firstLineChars="50" w:firstLine="100"/>
                                    <w:rPr>
                                      <w:rFonts w:ascii="標楷體" w:eastAsia="標楷體" w:hAnsi="標楷體" w:cs="新細明體"/>
                                      <w:kern w:val="0"/>
                                      <w:sz w:val="20"/>
                                      <w:szCs w:val="20"/>
                                    </w:rPr>
                                  </w:pPr>
                                  <w:r w:rsidRPr="0065639B">
                                    <w:rPr>
                                      <w:rFonts w:ascii="標楷體" w:eastAsia="標楷體" w:hAnsi="標楷體" w:cs="新細明體" w:hint="eastAsia"/>
                                      <w:kern w:val="0"/>
                                      <w:sz w:val="20"/>
                                      <w:szCs w:val="20"/>
                                    </w:rPr>
                                    <w:t>15年以上，未達20年</w:t>
                                  </w:r>
                                </w:p>
                              </w:tc>
                              <w:tc>
                                <w:tcPr>
                                  <w:tcW w:w="978" w:type="dxa"/>
                                  <w:tcBorders>
                                    <w:top w:val="nil"/>
                                    <w:left w:val="nil"/>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jc w:val="right"/>
                                    <w:rPr>
                                      <w:rFonts w:ascii="標楷體" w:eastAsia="標楷體" w:hAnsi="標楷體" w:cs="新細明體"/>
                                      <w:kern w:val="0"/>
                                      <w:sz w:val="20"/>
                                      <w:szCs w:val="20"/>
                                    </w:rPr>
                                  </w:pPr>
                                  <w:r w:rsidRPr="0065639B">
                                    <w:rPr>
                                      <w:rFonts w:ascii="標楷體" w:eastAsia="標楷體" w:hAnsi="標楷體" w:cs="新細明體" w:hint="eastAsia"/>
                                      <w:kern w:val="0"/>
                                      <w:sz w:val="20"/>
                                      <w:szCs w:val="20"/>
                                    </w:rPr>
                                    <w:t>11</w:t>
                                  </w:r>
                                  <w:r w:rsidRPr="0065639B">
                                    <w:rPr>
                                      <w:rFonts w:ascii="標楷體" w:eastAsia="標楷體" w:hAnsi="標楷體" w:cs="新細明體"/>
                                      <w:kern w:val="0"/>
                                      <w:sz w:val="20"/>
                                      <w:szCs w:val="20"/>
                                    </w:rPr>
                                    <w:t xml:space="preserve"> </w:t>
                                  </w:r>
                                </w:p>
                              </w:tc>
                            </w:tr>
                            <w:tr w:rsidR="00D942FA" w:rsidRPr="007342F3" w:rsidTr="005918B0">
                              <w:trPr>
                                <w:trHeight w:hRule="exact" w:val="454"/>
                                <w:jc w:val="center"/>
                              </w:trPr>
                              <w:tc>
                                <w:tcPr>
                                  <w:tcW w:w="2707" w:type="dxa"/>
                                  <w:tcBorders>
                                    <w:top w:val="nil"/>
                                    <w:left w:val="single" w:sz="4" w:space="0" w:color="auto"/>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ind w:firstLineChars="50" w:firstLine="100"/>
                                    <w:rPr>
                                      <w:rFonts w:ascii="標楷體" w:eastAsia="標楷體" w:hAnsi="標楷體" w:cs="新細明體"/>
                                      <w:kern w:val="0"/>
                                      <w:sz w:val="20"/>
                                      <w:szCs w:val="20"/>
                                    </w:rPr>
                                  </w:pPr>
                                  <w:r w:rsidRPr="0065639B">
                                    <w:rPr>
                                      <w:rFonts w:ascii="標楷體" w:eastAsia="標楷體" w:hAnsi="標楷體" w:cs="新細明體" w:hint="eastAsia"/>
                                      <w:kern w:val="0"/>
                                      <w:sz w:val="20"/>
                                      <w:szCs w:val="20"/>
                                    </w:rPr>
                                    <w:t>20年以上</w:t>
                                  </w:r>
                                </w:p>
                              </w:tc>
                              <w:tc>
                                <w:tcPr>
                                  <w:tcW w:w="978" w:type="dxa"/>
                                  <w:tcBorders>
                                    <w:top w:val="nil"/>
                                    <w:left w:val="nil"/>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jc w:val="right"/>
                                    <w:rPr>
                                      <w:rFonts w:ascii="標楷體" w:eastAsia="標楷體" w:hAnsi="標楷體" w:cs="新細明體"/>
                                      <w:kern w:val="0"/>
                                      <w:sz w:val="20"/>
                                      <w:szCs w:val="20"/>
                                    </w:rPr>
                                  </w:pPr>
                                  <w:r w:rsidRPr="0065639B">
                                    <w:rPr>
                                      <w:rFonts w:ascii="標楷體" w:eastAsia="標楷體" w:hAnsi="標楷體" w:cs="新細明體" w:hint="eastAsia"/>
                                      <w:kern w:val="0"/>
                                      <w:sz w:val="20"/>
                                      <w:szCs w:val="20"/>
                                    </w:rPr>
                                    <w:t>5</w:t>
                                  </w:r>
                                  <w:r w:rsidRPr="0065639B">
                                    <w:rPr>
                                      <w:rFonts w:ascii="標楷體" w:eastAsia="標楷體" w:hAnsi="標楷體" w:cs="新細明體"/>
                                      <w:kern w:val="0"/>
                                      <w:sz w:val="20"/>
                                      <w:szCs w:val="20"/>
                                    </w:rPr>
                                    <w:t xml:space="preserve"> </w:t>
                                  </w:r>
                                </w:p>
                              </w:tc>
                            </w:tr>
                          </w:tbl>
                          <w:p w:rsidR="00D942FA" w:rsidRPr="00E9045B" w:rsidRDefault="00D942FA" w:rsidP="00CA2EA5">
                            <w:pPr>
                              <w:ind w:leftChars="-5" w:left="-12" w:firstLineChars="4" w:firstLine="7"/>
                              <w:rPr>
                                <w:rFonts w:ascii="標楷體" w:eastAsia="標楷體" w:hAnsi="標楷體"/>
                                <w:sz w:val="18"/>
                                <w:szCs w:val="18"/>
                              </w:rPr>
                            </w:pPr>
                            <w:r w:rsidRPr="00E9045B">
                              <w:rPr>
                                <w:rFonts w:ascii="標楷體" w:eastAsia="標楷體" w:hAnsi="標楷體" w:hint="eastAsia"/>
                                <w:sz w:val="18"/>
                                <w:szCs w:val="18"/>
                              </w:rPr>
                              <w:t>資料來源：整理自</w:t>
                            </w:r>
                            <w:r>
                              <w:rPr>
                                <w:rFonts w:ascii="標楷體" w:eastAsia="標楷體" w:hAnsi="標楷體" w:hint="eastAsia"/>
                                <w:sz w:val="18"/>
                                <w:szCs w:val="18"/>
                              </w:rPr>
                              <w:t>台灣</w:t>
                            </w:r>
                            <w:r w:rsidRPr="00E9045B">
                              <w:rPr>
                                <w:rFonts w:ascii="標楷體" w:eastAsia="標楷體" w:hAnsi="標楷體" w:hint="eastAsia"/>
                                <w:sz w:val="18"/>
                                <w:szCs w:val="18"/>
                              </w:rPr>
                              <w:t>中油公司提供資料。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303.55pt;margin-top:384.1pt;width:198.3pt;height:203.75pt;z-index:-2516439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" stroked="f">
                <v:textbox>
                  <w:txbxContent>
                    <w:p w:rsidR="00D942FA" w:rsidRPr="002859CE" w:rsidRDefault="00D942FA" w:rsidP="005918B0">
                      <w:pPr>
                        <w:spacing w:line="320" w:lineRule="exact"/>
                        <w:ind w:leftChars="-11" w:rightChars="-8" w:right="-19" w:hangingChars="11" w:hanging="26"/>
                        <w:jc w:val="distribute"/>
                        <w:rPr>
                          <w:rFonts w:ascii="標楷體" w:eastAsia="標楷體" w:hAnsi="標楷體"/>
                          <w:b/>
                        </w:rPr>
                      </w:pPr>
                      <w:r w:rsidRPr="002859CE">
                        <w:rPr>
                          <w:rFonts w:ascii="標楷體" w:eastAsia="標楷體" w:hAnsi="標楷體" w:hint="eastAsia"/>
                          <w:b/>
                        </w:rPr>
                        <w:t>表1</w:t>
                      </w:r>
                      <w:r w:rsidRPr="002859CE">
                        <w:rPr>
                          <w:rFonts w:ascii="標楷體" w:eastAsia="標楷體" w:hAnsi="標楷體" w:hint="eastAsia"/>
                          <w:b/>
                          <w:color w:val="000000"/>
                        </w:rPr>
                        <w:t xml:space="preserve">　</w:t>
                      </w:r>
                      <w:r w:rsidRPr="002859CE">
                        <w:rPr>
                          <w:rFonts w:ascii="標楷體" w:eastAsia="標楷體" w:hAnsi="標楷體" w:hint="eastAsia"/>
                          <w:b/>
                        </w:rPr>
                        <w:t>110年底大林煉油廠非主管</w:t>
                      </w:r>
                    </w:p>
                    <w:p w:rsidR="00D942FA" w:rsidRPr="005918B0" w:rsidRDefault="00D942FA" w:rsidP="002859CE">
                      <w:pPr>
                        <w:spacing w:line="320" w:lineRule="exact"/>
                        <w:jc w:val="both"/>
                        <w:rPr>
                          <w:rFonts w:ascii="標楷體" w:eastAsia="標楷體" w:hAnsi="標楷體"/>
                          <w:b/>
                          <w:spacing w:val="4"/>
                        </w:rPr>
                      </w:pPr>
                      <w:r w:rsidRPr="002859CE">
                        <w:rPr>
                          <w:rFonts w:ascii="標楷體" w:eastAsia="標楷體" w:hAnsi="標楷體" w:hint="eastAsia"/>
                          <w:b/>
                          <w:color w:val="000000"/>
                        </w:rPr>
                        <w:t xml:space="preserve">　　　</w:t>
                      </w:r>
                      <w:r w:rsidRPr="005918B0">
                        <w:rPr>
                          <w:rFonts w:ascii="標楷體" w:eastAsia="標楷體" w:hAnsi="標楷體" w:hint="eastAsia"/>
                          <w:b/>
                          <w:spacing w:val="4"/>
                        </w:rPr>
                        <w:t>人員任現職逾6年情形</w:t>
                      </w:r>
                    </w:p>
                    <w:p w:rsidR="00D942FA" w:rsidRPr="0065639B" w:rsidRDefault="00D942FA" w:rsidP="005918B0">
                      <w:pPr>
                        <w:spacing w:line="240" w:lineRule="exact"/>
                        <w:ind w:rightChars="2" w:right="5"/>
                        <w:jc w:val="right"/>
                        <w:rPr>
                          <w:rFonts w:ascii="標楷體" w:eastAsia="標楷體" w:hAnsi="標楷體"/>
                          <w:sz w:val="20"/>
                          <w:szCs w:val="20"/>
                        </w:rPr>
                      </w:pPr>
                      <w:r w:rsidRPr="0065639B">
                        <w:rPr>
                          <w:rFonts w:ascii="標楷體" w:eastAsia="標楷體" w:hAnsi="標楷體" w:hint="eastAsia"/>
                          <w:sz w:val="20"/>
                          <w:szCs w:val="20"/>
                        </w:rPr>
                        <w:t>單位：人</w:t>
                      </w:r>
                    </w:p>
                    <w:tbl>
                      <w:tblPr>
                        <w:tblW w:w="3685" w:type="dxa"/>
                        <w:jc w:val="center"/>
                        <w:tblCellMar>
                          <w:left w:w="28" w:type="dxa"/>
                          <w:right w:w="28" w:type="dxa"/>
                        </w:tblCellMar>
                        <w:tblLook w:val="04A0" w:firstRow="1" w:lastRow="0" w:firstColumn="1" w:lastColumn="0" w:noHBand="0" w:noVBand="1"/>
                      </w:tblPr>
                      <w:tblGrid>
                        <w:gridCol w:w="2707"/>
                        <w:gridCol w:w="978"/>
                      </w:tblGrid>
                      <w:tr w:rsidR="00D942FA" w:rsidRPr="007342F3" w:rsidTr="005918B0">
                        <w:trPr>
                          <w:trHeight w:hRule="exact" w:val="454"/>
                          <w:jc w:val="center"/>
                        </w:trPr>
                        <w:tc>
                          <w:tcPr>
                            <w:tcW w:w="27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42FA" w:rsidRPr="00913CCD" w:rsidRDefault="00D942FA" w:rsidP="00370017">
                            <w:pPr>
                              <w:widowControl/>
                              <w:adjustRightInd w:val="0"/>
                              <w:snapToGrid w:val="0"/>
                              <w:ind w:leftChars="150" w:left="360" w:rightChars="150" w:right="360"/>
                              <w:jc w:val="distribute"/>
                              <w:rPr>
                                <w:rFonts w:ascii="標楷體" w:eastAsia="標楷體" w:hAnsi="標楷體" w:cs="新細明體"/>
                                <w:kern w:val="0"/>
                                <w:sz w:val="20"/>
                                <w:szCs w:val="20"/>
                              </w:rPr>
                            </w:pPr>
                            <w:r w:rsidRPr="00913CCD">
                              <w:rPr>
                                <w:rFonts w:ascii="標楷體" w:eastAsia="標楷體" w:hAnsi="標楷體" w:cs="新細明體" w:hint="eastAsia"/>
                                <w:kern w:val="0"/>
                                <w:sz w:val="20"/>
                                <w:szCs w:val="20"/>
                              </w:rPr>
                              <w:t>任現職期間</w:t>
                            </w:r>
                          </w:p>
                        </w:tc>
                        <w:tc>
                          <w:tcPr>
                            <w:tcW w:w="978" w:type="dxa"/>
                            <w:tcBorders>
                              <w:top w:val="single" w:sz="4" w:space="0" w:color="auto"/>
                              <w:left w:val="nil"/>
                              <w:bottom w:val="single" w:sz="4" w:space="0" w:color="auto"/>
                              <w:right w:val="single" w:sz="4" w:space="0" w:color="auto"/>
                            </w:tcBorders>
                            <w:shd w:val="clear" w:color="auto" w:fill="auto"/>
                            <w:noWrap/>
                            <w:vAlign w:val="center"/>
                            <w:hideMark/>
                          </w:tcPr>
                          <w:p w:rsidR="00D942FA" w:rsidRPr="00913CCD" w:rsidRDefault="00D942FA" w:rsidP="00370017">
                            <w:pPr>
                              <w:widowControl/>
                              <w:adjustRightInd w:val="0"/>
                              <w:snapToGrid w:val="0"/>
                              <w:jc w:val="center"/>
                              <w:rPr>
                                <w:rFonts w:ascii="標楷體" w:eastAsia="標楷體" w:hAnsi="標楷體" w:cs="新細明體"/>
                                <w:kern w:val="0"/>
                                <w:sz w:val="20"/>
                                <w:szCs w:val="20"/>
                              </w:rPr>
                            </w:pPr>
                            <w:r w:rsidRPr="00913CCD">
                              <w:rPr>
                                <w:rFonts w:ascii="標楷體" w:eastAsia="標楷體" w:hAnsi="標楷體" w:cs="新細明體" w:hint="eastAsia"/>
                                <w:kern w:val="0"/>
                                <w:sz w:val="20"/>
                                <w:szCs w:val="20"/>
                              </w:rPr>
                              <w:t>人</w:t>
                            </w:r>
                            <w:r>
                              <w:rPr>
                                <w:rFonts w:ascii="標楷體" w:eastAsia="標楷體" w:hAnsi="標楷體" w:cs="新細明體" w:hint="eastAsia"/>
                                <w:kern w:val="0"/>
                                <w:sz w:val="20"/>
                                <w:szCs w:val="20"/>
                              </w:rPr>
                              <w:t xml:space="preserve">  </w:t>
                            </w:r>
                            <w:r w:rsidRPr="00913CCD">
                              <w:rPr>
                                <w:rFonts w:ascii="標楷體" w:eastAsia="標楷體" w:hAnsi="標楷體" w:cs="新細明體" w:hint="eastAsia"/>
                                <w:kern w:val="0"/>
                                <w:sz w:val="20"/>
                                <w:szCs w:val="20"/>
                              </w:rPr>
                              <w:t>數</w:t>
                            </w:r>
                          </w:p>
                        </w:tc>
                      </w:tr>
                      <w:tr w:rsidR="00D942FA" w:rsidRPr="007342F3" w:rsidTr="005918B0">
                        <w:trPr>
                          <w:trHeight w:hRule="exact" w:val="454"/>
                          <w:jc w:val="center"/>
                        </w:trPr>
                        <w:tc>
                          <w:tcPr>
                            <w:tcW w:w="2707" w:type="dxa"/>
                            <w:tcBorders>
                              <w:top w:val="nil"/>
                              <w:left w:val="single" w:sz="4" w:space="0" w:color="auto"/>
                              <w:bottom w:val="single" w:sz="4" w:space="0" w:color="auto"/>
                              <w:right w:val="single" w:sz="4" w:space="0" w:color="auto"/>
                            </w:tcBorders>
                            <w:shd w:val="clear" w:color="auto" w:fill="auto"/>
                            <w:noWrap/>
                            <w:vAlign w:val="center"/>
                            <w:hideMark/>
                          </w:tcPr>
                          <w:p w:rsidR="00D942FA" w:rsidRPr="005918B0" w:rsidRDefault="00D942FA" w:rsidP="005918B0">
                            <w:pPr>
                              <w:widowControl/>
                              <w:adjustRightInd w:val="0"/>
                              <w:snapToGrid w:val="0"/>
                              <w:ind w:leftChars="150" w:left="360" w:rightChars="150" w:right="360"/>
                              <w:jc w:val="distribute"/>
                              <w:rPr>
                                <w:rFonts w:ascii="標楷體" w:eastAsia="標楷體" w:hAnsi="標楷體" w:cs="新細明體"/>
                                <w:b/>
                                <w:bCs/>
                                <w:kern w:val="0"/>
                                <w:sz w:val="20"/>
                                <w:szCs w:val="20"/>
                              </w:rPr>
                            </w:pPr>
                            <w:r w:rsidRPr="005918B0">
                              <w:rPr>
                                <w:rFonts w:ascii="標楷體" w:eastAsia="標楷體" w:hAnsi="標楷體" w:cs="新細明體" w:hint="eastAsia"/>
                                <w:b/>
                                <w:kern w:val="0"/>
                                <w:sz w:val="20"/>
                                <w:szCs w:val="20"/>
                              </w:rPr>
                              <w:t>合計</w:t>
                            </w:r>
                          </w:p>
                        </w:tc>
                        <w:tc>
                          <w:tcPr>
                            <w:tcW w:w="978" w:type="dxa"/>
                            <w:tcBorders>
                              <w:top w:val="nil"/>
                              <w:left w:val="nil"/>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jc w:val="right"/>
                              <w:rPr>
                                <w:rFonts w:ascii="標楷體" w:eastAsia="標楷體" w:hAnsi="標楷體" w:cs="新細明體"/>
                                <w:b/>
                                <w:bCs/>
                                <w:kern w:val="0"/>
                                <w:sz w:val="20"/>
                                <w:szCs w:val="20"/>
                              </w:rPr>
                            </w:pPr>
                            <w:r w:rsidRPr="0065639B">
                              <w:rPr>
                                <w:rFonts w:ascii="標楷體" w:eastAsia="標楷體" w:hAnsi="標楷體" w:cs="新細明體" w:hint="eastAsia"/>
                                <w:b/>
                                <w:bCs/>
                                <w:kern w:val="0"/>
                                <w:sz w:val="20"/>
                                <w:szCs w:val="20"/>
                              </w:rPr>
                              <w:t>160</w:t>
                            </w:r>
                            <w:r w:rsidRPr="0065639B">
                              <w:rPr>
                                <w:rFonts w:ascii="標楷體" w:eastAsia="標楷體" w:hAnsi="標楷體" w:cs="新細明體"/>
                                <w:b/>
                                <w:bCs/>
                                <w:kern w:val="0"/>
                                <w:sz w:val="20"/>
                                <w:szCs w:val="20"/>
                              </w:rPr>
                              <w:t xml:space="preserve"> </w:t>
                            </w:r>
                          </w:p>
                        </w:tc>
                      </w:tr>
                      <w:tr w:rsidR="00D942FA" w:rsidRPr="007342F3" w:rsidTr="005918B0">
                        <w:trPr>
                          <w:trHeight w:hRule="exact" w:val="454"/>
                          <w:jc w:val="center"/>
                        </w:trPr>
                        <w:tc>
                          <w:tcPr>
                            <w:tcW w:w="2707" w:type="dxa"/>
                            <w:tcBorders>
                              <w:top w:val="nil"/>
                              <w:left w:val="single" w:sz="4" w:space="0" w:color="auto"/>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ind w:firstLineChars="50" w:firstLine="100"/>
                              <w:rPr>
                                <w:rFonts w:ascii="標楷體" w:eastAsia="標楷體" w:hAnsi="標楷體" w:cs="新細明體"/>
                                <w:kern w:val="0"/>
                                <w:sz w:val="20"/>
                                <w:szCs w:val="20"/>
                              </w:rPr>
                            </w:pPr>
                            <w:r>
                              <w:rPr>
                                <w:rFonts w:ascii="標楷體" w:eastAsia="標楷體" w:hAnsi="標楷體" w:cs="新細明體" w:hint="eastAsia"/>
                                <w:kern w:val="0"/>
                                <w:sz w:val="20"/>
                                <w:szCs w:val="20"/>
                              </w:rPr>
                              <w:t>6</w:t>
                            </w:r>
                            <w:r w:rsidRPr="0065639B">
                              <w:rPr>
                                <w:rFonts w:ascii="標楷體" w:eastAsia="標楷體" w:hAnsi="標楷體" w:cs="新細明體" w:hint="eastAsia"/>
                                <w:kern w:val="0"/>
                                <w:sz w:val="20"/>
                                <w:szCs w:val="20"/>
                              </w:rPr>
                              <w:t>年以上，未達10年</w:t>
                            </w:r>
                          </w:p>
                        </w:tc>
                        <w:tc>
                          <w:tcPr>
                            <w:tcW w:w="978" w:type="dxa"/>
                            <w:tcBorders>
                              <w:top w:val="nil"/>
                              <w:left w:val="nil"/>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jc w:val="right"/>
                              <w:rPr>
                                <w:rFonts w:ascii="標楷體" w:eastAsia="標楷體" w:hAnsi="標楷體" w:cs="新細明體"/>
                                <w:kern w:val="0"/>
                                <w:sz w:val="20"/>
                                <w:szCs w:val="20"/>
                              </w:rPr>
                            </w:pPr>
                            <w:r w:rsidRPr="0065639B">
                              <w:rPr>
                                <w:rFonts w:ascii="標楷體" w:eastAsia="標楷體" w:hAnsi="標楷體" w:cs="新細明體" w:hint="eastAsia"/>
                                <w:kern w:val="0"/>
                                <w:sz w:val="20"/>
                                <w:szCs w:val="20"/>
                              </w:rPr>
                              <w:t>114</w:t>
                            </w:r>
                            <w:r w:rsidRPr="0065639B">
                              <w:rPr>
                                <w:rFonts w:ascii="標楷體" w:eastAsia="標楷體" w:hAnsi="標楷體" w:cs="新細明體"/>
                                <w:kern w:val="0"/>
                                <w:sz w:val="20"/>
                                <w:szCs w:val="20"/>
                              </w:rPr>
                              <w:t xml:space="preserve"> </w:t>
                            </w:r>
                          </w:p>
                        </w:tc>
                      </w:tr>
                      <w:tr w:rsidR="00D942FA" w:rsidRPr="007342F3" w:rsidTr="005918B0">
                        <w:trPr>
                          <w:trHeight w:hRule="exact" w:val="454"/>
                          <w:jc w:val="center"/>
                        </w:trPr>
                        <w:tc>
                          <w:tcPr>
                            <w:tcW w:w="2707" w:type="dxa"/>
                            <w:tcBorders>
                              <w:top w:val="nil"/>
                              <w:left w:val="single" w:sz="4" w:space="0" w:color="auto"/>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ind w:firstLineChars="50" w:firstLine="100"/>
                              <w:rPr>
                                <w:rFonts w:ascii="標楷體" w:eastAsia="標楷體" w:hAnsi="標楷體" w:cs="新細明體"/>
                                <w:kern w:val="0"/>
                                <w:sz w:val="20"/>
                                <w:szCs w:val="20"/>
                              </w:rPr>
                            </w:pPr>
                            <w:r w:rsidRPr="0065639B">
                              <w:rPr>
                                <w:rFonts w:ascii="標楷體" w:eastAsia="標楷體" w:hAnsi="標楷體" w:cs="新細明體" w:hint="eastAsia"/>
                                <w:kern w:val="0"/>
                                <w:sz w:val="20"/>
                                <w:szCs w:val="20"/>
                              </w:rPr>
                              <w:t>10年以上，未達15年</w:t>
                            </w:r>
                          </w:p>
                        </w:tc>
                        <w:tc>
                          <w:tcPr>
                            <w:tcW w:w="978" w:type="dxa"/>
                            <w:tcBorders>
                              <w:top w:val="nil"/>
                              <w:left w:val="nil"/>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jc w:val="right"/>
                              <w:rPr>
                                <w:rFonts w:ascii="標楷體" w:eastAsia="標楷體" w:hAnsi="標楷體" w:cs="新細明體"/>
                                <w:kern w:val="0"/>
                                <w:sz w:val="20"/>
                                <w:szCs w:val="20"/>
                              </w:rPr>
                            </w:pPr>
                            <w:r w:rsidRPr="0065639B">
                              <w:rPr>
                                <w:rFonts w:ascii="標楷體" w:eastAsia="標楷體" w:hAnsi="標楷體" w:cs="新細明體" w:hint="eastAsia"/>
                                <w:kern w:val="0"/>
                                <w:sz w:val="20"/>
                                <w:szCs w:val="20"/>
                              </w:rPr>
                              <w:t>30</w:t>
                            </w:r>
                            <w:r w:rsidRPr="0065639B">
                              <w:rPr>
                                <w:rFonts w:ascii="標楷體" w:eastAsia="標楷體" w:hAnsi="標楷體" w:cs="新細明體"/>
                                <w:kern w:val="0"/>
                                <w:sz w:val="20"/>
                                <w:szCs w:val="20"/>
                              </w:rPr>
                              <w:t xml:space="preserve"> </w:t>
                            </w:r>
                          </w:p>
                        </w:tc>
                      </w:tr>
                      <w:tr w:rsidR="00D942FA" w:rsidRPr="007342F3" w:rsidTr="005918B0">
                        <w:trPr>
                          <w:trHeight w:hRule="exact" w:val="454"/>
                          <w:jc w:val="center"/>
                        </w:trPr>
                        <w:tc>
                          <w:tcPr>
                            <w:tcW w:w="2707" w:type="dxa"/>
                            <w:tcBorders>
                              <w:top w:val="nil"/>
                              <w:left w:val="single" w:sz="4" w:space="0" w:color="auto"/>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ind w:firstLineChars="50" w:firstLine="100"/>
                              <w:rPr>
                                <w:rFonts w:ascii="標楷體" w:eastAsia="標楷體" w:hAnsi="標楷體" w:cs="新細明體"/>
                                <w:kern w:val="0"/>
                                <w:sz w:val="20"/>
                                <w:szCs w:val="20"/>
                              </w:rPr>
                            </w:pPr>
                            <w:r w:rsidRPr="0065639B">
                              <w:rPr>
                                <w:rFonts w:ascii="標楷體" w:eastAsia="標楷體" w:hAnsi="標楷體" w:cs="新細明體" w:hint="eastAsia"/>
                                <w:kern w:val="0"/>
                                <w:sz w:val="20"/>
                                <w:szCs w:val="20"/>
                              </w:rPr>
                              <w:t>15年以上，未達20年</w:t>
                            </w:r>
                          </w:p>
                        </w:tc>
                        <w:tc>
                          <w:tcPr>
                            <w:tcW w:w="978" w:type="dxa"/>
                            <w:tcBorders>
                              <w:top w:val="nil"/>
                              <w:left w:val="nil"/>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jc w:val="right"/>
                              <w:rPr>
                                <w:rFonts w:ascii="標楷體" w:eastAsia="標楷體" w:hAnsi="標楷體" w:cs="新細明體"/>
                                <w:kern w:val="0"/>
                                <w:sz w:val="20"/>
                                <w:szCs w:val="20"/>
                              </w:rPr>
                            </w:pPr>
                            <w:r w:rsidRPr="0065639B">
                              <w:rPr>
                                <w:rFonts w:ascii="標楷體" w:eastAsia="標楷體" w:hAnsi="標楷體" w:cs="新細明體" w:hint="eastAsia"/>
                                <w:kern w:val="0"/>
                                <w:sz w:val="20"/>
                                <w:szCs w:val="20"/>
                              </w:rPr>
                              <w:t>11</w:t>
                            </w:r>
                            <w:r w:rsidRPr="0065639B">
                              <w:rPr>
                                <w:rFonts w:ascii="標楷體" w:eastAsia="標楷體" w:hAnsi="標楷體" w:cs="新細明體"/>
                                <w:kern w:val="0"/>
                                <w:sz w:val="20"/>
                                <w:szCs w:val="20"/>
                              </w:rPr>
                              <w:t xml:space="preserve"> </w:t>
                            </w:r>
                          </w:p>
                        </w:tc>
                      </w:tr>
                      <w:tr w:rsidR="00D942FA" w:rsidRPr="007342F3" w:rsidTr="005918B0">
                        <w:trPr>
                          <w:trHeight w:hRule="exact" w:val="454"/>
                          <w:jc w:val="center"/>
                        </w:trPr>
                        <w:tc>
                          <w:tcPr>
                            <w:tcW w:w="2707" w:type="dxa"/>
                            <w:tcBorders>
                              <w:top w:val="nil"/>
                              <w:left w:val="single" w:sz="4" w:space="0" w:color="auto"/>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ind w:firstLineChars="50" w:firstLine="100"/>
                              <w:rPr>
                                <w:rFonts w:ascii="標楷體" w:eastAsia="標楷體" w:hAnsi="標楷體" w:cs="新細明體"/>
                                <w:kern w:val="0"/>
                                <w:sz w:val="20"/>
                                <w:szCs w:val="20"/>
                              </w:rPr>
                            </w:pPr>
                            <w:r w:rsidRPr="0065639B">
                              <w:rPr>
                                <w:rFonts w:ascii="標楷體" w:eastAsia="標楷體" w:hAnsi="標楷體" w:cs="新細明體" w:hint="eastAsia"/>
                                <w:kern w:val="0"/>
                                <w:sz w:val="20"/>
                                <w:szCs w:val="20"/>
                              </w:rPr>
                              <w:t>20年以上</w:t>
                            </w:r>
                          </w:p>
                        </w:tc>
                        <w:tc>
                          <w:tcPr>
                            <w:tcW w:w="978" w:type="dxa"/>
                            <w:tcBorders>
                              <w:top w:val="nil"/>
                              <w:left w:val="nil"/>
                              <w:bottom w:val="single" w:sz="4" w:space="0" w:color="auto"/>
                              <w:right w:val="single" w:sz="4" w:space="0" w:color="auto"/>
                            </w:tcBorders>
                            <w:shd w:val="clear" w:color="auto" w:fill="auto"/>
                            <w:noWrap/>
                            <w:vAlign w:val="center"/>
                            <w:hideMark/>
                          </w:tcPr>
                          <w:p w:rsidR="00D942FA" w:rsidRPr="0065639B" w:rsidRDefault="00D942FA" w:rsidP="00370017">
                            <w:pPr>
                              <w:widowControl/>
                              <w:adjustRightInd w:val="0"/>
                              <w:snapToGrid w:val="0"/>
                              <w:jc w:val="right"/>
                              <w:rPr>
                                <w:rFonts w:ascii="標楷體" w:eastAsia="標楷體" w:hAnsi="標楷體" w:cs="新細明體"/>
                                <w:kern w:val="0"/>
                                <w:sz w:val="20"/>
                                <w:szCs w:val="20"/>
                              </w:rPr>
                            </w:pPr>
                            <w:r w:rsidRPr="0065639B">
                              <w:rPr>
                                <w:rFonts w:ascii="標楷體" w:eastAsia="標楷體" w:hAnsi="標楷體" w:cs="新細明體" w:hint="eastAsia"/>
                                <w:kern w:val="0"/>
                                <w:sz w:val="20"/>
                                <w:szCs w:val="20"/>
                              </w:rPr>
                              <w:t>5</w:t>
                            </w:r>
                            <w:r w:rsidRPr="0065639B">
                              <w:rPr>
                                <w:rFonts w:ascii="標楷體" w:eastAsia="標楷體" w:hAnsi="標楷體" w:cs="新細明體"/>
                                <w:kern w:val="0"/>
                                <w:sz w:val="20"/>
                                <w:szCs w:val="20"/>
                              </w:rPr>
                              <w:t xml:space="preserve"> </w:t>
                            </w:r>
                          </w:p>
                        </w:tc>
                      </w:tr>
                    </w:tbl>
                    <w:p w:rsidR="00D942FA" w:rsidRPr="00E9045B" w:rsidRDefault="00D942FA" w:rsidP="00CA2EA5">
                      <w:pPr>
                        <w:ind w:leftChars="-5" w:left="-12" w:firstLineChars="4" w:firstLine="7"/>
                        <w:rPr>
                          <w:rFonts w:ascii="標楷體" w:eastAsia="標楷體" w:hAnsi="標楷體"/>
                          <w:sz w:val="18"/>
                          <w:szCs w:val="18"/>
                        </w:rPr>
                      </w:pPr>
                      <w:r w:rsidRPr="00E9045B">
                        <w:rPr>
                          <w:rFonts w:ascii="標楷體" w:eastAsia="標楷體" w:hAnsi="標楷體" w:hint="eastAsia"/>
                          <w:sz w:val="18"/>
                          <w:szCs w:val="18"/>
                        </w:rPr>
                        <w:t>資料來源：整理自</w:t>
                      </w:r>
                      <w:r>
                        <w:rPr>
                          <w:rFonts w:ascii="標楷體" w:eastAsia="標楷體" w:hAnsi="標楷體" w:hint="eastAsia"/>
                          <w:sz w:val="18"/>
                          <w:szCs w:val="18"/>
                        </w:rPr>
                        <w:t>台灣</w:t>
                      </w:r>
                      <w:r w:rsidRPr="00E9045B">
                        <w:rPr>
                          <w:rFonts w:ascii="標楷體" w:eastAsia="標楷體" w:hAnsi="標楷體" w:hint="eastAsia"/>
                          <w:sz w:val="18"/>
                          <w:szCs w:val="18"/>
                        </w:rPr>
                        <w:t>中油公司提供資料。</w:t>
                      </w:r>
                    </w:p>
                  </w:txbxContent>
                </v:textbox>
                <w10:wrap type="square" anchorx="margin"/>
              </v:shape>
            </w:pict>
          </mc:Fallback>
        </mc:AlternateContent>
      </w:r>
      <w:r w:rsidRPr="00E05D4A">
        <w:rPr>
          <w:rFonts w:ascii="標楷體" w:eastAsia="標楷體" w:hAnsi="標楷體" w:hint="eastAsia"/>
        </w:rPr>
        <w:t>建立高風險人員清冊，加強辦理人員法紀教育與宣導，提高採購案件之檢核頻率或執行專案稽核，及參考其他機關作法成立採購廉政平</w:t>
      </w:r>
      <w:proofErr w:type="gramStart"/>
      <w:r w:rsidRPr="00E05D4A">
        <w:rPr>
          <w:rFonts w:ascii="標楷體" w:eastAsia="標楷體" w:hAnsi="標楷體" w:hint="eastAsia"/>
        </w:rPr>
        <w:t>臺</w:t>
      </w:r>
      <w:proofErr w:type="gramEnd"/>
      <w:r w:rsidRPr="00E05D4A">
        <w:rPr>
          <w:rFonts w:ascii="標楷體" w:eastAsia="標楷體" w:hAnsi="標楷體" w:hint="eastAsia"/>
        </w:rPr>
        <w:t>，並盤點任現職逾6年之人員，施予必要之職務輪調，以匡正採購</w:t>
      </w:r>
      <w:r w:rsidR="00472E14" w:rsidRPr="00E05D4A">
        <w:rPr>
          <w:rFonts w:ascii="標楷體" w:eastAsia="標楷體" w:hAnsi="標楷體" w:hint="eastAsia"/>
        </w:rPr>
        <w:t>紀律</w:t>
      </w:r>
      <w:r w:rsidRPr="00E05D4A">
        <w:rPr>
          <w:rFonts w:ascii="標楷體" w:eastAsia="標楷體" w:hAnsi="標楷體" w:hint="eastAsia"/>
        </w:rPr>
        <w:t>。據復：已規劃建立財物採購案件高風險控管機制，就採購各階段</w:t>
      </w:r>
      <w:r w:rsidRPr="00E05D4A">
        <w:rPr>
          <w:rFonts w:ascii="標楷體" w:eastAsia="標楷體" w:hAnsi="標楷體"/>
        </w:rPr>
        <w:t>加強查察有無異常情形並定期追蹤</w:t>
      </w:r>
      <w:r w:rsidRPr="00E05D4A">
        <w:rPr>
          <w:rFonts w:ascii="標楷體" w:eastAsia="標楷體" w:hAnsi="標楷體" w:hint="eastAsia"/>
        </w:rPr>
        <w:t>，又採</w:t>
      </w:r>
      <w:r w:rsidRPr="00E05D4A">
        <w:rPr>
          <w:rFonts w:ascii="標楷體" w:eastAsia="標楷體" w:hAnsi="標楷體"/>
        </w:rPr>
        <w:t>購案</w:t>
      </w:r>
      <w:r w:rsidRPr="00E05D4A">
        <w:rPr>
          <w:rFonts w:ascii="標楷體" w:eastAsia="標楷體" w:hAnsi="標楷體" w:hint="eastAsia"/>
        </w:rPr>
        <w:t>件</w:t>
      </w:r>
      <w:r w:rsidRPr="00E05D4A">
        <w:rPr>
          <w:rFonts w:ascii="標楷體" w:eastAsia="標楷體" w:hAnsi="標楷體"/>
        </w:rPr>
        <w:t>如經採購單位認</w:t>
      </w:r>
      <w:r w:rsidRPr="00E05D4A">
        <w:rPr>
          <w:rFonts w:ascii="標楷體" w:eastAsia="標楷體" w:hAnsi="標楷體" w:hint="eastAsia"/>
        </w:rPr>
        <w:t>定</w:t>
      </w:r>
      <w:r w:rsidRPr="00E05D4A">
        <w:rPr>
          <w:rFonts w:ascii="標楷體" w:eastAsia="標楷體" w:hAnsi="標楷體"/>
        </w:rPr>
        <w:t>屬風險偏高者，將</w:t>
      </w:r>
      <w:proofErr w:type="gramStart"/>
      <w:r w:rsidRPr="00E05D4A">
        <w:rPr>
          <w:rFonts w:ascii="標楷體" w:eastAsia="標楷體" w:hAnsi="標楷體" w:hint="eastAsia"/>
        </w:rPr>
        <w:t>彙整異常態</w:t>
      </w:r>
      <w:proofErr w:type="gramEnd"/>
      <w:r w:rsidRPr="00E05D4A">
        <w:rPr>
          <w:rFonts w:ascii="標楷體" w:eastAsia="標楷體" w:hAnsi="標楷體" w:hint="eastAsia"/>
        </w:rPr>
        <w:t>樣，</w:t>
      </w:r>
      <w:r w:rsidRPr="00E05D4A">
        <w:rPr>
          <w:rFonts w:ascii="標楷體" w:eastAsia="標楷體" w:hAnsi="標楷體"/>
        </w:rPr>
        <w:t>定期提供予</w:t>
      </w:r>
      <w:r w:rsidRPr="00E05D4A">
        <w:rPr>
          <w:rFonts w:ascii="標楷體" w:eastAsia="標楷體" w:hAnsi="標楷體" w:hint="eastAsia"/>
        </w:rPr>
        <w:t>內部稽</w:t>
      </w:r>
      <w:r w:rsidRPr="00E05D4A">
        <w:rPr>
          <w:rFonts w:ascii="標楷體" w:eastAsia="標楷體" w:hAnsi="標楷體"/>
        </w:rPr>
        <w:t>核單位</w:t>
      </w:r>
      <w:r w:rsidRPr="00E05D4A">
        <w:rPr>
          <w:rFonts w:ascii="標楷體" w:eastAsia="標楷體" w:hAnsi="標楷體" w:hint="eastAsia"/>
        </w:rPr>
        <w:t>作</w:t>
      </w:r>
      <w:r w:rsidRPr="00E05D4A">
        <w:rPr>
          <w:rFonts w:ascii="標楷體" w:eastAsia="標楷體" w:hAnsi="標楷體"/>
        </w:rPr>
        <w:t>為年度查核案件</w:t>
      </w:r>
      <w:r w:rsidRPr="00E05D4A">
        <w:rPr>
          <w:rFonts w:ascii="標楷體" w:eastAsia="標楷體" w:hAnsi="標楷體" w:hint="eastAsia"/>
        </w:rPr>
        <w:t>之</w:t>
      </w:r>
      <w:r w:rsidRPr="00E05D4A">
        <w:rPr>
          <w:rFonts w:ascii="標楷體" w:eastAsia="標楷體" w:hAnsi="標楷體"/>
        </w:rPr>
        <w:t>參考</w:t>
      </w:r>
      <w:r w:rsidRPr="00E05D4A">
        <w:rPr>
          <w:rFonts w:ascii="標楷體" w:eastAsia="標楷體" w:hAnsi="標楷體" w:hint="eastAsia"/>
        </w:rPr>
        <w:t>，並成立採購廉政平</w:t>
      </w:r>
      <w:proofErr w:type="gramStart"/>
      <w:r w:rsidRPr="00E05D4A">
        <w:rPr>
          <w:rFonts w:ascii="標楷體" w:eastAsia="標楷體" w:hAnsi="標楷體" w:hint="eastAsia"/>
        </w:rPr>
        <w:t>臺</w:t>
      </w:r>
      <w:proofErr w:type="gramEnd"/>
      <w:r w:rsidRPr="00E05D4A">
        <w:rPr>
          <w:rFonts w:ascii="標楷體" w:eastAsia="標楷體" w:hAnsi="標楷體" w:hint="eastAsia"/>
        </w:rPr>
        <w:t>，公開重大投資計畫相關採購訊息，營造採購優質環境，透過外部監督力量，杜絕外部不當干擾事件</w:t>
      </w:r>
      <w:r w:rsidR="00C671AC" w:rsidRPr="00E05D4A">
        <w:rPr>
          <w:rFonts w:ascii="標楷體" w:eastAsia="標楷體" w:hAnsi="標楷體" w:hint="eastAsia"/>
        </w:rPr>
        <w:t>；至</w:t>
      </w:r>
      <w:r w:rsidRPr="00E05D4A">
        <w:rPr>
          <w:rFonts w:ascii="標楷體" w:eastAsia="標楷體" w:hAnsi="標楷體" w:hint="eastAsia"/>
        </w:rPr>
        <w:t>部分一級主管任現職逾6年者，經審慎評估後，已於111年辦理職務輪調，人事部門規劃於每年年初盤點及彙整一級主管任期滿3年以上未滿6年及屆滿6年者之職期情形，提供各督導主管參考，</w:t>
      </w:r>
      <w:proofErr w:type="gramStart"/>
      <w:r w:rsidRPr="00E05D4A">
        <w:rPr>
          <w:rFonts w:ascii="標楷體" w:eastAsia="標楷體" w:hAnsi="標楷體" w:hint="eastAsia"/>
        </w:rPr>
        <w:t>俾</w:t>
      </w:r>
      <w:proofErr w:type="gramEnd"/>
      <w:r w:rsidRPr="00E05D4A">
        <w:rPr>
          <w:rFonts w:ascii="標楷體" w:eastAsia="標楷體" w:hAnsi="標楷體" w:hint="eastAsia"/>
        </w:rPr>
        <w:t>利推動職務輪調。</w:t>
      </w:r>
    </w:p>
    <w:p w:rsidR="00E63E4C" w:rsidRPr="00BB1210" w:rsidRDefault="00244F5F" w:rsidP="007E1EFD">
      <w:pPr>
        <w:overflowPunct w:val="0"/>
        <w:snapToGrid w:val="0"/>
        <w:spacing w:beforeLines="20" w:before="72" w:afterLines="20" w:after="72" w:line="510" w:lineRule="exact"/>
        <w:ind w:firstLineChars="450" w:firstLine="1261"/>
        <w:jc w:val="both"/>
        <w:rPr>
          <w:rFonts w:ascii="標楷體" w:eastAsia="標楷體" w:hAnsi="標楷體"/>
          <w:b/>
          <w:sz w:val="28"/>
          <w:szCs w:val="28"/>
        </w:rPr>
      </w:pPr>
      <w:r w:rsidRPr="00BB1210">
        <w:rPr>
          <w:rFonts w:ascii="標楷體" w:eastAsia="標楷體" w:hAnsi="標楷體" w:hint="eastAsia"/>
          <w:b/>
          <w:sz w:val="28"/>
          <w:szCs w:val="28"/>
        </w:rPr>
        <w:lastRenderedPageBreak/>
        <w:t>2</w:t>
      </w:r>
      <w:r w:rsidR="00E63E4C" w:rsidRPr="00BB1210">
        <w:rPr>
          <w:rFonts w:ascii="標楷體" w:eastAsia="標楷體" w:hAnsi="標楷體" w:hint="eastAsia"/>
          <w:b/>
          <w:sz w:val="28"/>
          <w:szCs w:val="28"/>
        </w:rPr>
        <w:t>.</w:t>
      </w:r>
      <w:r w:rsidR="00BB1210" w:rsidRPr="00D04369">
        <w:rPr>
          <w:rFonts w:ascii="標楷體" w:eastAsia="標楷體" w:hAnsi="標楷體" w:hint="eastAsia"/>
          <w:b/>
          <w:color w:val="000000"/>
          <w:sz w:val="28"/>
          <w:szCs w:val="28"/>
        </w:rPr>
        <w:t xml:space="preserve">　</w:t>
      </w:r>
      <w:r w:rsidR="00E63E4C" w:rsidRPr="00BB1210">
        <w:rPr>
          <w:rFonts w:ascii="標楷體" w:eastAsia="標楷體" w:hAnsi="標楷體" w:hint="eastAsia"/>
          <w:b/>
          <w:sz w:val="28"/>
          <w:szCs w:val="28"/>
        </w:rPr>
        <w:t>配合政府能源轉型政策推動各項天然氣輸儲設施興建計畫，</w:t>
      </w:r>
      <w:proofErr w:type="gramStart"/>
      <w:r w:rsidR="00E63E4C" w:rsidRPr="00BB1210">
        <w:rPr>
          <w:rFonts w:ascii="標楷體" w:eastAsia="標楷體" w:hAnsi="標楷體" w:hint="eastAsia"/>
          <w:b/>
          <w:sz w:val="28"/>
          <w:szCs w:val="28"/>
        </w:rPr>
        <w:t>間有規劃</w:t>
      </w:r>
      <w:proofErr w:type="gramEnd"/>
      <w:r w:rsidR="00E63E4C" w:rsidRPr="00BB1210">
        <w:rPr>
          <w:rFonts w:ascii="標楷體" w:eastAsia="標楷體" w:hAnsi="標楷體" w:hint="eastAsia"/>
          <w:b/>
          <w:sz w:val="28"/>
          <w:szCs w:val="28"/>
        </w:rPr>
        <w:t>時程較政策目標期限落後，或推動過程潛藏影響計畫期程之風險因素，</w:t>
      </w:r>
      <w:r w:rsidR="00A66356" w:rsidRPr="00BB1210">
        <w:rPr>
          <w:rFonts w:ascii="標楷體" w:eastAsia="標楷體" w:hAnsi="標楷體" w:hint="eastAsia"/>
          <w:b/>
          <w:sz w:val="28"/>
          <w:szCs w:val="28"/>
        </w:rPr>
        <w:t>亟待</w:t>
      </w:r>
      <w:proofErr w:type="gramStart"/>
      <w:r w:rsidR="00E63E4C" w:rsidRPr="00BB1210">
        <w:rPr>
          <w:rFonts w:ascii="標楷體" w:eastAsia="標楷體" w:hAnsi="標楷體" w:hint="eastAsia"/>
          <w:b/>
          <w:sz w:val="28"/>
          <w:szCs w:val="28"/>
        </w:rPr>
        <w:t>研</w:t>
      </w:r>
      <w:proofErr w:type="gramEnd"/>
      <w:r w:rsidR="00E63E4C" w:rsidRPr="00BB1210">
        <w:rPr>
          <w:rFonts w:ascii="標楷體" w:eastAsia="標楷體" w:hAnsi="標楷體" w:hint="eastAsia"/>
          <w:b/>
          <w:sz w:val="28"/>
          <w:szCs w:val="28"/>
        </w:rPr>
        <w:t>謀因應</w:t>
      </w:r>
      <w:r w:rsidR="00A66356" w:rsidRPr="00BB1210">
        <w:rPr>
          <w:rFonts w:ascii="標楷體" w:eastAsia="標楷體" w:hAnsi="標楷體" w:hint="eastAsia"/>
          <w:b/>
          <w:sz w:val="28"/>
          <w:szCs w:val="28"/>
        </w:rPr>
        <w:t>，</w:t>
      </w:r>
      <w:r w:rsidR="00E63E4C" w:rsidRPr="00BB1210">
        <w:rPr>
          <w:rFonts w:ascii="標楷體" w:eastAsia="標楷體" w:hAnsi="標楷體" w:hint="eastAsia"/>
          <w:b/>
          <w:sz w:val="28"/>
          <w:szCs w:val="28"/>
        </w:rPr>
        <w:t>並強</w:t>
      </w:r>
      <w:r w:rsidR="00A66356" w:rsidRPr="00BB1210">
        <w:rPr>
          <w:rFonts w:ascii="標楷體" w:eastAsia="標楷體" w:hAnsi="標楷體" w:hint="eastAsia"/>
          <w:b/>
          <w:sz w:val="28"/>
          <w:szCs w:val="28"/>
        </w:rPr>
        <w:t>化</w:t>
      </w:r>
      <w:r w:rsidR="00E63E4C" w:rsidRPr="00BB1210">
        <w:rPr>
          <w:rFonts w:ascii="標楷體" w:eastAsia="標楷體" w:hAnsi="標楷體" w:hint="eastAsia"/>
          <w:b/>
          <w:sz w:val="28"/>
          <w:szCs w:val="28"/>
        </w:rPr>
        <w:t>風險</w:t>
      </w:r>
      <w:r w:rsidR="00A66356" w:rsidRPr="00BB1210">
        <w:rPr>
          <w:rFonts w:ascii="標楷體" w:eastAsia="標楷體" w:hAnsi="標楷體" w:hint="eastAsia"/>
          <w:b/>
          <w:sz w:val="28"/>
          <w:szCs w:val="28"/>
        </w:rPr>
        <w:t>控管</w:t>
      </w:r>
      <w:r w:rsidR="00E63E4C" w:rsidRPr="00BB1210">
        <w:rPr>
          <w:rFonts w:ascii="標楷體" w:eastAsia="標楷體" w:hAnsi="標楷體" w:hint="eastAsia"/>
          <w:b/>
          <w:sz w:val="28"/>
          <w:szCs w:val="28"/>
        </w:rPr>
        <w:t>。</w:t>
      </w:r>
    </w:p>
    <w:p w:rsidR="00E63E4C" w:rsidRPr="00485E1D" w:rsidRDefault="00E63E4C" w:rsidP="007E1EFD">
      <w:pPr>
        <w:snapToGrid w:val="0"/>
        <w:spacing w:line="510" w:lineRule="exact"/>
        <w:ind w:firstLineChars="200" w:firstLine="472"/>
        <w:jc w:val="both"/>
        <w:rPr>
          <w:rFonts w:ascii="標楷體" w:eastAsia="標楷體" w:hAnsi="標楷體"/>
          <w:spacing w:val="-2"/>
          <w:szCs w:val="28"/>
        </w:rPr>
      </w:pPr>
      <w:r w:rsidRPr="00485E1D">
        <w:rPr>
          <w:rFonts w:ascii="標楷體" w:eastAsia="標楷體" w:hAnsi="標楷體" w:hint="eastAsia"/>
          <w:spacing w:val="-2"/>
          <w:szCs w:val="28"/>
        </w:rPr>
        <w:t>台灣中油公司為因應政府114年燃氣火力發電占比達50％之能源政策目標，天然氣供應能力須增至每年2,620萬噸，經配合推動7項增建儲氣槽、氣化設施及</w:t>
      </w:r>
      <w:proofErr w:type="gramStart"/>
      <w:r w:rsidRPr="00485E1D">
        <w:rPr>
          <w:rFonts w:ascii="標楷體" w:eastAsia="標楷體" w:hAnsi="標楷體" w:hint="eastAsia"/>
          <w:spacing w:val="-2"/>
          <w:szCs w:val="28"/>
        </w:rPr>
        <w:t>新設陸管等</w:t>
      </w:r>
      <w:proofErr w:type="gramEnd"/>
      <w:r w:rsidRPr="00485E1D">
        <w:rPr>
          <w:rFonts w:ascii="標楷體" w:eastAsia="標楷體" w:hAnsi="標楷體" w:hint="eastAsia"/>
          <w:spacing w:val="-2"/>
          <w:szCs w:val="28"/>
        </w:rPr>
        <w:t>提升天然氣供應能力之專案計畫，並編列固定資產建設改良擴充計畫預算支應，</w:t>
      </w:r>
      <w:proofErr w:type="gramStart"/>
      <w:r w:rsidRPr="00485E1D">
        <w:rPr>
          <w:rFonts w:ascii="標楷體" w:eastAsia="標楷體" w:hAnsi="標楷體" w:hint="eastAsia"/>
          <w:spacing w:val="-2"/>
          <w:szCs w:val="28"/>
        </w:rPr>
        <w:t>110</w:t>
      </w:r>
      <w:proofErr w:type="gramEnd"/>
      <w:r w:rsidRPr="00485E1D">
        <w:rPr>
          <w:rFonts w:ascii="標楷體" w:eastAsia="標楷體" w:hAnsi="標楷體" w:hint="eastAsia"/>
          <w:spacing w:val="-2"/>
          <w:szCs w:val="28"/>
        </w:rPr>
        <w:t>年度可用預算數116億2</w:t>
      </w:r>
      <w:r w:rsidRPr="00485E1D">
        <w:rPr>
          <w:rFonts w:ascii="標楷體" w:eastAsia="標楷體" w:hAnsi="標楷體"/>
          <w:spacing w:val="-2"/>
          <w:szCs w:val="28"/>
        </w:rPr>
        <w:t>,</w:t>
      </w:r>
      <w:r w:rsidRPr="00485E1D">
        <w:rPr>
          <w:rFonts w:ascii="標楷體" w:eastAsia="標楷體" w:hAnsi="標楷體" w:hint="eastAsia"/>
          <w:spacing w:val="-2"/>
          <w:szCs w:val="28"/>
        </w:rPr>
        <w:t>808萬餘元，支用數113億8</w:t>
      </w:r>
      <w:r w:rsidRPr="00485E1D">
        <w:rPr>
          <w:rFonts w:ascii="標楷體" w:eastAsia="標楷體" w:hAnsi="標楷體"/>
          <w:spacing w:val="-2"/>
          <w:szCs w:val="28"/>
        </w:rPr>
        <w:t>,</w:t>
      </w:r>
      <w:r w:rsidRPr="00485E1D">
        <w:rPr>
          <w:rFonts w:ascii="標楷體" w:eastAsia="標楷體" w:hAnsi="標楷體" w:hint="eastAsia"/>
          <w:spacing w:val="-2"/>
          <w:szCs w:val="28"/>
        </w:rPr>
        <w:t>663萬餘元，支用比率97.92％。</w:t>
      </w:r>
      <w:r w:rsidR="00A66356" w:rsidRPr="00485E1D">
        <w:rPr>
          <w:rFonts w:ascii="標楷體" w:eastAsia="標楷體" w:hAnsi="標楷體" w:hint="eastAsia"/>
          <w:spacing w:val="-2"/>
          <w:szCs w:val="28"/>
        </w:rPr>
        <w:t>經查執行情形</w:t>
      </w:r>
      <w:r w:rsidRPr="00485E1D">
        <w:rPr>
          <w:rFonts w:ascii="標楷體" w:eastAsia="標楷體" w:hAnsi="標楷體" w:hint="eastAsia"/>
          <w:spacing w:val="-2"/>
          <w:szCs w:val="28"/>
        </w:rPr>
        <w:t>，核有下列事項：</w:t>
      </w:r>
    </w:p>
    <w:p w:rsidR="007E1EFD" w:rsidRDefault="00E63E4C" w:rsidP="00214238">
      <w:pPr>
        <w:tabs>
          <w:tab w:val="left" w:pos="993"/>
        </w:tabs>
        <w:overflowPunct w:val="0"/>
        <w:spacing w:line="500" w:lineRule="exact"/>
        <w:ind w:firstLineChars="550" w:firstLine="1321"/>
        <w:jc w:val="both"/>
        <w:rPr>
          <w:rFonts w:ascii="標楷體" w:eastAsia="標楷體" w:hAnsi="標楷體"/>
          <w:spacing w:val="-6"/>
        </w:rPr>
      </w:pPr>
      <w:r w:rsidRPr="00BD680F">
        <w:rPr>
          <w:rFonts w:ascii="標楷體" w:eastAsia="標楷體" w:hAnsi="標楷體" w:hint="eastAsia"/>
          <w:b/>
          <w:color w:val="000000"/>
        </w:rPr>
        <w:t>（1</w:t>
      </w:r>
      <w:r w:rsidR="004921F2">
        <w:rPr>
          <w:rFonts w:ascii="標楷體" w:eastAsia="標楷體" w:hAnsi="標楷體" w:hint="eastAsia"/>
          <w:b/>
        </w:rPr>
        <w:t xml:space="preserve">）　</w:t>
      </w:r>
      <w:r w:rsidRPr="00BD680F">
        <w:rPr>
          <w:rFonts w:ascii="標楷體" w:eastAsia="標楷體" w:hAnsi="標楷體" w:hint="eastAsia"/>
          <w:b/>
          <w:color w:val="000000"/>
        </w:rPr>
        <w:t>規劃辦理天然氣輸儲設施興建計畫，</w:t>
      </w:r>
      <w:proofErr w:type="gramStart"/>
      <w:r w:rsidRPr="00BD680F">
        <w:rPr>
          <w:rFonts w:ascii="標楷體" w:eastAsia="標楷體" w:hAnsi="標楷體" w:hint="eastAsia"/>
          <w:b/>
          <w:color w:val="000000"/>
        </w:rPr>
        <w:t>間有預定</w:t>
      </w:r>
      <w:proofErr w:type="gramEnd"/>
      <w:r w:rsidRPr="00BD680F">
        <w:rPr>
          <w:rFonts w:ascii="標楷體" w:eastAsia="標楷體" w:hAnsi="標楷體" w:hint="eastAsia"/>
          <w:b/>
          <w:color w:val="000000"/>
        </w:rPr>
        <w:t>完工時程較政策目標期</w:t>
      </w:r>
      <w:r w:rsidR="00A66356" w:rsidRPr="00BD680F">
        <w:rPr>
          <w:rFonts w:ascii="標楷體" w:eastAsia="標楷體" w:hAnsi="標楷體" w:hint="eastAsia"/>
          <w:b/>
          <w:color w:val="000000"/>
        </w:rPr>
        <w:t>程延</w:t>
      </w:r>
      <w:r w:rsidRPr="00BD680F">
        <w:rPr>
          <w:rFonts w:ascii="標楷體" w:eastAsia="標楷體" w:hAnsi="標楷體" w:hint="eastAsia"/>
          <w:b/>
          <w:color w:val="000000"/>
        </w:rPr>
        <w:t>後，</w:t>
      </w:r>
      <w:proofErr w:type="gramStart"/>
      <w:r w:rsidR="005C5972" w:rsidRPr="00BD680F">
        <w:rPr>
          <w:rFonts w:ascii="標楷體" w:eastAsia="標楷體" w:hAnsi="標楷體" w:hint="eastAsia"/>
          <w:b/>
          <w:color w:val="000000"/>
        </w:rPr>
        <w:t>甚</w:t>
      </w:r>
      <w:r w:rsidR="00A66356" w:rsidRPr="00BD680F">
        <w:rPr>
          <w:rFonts w:ascii="標楷體" w:eastAsia="標楷體" w:hAnsi="標楷體" w:hint="eastAsia"/>
          <w:b/>
          <w:color w:val="000000"/>
        </w:rPr>
        <w:t>較</w:t>
      </w:r>
      <w:r w:rsidRPr="00BD680F">
        <w:rPr>
          <w:rFonts w:ascii="標楷體" w:eastAsia="標楷體" w:hAnsi="標楷體" w:hint="eastAsia"/>
          <w:b/>
          <w:color w:val="000000"/>
        </w:rPr>
        <w:t>燃</w:t>
      </w:r>
      <w:proofErr w:type="gramEnd"/>
      <w:r w:rsidRPr="00BD680F">
        <w:rPr>
          <w:rFonts w:ascii="標楷體" w:eastAsia="標楷體" w:hAnsi="標楷體" w:hint="eastAsia"/>
          <w:b/>
          <w:color w:val="000000"/>
        </w:rPr>
        <w:t>氣火力發電計畫期程</w:t>
      </w:r>
      <w:r w:rsidR="00A66356" w:rsidRPr="00BD680F">
        <w:rPr>
          <w:rFonts w:ascii="標楷體" w:eastAsia="標楷體" w:hAnsi="標楷體" w:hint="eastAsia"/>
          <w:b/>
          <w:color w:val="000000"/>
        </w:rPr>
        <w:t>延後</w:t>
      </w:r>
      <w:r w:rsidRPr="00BD680F">
        <w:rPr>
          <w:rFonts w:ascii="標楷體" w:eastAsia="標楷體" w:hAnsi="標楷體" w:hint="eastAsia"/>
          <w:b/>
          <w:color w:val="000000"/>
        </w:rPr>
        <w:t>，恐影響燃氣發電機組燃料供應</w:t>
      </w:r>
      <w:r w:rsidR="00C0413A" w:rsidRPr="00BD680F">
        <w:rPr>
          <w:rFonts w:ascii="標楷體" w:eastAsia="標楷體" w:hAnsi="標楷體" w:hint="eastAsia"/>
          <w:b/>
          <w:color w:val="000000"/>
        </w:rPr>
        <w:t>，允宜審慎控管計畫</w:t>
      </w:r>
      <w:r w:rsidR="00251B1C" w:rsidRPr="00BD680F">
        <w:rPr>
          <w:rFonts w:ascii="標楷體" w:eastAsia="標楷體" w:hAnsi="標楷體" w:hint="eastAsia"/>
          <w:b/>
          <w:color w:val="000000"/>
        </w:rPr>
        <w:t>進度</w:t>
      </w:r>
      <w:r w:rsidR="00C0413A" w:rsidRPr="00BD680F">
        <w:rPr>
          <w:rFonts w:ascii="標楷體" w:eastAsia="標楷體" w:hAnsi="標楷體" w:hint="eastAsia"/>
          <w:b/>
          <w:color w:val="000000"/>
        </w:rPr>
        <w:t>，並預</w:t>
      </w:r>
      <w:r w:rsidR="00A27810" w:rsidRPr="00BD680F">
        <w:rPr>
          <w:rFonts w:ascii="標楷體" w:eastAsia="標楷體" w:hAnsi="標楷體" w:hint="eastAsia"/>
          <w:b/>
          <w:color w:val="000000"/>
        </w:rPr>
        <w:t>為</w:t>
      </w:r>
      <w:proofErr w:type="gramStart"/>
      <w:r w:rsidR="00A27810" w:rsidRPr="00BD680F">
        <w:rPr>
          <w:rFonts w:ascii="標楷體" w:eastAsia="標楷體" w:hAnsi="標楷體" w:hint="eastAsia"/>
          <w:b/>
          <w:color w:val="000000"/>
        </w:rPr>
        <w:t>研</w:t>
      </w:r>
      <w:proofErr w:type="gramEnd"/>
      <w:r w:rsidR="00B5161B" w:rsidRPr="00BD680F">
        <w:rPr>
          <w:rFonts w:ascii="標楷體" w:eastAsia="標楷體" w:hAnsi="標楷體" w:hint="eastAsia"/>
          <w:b/>
          <w:color w:val="000000"/>
        </w:rPr>
        <w:t>謀因應</w:t>
      </w:r>
      <w:r w:rsidRPr="00BD680F">
        <w:rPr>
          <w:rFonts w:ascii="標楷體" w:eastAsia="標楷體" w:hAnsi="標楷體" w:hint="eastAsia"/>
          <w:b/>
          <w:color w:val="000000"/>
        </w:rPr>
        <w:t>：</w:t>
      </w:r>
      <w:r w:rsidRPr="00BD680F">
        <w:rPr>
          <w:rFonts w:ascii="標楷體" w:eastAsia="標楷體" w:hAnsi="標楷體" w:hint="eastAsia"/>
          <w:color w:val="000000"/>
        </w:rPr>
        <w:t>台灣中油公司為配合提升天然氣供應能力之能源轉型政策目標，前推動天然氣事業部台中廠二期、三期、第三座液化天然氣接收站（下稱三接計畫）、台中廠至通霄站</w:t>
      </w:r>
      <w:proofErr w:type="gramStart"/>
      <w:r w:rsidRPr="00BD680F">
        <w:rPr>
          <w:rFonts w:ascii="標楷體" w:eastAsia="標楷體" w:hAnsi="標楷體" w:hint="eastAsia"/>
          <w:color w:val="000000"/>
        </w:rPr>
        <w:t>新設陸管</w:t>
      </w:r>
      <w:proofErr w:type="gramEnd"/>
      <w:r w:rsidRPr="00BD680F">
        <w:rPr>
          <w:rFonts w:ascii="標楷體" w:eastAsia="標楷體" w:hAnsi="標楷體" w:hint="eastAsia"/>
          <w:color w:val="000000"/>
        </w:rPr>
        <w:t>、永安廠增建儲氣槽等5項擴增天然氣供應能力之專案計畫，並於</w:t>
      </w:r>
      <w:proofErr w:type="gramStart"/>
      <w:r w:rsidRPr="00BD680F">
        <w:rPr>
          <w:rFonts w:ascii="標楷體" w:eastAsia="標楷體" w:hAnsi="標楷體" w:hint="eastAsia"/>
          <w:color w:val="000000"/>
        </w:rPr>
        <w:t>110</w:t>
      </w:r>
      <w:proofErr w:type="gramEnd"/>
      <w:r w:rsidRPr="00BD680F">
        <w:rPr>
          <w:rFonts w:ascii="標楷體" w:eastAsia="標楷體" w:hAnsi="標楷體" w:hint="eastAsia"/>
          <w:color w:val="000000"/>
        </w:rPr>
        <w:t>年度新增辦理「天然氣事業部台中廠港外擴建（四期）投資計畫」及「天然氣事業部第三座液化天然氣接收站二期投資計畫」（下稱三接二期計畫）等2項專案計畫。上開計畫中，僅天然氣事業部台中廠二期、台中廠至通霄站</w:t>
      </w:r>
      <w:proofErr w:type="gramStart"/>
      <w:r w:rsidRPr="00BD680F">
        <w:rPr>
          <w:rFonts w:ascii="標楷體" w:eastAsia="標楷體" w:hAnsi="標楷體" w:hint="eastAsia"/>
          <w:color w:val="000000"/>
        </w:rPr>
        <w:t>新設陸管等</w:t>
      </w:r>
      <w:proofErr w:type="gramEnd"/>
      <w:r w:rsidRPr="00BD680F">
        <w:rPr>
          <w:rFonts w:ascii="標楷體" w:eastAsia="標楷體" w:hAnsi="標楷體" w:hint="eastAsia"/>
          <w:color w:val="000000"/>
        </w:rPr>
        <w:t>2項投資計畫預定完工期程為114年底以前，符合政策目標</w:t>
      </w:r>
      <w:proofErr w:type="gramStart"/>
      <w:r w:rsidRPr="00BD680F">
        <w:rPr>
          <w:rFonts w:ascii="標楷體" w:eastAsia="標楷體" w:hAnsi="標楷體" w:hint="eastAsia"/>
          <w:color w:val="000000"/>
        </w:rPr>
        <w:t>期程外</w:t>
      </w:r>
      <w:proofErr w:type="gramEnd"/>
      <w:r w:rsidRPr="00BD680F">
        <w:rPr>
          <w:rFonts w:ascii="標楷體" w:eastAsia="標楷體" w:hAnsi="標楷體" w:hint="eastAsia"/>
          <w:color w:val="000000"/>
        </w:rPr>
        <w:t>，其餘各項計畫預定完工期程則落後政策目標期程（表</w:t>
      </w:r>
      <w:r w:rsidR="00244F5F" w:rsidRPr="00BD680F">
        <w:rPr>
          <w:rFonts w:ascii="標楷體" w:eastAsia="標楷體" w:hAnsi="標楷體" w:hint="eastAsia"/>
          <w:color w:val="000000"/>
        </w:rPr>
        <w:t>2</w:t>
      </w:r>
      <w:r w:rsidRPr="00BD680F">
        <w:rPr>
          <w:rFonts w:ascii="標楷體" w:eastAsia="標楷體" w:hAnsi="標楷體" w:hint="eastAsia"/>
          <w:color w:val="000000"/>
        </w:rPr>
        <w:t>）。又</w:t>
      </w:r>
      <w:r w:rsidRPr="00BD680F">
        <w:rPr>
          <w:rFonts w:ascii="標楷體" w:eastAsia="標楷體" w:hAnsi="標楷體" w:hint="eastAsia"/>
        </w:rPr>
        <w:t>天然氣事業部台中廠二期投資計畫之目的，係為供應台灣電力公司通霄電廠更新擴建計畫及大潭電廠提升機組容量因數</w:t>
      </w:r>
      <w:r w:rsidRPr="00BD680F">
        <w:rPr>
          <w:rFonts w:ascii="標楷體" w:eastAsia="標楷體" w:hAnsi="標楷體" w:hint="eastAsia"/>
          <w:color w:val="000000"/>
        </w:rPr>
        <w:t>計畫之天然氣新增需求，惟台中廠二期投資計畫預定完工時程為111年12月，較台灣電力公司通霄電廠更新擴建計畫預定完工時程109年12月落後2年，恐影響通霄電廠更新擴建計畫新建</w:t>
      </w:r>
      <w:r w:rsidRPr="00BD680F">
        <w:rPr>
          <w:rFonts w:ascii="標楷體" w:eastAsia="標楷體" w:hAnsi="標楷體" w:hint="eastAsia"/>
        </w:rPr>
        <w:t>燃氣發電機組之燃料供應，以及大潭電廠提升機組容量因數計畫之推動，</w:t>
      </w:r>
      <w:r w:rsidR="00AD164B" w:rsidRPr="00BD680F">
        <w:rPr>
          <w:rFonts w:ascii="標楷體" w:eastAsia="標楷體" w:hAnsi="標楷體" w:hint="eastAsia"/>
          <w:bCs/>
          <w:snapToGrid w:val="0"/>
          <w:kern w:val="0"/>
        </w:rPr>
        <w:t>經函請</w:t>
      </w:r>
      <w:r w:rsidR="00D76ADD" w:rsidRPr="00BD680F">
        <w:rPr>
          <w:rFonts w:ascii="標楷體" w:eastAsia="標楷體" w:hAnsi="標楷體" w:hint="eastAsia"/>
          <w:bCs/>
          <w:snapToGrid w:val="0"/>
          <w:kern w:val="0"/>
        </w:rPr>
        <w:t>台灣中油公司</w:t>
      </w:r>
      <w:r w:rsidRPr="00BD680F">
        <w:rPr>
          <w:rFonts w:ascii="標楷體" w:eastAsia="標楷體" w:hAnsi="標楷體" w:hint="eastAsia"/>
        </w:rPr>
        <w:t>預為</w:t>
      </w:r>
      <w:proofErr w:type="gramStart"/>
      <w:r w:rsidRPr="00BD680F">
        <w:rPr>
          <w:rFonts w:ascii="標楷體" w:eastAsia="標楷體" w:hAnsi="標楷體" w:hint="eastAsia"/>
        </w:rPr>
        <w:t>研</w:t>
      </w:r>
      <w:proofErr w:type="gramEnd"/>
      <w:r w:rsidRPr="00BD680F">
        <w:rPr>
          <w:rFonts w:ascii="標楷體" w:eastAsia="標楷體" w:hAnsi="標楷體" w:hint="eastAsia"/>
        </w:rPr>
        <w:t>謀因應對策，以利計畫如期完成。據復：</w:t>
      </w:r>
      <w:r w:rsidR="00782C84" w:rsidRPr="00BD680F">
        <w:rPr>
          <w:rFonts w:ascii="標楷體" w:eastAsia="標楷體" w:hAnsi="標楷體" w:hint="eastAsia"/>
        </w:rPr>
        <w:t>為因應部分重要天然氣供應</w:t>
      </w:r>
      <w:r w:rsidR="004B6993" w:rsidRPr="00BD680F">
        <w:rPr>
          <w:rFonts w:ascii="標楷體" w:eastAsia="標楷體" w:hAnsi="標楷體" w:hint="eastAsia"/>
        </w:rPr>
        <w:t>設施興建</w:t>
      </w:r>
      <w:proofErr w:type="gramStart"/>
      <w:r w:rsidR="00782C84" w:rsidRPr="00BD680F">
        <w:rPr>
          <w:rFonts w:ascii="標楷體" w:eastAsia="標楷體" w:hAnsi="標楷體" w:hint="eastAsia"/>
        </w:rPr>
        <w:t>計畫</w:t>
      </w:r>
      <w:r w:rsidR="005847C7" w:rsidRPr="00BD680F">
        <w:rPr>
          <w:rFonts w:ascii="標楷體" w:eastAsia="標楷體" w:hAnsi="標楷體" w:hint="eastAsia"/>
        </w:rPr>
        <w:t>須展延</w:t>
      </w:r>
      <w:proofErr w:type="gramEnd"/>
      <w:r w:rsidR="005847C7" w:rsidRPr="00BD680F">
        <w:rPr>
          <w:rFonts w:ascii="標楷體" w:eastAsia="標楷體" w:hAnsi="標楷體" w:hint="eastAsia"/>
        </w:rPr>
        <w:t>至</w:t>
      </w:r>
      <w:proofErr w:type="gramStart"/>
      <w:r w:rsidR="005847C7" w:rsidRPr="00BD680F">
        <w:rPr>
          <w:rFonts w:ascii="標楷體" w:eastAsia="標楷體" w:hAnsi="標楷體" w:hint="eastAsia"/>
        </w:rPr>
        <w:t>114</w:t>
      </w:r>
      <w:proofErr w:type="gramEnd"/>
      <w:r w:rsidR="005847C7" w:rsidRPr="00BD680F">
        <w:rPr>
          <w:rFonts w:ascii="標楷體" w:eastAsia="標楷體" w:hAnsi="標楷體" w:hint="eastAsia"/>
        </w:rPr>
        <w:t>年度以後</w:t>
      </w:r>
      <w:r w:rsidR="00782C84" w:rsidRPr="00BD680F">
        <w:rPr>
          <w:rFonts w:ascii="標楷體" w:eastAsia="標楷體" w:hAnsi="標楷體" w:hint="eastAsia"/>
        </w:rPr>
        <w:t>完工，已</w:t>
      </w:r>
      <w:proofErr w:type="gramStart"/>
      <w:r w:rsidR="005847C7" w:rsidRPr="00BD680F">
        <w:rPr>
          <w:rFonts w:ascii="標楷體" w:eastAsia="標楷體" w:hAnsi="標楷體" w:hint="eastAsia"/>
        </w:rPr>
        <w:t>研</w:t>
      </w:r>
      <w:proofErr w:type="gramEnd"/>
      <w:r w:rsidR="005847C7" w:rsidRPr="00BD680F">
        <w:rPr>
          <w:rFonts w:ascii="標楷體" w:eastAsia="標楷體" w:hAnsi="標楷體" w:hint="eastAsia"/>
        </w:rPr>
        <w:t>議</w:t>
      </w:r>
      <w:r w:rsidRPr="00BD680F">
        <w:rPr>
          <w:rFonts w:ascii="標楷體" w:eastAsia="標楷體" w:hAnsi="標楷體" w:hint="eastAsia"/>
        </w:rPr>
        <w:t>各接收站互相備援機制，</w:t>
      </w:r>
      <w:r w:rsidR="005847C7" w:rsidRPr="00BD680F">
        <w:rPr>
          <w:rFonts w:ascii="標楷體" w:eastAsia="標楷體" w:hAnsi="標楷體" w:hint="eastAsia"/>
          <w:spacing w:val="-6"/>
        </w:rPr>
        <w:t>提升調度能力，</w:t>
      </w:r>
      <w:r w:rsidR="008D3569" w:rsidRPr="00BD680F">
        <w:rPr>
          <w:rFonts w:ascii="標楷體" w:eastAsia="標楷體" w:hAnsi="標楷體" w:hint="eastAsia"/>
          <w:spacing w:val="-6"/>
        </w:rPr>
        <w:t>以</w:t>
      </w:r>
      <w:r w:rsidR="00782C84" w:rsidRPr="00BD680F">
        <w:rPr>
          <w:rFonts w:ascii="標楷體" w:eastAsia="標楷體" w:hAnsi="標楷體" w:hint="eastAsia"/>
          <w:spacing w:val="-6"/>
        </w:rPr>
        <w:t>穩定</w:t>
      </w:r>
      <w:r w:rsidRPr="00BD680F">
        <w:rPr>
          <w:rFonts w:ascii="標楷體" w:eastAsia="標楷體" w:hAnsi="標楷體" w:hint="eastAsia"/>
          <w:spacing w:val="-6"/>
        </w:rPr>
        <w:t>區域性供氣</w:t>
      </w:r>
      <w:r w:rsidR="008D3569" w:rsidRPr="00BD680F">
        <w:rPr>
          <w:rFonts w:ascii="標楷體" w:eastAsia="標楷體" w:hAnsi="標楷體" w:hint="eastAsia"/>
          <w:spacing w:val="-6"/>
        </w:rPr>
        <w:t>；</w:t>
      </w:r>
      <w:r w:rsidR="00DD2723" w:rsidRPr="00BD680F">
        <w:rPr>
          <w:rFonts w:ascii="標楷體" w:eastAsia="標楷體" w:hAnsi="標楷體" w:hint="eastAsia"/>
          <w:spacing w:val="-6"/>
        </w:rPr>
        <w:t>未來將</w:t>
      </w:r>
      <w:r w:rsidR="008D3569" w:rsidRPr="00BD680F">
        <w:rPr>
          <w:rFonts w:ascii="標楷體" w:eastAsia="標楷體" w:hAnsi="標楷體" w:hint="eastAsia"/>
          <w:spacing w:val="-6"/>
        </w:rPr>
        <w:t>持續</w:t>
      </w:r>
      <w:r w:rsidR="005847C7" w:rsidRPr="00BD680F">
        <w:rPr>
          <w:rFonts w:ascii="標楷體" w:eastAsia="標楷體" w:hAnsi="標楷體" w:hint="eastAsia"/>
          <w:spacing w:val="-6"/>
        </w:rPr>
        <w:t>加強管控各計畫執行進度</w:t>
      </w:r>
      <w:r w:rsidRPr="00BD680F">
        <w:rPr>
          <w:rFonts w:ascii="標楷體" w:eastAsia="標楷體" w:hAnsi="標楷體" w:hint="eastAsia"/>
          <w:spacing w:val="-6"/>
        </w:rPr>
        <w:t>，</w:t>
      </w:r>
      <w:r w:rsidR="00DD2723" w:rsidRPr="00BD680F">
        <w:rPr>
          <w:rFonts w:ascii="標楷體" w:eastAsia="標楷體" w:hAnsi="標楷體" w:hint="eastAsia"/>
          <w:spacing w:val="-6"/>
        </w:rPr>
        <w:t>並預先</w:t>
      </w:r>
      <w:proofErr w:type="gramStart"/>
      <w:r w:rsidR="00DD2723" w:rsidRPr="00BD680F">
        <w:rPr>
          <w:rFonts w:ascii="標楷體" w:eastAsia="標楷體" w:hAnsi="標楷體" w:hint="eastAsia"/>
          <w:spacing w:val="-6"/>
        </w:rPr>
        <w:t>研</w:t>
      </w:r>
      <w:proofErr w:type="gramEnd"/>
      <w:r w:rsidR="00DD2723" w:rsidRPr="00BD680F">
        <w:rPr>
          <w:rFonts w:ascii="標楷體" w:eastAsia="標楷體" w:hAnsi="標楷體" w:hint="eastAsia"/>
          <w:spacing w:val="-6"/>
        </w:rPr>
        <w:t>謀因應可能面臨之困難，</w:t>
      </w:r>
      <w:r w:rsidR="008D3569" w:rsidRPr="00BD680F">
        <w:rPr>
          <w:rFonts w:ascii="標楷體" w:eastAsia="標楷體" w:hAnsi="標楷體" w:hint="eastAsia"/>
          <w:spacing w:val="-6"/>
        </w:rPr>
        <w:t>以</w:t>
      </w:r>
      <w:r w:rsidR="00415DF8" w:rsidRPr="00BD680F">
        <w:rPr>
          <w:rFonts w:ascii="標楷體" w:eastAsia="標楷體" w:hAnsi="標楷體" w:hint="eastAsia"/>
          <w:spacing w:val="-6"/>
        </w:rPr>
        <w:t>配合</w:t>
      </w:r>
      <w:r w:rsidR="003F002D" w:rsidRPr="00BD680F">
        <w:rPr>
          <w:rFonts w:ascii="標楷體" w:eastAsia="標楷體" w:hAnsi="標楷體" w:hint="eastAsia"/>
          <w:spacing w:val="-6"/>
        </w:rPr>
        <w:t>政府</w:t>
      </w:r>
      <w:r w:rsidR="005847C7" w:rsidRPr="00BD680F">
        <w:rPr>
          <w:rFonts w:ascii="標楷體" w:eastAsia="標楷體" w:hAnsi="標楷體" w:hint="eastAsia"/>
          <w:spacing w:val="-6"/>
        </w:rPr>
        <w:t>達成</w:t>
      </w:r>
      <w:r w:rsidR="00DD2723" w:rsidRPr="00BD680F">
        <w:rPr>
          <w:rFonts w:ascii="標楷體" w:eastAsia="標楷體" w:hAnsi="標楷體" w:hint="eastAsia"/>
          <w:spacing w:val="-6"/>
        </w:rPr>
        <w:t>燃氣火力發電占比達</w:t>
      </w:r>
      <w:r w:rsidR="00DD2723" w:rsidRPr="00BD680F">
        <w:rPr>
          <w:rFonts w:ascii="標楷體" w:eastAsia="標楷體" w:hAnsi="標楷體" w:hint="eastAsia"/>
          <w:color w:val="000000"/>
        </w:rPr>
        <w:t>50％之能源政策目標</w:t>
      </w:r>
      <w:r w:rsidRPr="00BD680F">
        <w:rPr>
          <w:rFonts w:ascii="標楷體" w:eastAsia="標楷體" w:hAnsi="標楷體" w:hint="eastAsia"/>
          <w:spacing w:val="-6"/>
        </w:rPr>
        <w:t>。</w:t>
      </w:r>
    </w:p>
    <w:p w:rsidR="00E63E4C" w:rsidRPr="00A52152" w:rsidRDefault="000C41C9" w:rsidP="000C41C9">
      <w:pPr>
        <w:overflowPunct w:val="0"/>
        <w:spacing w:line="460" w:lineRule="exact"/>
        <w:jc w:val="center"/>
        <w:rPr>
          <w:rFonts w:ascii="標楷體" w:eastAsia="標楷體" w:hAnsi="標楷體"/>
          <w:color w:val="000000"/>
        </w:rPr>
      </w:pPr>
      <w:r w:rsidRPr="00A52152">
        <w:rPr>
          <w:rFonts w:ascii="標楷體" w:eastAsia="標楷體" w:hAnsi="標楷體" w:hint="eastAsia"/>
          <w:b/>
        </w:rPr>
        <w:t xml:space="preserve">　</w:t>
      </w:r>
      <w:r w:rsidR="00E63E4C" w:rsidRPr="00A52152">
        <w:rPr>
          <w:rFonts w:ascii="標楷體" w:eastAsia="標楷體" w:hAnsi="標楷體" w:hint="eastAsia"/>
          <w:b/>
        </w:rPr>
        <w:t>表</w:t>
      </w:r>
      <w:r w:rsidR="00244F5F">
        <w:rPr>
          <w:rFonts w:ascii="標楷體" w:eastAsia="標楷體" w:hAnsi="標楷體" w:hint="eastAsia"/>
          <w:b/>
        </w:rPr>
        <w:t>2</w:t>
      </w:r>
      <w:r w:rsidR="00E63E4C" w:rsidRPr="00A52152">
        <w:rPr>
          <w:rFonts w:ascii="標楷體" w:eastAsia="標楷體" w:hAnsi="標楷體" w:hint="eastAsia"/>
          <w:b/>
        </w:rPr>
        <w:t xml:space="preserve">　</w:t>
      </w:r>
      <w:r w:rsidR="00F55E3B" w:rsidRPr="00A52152">
        <w:rPr>
          <w:rFonts w:ascii="標楷體" w:eastAsia="標楷體" w:hAnsi="標楷體" w:hint="eastAsia"/>
          <w:b/>
        </w:rPr>
        <w:t>110年底</w:t>
      </w:r>
      <w:r w:rsidR="00E63E4C" w:rsidRPr="00A52152">
        <w:rPr>
          <w:rFonts w:ascii="標楷體" w:eastAsia="標楷體" w:hAnsi="標楷體" w:hint="eastAsia"/>
          <w:b/>
        </w:rPr>
        <w:t>台灣中油公司推動天然氣供應能力提升計畫情形</w:t>
      </w:r>
    </w:p>
    <w:tbl>
      <w:tblPr>
        <w:tblW w:w="9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0"/>
        <w:gridCol w:w="5418"/>
        <w:gridCol w:w="1843"/>
      </w:tblGrid>
      <w:tr w:rsidR="00E63E4C" w:rsidRPr="00EE4C12" w:rsidTr="00554A91">
        <w:trPr>
          <w:trHeight w:hRule="exact" w:val="340"/>
          <w:tblHeader/>
          <w:jc w:val="center"/>
        </w:trPr>
        <w:tc>
          <w:tcPr>
            <w:tcW w:w="2650" w:type="dxa"/>
            <w:shd w:val="clear" w:color="auto" w:fill="auto"/>
            <w:vAlign w:val="center"/>
          </w:tcPr>
          <w:p w:rsidR="00E63E4C" w:rsidRPr="00554A91" w:rsidRDefault="00E63E4C" w:rsidP="00554A91">
            <w:pPr>
              <w:widowControl/>
              <w:adjustRightInd w:val="0"/>
              <w:snapToGrid w:val="0"/>
              <w:spacing w:line="240" w:lineRule="exact"/>
              <w:ind w:leftChars="150" w:left="360" w:rightChars="150" w:right="360"/>
              <w:jc w:val="distribute"/>
              <w:rPr>
                <w:rFonts w:ascii="標楷體" w:eastAsia="標楷體" w:hAnsi="標楷體"/>
                <w:sz w:val="20"/>
                <w:szCs w:val="20"/>
              </w:rPr>
            </w:pPr>
            <w:r w:rsidRPr="00554A91">
              <w:rPr>
                <w:rFonts w:ascii="標楷體" w:eastAsia="標楷體" w:hAnsi="標楷體" w:hint="eastAsia"/>
                <w:sz w:val="20"/>
                <w:szCs w:val="20"/>
              </w:rPr>
              <w:t>計 畫 名 稱</w:t>
            </w:r>
          </w:p>
        </w:tc>
        <w:tc>
          <w:tcPr>
            <w:tcW w:w="5418" w:type="dxa"/>
            <w:shd w:val="clear" w:color="auto" w:fill="auto"/>
            <w:vAlign w:val="center"/>
          </w:tcPr>
          <w:p w:rsidR="00E63E4C" w:rsidRPr="00554A91" w:rsidRDefault="00E63E4C" w:rsidP="00554A91">
            <w:pPr>
              <w:widowControl/>
              <w:adjustRightInd w:val="0"/>
              <w:snapToGrid w:val="0"/>
              <w:spacing w:line="240" w:lineRule="exact"/>
              <w:ind w:leftChars="150" w:left="360" w:rightChars="150" w:right="360"/>
              <w:jc w:val="distribute"/>
              <w:rPr>
                <w:rFonts w:ascii="標楷體" w:eastAsia="標楷體" w:hAnsi="標楷體"/>
                <w:sz w:val="20"/>
                <w:szCs w:val="20"/>
              </w:rPr>
            </w:pPr>
            <w:r w:rsidRPr="00554A91">
              <w:rPr>
                <w:rFonts w:ascii="標楷體" w:eastAsia="標楷體" w:hAnsi="標楷體" w:hint="eastAsia"/>
                <w:sz w:val="20"/>
                <w:szCs w:val="20"/>
              </w:rPr>
              <w:t>計  畫  內  容  摘  要</w:t>
            </w:r>
          </w:p>
        </w:tc>
        <w:tc>
          <w:tcPr>
            <w:tcW w:w="1843" w:type="dxa"/>
            <w:shd w:val="clear" w:color="auto" w:fill="auto"/>
            <w:vAlign w:val="center"/>
          </w:tcPr>
          <w:p w:rsidR="00E63E4C" w:rsidRPr="00554A91" w:rsidRDefault="00E63E4C" w:rsidP="00554A91">
            <w:pPr>
              <w:widowControl/>
              <w:adjustRightInd w:val="0"/>
              <w:snapToGrid w:val="0"/>
              <w:spacing w:line="240" w:lineRule="exact"/>
              <w:ind w:leftChars="18" w:left="361" w:rightChars="70" w:right="168" w:hangingChars="159" w:hanging="318"/>
              <w:jc w:val="distribute"/>
              <w:rPr>
                <w:rFonts w:ascii="標楷體" w:eastAsia="標楷體" w:hAnsi="標楷體"/>
                <w:sz w:val="20"/>
                <w:szCs w:val="20"/>
              </w:rPr>
            </w:pPr>
            <w:r w:rsidRPr="00554A91">
              <w:rPr>
                <w:rFonts w:ascii="標楷體" w:eastAsia="標楷體" w:hAnsi="標楷體" w:hint="eastAsia"/>
                <w:sz w:val="20"/>
                <w:szCs w:val="20"/>
              </w:rPr>
              <w:t>預定完工期程</w:t>
            </w:r>
          </w:p>
        </w:tc>
      </w:tr>
      <w:tr w:rsidR="00E63E4C" w:rsidTr="00521809">
        <w:trPr>
          <w:trHeight w:hRule="exact" w:val="907"/>
          <w:jc w:val="center"/>
        </w:trPr>
        <w:tc>
          <w:tcPr>
            <w:tcW w:w="2650" w:type="dxa"/>
            <w:shd w:val="clear" w:color="auto" w:fill="auto"/>
          </w:tcPr>
          <w:p w:rsidR="00E63E4C" w:rsidRPr="00E63E4C" w:rsidRDefault="00E63E4C" w:rsidP="00323EB9">
            <w:pPr>
              <w:pStyle w:val="14"/>
              <w:overflowPunct w:val="0"/>
              <w:jc w:val="both"/>
              <w:rPr>
                <w:sz w:val="20"/>
                <w:szCs w:val="20"/>
              </w:rPr>
            </w:pPr>
            <w:bookmarkStart w:id="0" w:name="_Hlk104454700"/>
            <w:r w:rsidRPr="00E63E4C">
              <w:rPr>
                <w:rFonts w:hint="eastAsia"/>
                <w:sz w:val="20"/>
                <w:szCs w:val="20"/>
              </w:rPr>
              <w:t>天然氣事業部台中廠二期投資計畫</w:t>
            </w:r>
          </w:p>
        </w:tc>
        <w:tc>
          <w:tcPr>
            <w:tcW w:w="5418" w:type="dxa"/>
            <w:shd w:val="clear" w:color="auto" w:fill="auto"/>
          </w:tcPr>
          <w:p w:rsidR="00E63E4C" w:rsidRPr="00E63E4C" w:rsidRDefault="00E63E4C" w:rsidP="00323EB9">
            <w:pPr>
              <w:pStyle w:val="14"/>
              <w:overflowPunct w:val="0"/>
              <w:jc w:val="both"/>
              <w:rPr>
                <w:sz w:val="20"/>
                <w:szCs w:val="20"/>
              </w:rPr>
            </w:pPr>
            <w:r w:rsidRPr="00E63E4C">
              <w:rPr>
                <w:rFonts w:hint="eastAsia"/>
                <w:sz w:val="20"/>
                <w:szCs w:val="20"/>
              </w:rPr>
              <w:t>新建3座16萬公秉地上型儲槽及300噸/小時</w:t>
            </w:r>
            <w:r w:rsidR="00166E22">
              <w:rPr>
                <w:rFonts w:hint="eastAsia"/>
                <w:sz w:val="20"/>
                <w:szCs w:val="20"/>
              </w:rPr>
              <w:t>之</w:t>
            </w:r>
            <w:r w:rsidRPr="00E63E4C">
              <w:rPr>
                <w:rFonts w:hint="eastAsia"/>
                <w:sz w:val="20"/>
                <w:szCs w:val="20"/>
              </w:rPr>
              <w:t>氣化設施，及台中廠至烏溪隔離站21.8公里26吋輸氣陸管與1處開關站，增建台中廠第2席碼頭、相關設施及護岸工程等。</w:t>
            </w:r>
          </w:p>
        </w:tc>
        <w:tc>
          <w:tcPr>
            <w:tcW w:w="1843" w:type="dxa"/>
            <w:shd w:val="clear" w:color="auto" w:fill="auto"/>
          </w:tcPr>
          <w:p w:rsidR="00E63E4C" w:rsidRPr="00E63E4C" w:rsidRDefault="00E63E4C" w:rsidP="00554A91">
            <w:pPr>
              <w:pStyle w:val="14"/>
              <w:overflowPunct w:val="0"/>
              <w:spacing w:line="260" w:lineRule="exact"/>
              <w:jc w:val="center"/>
              <w:rPr>
                <w:sz w:val="20"/>
                <w:szCs w:val="20"/>
              </w:rPr>
            </w:pPr>
            <w:r w:rsidRPr="00E63E4C">
              <w:rPr>
                <w:rFonts w:hint="eastAsia"/>
                <w:sz w:val="20"/>
                <w:szCs w:val="20"/>
              </w:rPr>
              <w:t>111年12月</w:t>
            </w:r>
          </w:p>
        </w:tc>
      </w:tr>
    </w:tbl>
    <w:p w:rsidR="002E4016" w:rsidRDefault="002E4016" w:rsidP="002E4016">
      <w:pPr>
        <w:tabs>
          <w:tab w:val="left" w:pos="993"/>
        </w:tabs>
        <w:overflowPunct w:val="0"/>
        <w:spacing w:line="460" w:lineRule="exact"/>
        <w:ind w:firstLineChars="550" w:firstLine="1321"/>
        <w:jc w:val="both"/>
        <w:rPr>
          <w:rFonts w:ascii="標楷體" w:eastAsia="標楷體" w:hAnsi="Arial"/>
          <w:b/>
          <w:bCs/>
          <w:kern w:val="0"/>
        </w:rPr>
      </w:pPr>
      <w:r w:rsidRPr="00A52152">
        <w:rPr>
          <w:rFonts w:ascii="標楷體" w:eastAsia="標楷體" w:hAnsi="標楷體" w:hint="eastAsia"/>
          <w:b/>
        </w:rPr>
        <w:lastRenderedPageBreak/>
        <w:t>表</w:t>
      </w:r>
      <w:r>
        <w:rPr>
          <w:rFonts w:ascii="標楷體" w:eastAsia="標楷體" w:hAnsi="標楷體" w:hint="eastAsia"/>
          <w:b/>
        </w:rPr>
        <w:t>2</w:t>
      </w:r>
      <w:r w:rsidRPr="00A52152">
        <w:rPr>
          <w:rFonts w:ascii="標楷體" w:eastAsia="標楷體" w:hAnsi="標楷體" w:hint="eastAsia"/>
          <w:b/>
        </w:rPr>
        <w:t xml:space="preserve">　</w:t>
      </w:r>
      <w:r w:rsidR="001666B5" w:rsidRPr="00A52152">
        <w:rPr>
          <w:rFonts w:ascii="標楷體" w:eastAsia="標楷體" w:hAnsi="標楷體" w:hint="eastAsia"/>
          <w:b/>
        </w:rPr>
        <w:t>110年底台灣中油公司推動天然氣供應能力提升計畫情形</w:t>
      </w:r>
      <w:r>
        <w:rPr>
          <w:rFonts w:ascii="標楷體" w:eastAsia="標楷體" w:hAnsi="標楷體" w:hint="eastAsia"/>
          <w:b/>
        </w:rPr>
        <w:t>（續</w:t>
      </w:r>
      <w:r w:rsidRPr="002E4016">
        <w:rPr>
          <w:rFonts w:ascii="標楷體" w:eastAsia="標楷體" w:hAnsi="Arial" w:hint="eastAsia"/>
          <w:b/>
          <w:bCs/>
          <w:kern w:val="0"/>
        </w:rPr>
        <w:t>）</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8"/>
        <w:gridCol w:w="5418"/>
        <w:gridCol w:w="1843"/>
      </w:tblGrid>
      <w:tr w:rsidR="002E4016" w:rsidRPr="00554A91" w:rsidTr="00D942FA">
        <w:trPr>
          <w:trHeight w:val="334"/>
          <w:jc w:val="center"/>
        </w:trPr>
        <w:tc>
          <w:tcPr>
            <w:tcW w:w="2648" w:type="dxa"/>
            <w:tcBorders>
              <w:top w:val="single" w:sz="4" w:space="0" w:color="auto"/>
              <w:left w:val="single" w:sz="4" w:space="0" w:color="auto"/>
              <w:bottom w:val="single" w:sz="4" w:space="0" w:color="auto"/>
              <w:right w:val="single" w:sz="4" w:space="0" w:color="auto"/>
            </w:tcBorders>
            <w:shd w:val="clear" w:color="auto" w:fill="auto"/>
            <w:vAlign w:val="center"/>
          </w:tcPr>
          <w:p w:rsidR="002E4016" w:rsidRPr="00554A91" w:rsidRDefault="002E4016" w:rsidP="00554A91">
            <w:pPr>
              <w:widowControl/>
              <w:adjustRightInd w:val="0"/>
              <w:snapToGrid w:val="0"/>
              <w:spacing w:line="240" w:lineRule="exact"/>
              <w:ind w:leftChars="150" w:left="360" w:rightChars="150" w:right="360"/>
              <w:jc w:val="distribute"/>
              <w:rPr>
                <w:rFonts w:ascii="標楷體" w:eastAsia="標楷體" w:hAnsi="標楷體"/>
                <w:sz w:val="20"/>
                <w:szCs w:val="20"/>
              </w:rPr>
            </w:pPr>
            <w:r w:rsidRPr="00554A91">
              <w:rPr>
                <w:rFonts w:ascii="標楷體" w:eastAsia="標楷體" w:hAnsi="標楷體" w:hint="eastAsia"/>
                <w:sz w:val="20"/>
                <w:szCs w:val="20"/>
              </w:rPr>
              <w:t>計 畫 名 稱</w:t>
            </w:r>
          </w:p>
        </w:tc>
        <w:tc>
          <w:tcPr>
            <w:tcW w:w="5418" w:type="dxa"/>
            <w:tcBorders>
              <w:top w:val="single" w:sz="4" w:space="0" w:color="auto"/>
              <w:left w:val="single" w:sz="4" w:space="0" w:color="auto"/>
              <w:bottom w:val="single" w:sz="4" w:space="0" w:color="auto"/>
              <w:right w:val="single" w:sz="4" w:space="0" w:color="auto"/>
            </w:tcBorders>
            <w:shd w:val="clear" w:color="auto" w:fill="auto"/>
            <w:vAlign w:val="center"/>
          </w:tcPr>
          <w:p w:rsidR="002E4016" w:rsidRPr="00554A91" w:rsidRDefault="002E4016" w:rsidP="00554A91">
            <w:pPr>
              <w:widowControl/>
              <w:adjustRightInd w:val="0"/>
              <w:snapToGrid w:val="0"/>
              <w:spacing w:line="240" w:lineRule="exact"/>
              <w:ind w:leftChars="150" w:left="360" w:rightChars="150" w:right="360"/>
              <w:jc w:val="distribute"/>
              <w:rPr>
                <w:rFonts w:ascii="標楷體" w:eastAsia="標楷體" w:hAnsi="標楷體"/>
                <w:sz w:val="20"/>
                <w:szCs w:val="20"/>
              </w:rPr>
            </w:pPr>
            <w:r w:rsidRPr="00554A91">
              <w:rPr>
                <w:rFonts w:ascii="標楷體" w:eastAsia="標楷體" w:hAnsi="標楷體" w:hint="eastAsia"/>
                <w:sz w:val="20"/>
                <w:szCs w:val="20"/>
              </w:rPr>
              <w:t>計  畫  內  容  摘  要</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E4016" w:rsidRPr="00554A91" w:rsidRDefault="002E4016" w:rsidP="00554A91">
            <w:pPr>
              <w:widowControl/>
              <w:adjustRightInd w:val="0"/>
              <w:snapToGrid w:val="0"/>
              <w:spacing w:line="240" w:lineRule="exact"/>
              <w:ind w:leftChars="18" w:left="361" w:rightChars="70" w:right="168" w:hangingChars="159" w:hanging="318"/>
              <w:jc w:val="distribute"/>
              <w:rPr>
                <w:rFonts w:ascii="標楷體" w:eastAsia="標楷體" w:hAnsi="標楷體"/>
                <w:sz w:val="20"/>
                <w:szCs w:val="20"/>
              </w:rPr>
            </w:pPr>
            <w:r w:rsidRPr="00554A91">
              <w:rPr>
                <w:rFonts w:ascii="標楷體" w:eastAsia="標楷體" w:hAnsi="標楷體" w:hint="eastAsia"/>
                <w:sz w:val="20"/>
                <w:szCs w:val="20"/>
              </w:rPr>
              <w:t>預定完工期程</w:t>
            </w:r>
          </w:p>
        </w:tc>
      </w:tr>
      <w:tr w:rsidR="00E63E4C" w:rsidTr="00521809">
        <w:trPr>
          <w:trHeight w:hRule="exact" w:val="680"/>
          <w:jc w:val="center"/>
        </w:trPr>
        <w:tc>
          <w:tcPr>
            <w:tcW w:w="2648" w:type="dxa"/>
            <w:shd w:val="clear" w:color="auto" w:fill="auto"/>
          </w:tcPr>
          <w:p w:rsidR="00E63E4C" w:rsidRPr="00E63E4C" w:rsidRDefault="00E63E4C" w:rsidP="00521809">
            <w:pPr>
              <w:pStyle w:val="14"/>
              <w:overflowPunct w:val="0"/>
              <w:spacing w:line="300" w:lineRule="exact"/>
              <w:jc w:val="both"/>
              <w:rPr>
                <w:sz w:val="20"/>
                <w:szCs w:val="20"/>
              </w:rPr>
            </w:pPr>
            <w:r w:rsidRPr="00E63E4C">
              <w:rPr>
                <w:rFonts w:hint="eastAsia"/>
                <w:sz w:val="20"/>
                <w:szCs w:val="20"/>
              </w:rPr>
              <w:t>天然氣事業部台中廠至通霄站</w:t>
            </w:r>
            <w:proofErr w:type="gramStart"/>
            <w:r w:rsidRPr="00E63E4C">
              <w:rPr>
                <w:rFonts w:hint="eastAsia"/>
                <w:sz w:val="20"/>
                <w:szCs w:val="20"/>
              </w:rPr>
              <w:t>新設陸管投資</w:t>
            </w:r>
            <w:proofErr w:type="gramEnd"/>
            <w:r w:rsidRPr="00E63E4C">
              <w:rPr>
                <w:rFonts w:hint="eastAsia"/>
                <w:sz w:val="20"/>
                <w:szCs w:val="20"/>
              </w:rPr>
              <w:t>計畫</w:t>
            </w:r>
          </w:p>
        </w:tc>
        <w:tc>
          <w:tcPr>
            <w:tcW w:w="5418" w:type="dxa"/>
            <w:shd w:val="clear" w:color="auto" w:fill="auto"/>
          </w:tcPr>
          <w:p w:rsidR="00E63E4C" w:rsidRPr="00E63E4C" w:rsidRDefault="00E63E4C" w:rsidP="00521809">
            <w:pPr>
              <w:pStyle w:val="14"/>
              <w:overflowPunct w:val="0"/>
              <w:spacing w:line="300" w:lineRule="exact"/>
              <w:jc w:val="both"/>
              <w:rPr>
                <w:sz w:val="20"/>
                <w:szCs w:val="20"/>
              </w:rPr>
            </w:pPr>
            <w:r w:rsidRPr="00E63E4C">
              <w:rPr>
                <w:rFonts w:hint="eastAsia"/>
                <w:sz w:val="20"/>
                <w:szCs w:val="20"/>
              </w:rPr>
              <w:t>自台中廠興建1條約35.8公里36吋陸上輸氣幹線及新設2處隔離站與1處開關計量站。</w:t>
            </w:r>
          </w:p>
        </w:tc>
        <w:tc>
          <w:tcPr>
            <w:tcW w:w="1843" w:type="dxa"/>
            <w:shd w:val="clear" w:color="auto" w:fill="auto"/>
          </w:tcPr>
          <w:p w:rsidR="00E63E4C" w:rsidRPr="00E63E4C" w:rsidRDefault="00E63E4C" w:rsidP="00521809">
            <w:pPr>
              <w:pStyle w:val="14"/>
              <w:overflowPunct w:val="0"/>
              <w:spacing w:line="300" w:lineRule="exact"/>
              <w:jc w:val="center"/>
              <w:rPr>
                <w:sz w:val="20"/>
                <w:szCs w:val="20"/>
              </w:rPr>
            </w:pPr>
            <w:r w:rsidRPr="00E63E4C">
              <w:rPr>
                <w:rFonts w:hint="eastAsia"/>
                <w:sz w:val="20"/>
                <w:szCs w:val="20"/>
              </w:rPr>
              <w:t>111年12月</w:t>
            </w:r>
          </w:p>
        </w:tc>
      </w:tr>
      <w:tr w:rsidR="00A66356" w:rsidTr="00521809">
        <w:trPr>
          <w:trHeight w:hRule="exact" w:val="680"/>
          <w:jc w:val="center"/>
        </w:trPr>
        <w:tc>
          <w:tcPr>
            <w:tcW w:w="2648" w:type="dxa"/>
            <w:shd w:val="clear" w:color="auto" w:fill="auto"/>
          </w:tcPr>
          <w:p w:rsidR="00A66356" w:rsidRPr="00E63E4C" w:rsidRDefault="00A66356" w:rsidP="00521809">
            <w:pPr>
              <w:pStyle w:val="14"/>
              <w:overflowPunct w:val="0"/>
              <w:spacing w:line="300" w:lineRule="exact"/>
              <w:jc w:val="both"/>
              <w:rPr>
                <w:sz w:val="20"/>
                <w:szCs w:val="20"/>
              </w:rPr>
            </w:pPr>
            <w:r w:rsidRPr="00E63E4C">
              <w:rPr>
                <w:rFonts w:hint="eastAsia"/>
                <w:sz w:val="20"/>
                <w:szCs w:val="20"/>
              </w:rPr>
              <w:t>天然氣事業部台中廠三期投資計畫</w:t>
            </w:r>
          </w:p>
        </w:tc>
        <w:tc>
          <w:tcPr>
            <w:tcW w:w="5418" w:type="dxa"/>
            <w:shd w:val="clear" w:color="auto" w:fill="auto"/>
          </w:tcPr>
          <w:p w:rsidR="00A66356" w:rsidRPr="00B109FE" w:rsidRDefault="00A66356" w:rsidP="00521809">
            <w:pPr>
              <w:pStyle w:val="14"/>
              <w:overflowPunct w:val="0"/>
              <w:spacing w:line="300" w:lineRule="exact"/>
              <w:jc w:val="both"/>
              <w:rPr>
                <w:spacing w:val="-2"/>
                <w:sz w:val="20"/>
                <w:szCs w:val="20"/>
              </w:rPr>
            </w:pPr>
            <w:r w:rsidRPr="00B109FE">
              <w:rPr>
                <w:rFonts w:hint="eastAsia"/>
                <w:spacing w:val="-2"/>
                <w:sz w:val="20"/>
                <w:szCs w:val="20"/>
              </w:rPr>
              <w:t>於台中港西11、12號碼頭後線腹地增建2座18萬公秉地上型液化天然氣儲槽、1,600噸/時</w:t>
            </w:r>
            <w:r w:rsidR="00B109FE" w:rsidRPr="00B109FE">
              <w:rPr>
                <w:rFonts w:hint="eastAsia"/>
                <w:spacing w:val="-2"/>
                <w:sz w:val="20"/>
                <w:szCs w:val="20"/>
              </w:rPr>
              <w:t>之</w:t>
            </w:r>
            <w:r w:rsidRPr="00B109FE">
              <w:rPr>
                <w:rFonts w:hint="eastAsia"/>
                <w:spacing w:val="-2"/>
                <w:sz w:val="20"/>
                <w:szCs w:val="20"/>
              </w:rPr>
              <w:t>氣化設施及相關附屬設施。</w:t>
            </w:r>
          </w:p>
        </w:tc>
        <w:tc>
          <w:tcPr>
            <w:tcW w:w="1843" w:type="dxa"/>
            <w:shd w:val="clear" w:color="auto" w:fill="auto"/>
          </w:tcPr>
          <w:p w:rsidR="00A66356" w:rsidRPr="00E63E4C" w:rsidRDefault="00A66356" w:rsidP="00521809">
            <w:pPr>
              <w:pStyle w:val="14"/>
              <w:overflowPunct w:val="0"/>
              <w:spacing w:line="300" w:lineRule="exact"/>
              <w:jc w:val="center"/>
              <w:rPr>
                <w:sz w:val="20"/>
                <w:szCs w:val="20"/>
              </w:rPr>
            </w:pPr>
            <w:r w:rsidRPr="00E63E4C">
              <w:rPr>
                <w:rFonts w:hint="eastAsia"/>
                <w:sz w:val="20"/>
                <w:szCs w:val="20"/>
              </w:rPr>
              <w:t>115年12月</w:t>
            </w:r>
          </w:p>
        </w:tc>
      </w:tr>
      <w:tr w:rsidR="00E63E4C" w:rsidTr="00521809">
        <w:trPr>
          <w:trHeight w:hRule="exact" w:val="680"/>
          <w:jc w:val="center"/>
        </w:trPr>
        <w:tc>
          <w:tcPr>
            <w:tcW w:w="2648" w:type="dxa"/>
            <w:shd w:val="clear" w:color="auto" w:fill="auto"/>
          </w:tcPr>
          <w:p w:rsidR="00E63E4C" w:rsidRPr="00E63E4C" w:rsidRDefault="00E63E4C" w:rsidP="00521809">
            <w:pPr>
              <w:pStyle w:val="14"/>
              <w:overflowPunct w:val="0"/>
              <w:spacing w:line="300" w:lineRule="exact"/>
              <w:jc w:val="both"/>
              <w:rPr>
                <w:sz w:val="20"/>
                <w:szCs w:val="20"/>
              </w:rPr>
            </w:pPr>
            <w:r w:rsidRPr="00E63E4C">
              <w:rPr>
                <w:rFonts w:hint="eastAsia"/>
                <w:sz w:val="20"/>
                <w:szCs w:val="20"/>
              </w:rPr>
              <w:t>天然氣事業部永安廠增建儲氣槽投資計畫</w:t>
            </w:r>
          </w:p>
        </w:tc>
        <w:tc>
          <w:tcPr>
            <w:tcW w:w="5418" w:type="dxa"/>
            <w:shd w:val="clear" w:color="auto" w:fill="auto"/>
          </w:tcPr>
          <w:p w:rsidR="00E63E4C" w:rsidRPr="00E63E4C" w:rsidRDefault="00E63E4C" w:rsidP="00521809">
            <w:pPr>
              <w:pStyle w:val="14"/>
              <w:overflowPunct w:val="0"/>
              <w:spacing w:line="300" w:lineRule="exact"/>
              <w:jc w:val="both"/>
              <w:rPr>
                <w:sz w:val="20"/>
                <w:szCs w:val="20"/>
              </w:rPr>
            </w:pPr>
            <w:r w:rsidRPr="00E63E4C">
              <w:rPr>
                <w:rFonts w:hint="eastAsia"/>
                <w:sz w:val="20"/>
                <w:szCs w:val="20"/>
              </w:rPr>
              <w:t>於永安廠內增建3座20萬公秉地下型薄膜式儲槽及相關附屬設施，並增建400公噸/時之氣化設施。</w:t>
            </w:r>
          </w:p>
        </w:tc>
        <w:tc>
          <w:tcPr>
            <w:tcW w:w="1843" w:type="dxa"/>
            <w:shd w:val="clear" w:color="auto" w:fill="auto"/>
          </w:tcPr>
          <w:p w:rsidR="00E63E4C" w:rsidRPr="00E63E4C" w:rsidRDefault="00E63E4C" w:rsidP="00521809">
            <w:pPr>
              <w:pStyle w:val="14"/>
              <w:overflowPunct w:val="0"/>
              <w:spacing w:line="300" w:lineRule="exact"/>
              <w:jc w:val="center"/>
              <w:rPr>
                <w:sz w:val="20"/>
                <w:szCs w:val="20"/>
              </w:rPr>
            </w:pPr>
            <w:r w:rsidRPr="00E63E4C">
              <w:rPr>
                <w:rFonts w:hint="eastAsia"/>
                <w:sz w:val="20"/>
                <w:szCs w:val="20"/>
              </w:rPr>
              <w:t>11</w:t>
            </w:r>
            <w:r w:rsidRPr="00E63E4C">
              <w:rPr>
                <w:sz w:val="20"/>
                <w:szCs w:val="20"/>
              </w:rPr>
              <w:t>6</w:t>
            </w:r>
            <w:r w:rsidRPr="00E63E4C">
              <w:rPr>
                <w:rFonts w:hint="eastAsia"/>
                <w:sz w:val="20"/>
                <w:szCs w:val="20"/>
              </w:rPr>
              <w:t>年12月</w:t>
            </w:r>
          </w:p>
        </w:tc>
      </w:tr>
      <w:tr w:rsidR="00E63E4C" w:rsidTr="00657CEC">
        <w:trPr>
          <w:trHeight w:val="934"/>
          <w:jc w:val="center"/>
        </w:trPr>
        <w:tc>
          <w:tcPr>
            <w:tcW w:w="2648" w:type="dxa"/>
            <w:shd w:val="clear" w:color="auto" w:fill="auto"/>
          </w:tcPr>
          <w:p w:rsidR="00E63E4C" w:rsidRPr="00E63E4C" w:rsidRDefault="00E63E4C" w:rsidP="00521809">
            <w:pPr>
              <w:pStyle w:val="14"/>
              <w:overflowPunct w:val="0"/>
              <w:spacing w:line="300" w:lineRule="exact"/>
              <w:jc w:val="both"/>
              <w:rPr>
                <w:sz w:val="20"/>
                <w:szCs w:val="20"/>
              </w:rPr>
            </w:pPr>
            <w:r w:rsidRPr="00E63E4C">
              <w:rPr>
                <w:rFonts w:hint="eastAsia"/>
                <w:sz w:val="20"/>
                <w:szCs w:val="20"/>
              </w:rPr>
              <w:t>天然氣事業部台中廠港外擴建（四期）投資計畫</w:t>
            </w:r>
          </w:p>
        </w:tc>
        <w:tc>
          <w:tcPr>
            <w:tcW w:w="5418" w:type="dxa"/>
            <w:shd w:val="clear" w:color="auto" w:fill="auto"/>
          </w:tcPr>
          <w:p w:rsidR="00E63E4C" w:rsidRPr="00E63E4C" w:rsidRDefault="00E63E4C" w:rsidP="00D942FA">
            <w:pPr>
              <w:pStyle w:val="14"/>
              <w:overflowPunct w:val="0"/>
              <w:spacing w:line="300" w:lineRule="exact"/>
              <w:jc w:val="both"/>
              <w:rPr>
                <w:sz w:val="20"/>
                <w:szCs w:val="20"/>
              </w:rPr>
            </w:pPr>
            <w:r w:rsidRPr="00E63E4C">
              <w:rPr>
                <w:rFonts w:hint="eastAsia"/>
                <w:sz w:val="20"/>
                <w:szCs w:val="20"/>
              </w:rPr>
              <w:t>於台中港北填方區（Ⅲ）及南填方區（Ⅳ）約64公頃用地，增建4座18萬公秉液化天然氣儲槽、1,600噸/時之氣化設施（含600噸/時備用機組）及</w:t>
            </w:r>
            <w:proofErr w:type="gramStart"/>
            <w:r w:rsidRPr="00E63E4C">
              <w:rPr>
                <w:rFonts w:hint="eastAsia"/>
                <w:sz w:val="20"/>
                <w:szCs w:val="20"/>
              </w:rPr>
              <w:t>2席卸</w:t>
            </w:r>
            <w:proofErr w:type="gramEnd"/>
            <w:r w:rsidRPr="00E63E4C">
              <w:rPr>
                <w:rFonts w:hint="eastAsia"/>
                <w:sz w:val="20"/>
                <w:szCs w:val="20"/>
              </w:rPr>
              <w:t>收碼頭。</w:t>
            </w:r>
          </w:p>
        </w:tc>
        <w:tc>
          <w:tcPr>
            <w:tcW w:w="1843" w:type="dxa"/>
            <w:shd w:val="clear" w:color="auto" w:fill="auto"/>
          </w:tcPr>
          <w:p w:rsidR="00E63E4C" w:rsidRPr="00E63E4C" w:rsidRDefault="00E63E4C" w:rsidP="00521809">
            <w:pPr>
              <w:pStyle w:val="14"/>
              <w:overflowPunct w:val="0"/>
              <w:spacing w:line="300" w:lineRule="exact"/>
              <w:jc w:val="center"/>
              <w:rPr>
                <w:sz w:val="20"/>
                <w:szCs w:val="20"/>
              </w:rPr>
            </w:pPr>
            <w:r w:rsidRPr="00E63E4C">
              <w:rPr>
                <w:rFonts w:hint="eastAsia"/>
                <w:sz w:val="20"/>
                <w:szCs w:val="20"/>
              </w:rPr>
              <w:t>117年12月</w:t>
            </w:r>
          </w:p>
        </w:tc>
      </w:tr>
      <w:tr w:rsidR="00E63E4C" w:rsidTr="00521809">
        <w:trPr>
          <w:trHeight w:hRule="exact" w:val="1247"/>
          <w:jc w:val="center"/>
        </w:trPr>
        <w:tc>
          <w:tcPr>
            <w:tcW w:w="2648" w:type="dxa"/>
            <w:shd w:val="clear" w:color="auto" w:fill="auto"/>
          </w:tcPr>
          <w:p w:rsidR="00E63E4C" w:rsidRPr="00E63E4C" w:rsidRDefault="00E63E4C" w:rsidP="00521809">
            <w:pPr>
              <w:pStyle w:val="14"/>
              <w:overflowPunct w:val="0"/>
              <w:spacing w:line="300" w:lineRule="exact"/>
              <w:jc w:val="both"/>
              <w:rPr>
                <w:sz w:val="20"/>
                <w:szCs w:val="20"/>
              </w:rPr>
            </w:pPr>
            <w:r w:rsidRPr="00E63E4C">
              <w:rPr>
                <w:rFonts w:hint="eastAsia"/>
                <w:sz w:val="20"/>
                <w:szCs w:val="20"/>
              </w:rPr>
              <w:t>天然氣事業部第三座液化天然氣接收站投資計畫</w:t>
            </w:r>
          </w:p>
        </w:tc>
        <w:tc>
          <w:tcPr>
            <w:tcW w:w="5418" w:type="dxa"/>
            <w:shd w:val="clear" w:color="auto" w:fill="auto"/>
          </w:tcPr>
          <w:p w:rsidR="00E63E4C" w:rsidRPr="005C5972" w:rsidRDefault="00E63E4C" w:rsidP="00521809">
            <w:pPr>
              <w:pStyle w:val="14"/>
              <w:overflowPunct w:val="0"/>
              <w:spacing w:line="300" w:lineRule="exact"/>
              <w:jc w:val="both"/>
              <w:rPr>
                <w:spacing w:val="-4"/>
                <w:sz w:val="20"/>
                <w:szCs w:val="20"/>
              </w:rPr>
            </w:pPr>
            <w:proofErr w:type="gramStart"/>
            <w:r w:rsidRPr="005C5972">
              <w:rPr>
                <w:rFonts w:hint="eastAsia"/>
                <w:spacing w:val="-4"/>
                <w:sz w:val="20"/>
                <w:szCs w:val="20"/>
              </w:rPr>
              <w:t>於觀塘</w:t>
            </w:r>
            <w:proofErr w:type="gramEnd"/>
            <w:r w:rsidRPr="005C5972">
              <w:rPr>
                <w:rFonts w:hint="eastAsia"/>
                <w:spacing w:val="-4"/>
                <w:sz w:val="20"/>
                <w:szCs w:val="20"/>
              </w:rPr>
              <w:t>工業區及專用港站址新建外廓防波堤及港埠設施、</w:t>
            </w:r>
            <w:proofErr w:type="gramStart"/>
            <w:r w:rsidRPr="005C5972">
              <w:rPr>
                <w:rFonts w:hint="eastAsia"/>
                <w:spacing w:val="-4"/>
                <w:sz w:val="20"/>
                <w:szCs w:val="20"/>
              </w:rPr>
              <w:t>圍堤造地</w:t>
            </w:r>
            <w:proofErr w:type="gramEnd"/>
            <w:r w:rsidRPr="005C5972">
              <w:rPr>
                <w:rFonts w:hint="eastAsia"/>
                <w:spacing w:val="-4"/>
                <w:sz w:val="20"/>
                <w:szCs w:val="20"/>
              </w:rPr>
              <w:t>、興建2座16萬公秉地上型液化天然氣儲槽及900噸/時</w:t>
            </w:r>
            <w:r w:rsidR="00B109FE">
              <w:rPr>
                <w:rFonts w:hint="eastAsia"/>
                <w:spacing w:val="-4"/>
                <w:sz w:val="20"/>
                <w:szCs w:val="20"/>
              </w:rPr>
              <w:t>之</w:t>
            </w:r>
            <w:r w:rsidRPr="005C5972">
              <w:rPr>
                <w:rFonts w:hint="eastAsia"/>
                <w:spacing w:val="-4"/>
                <w:sz w:val="20"/>
                <w:szCs w:val="20"/>
              </w:rPr>
              <w:t>氣化設施，並興建1條</w:t>
            </w:r>
            <w:proofErr w:type="gramStart"/>
            <w:r w:rsidRPr="005C5972">
              <w:rPr>
                <w:rFonts w:hint="eastAsia"/>
                <w:spacing w:val="-4"/>
                <w:sz w:val="20"/>
                <w:szCs w:val="20"/>
              </w:rPr>
              <w:t>至大潭</w:t>
            </w:r>
            <w:proofErr w:type="gramEnd"/>
            <w:r w:rsidRPr="005C5972">
              <w:rPr>
                <w:rFonts w:hint="eastAsia"/>
                <w:spacing w:val="-4"/>
                <w:sz w:val="20"/>
                <w:szCs w:val="20"/>
              </w:rPr>
              <w:t>隔離站約3.5公里之36吋陸上輸氣管線與現有之陸上輸氣管線銜接。</w:t>
            </w:r>
          </w:p>
        </w:tc>
        <w:tc>
          <w:tcPr>
            <w:tcW w:w="1843" w:type="dxa"/>
            <w:shd w:val="clear" w:color="auto" w:fill="auto"/>
          </w:tcPr>
          <w:p w:rsidR="00092CF0" w:rsidRDefault="00E63E4C" w:rsidP="00521809">
            <w:pPr>
              <w:pStyle w:val="14"/>
              <w:overflowPunct w:val="0"/>
              <w:spacing w:line="300" w:lineRule="exact"/>
              <w:jc w:val="center"/>
              <w:rPr>
                <w:sz w:val="20"/>
                <w:szCs w:val="20"/>
              </w:rPr>
            </w:pPr>
            <w:r w:rsidRPr="00E63E4C">
              <w:rPr>
                <w:rFonts w:hint="eastAsia"/>
                <w:sz w:val="20"/>
                <w:szCs w:val="20"/>
              </w:rPr>
              <w:t>118年12月</w:t>
            </w:r>
          </w:p>
          <w:p w:rsidR="00E63E4C" w:rsidRPr="00E63E4C" w:rsidRDefault="00E63E4C" w:rsidP="00521809">
            <w:pPr>
              <w:pStyle w:val="14"/>
              <w:overflowPunct w:val="0"/>
              <w:spacing w:line="300" w:lineRule="exact"/>
              <w:jc w:val="center"/>
              <w:rPr>
                <w:sz w:val="20"/>
                <w:szCs w:val="20"/>
              </w:rPr>
            </w:pPr>
            <w:r w:rsidRPr="00092CF0">
              <w:rPr>
                <w:rFonts w:hint="eastAsia"/>
                <w:color w:val="000000"/>
                <w:spacing w:val="-16"/>
                <w:sz w:val="20"/>
                <w:szCs w:val="20"/>
              </w:rPr>
              <w:t>（</w:t>
            </w:r>
            <w:proofErr w:type="gramStart"/>
            <w:r w:rsidRPr="00092CF0">
              <w:rPr>
                <w:rFonts w:hint="eastAsia"/>
                <w:color w:val="000000"/>
                <w:spacing w:val="-16"/>
                <w:sz w:val="20"/>
                <w:szCs w:val="20"/>
              </w:rPr>
              <w:t>註</w:t>
            </w:r>
            <w:proofErr w:type="gramEnd"/>
            <w:r w:rsidRPr="00092CF0">
              <w:rPr>
                <w:rFonts w:hint="eastAsia"/>
                <w:color w:val="000000"/>
                <w:spacing w:val="-16"/>
                <w:sz w:val="20"/>
                <w:szCs w:val="20"/>
              </w:rPr>
              <w:t>1）</w:t>
            </w:r>
          </w:p>
        </w:tc>
      </w:tr>
      <w:tr w:rsidR="00E63E4C" w:rsidTr="00521809">
        <w:trPr>
          <w:trHeight w:hRule="exact" w:val="1247"/>
          <w:jc w:val="center"/>
        </w:trPr>
        <w:tc>
          <w:tcPr>
            <w:tcW w:w="2648" w:type="dxa"/>
            <w:shd w:val="clear" w:color="auto" w:fill="auto"/>
          </w:tcPr>
          <w:p w:rsidR="00E63E4C" w:rsidRPr="00E63E4C" w:rsidRDefault="00E63E4C" w:rsidP="00521809">
            <w:pPr>
              <w:pStyle w:val="14"/>
              <w:overflowPunct w:val="0"/>
              <w:spacing w:line="300" w:lineRule="exact"/>
              <w:jc w:val="both"/>
              <w:rPr>
                <w:color w:val="000000"/>
                <w:sz w:val="20"/>
                <w:szCs w:val="20"/>
              </w:rPr>
            </w:pPr>
            <w:r w:rsidRPr="00E63E4C">
              <w:rPr>
                <w:rFonts w:hint="eastAsia"/>
                <w:color w:val="000000"/>
                <w:sz w:val="20"/>
                <w:szCs w:val="20"/>
              </w:rPr>
              <w:t>天然氣事業部第三座液化天然氣接收站二期投資計畫</w:t>
            </w:r>
          </w:p>
        </w:tc>
        <w:tc>
          <w:tcPr>
            <w:tcW w:w="5418" w:type="dxa"/>
            <w:shd w:val="clear" w:color="auto" w:fill="auto"/>
          </w:tcPr>
          <w:p w:rsidR="00E63E4C" w:rsidRPr="00E63E4C" w:rsidRDefault="00E63E4C" w:rsidP="00521809">
            <w:pPr>
              <w:pStyle w:val="14"/>
              <w:overflowPunct w:val="0"/>
              <w:spacing w:line="300" w:lineRule="exact"/>
              <w:jc w:val="both"/>
              <w:rPr>
                <w:color w:val="000000"/>
                <w:sz w:val="20"/>
                <w:szCs w:val="20"/>
              </w:rPr>
            </w:pPr>
            <w:proofErr w:type="gramStart"/>
            <w:r w:rsidRPr="00E63E4C">
              <w:rPr>
                <w:rFonts w:hint="eastAsia"/>
                <w:color w:val="000000"/>
                <w:sz w:val="20"/>
                <w:szCs w:val="20"/>
              </w:rPr>
              <w:t>於觀塘</w:t>
            </w:r>
            <w:proofErr w:type="gramEnd"/>
            <w:r w:rsidRPr="00E63E4C">
              <w:rPr>
                <w:rFonts w:hint="eastAsia"/>
                <w:color w:val="000000"/>
                <w:sz w:val="20"/>
                <w:szCs w:val="20"/>
              </w:rPr>
              <w:t>工業區及專用港站址新建第2席碼頭，並使用</w:t>
            </w:r>
            <w:proofErr w:type="gramStart"/>
            <w:r w:rsidRPr="00E63E4C">
              <w:rPr>
                <w:rFonts w:hint="eastAsia"/>
                <w:color w:val="000000"/>
                <w:sz w:val="20"/>
                <w:szCs w:val="20"/>
              </w:rPr>
              <w:t>既有填區13公頃</w:t>
            </w:r>
            <w:proofErr w:type="gramEnd"/>
            <w:r w:rsidRPr="00E63E4C">
              <w:rPr>
                <w:rFonts w:hint="eastAsia"/>
                <w:color w:val="000000"/>
                <w:sz w:val="20"/>
                <w:szCs w:val="20"/>
              </w:rPr>
              <w:t>及</w:t>
            </w:r>
            <w:proofErr w:type="gramStart"/>
            <w:r w:rsidRPr="00E63E4C">
              <w:rPr>
                <w:rFonts w:hint="eastAsia"/>
                <w:color w:val="000000"/>
                <w:sz w:val="20"/>
                <w:szCs w:val="20"/>
              </w:rPr>
              <w:t>外海填區21公頃</w:t>
            </w:r>
            <w:proofErr w:type="gramEnd"/>
            <w:r w:rsidRPr="00E63E4C">
              <w:rPr>
                <w:rFonts w:hint="eastAsia"/>
                <w:color w:val="000000"/>
                <w:sz w:val="20"/>
                <w:szCs w:val="20"/>
              </w:rPr>
              <w:t>，興建6座18萬公秉地上型液化天然氣儲槽及1,200噸/時（含備用200噸/時）之氣化設施，並與第一期設施銜接及合併操作營運。</w:t>
            </w:r>
          </w:p>
        </w:tc>
        <w:tc>
          <w:tcPr>
            <w:tcW w:w="1843" w:type="dxa"/>
            <w:shd w:val="clear" w:color="auto" w:fill="auto"/>
          </w:tcPr>
          <w:p w:rsidR="00E63E4C" w:rsidRPr="00E63E4C" w:rsidRDefault="00E63E4C" w:rsidP="00521809">
            <w:pPr>
              <w:pStyle w:val="14"/>
              <w:overflowPunct w:val="0"/>
              <w:spacing w:line="300" w:lineRule="exact"/>
              <w:jc w:val="center"/>
              <w:rPr>
                <w:sz w:val="20"/>
                <w:szCs w:val="20"/>
              </w:rPr>
            </w:pPr>
            <w:r w:rsidRPr="00E63E4C">
              <w:rPr>
                <w:rFonts w:hint="eastAsia"/>
                <w:sz w:val="20"/>
                <w:szCs w:val="20"/>
              </w:rPr>
              <w:t>119年12月</w:t>
            </w:r>
          </w:p>
        </w:tc>
      </w:tr>
    </w:tbl>
    <w:bookmarkEnd w:id="0"/>
    <w:p w:rsidR="00E63E4C" w:rsidRPr="00E63E4C" w:rsidRDefault="00E63E4C" w:rsidP="001A0419">
      <w:pPr>
        <w:overflowPunct w:val="0"/>
        <w:spacing w:line="240" w:lineRule="exact"/>
        <w:jc w:val="both"/>
        <w:rPr>
          <w:rFonts w:ascii="標楷體" w:eastAsia="標楷體" w:hAnsi="標楷體"/>
          <w:sz w:val="18"/>
          <w:szCs w:val="18"/>
        </w:rPr>
      </w:pPr>
      <w:proofErr w:type="gramStart"/>
      <w:r w:rsidRPr="00E63E4C">
        <w:rPr>
          <w:rFonts w:ascii="標楷體" w:eastAsia="標楷體" w:hAnsi="標楷體" w:hint="eastAsia"/>
          <w:sz w:val="18"/>
          <w:szCs w:val="18"/>
        </w:rPr>
        <w:t>註</w:t>
      </w:r>
      <w:proofErr w:type="gramEnd"/>
      <w:r w:rsidRPr="00E63E4C">
        <w:rPr>
          <w:rFonts w:ascii="標楷體" w:eastAsia="標楷體" w:hAnsi="標楷體" w:hint="eastAsia"/>
          <w:sz w:val="18"/>
          <w:szCs w:val="18"/>
        </w:rPr>
        <w:t>：1.依行政院111年3月21日院</w:t>
      </w:r>
      <w:proofErr w:type="gramStart"/>
      <w:r w:rsidRPr="00E63E4C">
        <w:rPr>
          <w:rFonts w:ascii="標楷體" w:eastAsia="標楷體" w:hAnsi="標楷體" w:hint="eastAsia"/>
          <w:sz w:val="18"/>
          <w:szCs w:val="18"/>
        </w:rPr>
        <w:t>臺經字</w:t>
      </w:r>
      <w:proofErr w:type="gramEnd"/>
      <w:r w:rsidRPr="00E63E4C">
        <w:rPr>
          <w:rFonts w:ascii="標楷體" w:eastAsia="標楷體" w:hAnsi="標楷體" w:hint="eastAsia"/>
          <w:sz w:val="18"/>
          <w:szCs w:val="18"/>
        </w:rPr>
        <w:t>第1110003700號函核定，將原計畫期限114年12月展延至118年12月。</w:t>
      </w:r>
    </w:p>
    <w:p w:rsidR="00E63E4C" w:rsidRPr="00E63E4C" w:rsidRDefault="002E4016" w:rsidP="001A0419">
      <w:pPr>
        <w:overflowPunct w:val="0"/>
        <w:spacing w:line="240" w:lineRule="exact"/>
        <w:jc w:val="both"/>
        <w:rPr>
          <w:rFonts w:ascii="標楷體" w:eastAsia="標楷體" w:hAnsi="標楷體"/>
          <w:color w:val="000000"/>
          <w:sz w:val="18"/>
          <w:szCs w:val="18"/>
        </w:rPr>
      </w:pPr>
      <w:r w:rsidRPr="002E4016">
        <w:rPr>
          <w:rFonts w:ascii="標楷體" w:eastAsia="標楷體" w:hAnsi="標楷體" w:hint="eastAsia"/>
          <w:sz w:val="18"/>
          <w:szCs w:val="18"/>
        </w:rPr>
        <w:t xml:space="preserve">　　</w:t>
      </w:r>
      <w:r w:rsidR="00E63E4C" w:rsidRPr="00E63E4C">
        <w:rPr>
          <w:rFonts w:ascii="標楷體" w:eastAsia="標楷體" w:hAnsi="標楷體" w:hint="eastAsia"/>
          <w:sz w:val="18"/>
          <w:szCs w:val="18"/>
        </w:rPr>
        <w:t>2.資料來源：整理自</w:t>
      </w:r>
      <w:r w:rsidR="00E63E4C">
        <w:rPr>
          <w:rFonts w:ascii="標楷體" w:eastAsia="標楷體" w:hAnsi="標楷體" w:hint="eastAsia"/>
          <w:sz w:val="18"/>
          <w:szCs w:val="18"/>
        </w:rPr>
        <w:t>台灣</w:t>
      </w:r>
      <w:r w:rsidR="00E63E4C" w:rsidRPr="00E63E4C">
        <w:rPr>
          <w:rFonts w:ascii="標楷體" w:eastAsia="標楷體" w:hAnsi="標楷體" w:hint="eastAsia"/>
          <w:sz w:val="18"/>
          <w:szCs w:val="18"/>
        </w:rPr>
        <w:t>中油公司提供資料。</w:t>
      </w:r>
    </w:p>
    <w:p w:rsidR="00E63E4C" w:rsidRPr="008E14DC" w:rsidRDefault="00E63E4C" w:rsidP="00214238">
      <w:pPr>
        <w:tabs>
          <w:tab w:val="left" w:pos="993"/>
        </w:tabs>
        <w:overflowPunct w:val="0"/>
        <w:spacing w:line="480" w:lineRule="exact"/>
        <w:ind w:firstLineChars="550" w:firstLine="1321"/>
        <w:jc w:val="both"/>
        <w:rPr>
          <w:rFonts w:ascii="標楷體" w:eastAsia="標楷體" w:hAnsi="標楷體"/>
          <w:color w:val="000000"/>
        </w:rPr>
      </w:pPr>
      <w:r w:rsidRPr="008E14DC">
        <w:rPr>
          <w:rFonts w:ascii="標楷體" w:eastAsia="標楷體" w:hAnsi="標楷體" w:hint="eastAsia"/>
          <w:b/>
        </w:rPr>
        <w:t>（2）</w:t>
      </w:r>
      <w:r w:rsidR="004921F2">
        <w:rPr>
          <w:rFonts w:ascii="標楷體" w:eastAsia="標楷體" w:hAnsi="標楷體" w:hint="eastAsia"/>
          <w:b/>
        </w:rPr>
        <w:t xml:space="preserve">　</w:t>
      </w:r>
      <w:r w:rsidRPr="008E14DC">
        <w:rPr>
          <w:rFonts w:ascii="標楷體" w:eastAsia="標楷體" w:hAnsi="標楷體" w:hint="eastAsia"/>
          <w:b/>
          <w:color w:val="000000"/>
        </w:rPr>
        <w:t>因應生態保育需求</w:t>
      </w:r>
      <w:proofErr w:type="gramStart"/>
      <w:r w:rsidRPr="008E14DC">
        <w:rPr>
          <w:rFonts w:ascii="標楷體" w:eastAsia="標楷體" w:hAnsi="標楷體" w:hint="eastAsia"/>
          <w:b/>
          <w:color w:val="000000"/>
        </w:rPr>
        <w:t>研</w:t>
      </w:r>
      <w:proofErr w:type="gramEnd"/>
      <w:r w:rsidRPr="008E14DC">
        <w:rPr>
          <w:rFonts w:ascii="標楷體" w:eastAsia="標楷體" w:hAnsi="標楷體" w:hint="eastAsia"/>
          <w:b/>
          <w:color w:val="000000"/>
        </w:rPr>
        <w:t>提</w:t>
      </w:r>
      <w:r w:rsidRPr="008E14DC">
        <w:rPr>
          <w:rFonts w:ascii="標楷體" w:eastAsia="標楷體" w:hAnsi="標楷體" w:hint="eastAsia"/>
          <w:b/>
        </w:rPr>
        <w:t>第三座天然氣接收站於原址以外推方式興建，惟環境影響差異分析報告之審查過程，屢遭環保團體質疑</w:t>
      </w:r>
      <w:r w:rsidR="00A66356" w:rsidRPr="008E14DC">
        <w:rPr>
          <w:rFonts w:ascii="標楷體" w:eastAsia="標楷體" w:hAnsi="標楷體" w:hint="eastAsia"/>
          <w:b/>
        </w:rPr>
        <w:t>，亟待加強利害關係人之溝通及協調</w:t>
      </w:r>
      <w:r w:rsidRPr="008E14DC">
        <w:rPr>
          <w:rFonts w:ascii="標楷體" w:eastAsia="標楷體" w:hAnsi="標楷體" w:hint="eastAsia"/>
          <w:b/>
        </w:rPr>
        <w:t>：</w:t>
      </w:r>
      <w:r w:rsidRPr="008E14DC">
        <w:rPr>
          <w:rFonts w:ascii="標楷體" w:eastAsia="標楷體" w:hAnsi="標楷體" w:hint="eastAsia"/>
        </w:rPr>
        <w:t>台灣</w:t>
      </w:r>
      <w:r w:rsidRPr="008E14DC">
        <w:rPr>
          <w:rFonts w:ascii="標楷體" w:eastAsia="標楷體" w:hAnsi="標楷體" w:hint="eastAsia"/>
          <w:color w:val="000000"/>
        </w:rPr>
        <w:t>中油公司為配合政府政策達成能源轉型目標，及因應各界對桃園</w:t>
      </w:r>
      <w:r w:rsidRPr="008E14DC">
        <w:rPr>
          <w:rFonts w:ascii="標楷體" w:eastAsia="標楷體" w:hAnsi="標楷體" w:hint="eastAsia"/>
          <w:bCs/>
          <w:color w:val="000000"/>
        </w:rPr>
        <w:t>大潭</w:t>
      </w:r>
      <w:proofErr w:type="gramStart"/>
      <w:r w:rsidRPr="008E14DC">
        <w:rPr>
          <w:rFonts w:ascii="標楷體" w:eastAsia="標楷體" w:hAnsi="標楷體" w:hint="eastAsia"/>
          <w:bCs/>
          <w:color w:val="000000"/>
        </w:rPr>
        <w:t>地區藻礁</w:t>
      </w:r>
      <w:r w:rsidRPr="008E14DC">
        <w:rPr>
          <w:rFonts w:ascii="標楷體" w:eastAsia="標楷體" w:hAnsi="標楷體" w:hint="eastAsia"/>
          <w:color w:val="000000"/>
        </w:rPr>
        <w:t>生態</w:t>
      </w:r>
      <w:proofErr w:type="gramEnd"/>
      <w:r w:rsidRPr="008E14DC">
        <w:rPr>
          <w:rFonts w:ascii="標楷體" w:eastAsia="標楷體" w:hAnsi="標楷體" w:hint="eastAsia"/>
          <w:color w:val="000000"/>
        </w:rPr>
        <w:t>保育訴求，針對三接計畫</w:t>
      </w:r>
      <w:proofErr w:type="gramStart"/>
      <w:r w:rsidRPr="008E14DC">
        <w:rPr>
          <w:rFonts w:ascii="標楷體" w:eastAsia="標楷體" w:hAnsi="標楷體" w:hint="eastAsia"/>
          <w:color w:val="000000"/>
        </w:rPr>
        <w:t>研</w:t>
      </w:r>
      <w:proofErr w:type="gramEnd"/>
      <w:r w:rsidRPr="008E14DC">
        <w:rPr>
          <w:rFonts w:ascii="標楷體" w:eastAsia="標楷體" w:hAnsi="標楷體" w:hint="eastAsia"/>
          <w:color w:val="000000"/>
        </w:rPr>
        <w:t>提</w:t>
      </w:r>
      <w:r w:rsidRPr="008E14DC">
        <w:rPr>
          <w:rFonts w:ascii="標楷體" w:eastAsia="標楷體" w:hAnsi="標楷體" w:hint="eastAsia"/>
          <w:bCs/>
          <w:color w:val="000000"/>
        </w:rPr>
        <w:t>第三座液化天然氣接收站</w:t>
      </w:r>
      <w:r w:rsidRPr="008E14DC">
        <w:rPr>
          <w:rFonts w:ascii="標楷體" w:eastAsia="標楷體" w:hAnsi="標楷體" w:hint="eastAsia"/>
          <w:color w:val="000000"/>
        </w:rPr>
        <w:t>外推方案（下稱三接外推方案），以供應台灣電力公司大潭電廠燃氣機組發電所需天然氣，方案內容包括：棧橋再延伸外推455公尺（離岸邊1.2公里）；不</w:t>
      </w:r>
      <w:proofErr w:type="gramStart"/>
      <w:r w:rsidRPr="008E14DC">
        <w:rPr>
          <w:rFonts w:ascii="標楷體" w:eastAsia="標楷體" w:hAnsi="標楷體" w:hint="eastAsia"/>
          <w:color w:val="000000"/>
        </w:rPr>
        <w:t>浚</w:t>
      </w:r>
      <w:proofErr w:type="gramEnd"/>
      <w:r w:rsidRPr="008E14DC">
        <w:rPr>
          <w:rFonts w:ascii="標楷體" w:eastAsia="標楷體" w:hAnsi="標楷體" w:hint="eastAsia"/>
          <w:color w:val="000000"/>
        </w:rPr>
        <w:t>挖、不填海造地；防波堤自7,133公尺縮減至6,026公尺；工程預算增加147億餘元等項，預計供氣時程由114年12月延至118年12月。</w:t>
      </w:r>
      <w:proofErr w:type="gramStart"/>
      <w:r w:rsidRPr="008E14DC">
        <w:rPr>
          <w:rFonts w:ascii="標楷體" w:eastAsia="標楷體" w:hAnsi="標楷體" w:hint="eastAsia"/>
          <w:color w:val="000000"/>
        </w:rPr>
        <w:t>嗣</w:t>
      </w:r>
      <w:proofErr w:type="gramEnd"/>
      <w:r w:rsidR="00277B6F" w:rsidRPr="008E14DC">
        <w:rPr>
          <w:rFonts w:ascii="標楷體" w:eastAsia="標楷體" w:hAnsi="標楷體" w:hint="eastAsia"/>
          <w:color w:val="000000"/>
        </w:rPr>
        <w:t>台灣</w:t>
      </w:r>
      <w:r w:rsidRPr="008E14DC">
        <w:rPr>
          <w:rFonts w:ascii="標楷體" w:eastAsia="標楷體" w:hAnsi="標楷體" w:hint="eastAsia"/>
          <w:color w:val="000000"/>
        </w:rPr>
        <w:t>中油公司依環境影響評估法施行細則第37條及第37</w:t>
      </w:r>
      <w:r w:rsidR="00F55E3B" w:rsidRPr="008E14DC">
        <w:rPr>
          <w:rFonts w:ascii="標楷體" w:eastAsia="標楷體" w:hAnsi="標楷體" w:hint="eastAsia"/>
          <w:color w:val="000000"/>
        </w:rPr>
        <w:t>條</w:t>
      </w:r>
      <w:r w:rsidRPr="008E14DC">
        <w:rPr>
          <w:rFonts w:ascii="標楷體" w:eastAsia="標楷體" w:hAnsi="標楷體" w:hint="eastAsia"/>
          <w:color w:val="000000"/>
        </w:rPr>
        <w:t>之1第2項規定，提出環境影響差異分析報告（下稱環差報告），經</w:t>
      </w:r>
      <w:r w:rsidR="00F55E3B" w:rsidRPr="008E14DC">
        <w:rPr>
          <w:rFonts w:ascii="標楷體" w:eastAsia="標楷體" w:hAnsi="標楷體" w:hint="eastAsia"/>
          <w:color w:val="000000"/>
        </w:rPr>
        <w:t>行政院</w:t>
      </w:r>
      <w:r w:rsidRPr="008E14DC">
        <w:rPr>
          <w:rFonts w:ascii="標楷體" w:eastAsia="標楷體" w:hAnsi="標楷體" w:hint="eastAsia"/>
          <w:color w:val="000000"/>
        </w:rPr>
        <w:t>環境保護署於110年10月12日、111年1月12日及111年2月9日，邀集專家學者、環保團體及相關行政機關等利害關係人，召開</w:t>
      </w:r>
      <w:r w:rsidR="00B109FE">
        <w:rPr>
          <w:rFonts w:ascii="標楷體" w:eastAsia="標楷體" w:hAnsi="標楷體" w:hint="eastAsia"/>
          <w:color w:val="000000"/>
        </w:rPr>
        <w:t>3</w:t>
      </w:r>
      <w:r w:rsidRPr="008E14DC">
        <w:rPr>
          <w:rFonts w:ascii="標楷體" w:eastAsia="標楷體" w:hAnsi="標楷體" w:hint="eastAsia"/>
          <w:color w:val="000000"/>
        </w:rPr>
        <w:t>次初審會議，於111年3月2日第414次環境影響評估審查委員會議始決議通過外推</w:t>
      </w:r>
      <w:proofErr w:type="gramStart"/>
      <w:r w:rsidRPr="008E14DC">
        <w:rPr>
          <w:rFonts w:ascii="標楷體" w:eastAsia="標楷體" w:hAnsi="標楷體" w:hint="eastAsia"/>
          <w:color w:val="000000"/>
        </w:rPr>
        <w:t>方案環差報告</w:t>
      </w:r>
      <w:proofErr w:type="gramEnd"/>
      <w:r w:rsidRPr="008E14DC">
        <w:rPr>
          <w:rFonts w:ascii="標楷體" w:eastAsia="標楷體" w:hAnsi="標楷體" w:hint="eastAsia"/>
          <w:color w:val="000000"/>
        </w:rPr>
        <w:t>。惟上開4次會議紀錄檢附之歷次會議發言單或書面意見，審查委員、相關機關代表、環保團體及列席民眾均提出高達50至100餘則不等之建議意見或</w:t>
      </w:r>
      <w:r w:rsidR="00D65275" w:rsidRPr="008E14DC">
        <w:rPr>
          <w:rFonts w:ascii="標楷體" w:eastAsia="標楷體" w:hAnsi="標楷體" w:hint="eastAsia"/>
          <w:color w:val="000000"/>
        </w:rPr>
        <w:t>質</w:t>
      </w:r>
      <w:r w:rsidRPr="008E14DC">
        <w:rPr>
          <w:rFonts w:ascii="標楷體" w:eastAsia="標楷體" w:hAnsi="標楷體" w:hint="eastAsia"/>
          <w:color w:val="000000"/>
        </w:rPr>
        <w:t>疑，各界對外推後海上風浪對天然氣之卸收是否安全、對附近漁業之影響、離岸碼頭及棧橋施工</w:t>
      </w:r>
      <w:proofErr w:type="gramStart"/>
      <w:r w:rsidRPr="008E14DC">
        <w:rPr>
          <w:rFonts w:ascii="標楷體" w:eastAsia="標楷體" w:hAnsi="標楷體" w:hint="eastAsia"/>
          <w:color w:val="000000"/>
        </w:rPr>
        <w:t>工</w:t>
      </w:r>
      <w:proofErr w:type="gramEnd"/>
      <w:r w:rsidRPr="008E14DC">
        <w:rPr>
          <w:rFonts w:ascii="標楷體" w:eastAsia="標楷體" w:hAnsi="標楷體" w:hint="eastAsia"/>
          <w:color w:val="000000"/>
        </w:rPr>
        <w:t>法能否友善海洋環境、</w:t>
      </w:r>
      <w:proofErr w:type="gramStart"/>
      <w:r w:rsidRPr="008E14DC">
        <w:rPr>
          <w:rFonts w:ascii="標楷體" w:eastAsia="標楷體" w:hAnsi="標楷體" w:hint="eastAsia"/>
          <w:color w:val="000000"/>
        </w:rPr>
        <w:t>藻礁生態</w:t>
      </w:r>
      <w:proofErr w:type="gramEnd"/>
      <w:r w:rsidRPr="008E14DC">
        <w:rPr>
          <w:rFonts w:ascii="標楷體" w:eastAsia="標楷體" w:hAnsi="標楷體" w:hint="eastAsia"/>
          <w:color w:val="000000"/>
        </w:rPr>
        <w:t>調查評估深度及廣度等，仍有疑慮。</w:t>
      </w:r>
      <w:proofErr w:type="gramStart"/>
      <w:r w:rsidRPr="008E14DC">
        <w:rPr>
          <w:rFonts w:ascii="標楷體" w:eastAsia="標楷體" w:hAnsi="標楷體" w:hint="eastAsia"/>
          <w:color w:val="000000"/>
        </w:rPr>
        <w:t>鑑</w:t>
      </w:r>
      <w:proofErr w:type="gramEnd"/>
      <w:r w:rsidRPr="008E14DC">
        <w:rPr>
          <w:rFonts w:ascii="標楷體" w:eastAsia="標楷體" w:hAnsi="標楷體" w:hint="eastAsia"/>
          <w:color w:val="000000"/>
        </w:rPr>
        <w:t>於該計畫供氣期程已由原定114年12月展延至118年12月，且依行政院公布110年</w:t>
      </w:r>
      <w:proofErr w:type="gramStart"/>
      <w:r w:rsidRPr="008E14DC">
        <w:rPr>
          <w:rFonts w:ascii="標楷體" w:eastAsia="標楷體" w:hAnsi="標楷體" w:hint="eastAsia"/>
          <w:color w:val="000000"/>
        </w:rPr>
        <w:t>第3季院</w:t>
      </w:r>
      <w:r w:rsidRPr="008E14DC">
        <w:rPr>
          <w:rFonts w:ascii="標楷體" w:eastAsia="標楷體" w:hAnsi="標楷體" w:hint="eastAsia"/>
          <w:color w:val="000000"/>
        </w:rPr>
        <w:lastRenderedPageBreak/>
        <w:t>列</w:t>
      </w:r>
      <w:proofErr w:type="gramEnd"/>
      <w:r w:rsidRPr="008E14DC">
        <w:rPr>
          <w:rFonts w:ascii="標楷體" w:eastAsia="標楷體" w:hAnsi="標楷體" w:hint="eastAsia"/>
          <w:color w:val="000000"/>
        </w:rPr>
        <w:t>管重要計畫推動情形，國家發展委員會已將三接計畫評估為中風險（黃燈）計畫，為避免因環保團體及地方民眾持續抗爭，致完工時程再次展期，進而影響供電安全，</w:t>
      </w:r>
      <w:r w:rsidR="00AD164B" w:rsidRPr="008E14DC">
        <w:rPr>
          <w:rFonts w:ascii="標楷體" w:eastAsia="標楷體" w:hAnsi="標楷體" w:hint="eastAsia"/>
          <w:bCs/>
          <w:snapToGrid w:val="0"/>
          <w:kern w:val="0"/>
        </w:rPr>
        <w:t>經函請</w:t>
      </w:r>
      <w:r w:rsidR="00277B6F" w:rsidRPr="008E14DC">
        <w:rPr>
          <w:rFonts w:ascii="標楷體" w:eastAsia="標楷體" w:hAnsi="標楷體" w:hint="eastAsia"/>
          <w:color w:val="000000"/>
        </w:rPr>
        <w:t>台灣中油公司</w:t>
      </w:r>
      <w:r w:rsidRPr="008E14DC">
        <w:rPr>
          <w:rFonts w:ascii="標楷體" w:eastAsia="標楷體" w:hAnsi="標楷體" w:hint="eastAsia"/>
          <w:color w:val="000000"/>
        </w:rPr>
        <w:t>持續加強與利害關係人溝通及落實相關風險評估與管理，以利計畫推動。據復：</w:t>
      </w:r>
      <w:r w:rsidR="00564DEC" w:rsidRPr="008E14DC">
        <w:rPr>
          <w:rFonts w:ascii="標楷體" w:eastAsia="標楷體" w:hAnsi="標楷體" w:hint="eastAsia"/>
          <w:color w:val="000000"/>
        </w:rPr>
        <w:t>已規劃港內海堤</w:t>
      </w:r>
      <w:proofErr w:type="gramStart"/>
      <w:r w:rsidR="00564DEC" w:rsidRPr="008E14DC">
        <w:rPr>
          <w:rFonts w:ascii="標楷體" w:eastAsia="標楷體" w:hAnsi="標楷體" w:hint="eastAsia"/>
          <w:color w:val="000000"/>
        </w:rPr>
        <w:t>採</w:t>
      </w:r>
      <w:proofErr w:type="gramEnd"/>
      <w:r w:rsidR="00564DEC" w:rsidRPr="008E14DC">
        <w:rPr>
          <w:rFonts w:ascii="標楷體" w:eastAsia="標楷體" w:hAnsi="標楷體" w:hint="eastAsia"/>
          <w:color w:val="000000"/>
        </w:rPr>
        <w:t>近似魚群棲息空間之</w:t>
      </w:r>
      <w:proofErr w:type="gramStart"/>
      <w:r w:rsidR="00564DEC" w:rsidRPr="008E14DC">
        <w:rPr>
          <w:rFonts w:ascii="標楷體" w:eastAsia="標楷體" w:hAnsi="標楷體" w:hint="eastAsia"/>
          <w:color w:val="000000"/>
        </w:rPr>
        <w:t>開孔式消</w:t>
      </w:r>
      <w:proofErr w:type="gramEnd"/>
      <w:r w:rsidR="00480C07">
        <w:rPr>
          <w:rFonts w:ascii="標楷體" w:eastAsia="標楷體" w:hAnsi="標楷體" w:hint="eastAsia"/>
          <w:color w:val="000000"/>
        </w:rPr>
        <w:t>波</w:t>
      </w:r>
      <w:r w:rsidR="00564DEC" w:rsidRPr="008E14DC">
        <w:rPr>
          <w:rFonts w:ascii="標楷體" w:eastAsia="標楷體" w:hAnsi="標楷體" w:hint="eastAsia"/>
          <w:color w:val="000000"/>
        </w:rPr>
        <w:t>塊，施工區域完全避開港</w:t>
      </w:r>
      <w:proofErr w:type="gramStart"/>
      <w:r w:rsidR="00564DEC" w:rsidRPr="008E14DC">
        <w:rPr>
          <w:rFonts w:ascii="標楷體" w:eastAsia="標楷體" w:hAnsi="標楷體" w:hint="eastAsia"/>
          <w:color w:val="000000"/>
        </w:rPr>
        <w:t>內藻礁</w:t>
      </w:r>
      <w:proofErr w:type="gramEnd"/>
      <w:r w:rsidR="00564DEC" w:rsidRPr="008E14DC">
        <w:rPr>
          <w:rFonts w:ascii="標楷體" w:eastAsia="標楷體" w:hAnsi="標楷體" w:hint="eastAsia"/>
          <w:color w:val="000000"/>
        </w:rPr>
        <w:t>生態區，</w:t>
      </w:r>
      <w:proofErr w:type="gramStart"/>
      <w:r w:rsidR="00564DEC" w:rsidRPr="008E14DC">
        <w:rPr>
          <w:rFonts w:ascii="標楷體" w:eastAsia="標楷體" w:hAnsi="標楷體" w:hint="eastAsia"/>
          <w:color w:val="000000"/>
        </w:rPr>
        <w:t>採</w:t>
      </w:r>
      <w:proofErr w:type="gramEnd"/>
      <w:r w:rsidR="00564DEC" w:rsidRPr="008E14DC">
        <w:rPr>
          <w:rFonts w:ascii="標楷體" w:eastAsia="標楷體" w:hAnsi="標楷體" w:hint="eastAsia"/>
          <w:color w:val="000000"/>
        </w:rPr>
        <w:t>友善環境之</w:t>
      </w:r>
      <w:r w:rsidR="00FE21A6" w:rsidRPr="008E14DC">
        <w:rPr>
          <w:rFonts w:ascii="標楷體" w:eastAsia="標楷體" w:hAnsi="標楷體" w:hint="eastAsia"/>
          <w:color w:val="000000"/>
        </w:rPr>
        <w:t>施</w:t>
      </w:r>
      <w:r w:rsidR="00564DEC" w:rsidRPr="008E14DC">
        <w:rPr>
          <w:rFonts w:ascii="標楷體" w:eastAsia="標楷體" w:hAnsi="標楷體" w:hint="eastAsia"/>
          <w:color w:val="000000"/>
        </w:rPr>
        <w:t>工</w:t>
      </w:r>
      <w:r w:rsidR="00FE21A6" w:rsidRPr="008E14DC">
        <w:rPr>
          <w:rFonts w:ascii="標楷體" w:eastAsia="標楷體" w:hAnsi="標楷體" w:hint="eastAsia"/>
          <w:color w:val="000000"/>
        </w:rPr>
        <w:t>方</w:t>
      </w:r>
      <w:r w:rsidR="00564DEC" w:rsidRPr="008E14DC">
        <w:rPr>
          <w:rFonts w:ascii="標楷體" w:eastAsia="標楷體" w:hAnsi="標楷體" w:hint="eastAsia"/>
          <w:color w:val="000000"/>
        </w:rPr>
        <w:t>法，包含棧橋橋墩以套管施作、設置污染監測設備等，以降低工程對環境生態之影響，並持續利用各種管道，加強與主管機關、社會各界</w:t>
      </w:r>
      <w:r w:rsidR="00E93264" w:rsidRPr="008E14DC">
        <w:rPr>
          <w:rFonts w:ascii="標楷體" w:eastAsia="標楷體" w:hAnsi="標楷體" w:hint="eastAsia"/>
          <w:color w:val="000000"/>
        </w:rPr>
        <w:t>及</w:t>
      </w:r>
      <w:r w:rsidR="00564DEC" w:rsidRPr="008E14DC">
        <w:rPr>
          <w:rFonts w:ascii="標楷體" w:eastAsia="標楷體" w:hAnsi="標楷體" w:hint="eastAsia"/>
          <w:color w:val="000000"/>
        </w:rPr>
        <w:t>環保團體之</w:t>
      </w:r>
      <w:r w:rsidR="00E93264" w:rsidRPr="008E14DC">
        <w:rPr>
          <w:rFonts w:ascii="標楷體" w:eastAsia="標楷體" w:hAnsi="標楷體" w:hint="eastAsia"/>
          <w:color w:val="000000"/>
        </w:rPr>
        <w:t>雙向</w:t>
      </w:r>
      <w:r w:rsidR="00564DEC" w:rsidRPr="008E14DC">
        <w:rPr>
          <w:rFonts w:ascii="標楷體" w:eastAsia="標楷體" w:hAnsi="標楷體" w:hint="eastAsia"/>
          <w:color w:val="000000"/>
        </w:rPr>
        <w:t>溝通，消除外界疑慮，</w:t>
      </w:r>
      <w:proofErr w:type="gramStart"/>
      <w:r w:rsidR="00564DEC" w:rsidRPr="008E14DC">
        <w:rPr>
          <w:rFonts w:ascii="標楷體" w:eastAsia="標楷體" w:hAnsi="標楷體" w:hint="eastAsia"/>
          <w:color w:val="000000"/>
        </w:rPr>
        <w:t>俾</w:t>
      </w:r>
      <w:proofErr w:type="gramEnd"/>
      <w:r w:rsidR="00564DEC" w:rsidRPr="008E14DC">
        <w:rPr>
          <w:rFonts w:ascii="標楷體" w:eastAsia="標楷體" w:hAnsi="標楷體" w:hint="eastAsia"/>
          <w:color w:val="000000"/>
        </w:rPr>
        <w:t>利計畫順利推動。</w:t>
      </w:r>
    </w:p>
    <w:p w:rsidR="00E63E4C" w:rsidRPr="008E14DC" w:rsidRDefault="00E63E4C" w:rsidP="00214238">
      <w:pPr>
        <w:tabs>
          <w:tab w:val="left" w:pos="993"/>
        </w:tabs>
        <w:overflowPunct w:val="0"/>
        <w:spacing w:line="480" w:lineRule="exact"/>
        <w:ind w:firstLineChars="550" w:firstLine="1321"/>
        <w:jc w:val="both"/>
        <w:rPr>
          <w:rFonts w:ascii="標楷體" w:eastAsia="標楷體" w:hAnsi="標楷體"/>
          <w:color w:val="000000"/>
          <w:spacing w:val="-2"/>
        </w:rPr>
      </w:pPr>
      <w:r w:rsidRPr="008E14DC">
        <w:rPr>
          <w:rFonts w:ascii="標楷體" w:eastAsia="標楷體" w:hAnsi="標楷體" w:hint="eastAsia"/>
          <w:b/>
        </w:rPr>
        <w:t>（3）</w:t>
      </w:r>
      <w:r w:rsidR="004921F2">
        <w:rPr>
          <w:rFonts w:ascii="標楷體" w:eastAsia="標楷體" w:hAnsi="標楷體" w:hint="eastAsia"/>
          <w:b/>
        </w:rPr>
        <w:t xml:space="preserve">　</w:t>
      </w:r>
      <w:r w:rsidRPr="008E14DC">
        <w:rPr>
          <w:rFonts w:ascii="標楷體" w:eastAsia="標楷體" w:hAnsi="標楷體" w:hint="eastAsia"/>
          <w:b/>
        </w:rPr>
        <w:t>三接外推方案變更工程施作項目及工期，影響接續之二期興建計畫推動</w:t>
      </w:r>
      <w:r w:rsidR="009C79A3" w:rsidRPr="008E14DC">
        <w:rPr>
          <w:rFonts w:ascii="標楷體" w:eastAsia="標楷體" w:hAnsi="標楷體" w:hint="eastAsia"/>
          <w:b/>
        </w:rPr>
        <w:t>，亟待通盤考量外推方案與接續計畫介面之整合</w:t>
      </w:r>
      <w:r w:rsidRPr="008E14DC">
        <w:rPr>
          <w:rFonts w:ascii="標楷體" w:eastAsia="標楷體" w:hAnsi="標楷體" w:hint="eastAsia"/>
          <w:b/>
          <w:spacing w:val="-2"/>
        </w:rPr>
        <w:t>：</w:t>
      </w:r>
      <w:r w:rsidRPr="008E14DC">
        <w:rPr>
          <w:rFonts w:ascii="標楷體" w:eastAsia="標楷體" w:hAnsi="標楷體" w:hint="eastAsia"/>
          <w:spacing w:val="-2"/>
        </w:rPr>
        <w:t>依台灣</w:t>
      </w:r>
      <w:r w:rsidRPr="008E14DC">
        <w:rPr>
          <w:rFonts w:ascii="標楷體" w:eastAsia="標楷體" w:hAnsi="標楷體" w:hint="eastAsia"/>
          <w:color w:val="000000"/>
          <w:spacing w:val="-2"/>
        </w:rPr>
        <w:t>中油公司</w:t>
      </w:r>
      <w:proofErr w:type="gramStart"/>
      <w:r w:rsidRPr="008E14DC">
        <w:rPr>
          <w:rFonts w:ascii="標楷體" w:eastAsia="標楷體" w:hAnsi="標楷體" w:hint="eastAsia"/>
          <w:color w:val="000000"/>
          <w:spacing w:val="-2"/>
        </w:rPr>
        <w:t>110</w:t>
      </w:r>
      <w:proofErr w:type="gramEnd"/>
      <w:r w:rsidRPr="008E14DC">
        <w:rPr>
          <w:rFonts w:ascii="標楷體" w:eastAsia="標楷體" w:hAnsi="標楷體" w:hint="eastAsia"/>
          <w:color w:val="000000"/>
          <w:spacing w:val="-2"/>
        </w:rPr>
        <w:t>年度營業決算，其中固定資產建設改良擴充之三接二期計畫，投資總額521億8,515萬餘元，</w:t>
      </w:r>
      <w:proofErr w:type="gramStart"/>
      <w:r w:rsidRPr="008E14DC">
        <w:rPr>
          <w:rFonts w:ascii="標楷體" w:eastAsia="標楷體" w:hAnsi="標楷體" w:hint="eastAsia"/>
          <w:color w:val="000000"/>
          <w:spacing w:val="-2"/>
        </w:rPr>
        <w:t>110</w:t>
      </w:r>
      <w:proofErr w:type="gramEnd"/>
      <w:r w:rsidRPr="008E14DC">
        <w:rPr>
          <w:rFonts w:ascii="標楷體" w:eastAsia="標楷體" w:hAnsi="標楷體" w:hint="eastAsia"/>
          <w:color w:val="000000"/>
          <w:spacing w:val="-2"/>
        </w:rPr>
        <w:t>年</w:t>
      </w:r>
      <w:r w:rsidR="00B109FE" w:rsidRPr="008E14DC">
        <w:rPr>
          <w:rFonts w:ascii="標楷體" w:eastAsia="標楷體" w:hAnsi="標楷體" w:hint="eastAsia"/>
          <w:color w:val="000000"/>
          <w:spacing w:val="-2"/>
        </w:rPr>
        <w:t>度</w:t>
      </w:r>
      <w:r w:rsidRPr="008E14DC">
        <w:rPr>
          <w:rFonts w:ascii="標楷體" w:eastAsia="標楷體" w:hAnsi="標楷體" w:hint="eastAsia"/>
          <w:color w:val="000000"/>
          <w:spacing w:val="-2"/>
        </w:rPr>
        <w:t>無執行數，計畫期程為110年1月至119年12月，</w:t>
      </w:r>
      <w:proofErr w:type="gramStart"/>
      <w:r w:rsidRPr="008E14DC">
        <w:rPr>
          <w:rFonts w:ascii="標楷體" w:eastAsia="標楷體" w:hAnsi="標楷體" w:hint="eastAsia"/>
          <w:color w:val="000000"/>
          <w:spacing w:val="-2"/>
        </w:rPr>
        <w:t>規劃於觀塘</w:t>
      </w:r>
      <w:proofErr w:type="gramEnd"/>
      <w:r w:rsidRPr="008E14DC">
        <w:rPr>
          <w:rFonts w:ascii="標楷體" w:eastAsia="標楷體" w:hAnsi="標楷體" w:hint="eastAsia"/>
          <w:color w:val="000000"/>
          <w:spacing w:val="-2"/>
        </w:rPr>
        <w:t>工業區及專用港站址新建第2席碼頭等港埠設施，並使用</w:t>
      </w:r>
      <w:proofErr w:type="gramStart"/>
      <w:r w:rsidRPr="008E14DC">
        <w:rPr>
          <w:rFonts w:ascii="標楷體" w:eastAsia="標楷體" w:hAnsi="標楷體" w:hint="eastAsia"/>
          <w:color w:val="000000"/>
          <w:spacing w:val="-2"/>
        </w:rPr>
        <w:t>既有填區13公頃</w:t>
      </w:r>
      <w:proofErr w:type="gramEnd"/>
      <w:r w:rsidRPr="008E14DC">
        <w:rPr>
          <w:rFonts w:ascii="標楷體" w:eastAsia="標楷體" w:hAnsi="標楷體" w:hint="eastAsia"/>
          <w:color w:val="000000"/>
          <w:spacing w:val="-2"/>
        </w:rPr>
        <w:t>及</w:t>
      </w:r>
      <w:proofErr w:type="gramStart"/>
      <w:r w:rsidRPr="008E14DC">
        <w:rPr>
          <w:rFonts w:ascii="標楷體" w:eastAsia="標楷體" w:hAnsi="標楷體" w:hint="eastAsia"/>
          <w:color w:val="000000"/>
          <w:spacing w:val="-2"/>
        </w:rPr>
        <w:t>外海填區21公頃</w:t>
      </w:r>
      <w:proofErr w:type="gramEnd"/>
      <w:r w:rsidRPr="008E14DC">
        <w:rPr>
          <w:rFonts w:ascii="標楷體" w:eastAsia="標楷體" w:hAnsi="標楷體" w:hint="eastAsia"/>
          <w:color w:val="000000"/>
          <w:spacing w:val="-2"/>
        </w:rPr>
        <w:t>，興建6座18萬公秉地上型液化天然氣儲槽及1,200噸/時之氣化設施，並與第一期（即三接外推方案）設施銜接及合併操作營運。</w:t>
      </w:r>
      <w:proofErr w:type="gramStart"/>
      <w:r w:rsidRPr="008E14DC">
        <w:rPr>
          <w:rFonts w:ascii="標楷體" w:eastAsia="標楷體" w:hAnsi="標楷體" w:hint="eastAsia"/>
          <w:color w:val="000000"/>
          <w:spacing w:val="-2"/>
        </w:rPr>
        <w:t>惟查</w:t>
      </w:r>
      <w:proofErr w:type="gramEnd"/>
      <w:r w:rsidRPr="008E14DC">
        <w:rPr>
          <w:rFonts w:ascii="標楷體" w:eastAsia="標楷體" w:hAnsi="標楷體" w:hint="eastAsia"/>
          <w:color w:val="000000"/>
          <w:spacing w:val="-2"/>
        </w:rPr>
        <w:t>三接外推方案中「不填海造地」1項，將取消施作</w:t>
      </w:r>
      <w:proofErr w:type="gramStart"/>
      <w:r w:rsidRPr="008E14DC">
        <w:rPr>
          <w:rFonts w:ascii="標楷體" w:eastAsia="標楷體" w:hAnsi="標楷體" w:hint="eastAsia"/>
          <w:color w:val="000000"/>
          <w:spacing w:val="-2"/>
        </w:rPr>
        <w:t>外海填區21公頃</w:t>
      </w:r>
      <w:proofErr w:type="gramEnd"/>
      <w:r w:rsidRPr="008E14DC">
        <w:rPr>
          <w:rFonts w:ascii="標楷體" w:eastAsia="標楷體" w:hAnsi="標楷體" w:hint="eastAsia"/>
          <w:color w:val="000000"/>
          <w:spacing w:val="-2"/>
        </w:rPr>
        <w:t>，與三接二期計畫將使用</w:t>
      </w:r>
      <w:proofErr w:type="gramStart"/>
      <w:r w:rsidRPr="008E14DC">
        <w:rPr>
          <w:rFonts w:ascii="標楷體" w:eastAsia="標楷體" w:hAnsi="標楷體" w:hint="eastAsia"/>
          <w:color w:val="000000"/>
          <w:spacing w:val="-2"/>
        </w:rPr>
        <w:t>外海填區興建</w:t>
      </w:r>
      <w:proofErr w:type="gramEnd"/>
      <w:r w:rsidRPr="008E14DC">
        <w:rPr>
          <w:rFonts w:ascii="標楷體" w:eastAsia="標楷體" w:hAnsi="標楷體" w:hint="eastAsia"/>
          <w:color w:val="000000"/>
          <w:spacing w:val="-2"/>
        </w:rPr>
        <w:t>儲槽之規劃相牴觸，且該計畫亦經國家發展委員會評估為中風險（黃燈）計畫，</w:t>
      </w:r>
      <w:r w:rsidR="00277B6F" w:rsidRPr="008E14DC">
        <w:rPr>
          <w:rFonts w:ascii="標楷體" w:eastAsia="標楷體" w:hAnsi="標楷體" w:hint="eastAsia"/>
          <w:bCs/>
          <w:snapToGrid w:val="0"/>
          <w:spacing w:val="-2"/>
          <w:kern w:val="0"/>
        </w:rPr>
        <w:t>經函請</w:t>
      </w:r>
      <w:r w:rsidR="00277B6F" w:rsidRPr="008E14DC">
        <w:rPr>
          <w:rFonts w:ascii="標楷體" w:eastAsia="標楷體" w:hAnsi="標楷體" w:hint="eastAsia"/>
          <w:color w:val="000000"/>
          <w:spacing w:val="-2"/>
        </w:rPr>
        <w:t>台灣中油公司</w:t>
      </w:r>
      <w:r w:rsidRPr="008E14DC">
        <w:rPr>
          <w:rFonts w:ascii="標楷體" w:eastAsia="標楷體" w:hAnsi="標楷體" w:hint="eastAsia"/>
          <w:color w:val="000000"/>
          <w:spacing w:val="-2"/>
        </w:rPr>
        <w:t>通盤考量外推方案與接續計畫介面之整合等潛藏影響計畫期程之風險因素，儘速</w:t>
      </w:r>
      <w:proofErr w:type="gramStart"/>
      <w:r w:rsidRPr="008E14DC">
        <w:rPr>
          <w:rFonts w:ascii="標楷體" w:eastAsia="標楷體" w:hAnsi="標楷體" w:hint="eastAsia"/>
          <w:color w:val="000000"/>
          <w:spacing w:val="-2"/>
        </w:rPr>
        <w:t>研</w:t>
      </w:r>
      <w:proofErr w:type="gramEnd"/>
      <w:r w:rsidRPr="008E14DC">
        <w:rPr>
          <w:rFonts w:ascii="標楷體" w:eastAsia="標楷體" w:hAnsi="標楷體" w:hint="eastAsia"/>
          <w:color w:val="000000"/>
          <w:spacing w:val="-2"/>
        </w:rPr>
        <w:t>擬調整三接二期計畫</w:t>
      </w:r>
      <w:proofErr w:type="gramStart"/>
      <w:r w:rsidRPr="008E14DC">
        <w:rPr>
          <w:rFonts w:ascii="標楷體" w:eastAsia="標楷體" w:hAnsi="標楷體" w:hint="eastAsia"/>
          <w:color w:val="000000"/>
          <w:spacing w:val="-2"/>
        </w:rPr>
        <w:t>及環差報告</w:t>
      </w:r>
      <w:proofErr w:type="gramEnd"/>
      <w:r w:rsidR="00E63495" w:rsidRPr="008E14DC">
        <w:rPr>
          <w:rFonts w:ascii="標楷體" w:eastAsia="標楷體" w:hAnsi="標楷體" w:hint="eastAsia"/>
          <w:color w:val="000000"/>
          <w:spacing w:val="-2"/>
        </w:rPr>
        <w:t>內容</w:t>
      </w:r>
      <w:r w:rsidRPr="008E14DC">
        <w:rPr>
          <w:rFonts w:ascii="標楷體" w:eastAsia="標楷體" w:hAnsi="標楷體" w:hint="eastAsia"/>
          <w:color w:val="000000"/>
          <w:spacing w:val="-2"/>
        </w:rPr>
        <w:t>，並加強相關風險評估與管理，</w:t>
      </w:r>
      <w:proofErr w:type="gramStart"/>
      <w:r w:rsidRPr="008E14DC">
        <w:rPr>
          <w:rFonts w:ascii="標楷體" w:eastAsia="標楷體" w:hAnsi="標楷體" w:hint="eastAsia"/>
          <w:color w:val="000000"/>
          <w:spacing w:val="-2"/>
        </w:rPr>
        <w:t>俾利工進</w:t>
      </w:r>
      <w:proofErr w:type="gramEnd"/>
      <w:r w:rsidRPr="008E14DC">
        <w:rPr>
          <w:rFonts w:ascii="標楷體" w:eastAsia="標楷體" w:hAnsi="標楷體" w:hint="eastAsia"/>
          <w:color w:val="000000"/>
          <w:spacing w:val="-2"/>
        </w:rPr>
        <w:t>。據復：</w:t>
      </w:r>
      <w:r w:rsidR="00564DEC" w:rsidRPr="008E14DC">
        <w:rPr>
          <w:rFonts w:ascii="標楷體" w:eastAsia="標楷體" w:hAnsi="標楷體" w:hint="eastAsia"/>
          <w:color w:val="000000"/>
          <w:spacing w:val="-2"/>
        </w:rPr>
        <w:t>已積極辦理三接二期</w:t>
      </w:r>
      <w:r w:rsidR="007A4B50" w:rsidRPr="008E14DC">
        <w:rPr>
          <w:rFonts w:ascii="標楷體" w:eastAsia="標楷體" w:hAnsi="標楷體" w:hint="eastAsia"/>
          <w:color w:val="000000"/>
          <w:spacing w:val="-2"/>
        </w:rPr>
        <w:t>計畫</w:t>
      </w:r>
      <w:r w:rsidR="00564DEC" w:rsidRPr="008E14DC">
        <w:rPr>
          <w:rFonts w:ascii="標楷體" w:eastAsia="標楷體" w:hAnsi="標楷體" w:hint="eastAsia"/>
          <w:color w:val="000000"/>
          <w:spacing w:val="-2"/>
        </w:rPr>
        <w:t>替代方案站址評估工作，各替代方案之選用</w:t>
      </w:r>
      <w:r w:rsidR="000B144D" w:rsidRPr="008E14DC">
        <w:rPr>
          <w:rFonts w:ascii="標楷體" w:eastAsia="標楷體" w:hAnsi="標楷體" w:hint="eastAsia"/>
          <w:color w:val="000000"/>
          <w:spacing w:val="-2"/>
        </w:rPr>
        <w:t>皆已</w:t>
      </w:r>
      <w:r w:rsidR="00C129F9" w:rsidRPr="008E14DC">
        <w:rPr>
          <w:rFonts w:ascii="標楷體" w:eastAsia="標楷體" w:hAnsi="標楷體" w:hint="eastAsia"/>
          <w:color w:val="000000"/>
          <w:spacing w:val="-2"/>
        </w:rPr>
        <w:t>將</w:t>
      </w:r>
      <w:r w:rsidR="00564DEC" w:rsidRPr="008E14DC">
        <w:rPr>
          <w:rFonts w:ascii="標楷體" w:eastAsia="標楷體" w:hAnsi="標楷體" w:hint="eastAsia"/>
          <w:color w:val="000000"/>
          <w:spacing w:val="-2"/>
        </w:rPr>
        <w:t>一、二期</w:t>
      </w:r>
      <w:r w:rsidR="00B109FE">
        <w:rPr>
          <w:rFonts w:ascii="標楷體" w:eastAsia="標楷體" w:hAnsi="標楷體" w:hint="eastAsia"/>
          <w:color w:val="000000"/>
          <w:spacing w:val="-2"/>
        </w:rPr>
        <w:t>計畫</w:t>
      </w:r>
      <w:r w:rsidR="00564DEC" w:rsidRPr="008E14DC">
        <w:rPr>
          <w:rFonts w:ascii="標楷體" w:eastAsia="標楷體" w:hAnsi="標楷體" w:hint="eastAsia"/>
          <w:color w:val="000000"/>
          <w:spacing w:val="-2"/>
        </w:rPr>
        <w:t>介面整合</w:t>
      </w:r>
      <w:r w:rsidR="00C129F9" w:rsidRPr="008E14DC">
        <w:rPr>
          <w:rFonts w:ascii="標楷體" w:eastAsia="標楷體" w:hAnsi="標楷體" w:hint="eastAsia"/>
          <w:color w:val="000000"/>
          <w:spacing w:val="-2"/>
        </w:rPr>
        <w:t>納入考量</w:t>
      </w:r>
      <w:r w:rsidR="00564DEC" w:rsidRPr="008E14DC">
        <w:rPr>
          <w:rFonts w:ascii="標楷體" w:eastAsia="標楷體" w:hAnsi="標楷體" w:hint="eastAsia"/>
          <w:color w:val="000000"/>
          <w:spacing w:val="-2"/>
        </w:rPr>
        <w:t>，並借鏡一期計畫遭遇之困難，以降低環境生態影響為前提，</w:t>
      </w:r>
      <w:r w:rsidR="00C129F9" w:rsidRPr="008E14DC">
        <w:rPr>
          <w:rFonts w:ascii="標楷體" w:eastAsia="標楷體" w:hAnsi="標楷體" w:hint="eastAsia"/>
          <w:color w:val="000000"/>
          <w:spacing w:val="-2"/>
        </w:rPr>
        <w:t>審慎</w:t>
      </w:r>
      <w:proofErr w:type="gramStart"/>
      <w:r w:rsidR="00C129F9" w:rsidRPr="008E14DC">
        <w:rPr>
          <w:rFonts w:ascii="標楷體" w:eastAsia="標楷體" w:hAnsi="標楷體" w:hint="eastAsia"/>
          <w:color w:val="000000"/>
          <w:spacing w:val="-2"/>
        </w:rPr>
        <w:t>研</w:t>
      </w:r>
      <w:proofErr w:type="gramEnd"/>
      <w:r w:rsidR="00C129F9" w:rsidRPr="008E14DC">
        <w:rPr>
          <w:rFonts w:ascii="標楷體" w:eastAsia="標楷體" w:hAnsi="標楷體" w:hint="eastAsia"/>
          <w:color w:val="000000"/>
          <w:spacing w:val="-2"/>
        </w:rPr>
        <w:t>議</w:t>
      </w:r>
      <w:r w:rsidR="00564DEC" w:rsidRPr="008E14DC">
        <w:rPr>
          <w:rFonts w:ascii="標楷體" w:eastAsia="標楷體" w:hAnsi="標楷體" w:hint="eastAsia"/>
          <w:color w:val="000000"/>
          <w:spacing w:val="-2"/>
        </w:rPr>
        <w:t>替代方案</w:t>
      </w:r>
      <w:r w:rsidR="00C129F9" w:rsidRPr="008E14DC">
        <w:rPr>
          <w:rFonts w:ascii="標楷體" w:eastAsia="標楷體" w:hAnsi="標楷體" w:hint="eastAsia"/>
          <w:color w:val="000000"/>
          <w:spacing w:val="-2"/>
        </w:rPr>
        <w:t>，未來辦理三接二期</w:t>
      </w:r>
      <w:r w:rsidR="00B804C0" w:rsidRPr="008E14DC">
        <w:rPr>
          <w:rFonts w:ascii="標楷體" w:eastAsia="標楷體" w:hAnsi="標楷體" w:hint="eastAsia"/>
          <w:color w:val="000000"/>
          <w:spacing w:val="-2"/>
        </w:rPr>
        <w:t>計畫</w:t>
      </w:r>
      <w:r w:rsidR="00C129F9" w:rsidRPr="008E14DC">
        <w:rPr>
          <w:rFonts w:ascii="標楷體" w:eastAsia="標楷體" w:hAnsi="標楷體" w:hint="eastAsia"/>
          <w:color w:val="000000"/>
          <w:spacing w:val="-2"/>
        </w:rPr>
        <w:t>替代方案可行性研究，將盤點各階段作業之里程碑，</w:t>
      </w:r>
      <w:proofErr w:type="gramStart"/>
      <w:r w:rsidR="00C129F9" w:rsidRPr="008E14DC">
        <w:rPr>
          <w:rFonts w:ascii="標楷體" w:eastAsia="標楷體" w:hAnsi="標楷體"/>
          <w:color w:val="000000"/>
          <w:spacing w:val="-2"/>
        </w:rPr>
        <w:t>研</w:t>
      </w:r>
      <w:proofErr w:type="gramEnd"/>
      <w:r w:rsidR="00C129F9" w:rsidRPr="008E14DC">
        <w:rPr>
          <w:rFonts w:ascii="標楷體" w:eastAsia="標楷體" w:hAnsi="標楷體"/>
          <w:color w:val="000000"/>
          <w:spacing w:val="-2"/>
        </w:rPr>
        <w:t>擬合理計畫期程，</w:t>
      </w:r>
      <w:r w:rsidR="00C129F9" w:rsidRPr="008E14DC">
        <w:rPr>
          <w:rFonts w:ascii="標楷體" w:eastAsia="標楷體" w:hAnsi="標楷體" w:hint="eastAsia"/>
          <w:color w:val="000000"/>
          <w:spacing w:val="-2"/>
        </w:rPr>
        <w:t>並據以執行各項設施興建工程，</w:t>
      </w:r>
      <w:proofErr w:type="gramStart"/>
      <w:r w:rsidR="002D481F" w:rsidRPr="008E14DC">
        <w:rPr>
          <w:rFonts w:ascii="標楷體" w:eastAsia="標楷體" w:hAnsi="標楷體" w:hint="eastAsia"/>
          <w:color w:val="000000"/>
          <w:spacing w:val="-2"/>
        </w:rPr>
        <w:t>俾</w:t>
      </w:r>
      <w:proofErr w:type="gramEnd"/>
      <w:r w:rsidR="00C129F9" w:rsidRPr="008E14DC">
        <w:rPr>
          <w:rFonts w:ascii="標楷體" w:eastAsia="標楷體" w:hAnsi="標楷體" w:hint="eastAsia"/>
          <w:color w:val="000000"/>
          <w:spacing w:val="-2"/>
        </w:rPr>
        <w:t>利計畫如期完成</w:t>
      </w:r>
      <w:r w:rsidRPr="008E14DC">
        <w:rPr>
          <w:rFonts w:ascii="標楷體" w:eastAsia="標楷體" w:hAnsi="標楷體" w:hint="eastAsia"/>
          <w:color w:val="000000"/>
          <w:spacing w:val="-2"/>
        </w:rPr>
        <w:t>。</w:t>
      </w:r>
    </w:p>
    <w:p w:rsidR="004A126E" w:rsidRPr="008E14DC" w:rsidRDefault="00244F5F" w:rsidP="00214238">
      <w:pPr>
        <w:overflowPunct w:val="0"/>
        <w:snapToGrid w:val="0"/>
        <w:spacing w:beforeLines="20" w:before="72" w:afterLines="20" w:after="72" w:line="480" w:lineRule="exact"/>
        <w:ind w:firstLineChars="450" w:firstLine="1261"/>
        <w:jc w:val="both"/>
        <w:rPr>
          <w:rFonts w:ascii="標楷體" w:eastAsia="標楷體" w:hAnsi="標楷體"/>
          <w:b/>
          <w:sz w:val="28"/>
          <w:szCs w:val="28"/>
        </w:rPr>
      </w:pPr>
      <w:r w:rsidRPr="008E14DC">
        <w:rPr>
          <w:rFonts w:ascii="標楷體" w:eastAsia="標楷體" w:hAnsi="標楷體" w:hint="eastAsia"/>
          <w:b/>
          <w:sz w:val="28"/>
          <w:szCs w:val="28"/>
        </w:rPr>
        <w:t>3</w:t>
      </w:r>
      <w:r w:rsidR="004A126E" w:rsidRPr="008E14DC">
        <w:rPr>
          <w:rFonts w:ascii="標楷體" w:eastAsia="標楷體" w:hAnsi="標楷體" w:hint="eastAsia"/>
          <w:b/>
          <w:sz w:val="28"/>
          <w:szCs w:val="28"/>
        </w:rPr>
        <w:t>.</w:t>
      </w:r>
      <w:r w:rsidR="008E14DC" w:rsidRPr="00D04369">
        <w:rPr>
          <w:rFonts w:ascii="標楷體" w:eastAsia="標楷體" w:hAnsi="標楷體" w:hint="eastAsia"/>
          <w:b/>
          <w:color w:val="000000"/>
          <w:sz w:val="28"/>
          <w:szCs w:val="28"/>
        </w:rPr>
        <w:t xml:space="preserve">　</w:t>
      </w:r>
      <w:r w:rsidR="004A126E" w:rsidRPr="008E14DC">
        <w:rPr>
          <w:rFonts w:ascii="標楷體" w:eastAsia="標楷體" w:hAnsi="標楷體" w:hint="eastAsia"/>
          <w:b/>
          <w:sz w:val="28"/>
          <w:szCs w:val="28"/>
        </w:rPr>
        <w:t>辦理工程採購</w:t>
      </w:r>
      <w:r w:rsidR="002B7B2C" w:rsidRPr="008E14DC">
        <w:rPr>
          <w:rFonts w:ascii="標楷體" w:eastAsia="標楷體" w:hAnsi="標楷體" w:hint="eastAsia"/>
          <w:b/>
          <w:sz w:val="28"/>
          <w:szCs w:val="28"/>
        </w:rPr>
        <w:t>供應</w:t>
      </w:r>
      <w:r w:rsidR="004A126E" w:rsidRPr="008E14DC">
        <w:rPr>
          <w:rFonts w:ascii="標楷體" w:eastAsia="標楷體" w:hAnsi="標楷體" w:hint="eastAsia"/>
          <w:b/>
          <w:sz w:val="28"/>
          <w:szCs w:val="28"/>
        </w:rPr>
        <w:t>油氣，</w:t>
      </w:r>
      <w:proofErr w:type="gramStart"/>
      <w:r w:rsidR="004A126E" w:rsidRPr="008E14DC">
        <w:rPr>
          <w:rFonts w:ascii="標楷體" w:eastAsia="標楷體" w:hAnsi="標楷體" w:hint="eastAsia"/>
          <w:b/>
          <w:sz w:val="28"/>
          <w:szCs w:val="28"/>
        </w:rPr>
        <w:t>間有終止</w:t>
      </w:r>
      <w:proofErr w:type="gramEnd"/>
      <w:r w:rsidR="00B109FE" w:rsidRPr="008E14DC">
        <w:rPr>
          <w:rFonts w:ascii="標楷體" w:eastAsia="標楷體" w:hAnsi="標楷體" w:hint="eastAsia"/>
          <w:b/>
          <w:sz w:val="28"/>
          <w:szCs w:val="28"/>
        </w:rPr>
        <w:t>（解除）</w:t>
      </w:r>
      <w:r w:rsidR="004A126E" w:rsidRPr="008E14DC">
        <w:rPr>
          <w:rFonts w:ascii="標楷體" w:eastAsia="標楷體" w:hAnsi="標楷體" w:hint="eastAsia"/>
          <w:b/>
          <w:sz w:val="28"/>
          <w:szCs w:val="28"/>
        </w:rPr>
        <w:t>契約，延誤執行進度，衍生相關設計及施工成果廢棄未用等不經濟支出情事，亟待</w:t>
      </w:r>
      <w:proofErr w:type="gramStart"/>
      <w:r w:rsidR="004A126E" w:rsidRPr="008E14DC">
        <w:rPr>
          <w:rFonts w:ascii="標楷體" w:eastAsia="標楷體" w:hAnsi="標楷體" w:hint="eastAsia"/>
          <w:b/>
          <w:sz w:val="28"/>
          <w:szCs w:val="28"/>
        </w:rPr>
        <w:t>研</w:t>
      </w:r>
      <w:proofErr w:type="gramEnd"/>
      <w:r w:rsidR="004A126E" w:rsidRPr="008E14DC">
        <w:rPr>
          <w:rFonts w:ascii="標楷體" w:eastAsia="標楷體" w:hAnsi="標楷體" w:hint="eastAsia"/>
          <w:b/>
          <w:sz w:val="28"/>
          <w:szCs w:val="28"/>
        </w:rPr>
        <w:t>謀強化管控工程前置作業，並就終止（解除）契約案件妥適處理，積極解決執行窒礙，以提升公司營運效能。</w:t>
      </w:r>
    </w:p>
    <w:p w:rsidR="004A126E" w:rsidRPr="008E14DC" w:rsidRDefault="004A126E" w:rsidP="00214238">
      <w:pPr>
        <w:snapToGrid w:val="0"/>
        <w:spacing w:line="480" w:lineRule="exact"/>
        <w:ind w:firstLineChars="200" w:firstLine="472"/>
        <w:jc w:val="both"/>
        <w:rPr>
          <w:rFonts w:ascii="標楷體" w:eastAsia="標楷體" w:hAnsi="標楷體"/>
          <w:spacing w:val="-2"/>
          <w:szCs w:val="28"/>
        </w:rPr>
      </w:pPr>
      <w:r w:rsidRPr="008E14DC">
        <w:rPr>
          <w:rFonts w:ascii="標楷體" w:eastAsia="標楷體" w:hAnsi="標楷體" w:hint="eastAsia"/>
          <w:spacing w:val="-2"/>
          <w:szCs w:val="28"/>
        </w:rPr>
        <w:t>台灣中油公司為</w:t>
      </w:r>
      <w:r w:rsidR="002B7B2C" w:rsidRPr="008E14DC">
        <w:rPr>
          <w:rFonts w:ascii="標楷體" w:eastAsia="標楷體" w:hAnsi="標楷體" w:hint="eastAsia"/>
          <w:spacing w:val="-2"/>
          <w:szCs w:val="28"/>
        </w:rPr>
        <w:t>供應油氣</w:t>
      </w:r>
      <w:r w:rsidRPr="008E14DC">
        <w:rPr>
          <w:rFonts w:ascii="標楷體" w:eastAsia="標楷體" w:hAnsi="標楷體" w:hint="eastAsia"/>
          <w:spacing w:val="-2"/>
          <w:szCs w:val="28"/>
        </w:rPr>
        <w:t>，規劃興建天然氣接收站、油品儲運中心、煉油及石化廠區、辦公大樓及各類輸送管線等工程。經統計自108年1月至110年6月</w:t>
      </w:r>
      <w:proofErr w:type="gramStart"/>
      <w:r w:rsidRPr="008E14DC">
        <w:rPr>
          <w:rFonts w:ascii="標楷體" w:eastAsia="標楷體" w:hAnsi="標楷體" w:hint="eastAsia"/>
          <w:spacing w:val="-2"/>
          <w:szCs w:val="28"/>
        </w:rPr>
        <w:t>期間，</w:t>
      </w:r>
      <w:proofErr w:type="gramEnd"/>
      <w:r w:rsidRPr="008E14DC">
        <w:rPr>
          <w:rFonts w:ascii="標楷體" w:eastAsia="標楷體" w:hAnsi="標楷體" w:hint="eastAsia"/>
          <w:spacing w:val="-2"/>
          <w:szCs w:val="28"/>
        </w:rPr>
        <w:t>辦理公告金額以上之相關工程採購計508件，總決標金額720億餘元，</w:t>
      </w:r>
      <w:proofErr w:type="gramStart"/>
      <w:r w:rsidRPr="008E14DC">
        <w:rPr>
          <w:rFonts w:ascii="標楷體" w:eastAsia="標楷體" w:hAnsi="標楷體" w:hint="eastAsia"/>
          <w:spacing w:val="-2"/>
          <w:szCs w:val="28"/>
        </w:rPr>
        <w:t>有助遂行</w:t>
      </w:r>
      <w:proofErr w:type="gramEnd"/>
      <w:r w:rsidRPr="008E14DC">
        <w:rPr>
          <w:rFonts w:ascii="標楷體" w:eastAsia="標楷體" w:hAnsi="標楷體" w:hint="eastAsia"/>
          <w:spacing w:val="-2"/>
          <w:szCs w:val="28"/>
        </w:rPr>
        <w:t>油氣供應任務及提升公司營運效能，惟據</w:t>
      </w:r>
      <w:r w:rsidR="00F0461B" w:rsidRPr="008E14DC">
        <w:rPr>
          <w:rFonts w:ascii="標楷體" w:eastAsia="標楷體" w:hAnsi="標楷體" w:hint="eastAsia"/>
          <w:spacing w:val="-2"/>
          <w:szCs w:val="28"/>
        </w:rPr>
        <w:lastRenderedPageBreak/>
        <w:t>行政院</w:t>
      </w:r>
      <w:r w:rsidRPr="008E14DC">
        <w:rPr>
          <w:rFonts w:ascii="標楷體" w:eastAsia="標楷體" w:hAnsi="標楷體" w:hint="eastAsia"/>
          <w:spacing w:val="-2"/>
          <w:szCs w:val="28"/>
        </w:rPr>
        <w:t>公共工程委員會公共工程標案管理系統，該等案件於同期</w:t>
      </w:r>
      <w:r w:rsidR="00F0461B" w:rsidRPr="008E14DC">
        <w:rPr>
          <w:rFonts w:ascii="標楷體" w:eastAsia="標楷體" w:hAnsi="標楷體" w:hint="eastAsia"/>
          <w:spacing w:val="-2"/>
          <w:szCs w:val="28"/>
        </w:rPr>
        <w:t>間</w:t>
      </w:r>
      <w:r w:rsidRPr="008E14DC">
        <w:rPr>
          <w:rFonts w:ascii="標楷體" w:eastAsia="標楷體" w:hAnsi="標楷體" w:hint="eastAsia"/>
          <w:spacing w:val="-2"/>
          <w:szCs w:val="28"/>
        </w:rPr>
        <w:t>終止</w:t>
      </w:r>
      <w:r w:rsidR="00B109FE" w:rsidRPr="00B109FE">
        <w:rPr>
          <w:rFonts w:ascii="標楷體" w:eastAsia="標楷體" w:hAnsi="標楷體" w:hint="eastAsia"/>
          <w:spacing w:val="-2"/>
          <w:szCs w:val="28"/>
        </w:rPr>
        <w:t>（解除）</w:t>
      </w:r>
      <w:r w:rsidRPr="008E14DC">
        <w:rPr>
          <w:rFonts w:ascii="標楷體" w:eastAsia="標楷體" w:hAnsi="標楷體" w:hint="eastAsia"/>
          <w:spacing w:val="-2"/>
          <w:szCs w:val="28"/>
        </w:rPr>
        <w:t>契約者計29件，總契約金額2億9,371萬餘元</w:t>
      </w:r>
      <w:r w:rsidR="00F0461B" w:rsidRPr="008E14DC">
        <w:rPr>
          <w:rFonts w:ascii="標楷體" w:eastAsia="標楷體" w:hAnsi="標楷體" w:hint="eastAsia"/>
          <w:spacing w:val="-2"/>
          <w:szCs w:val="28"/>
        </w:rPr>
        <w:t>。</w:t>
      </w:r>
      <w:r w:rsidRPr="008E14DC">
        <w:rPr>
          <w:rFonts w:ascii="標楷體" w:eastAsia="標楷體" w:hAnsi="標楷體" w:hint="eastAsia"/>
          <w:spacing w:val="-2"/>
          <w:szCs w:val="28"/>
        </w:rPr>
        <w:t>經查執行情形，核有：</w:t>
      </w:r>
      <w:r w:rsidR="0049097B" w:rsidRPr="008E14DC">
        <w:rPr>
          <w:rFonts w:ascii="標楷體" w:eastAsia="標楷體" w:hAnsi="標楷體" w:hint="eastAsia"/>
          <w:spacing w:val="-2"/>
          <w:szCs w:val="28"/>
        </w:rPr>
        <w:t>（</w:t>
      </w:r>
      <w:r w:rsidRPr="008E14DC">
        <w:rPr>
          <w:rFonts w:ascii="標楷體" w:eastAsia="標楷體" w:hAnsi="標楷體" w:hint="eastAsia"/>
          <w:spacing w:val="-2"/>
          <w:szCs w:val="28"/>
        </w:rPr>
        <w:t>1</w:t>
      </w:r>
      <w:r w:rsidR="0049097B" w:rsidRPr="008E14DC">
        <w:rPr>
          <w:rFonts w:ascii="標楷體" w:eastAsia="標楷體" w:hAnsi="標楷體" w:hint="eastAsia"/>
          <w:spacing w:val="-2"/>
          <w:szCs w:val="28"/>
        </w:rPr>
        <w:t>）</w:t>
      </w:r>
      <w:r w:rsidRPr="008E14DC">
        <w:rPr>
          <w:rFonts w:ascii="標楷體" w:eastAsia="標楷體" w:hAnsi="標楷體" w:hint="eastAsia"/>
          <w:spacing w:val="-2"/>
          <w:szCs w:val="28"/>
        </w:rPr>
        <w:t>部分工程因未及時取得建造執照、路權許可或可行性評估欠周等可歸責於機關因素，致工程暫停執行逾契約規定期限而終止</w:t>
      </w:r>
      <w:r w:rsidR="00B109FE" w:rsidRPr="00B109FE">
        <w:rPr>
          <w:rFonts w:ascii="標楷體" w:eastAsia="標楷體" w:hAnsi="標楷體" w:hint="eastAsia"/>
          <w:spacing w:val="-2"/>
          <w:szCs w:val="28"/>
        </w:rPr>
        <w:t>（解除）</w:t>
      </w:r>
      <w:r w:rsidRPr="008E14DC">
        <w:rPr>
          <w:rFonts w:ascii="標楷體" w:eastAsia="標楷體" w:hAnsi="標楷體" w:hint="eastAsia"/>
          <w:spacing w:val="-2"/>
          <w:szCs w:val="28"/>
        </w:rPr>
        <w:t>契約，嚴重延誤執行進度，</w:t>
      </w:r>
      <w:r w:rsidR="00B109FE">
        <w:rPr>
          <w:rFonts w:ascii="標楷體" w:eastAsia="標楷體" w:hAnsi="標楷體" w:hint="eastAsia"/>
          <w:spacing w:val="-2"/>
          <w:szCs w:val="28"/>
        </w:rPr>
        <w:t>又</w:t>
      </w:r>
      <w:r w:rsidRPr="008E14DC">
        <w:rPr>
          <w:rFonts w:ascii="標楷體" w:eastAsia="標楷體" w:hAnsi="標楷體" w:hint="eastAsia"/>
          <w:spacing w:val="-2"/>
          <w:szCs w:val="28"/>
        </w:rPr>
        <w:t>已耗資完成之相關設計或施工成果，則因工程未再續辦或變更施工方法等，棄置未用，未獲應有效益（表</w:t>
      </w:r>
      <w:r w:rsidR="00244F5F" w:rsidRPr="008E14DC">
        <w:rPr>
          <w:rFonts w:ascii="標楷體" w:eastAsia="標楷體" w:hAnsi="標楷體" w:hint="eastAsia"/>
          <w:spacing w:val="-2"/>
          <w:szCs w:val="28"/>
        </w:rPr>
        <w:t>3</w:t>
      </w:r>
      <w:r w:rsidRPr="008E14DC">
        <w:rPr>
          <w:rFonts w:ascii="標楷體" w:eastAsia="標楷體" w:hAnsi="標楷體" w:hint="eastAsia"/>
          <w:spacing w:val="-2"/>
          <w:szCs w:val="28"/>
        </w:rPr>
        <w:t>）；</w:t>
      </w:r>
      <w:r w:rsidR="0049097B" w:rsidRPr="008E14DC">
        <w:rPr>
          <w:rFonts w:ascii="標楷體" w:eastAsia="標楷體" w:hAnsi="標楷體" w:hint="eastAsia"/>
          <w:spacing w:val="-2"/>
          <w:szCs w:val="28"/>
        </w:rPr>
        <w:t>（</w:t>
      </w:r>
      <w:r w:rsidRPr="008E14DC">
        <w:rPr>
          <w:rFonts w:ascii="標楷體" w:eastAsia="標楷體" w:hAnsi="標楷體" w:hint="eastAsia"/>
          <w:spacing w:val="-2"/>
          <w:szCs w:val="28"/>
        </w:rPr>
        <w:t>2</w:t>
      </w:r>
      <w:r w:rsidR="0049097B" w:rsidRPr="008E14DC">
        <w:rPr>
          <w:rFonts w:ascii="標楷體" w:eastAsia="標楷體" w:hAnsi="標楷體" w:hint="eastAsia"/>
          <w:spacing w:val="-2"/>
          <w:szCs w:val="28"/>
        </w:rPr>
        <w:t>）</w:t>
      </w:r>
      <w:r w:rsidRPr="008E14DC">
        <w:rPr>
          <w:rFonts w:ascii="標楷體" w:eastAsia="標楷體" w:hAnsi="標楷體" w:hint="eastAsia"/>
          <w:spacing w:val="-2"/>
          <w:szCs w:val="28"/>
        </w:rPr>
        <w:t>部分工程前置作業辦理欠周，亟待</w:t>
      </w:r>
      <w:proofErr w:type="gramStart"/>
      <w:r w:rsidRPr="008E14DC">
        <w:rPr>
          <w:rFonts w:ascii="標楷體" w:eastAsia="標楷體" w:hAnsi="標楷體" w:hint="eastAsia"/>
          <w:spacing w:val="-2"/>
          <w:szCs w:val="28"/>
        </w:rPr>
        <w:t>研</w:t>
      </w:r>
      <w:proofErr w:type="gramEnd"/>
      <w:r w:rsidRPr="008E14DC">
        <w:rPr>
          <w:rFonts w:ascii="標楷體" w:eastAsia="標楷體" w:hAnsi="標楷體" w:hint="eastAsia"/>
          <w:spacing w:val="-2"/>
          <w:szCs w:val="28"/>
        </w:rPr>
        <w:t>謀強化管控，以利加速取得建築執照及路權許可等，並就終止（解除）契約案件妥適處理，以維機關權益；</w:t>
      </w:r>
      <w:r w:rsidR="0049097B" w:rsidRPr="008E14DC">
        <w:rPr>
          <w:rFonts w:ascii="標楷體" w:eastAsia="標楷體" w:hAnsi="標楷體" w:hint="eastAsia"/>
          <w:spacing w:val="-2"/>
          <w:szCs w:val="28"/>
        </w:rPr>
        <w:t>（</w:t>
      </w:r>
      <w:r w:rsidRPr="008E14DC">
        <w:rPr>
          <w:rFonts w:ascii="標楷體" w:eastAsia="標楷體" w:hAnsi="標楷體" w:hint="eastAsia"/>
          <w:spacing w:val="-2"/>
          <w:szCs w:val="28"/>
        </w:rPr>
        <w:t>3</w:t>
      </w:r>
      <w:r w:rsidR="0049097B" w:rsidRPr="008E14DC">
        <w:rPr>
          <w:rFonts w:ascii="標楷體" w:eastAsia="標楷體" w:hAnsi="標楷體" w:hint="eastAsia"/>
          <w:spacing w:val="-2"/>
          <w:szCs w:val="28"/>
        </w:rPr>
        <w:t>）</w:t>
      </w:r>
      <w:r w:rsidRPr="008E14DC">
        <w:rPr>
          <w:rFonts w:ascii="標楷體" w:eastAsia="標楷體" w:hAnsi="標楷體" w:hint="eastAsia"/>
          <w:spacing w:val="-2"/>
          <w:szCs w:val="28"/>
        </w:rPr>
        <w:t>辦理「查德Oryx油田道路路面改善工程」，因工程驗收不合格且承攬廠商遲未改善，經終止契約，主辦機關卻遲未依政府採購法第101條規定，檢討廠商有無應刊登政府採購公報事由等情事，經函請經濟部督促檢討改善。據復：</w:t>
      </w:r>
      <w:r w:rsidR="0049097B" w:rsidRPr="008E14DC">
        <w:rPr>
          <w:rFonts w:ascii="標楷體" w:eastAsia="標楷體" w:hAnsi="標楷體" w:hint="eastAsia"/>
          <w:spacing w:val="-2"/>
          <w:szCs w:val="28"/>
        </w:rPr>
        <w:t>（</w:t>
      </w:r>
      <w:r w:rsidRPr="008E14DC">
        <w:rPr>
          <w:rFonts w:ascii="標楷體" w:eastAsia="標楷體" w:hAnsi="標楷體" w:hint="eastAsia"/>
          <w:spacing w:val="-2"/>
          <w:szCs w:val="28"/>
        </w:rPr>
        <w:t>1</w:t>
      </w:r>
      <w:r w:rsidR="0049097B" w:rsidRPr="008E14DC">
        <w:rPr>
          <w:rFonts w:ascii="標楷體" w:eastAsia="標楷體" w:hAnsi="標楷體" w:hint="eastAsia"/>
          <w:spacing w:val="-2"/>
          <w:szCs w:val="28"/>
        </w:rPr>
        <w:t>）</w:t>
      </w:r>
      <w:r w:rsidRPr="008E14DC">
        <w:rPr>
          <w:rFonts w:ascii="標楷體" w:eastAsia="標楷體" w:hAnsi="標楷體" w:hint="eastAsia"/>
          <w:spacing w:val="-2"/>
          <w:szCs w:val="28"/>
        </w:rPr>
        <w:t>已逐案檢討終止（解除）契約案件辦理情形及</w:t>
      </w:r>
      <w:proofErr w:type="gramStart"/>
      <w:r w:rsidRPr="008E14DC">
        <w:rPr>
          <w:rFonts w:ascii="標楷體" w:eastAsia="標楷體" w:hAnsi="標楷體" w:hint="eastAsia"/>
          <w:spacing w:val="-2"/>
          <w:szCs w:val="28"/>
        </w:rPr>
        <w:t>研</w:t>
      </w:r>
      <w:proofErr w:type="gramEnd"/>
      <w:r w:rsidRPr="008E14DC">
        <w:rPr>
          <w:rFonts w:ascii="標楷體" w:eastAsia="標楷體" w:hAnsi="標楷體" w:hint="eastAsia"/>
          <w:spacing w:val="-2"/>
          <w:szCs w:val="28"/>
        </w:rPr>
        <w:t>提改善措施，爾後將落實行政院公共工程委員會於109年9月29日修正之「公共工程開工要件注意事項」，自規劃設計階段即預先檢討「公共工程開工管制條件機關應辦事項檢核表」，妥善排定作業時程，於招標前確實辦理並完成檢核；</w:t>
      </w:r>
      <w:r w:rsidR="0049097B" w:rsidRPr="008E14DC">
        <w:rPr>
          <w:rFonts w:ascii="標楷體" w:eastAsia="標楷體" w:hAnsi="標楷體" w:hint="eastAsia"/>
          <w:spacing w:val="-2"/>
          <w:szCs w:val="28"/>
        </w:rPr>
        <w:t>（</w:t>
      </w:r>
      <w:r w:rsidRPr="008E14DC">
        <w:rPr>
          <w:rFonts w:ascii="標楷體" w:eastAsia="標楷體" w:hAnsi="標楷體" w:hint="eastAsia"/>
          <w:spacing w:val="-2"/>
          <w:szCs w:val="28"/>
        </w:rPr>
        <w:t>2</w:t>
      </w:r>
      <w:r w:rsidR="00D647CA" w:rsidRPr="008E14DC">
        <w:rPr>
          <w:rFonts w:ascii="標楷體" w:eastAsia="標楷體" w:hAnsi="標楷體" w:hint="eastAsia"/>
          <w:spacing w:val="-2"/>
          <w:szCs w:val="28"/>
        </w:rPr>
        <w:t>）</w:t>
      </w:r>
      <w:r w:rsidRPr="008E14DC">
        <w:rPr>
          <w:rFonts w:ascii="標楷體" w:eastAsia="標楷體" w:hAnsi="標楷體" w:hint="eastAsia"/>
          <w:spacing w:val="-2"/>
          <w:szCs w:val="28"/>
        </w:rPr>
        <w:t>已訂定「工程採購終止或解除契約及暫停執行標準作業流程圖」，於111年4月22日函送所屬</w:t>
      </w:r>
      <w:r w:rsidR="00F0461B" w:rsidRPr="008E14DC">
        <w:rPr>
          <w:rFonts w:ascii="標楷體" w:eastAsia="標楷體" w:hAnsi="標楷體" w:hint="eastAsia"/>
          <w:spacing w:val="-2"/>
          <w:szCs w:val="28"/>
        </w:rPr>
        <w:t>作</w:t>
      </w:r>
      <w:r w:rsidRPr="008E14DC">
        <w:rPr>
          <w:rFonts w:ascii="標楷體" w:eastAsia="標楷體" w:hAnsi="標楷體" w:hint="eastAsia"/>
          <w:spacing w:val="-2"/>
          <w:szCs w:val="28"/>
        </w:rPr>
        <w:t>為執行作業參考，並請所屬加強管控工程前置作業，避免可歸責於機關因素致終止</w:t>
      </w:r>
      <w:r w:rsidR="00B109FE" w:rsidRPr="00B109FE">
        <w:rPr>
          <w:rFonts w:ascii="標楷體" w:eastAsia="標楷體" w:hAnsi="標楷體" w:hint="eastAsia"/>
          <w:spacing w:val="-2"/>
          <w:szCs w:val="28"/>
        </w:rPr>
        <w:t>（解除）</w:t>
      </w:r>
      <w:r w:rsidRPr="008E14DC">
        <w:rPr>
          <w:rFonts w:ascii="標楷體" w:eastAsia="標楷體" w:hAnsi="標楷體" w:hint="eastAsia"/>
          <w:spacing w:val="-2"/>
          <w:szCs w:val="28"/>
        </w:rPr>
        <w:t>契約及暫停執行之情事發生，以確保機關權益；</w:t>
      </w:r>
      <w:r w:rsidR="0049097B" w:rsidRPr="008E14DC">
        <w:rPr>
          <w:rFonts w:ascii="標楷體" w:eastAsia="標楷體" w:hAnsi="標楷體" w:hint="eastAsia"/>
          <w:spacing w:val="-2"/>
          <w:szCs w:val="28"/>
        </w:rPr>
        <w:t>（</w:t>
      </w:r>
      <w:r w:rsidRPr="008E14DC">
        <w:rPr>
          <w:rFonts w:ascii="標楷體" w:eastAsia="標楷體" w:hAnsi="標楷體" w:hint="eastAsia"/>
          <w:spacing w:val="-2"/>
          <w:szCs w:val="28"/>
        </w:rPr>
        <w:t>3</w:t>
      </w:r>
      <w:r w:rsidR="0049097B" w:rsidRPr="008E14DC">
        <w:rPr>
          <w:rFonts w:ascii="標楷體" w:eastAsia="標楷體" w:hAnsi="標楷體" w:hint="eastAsia"/>
          <w:spacing w:val="-2"/>
          <w:szCs w:val="28"/>
        </w:rPr>
        <w:t>）</w:t>
      </w:r>
      <w:r w:rsidRPr="008E14DC">
        <w:rPr>
          <w:rFonts w:ascii="標楷體" w:eastAsia="標楷體" w:hAnsi="標楷體" w:hint="eastAsia"/>
          <w:spacing w:val="-2"/>
          <w:szCs w:val="28"/>
        </w:rPr>
        <w:t>已召開內部採購工作及審查小組會議，審議認定廠商符合政府採購法第101條第1項第8款情形，將依規定辦理刊登政府採購公報。</w:t>
      </w:r>
    </w:p>
    <w:p w:rsidR="004A126E" w:rsidRDefault="004A126E" w:rsidP="00C81FEA">
      <w:pPr>
        <w:overflowPunct w:val="0"/>
        <w:adjustRightInd w:val="0"/>
        <w:snapToGrid w:val="0"/>
        <w:spacing w:line="460" w:lineRule="exact"/>
        <w:jc w:val="center"/>
        <w:rPr>
          <w:rFonts w:ascii="標楷體" w:eastAsia="標楷體" w:hAnsi="標楷體"/>
          <w:b/>
          <w:szCs w:val="28"/>
        </w:rPr>
      </w:pPr>
      <w:bookmarkStart w:id="1" w:name="_Toc93755936"/>
      <w:bookmarkStart w:id="2" w:name="_Toc93756007"/>
      <w:r w:rsidRPr="00093A7B">
        <w:rPr>
          <w:rFonts w:ascii="標楷體" w:eastAsia="標楷體" w:hAnsi="標楷體" w:hint="eastAsia"/>
          <w:b/>
          <w:szCs w:val="28"/>
        </w:rPr>
        <w:t>表</w:t>
      </w:r>
      <w:r w:rsidR="00244F5F">
        <w:rPr>
          <w:rFonts w:ascii="標楷體" w:eastAsia="標楷體" w:hAnsi="標楷體" w:hint="eastAsia"/>
          <w:b/>
          <w:szCs w:val="28"/>
        </w:rPr>
        <w:t>3</w:t>
      </w:r>
      <w:r w:rsidRPr="00093A7B">
        <w:rPr>
          <w:rFonts w:ascii="標楷體" w:eastAsia="標楷體" w:hAnsi="標楷體"/>
          <w:b/>
          <w:szCs w:val="28"/>
        </w:rPr>
        <w:t xml:space="preserve">　台灣中油公司工程採購</w:t>
      </w:r>
      <w:r w:rsidRPr="00093A7B">
        <w:rPr>
          <w:rFonts w:ascii="標楷體" w:eastAsia="標楷體" w:hAnsi="標楷體" w:hint="eastAsia"/>
          <w:b/>
          <w:szCs w:val="28"/>
        </w:rPr>
        <w:t>終止（解除）契約衍生不經濟支出情形</w:t>
      </w:r>
      <w:bookmarkEnd w:id="1"/>
    </w:p>
    <w:p w:rsidR="006A788D" w:rsidRPr="006A788D" w:rsidRDefault="006A788D" w:rsidP="0013440C">
      <w:pPr>
        <w:overflowPunct w:val="0"/>
        <w:adjustRightInd w:val="0"/>
        <w:snapToGrid w:val="0"/>
        <w:spacing w:line="240" w:lineRule="exact"/>
        <w:ind w:firstLineChars="4234" w:firstLine="8468"/>
        <w:rPr>
          <w:rFonts w:ascii="標楷體" w:eastAsia="標楷體" w:hAnsi="標楷體"/>
          <w:sz w:val="20"/>
          <w:szCs w:val="20"/>
        </w:rPr>
      </w:pPr>
      <w:r w:rsidRPr="006A788D">
        <w:rPr>
          <w:rFonts w:ascii="標楷體" w:eastAsia="標楷體" w:hAnsi="標楷體" w:hint="eastAsia"/>
          <w:sz w:val="20"/>
          <w:szCs w:val="20"/>
        </w:rPr>
        <w:t>單位：新</w:t>
      </w:r>
      <w:r w:rsidR="002B7B2C">
        <w:rPr>
          <w:rFonts w:ascii="標楷體" w:eastAsia="標楷體" w:hAnsi="標楷體" w:hint="eastAsia"/>
          <w:sz w:val="20"/>
          <w:szCs w:val="20"/>
        </w:rPr>
        <w:t>臺</w:t>
      </w:r>
      <w:r w:rsidRPr="006A788D">
        <w:rPr>
          <w:rFonts w:ascii="標楷體" w:eastAsia="標楷體" w:hAnsi="標楷體" w:hint="eastAsia"/>
          <w:sz w:val="20"/>
          <w:szCs w:val="20"/>
        </w:rPr>
        <w:t>幣元</w:t>
      </w:r>
    </w:p>
    <w:tbl>
      <w:tblPr>
        <w:tblStyle w:val="affd"/>
        <w:tblW w:w="9913" w:type="dxa"/>
        <w:jc w:val="center"/>
        <w:tblLook w:val="04A0" w:firstRow="1" w:lastRow="0" w:firstColumn="1" w:lastColumn="0" w:noHBand="0" w:noVBand="1"/>
      </w:tblPr>
      <w:tblGrid>
        <w:gridCol w:w="611"/>
        <w:gridCol w:w="1984"/>
        <w:gridCol w:w="1216"/>
        <w:gridCol w:w="6102"/>
      </w:tblGrid>
      <w:tr w:rsidR="004A126E" w:rsidRPr="0047084F" w:rsidTr="001A0419">
        <w:trPr>
          <w:trHeight w:val="182"/>
          <w:jc w:val="center"/>
        </w:trPr>
        <w:tc>
          <w:tcPr>
            <w:tcW w:w="611" w:type="dxa"/>
          </w:tcPr>
          <w:p w:rsidR="004A126E" w:rsidRPr="00356539" w:rsidRDefault="004A126E" w:rsidP="00C671AC">
            <w:pPr>
              <w:widowControl/>
              <w:overflowPunct w:val="0"/>
              <w:jc w:val="center"/>
              <w:rPr>
                <w:rFonts w:ascii="標楷體" w:eastAsia="標楷體" w:hAnsi="標楷體" w:cs="新細明體"/>
                <w:color w:val="000000"/>
                <w:spacing w:val="-20"/>
                <w:kern w:val="0"/>
                <w:sz w:val="20"/>
                <w:szCs w:val="20"/>
              </w:rPr>
            </w:pPr>
            <w:r w:rsidRPr="00356539">
              <w:rPr>
                <w:rFonts w:ascii="標楷體" w:eastAsia="標楷體" w:hAnsi="標楷體" w:cs="新細明體" w:hint="eastAsia"/>
                <w:color w:val="000000"/>
                <w:spacing w:val="-20"/>
                <w:kern w:val="0"/>
                <w:sz w:val="20"/>
                <w:szCs w:val="20"/>
              </w:rPr>
              <w:t>項次</w:t>
            </w:r>
          </w:p>
        </w:tc>
        <w:tc>
          <w:tcPr>
            <w:tcW w:w="1984" w:type="dxa"/>
            <w:hideMark/>
          </w:tcPr>
          <w:p w:rsidR="004A126E" w:rsidRPr="00356539" w:rsidRDefault="004A126E" w:rsidP="00C671AC">
            <w:pPr>
              <w:widowControl/>
              <w:overflowPunct w:val="0"/>
              <w:jc w:val="center"/>
              <w:rPr>
                <w:rFonts w:ascii="標楷體" w:eastAsia="標楷體" w:hAnsi="標楷體" w:cs="新細明體"/>
                <w:color w:val="000000"/>
                <w:kern w:val="0"/>
                <w:sz w:val="20"/>
                <w:szCs w:val="20"/>
              </w:rPr>
            </w:pPr>
            <w:r w:rsidRPr="00356539">
              <w:rPr>
                <w:rFonts w:ascii="標楷體" w:eastAsia="標楷體" w:hAnsi="標楷體" w:cs="新細明體" w:hint="eastAsia"/>
                <w:color w:val="000000"/>
                <w:kern w:val="0"/>
                <w:sz w:val="20"/>
                <w:szCs w:val="20"/>
              </w:rPr>
              <w:t>標案名稱</w:t>
            </w:r>
          </w:p>
        </w:tc>
        <w:tc>
          <w:tcPr>
            <w:tcW w:w="1216" w:type="dxa"/>
          </w:tcPr>
          <w:p w:rsidR="004A126E" w:rsidRPr="00356539" w:rsidRDefault="004A126E" w:rsidP="00C671AC">
            <w:pPr>
              <w:overflowPunct w:val="0"/>
              <w:jc w:val="center"/>
              <w:rPr>
                <w:rFonts w:ascii="標楷體" w:eastAsia="標楷體" w:hAnsi="標楷體" w:cs="新細明體"/>
                <w:kern w:val="0"/>
                <w:sz w:val="20"/>
                <w:szCs w:val="20"/>
              </w:rPr>
            </w:pPr>
            <w:r w:rsidRPr="00356539">
              <w:rPr>
                <w:rFonts w:ascii="標楷體" w:eastAsia="標楷體" w:hAnsi="標楷體" w:cs="新細明體" w:hint="eastAsia"/>
                <w:kern w:val="0"/>
                <w:sz w:val="20"/>
                <w:szCs w:val="20"/>
              </w:rPr>
              <w:t>契約金額</w:t>
            </w:r>
          </w:p>
        </w:tc>
        <w:tc>
          <w:tcPr>
            <w:tcW w:w="6102" w:type="dxa"/>
          </w:tcPr>
          <w:p w:rsidR="004A126E" w:rsidRPr="00356539" w:rsidRDefault="004A126E" w:rsidP="00C671AC">
            <w:pPr>
              <w:overflowPunct w:val="0"/>
              <w:jc w:val="center"/>
              <w:rPr>
                <w:rFonts w:ascii="標楷體" w:eastAsia="標楷體" w:hAnsi="標楷體" w:cs="新細明體"/>
                <w:kern w:val="0"/>
                <w:sz w:val="20"/>
                <w:szCs w:val="20"/>
              </w:rPr>
            </w:pPr>
            <w:r w:rsidRPr="00356539">
              <w:rPr>
                <w:rFonts w:ascii="標楷體" w:eastAsia="標楷體" w:hAnsi="標楷體" w:cs="新細明體" w:hint="eastAsia"/>
                <w:kern w:val="0"/>
                <w:sz w:val="20"/>
                <w:szCs w:val="20"/>
              </w:rPr>
              <w:t>終止（解除）契約衍生不經濟支出情形</w:t>
            </w:r>
          </w:p>
        </w:tc>
      </w:tr>
      <w:tr w:rsidR="004A126E" w:rsidRPr="0047084F" w:rsidTr="00521809">
        <w:trPr>
          <w:trHeight w:hRule="exact" w:val="1049"/>
          <w:jc w:val="center"/>
        </w:trPr>
        <w:tc>
          <w:tcPr>
            <w:tcW w:w="611" w:type="dxa"/>
          </w:tcPr>
          <w:p w:rsidR="004A126E" w:rsidRPr="0047084F" w:rsidRDefault="004A126E" w:rsidP="00521809">
            <w:pPr>
              <w:widowControl/>
              <w:overflowPunct w:val="0"/>
              <w:spacing w:line="240" w:lineRule="exact"/>
              <w:jc w:val="center"/>
              <w:rPr>
                <w:rFonts w:ascii="標楷體" w:eastAsia="標楷體" w:hAnsi="標楷體"/>
                <w:color w:val="000000"/>
                <w:kern w:val="0"/>
                <w:sz w:val="20"/>
                <w:szCs w:val="20"/>
              </w:rPr>
            </w:pPr>
            <w:r w:rsidRPr="0047084F">
              <w:rPr>
                <w:rFonts w:ascii="標楷體" w:eastAsia="標楷體" w:hAnsi="標楷體"/>
                <w:color w:val="000000"/>
                <w:kern w:val="0"/>
                <w:sz w:val="20"/>
                <w:szCs w:val="20"/>
              </w:rPr>
              <w:t>1</w:t>
            </w:r>
          </w:p>
        </w:tc>
        <w:tc>
          <w:tcPr>
            <w:tcW w:w="1984" w:type="dxa"/>
            <w:hideMark/>
          </w:tcPr>
          <w:p w:rsidR="004A126E" w:rsidRPr="0047084F" w:rsidRDefault="004A126E" w:rsidP="00521809">
            <w:pPr>
              <w:widowControl/>
              <w:overflowPunct w:val="0"/>
              <w:adjustRightInd w:val="0"/>
              <w:snapToGrid w:val="0"/>
              <w:spacing w:line="240" w:lineRule="exact"/>
              <w:jc w:val="both"/>
              <w:rPr>
                <w:rFonts w:ascii="標楷體" w:eastAsia="標楷體" w:hAnsi="標楷體" w:cs="新細明體"/>
                <w:color w:val="000000"/>
                <w:kern w:val="0"/>
                <w:sz w:val="20"/>
                <w:szCs w:val="20"/>
              </w:rPr>
            </w:pPr>
            <w:r w:rsidRPr="0047084F">
              <w:rPr>
                <w:rFonts w:ascii="標楷體" w:eastAsia="標楷體" w:hAnsi="標楷體"/>
                <w:color w:val="000000"/>
                <w:kern w:val="0"/>
                <w:sz w:val="20"/>
                <w:szCs w:val="20"/>
              </w:rPr>
              <w:t>大林石化油品儲運中心興建工程處臨時工地辦公室新建工程</w:t>
            </w:r>
          </w:p>
        </w:tc>
        <w:tc>
          <w:tcPr>
            <w:tcW w:w="1216" w:type="dxa"/>
          </w:tcPr>
          <w:p w:rsidR="004A126E" w:rsidRPr="0047084F" w:rsidRDefault="004A126E" w:rsidP="00521809">
            <w:pPr>
              <w:widowControl/>
              <w:overflowPunct w:val="0"/>
              <w:spacing w:line="240" w:lineRule="exact"/>
              <w:ind w:rightChars="-30" w:right="-72"/>
              <w:jc w:val="right"/>
              <w:rPr>
                <w:rFonts w:ascii="標楷體" w:eastAsia="標楷體" w:hAnsi="標楷體"/>
                <w:color w:val="000000"/>
                <w:kern w:val="0"/>
                <w:sz w:val="20"/>
                <w:szCs w:val="20"/>
              </w:rPr>
            </w:pPr>
            <w:r w:rsidRPr="0047084F">
              <w:rPr>
                <w:rFonts w:ascii="標楷體" w:eastAsia="標楷體" w:hAnsi="標楷體"/>
                <w:color w:val="000000"/>
                <w:kern w:val="0"/>
                <w:sz w:val="20"/>
                <w:szCs w:val="20"/>
              </w:rPr>
              <w:t>61,000</w:t>
            </w:r>
            <w:r w:rsidRPr="0047084F">
              <w:rPr>
                <w:rFonts w:ascii="標楷體" w:eastAsia="標楷體" w:hAnsi="標楷體" w:hint="eastAsia"/>
                <w:color w:val="000000"/>
                <w:kern w:val="0"/>
                <w:sz w:val="20"/>
                <w:szCs w:val="20"/>
              </w:rPr>
              <w:t>,000</w:t>
            </w:r>
          </w:p>
        </w:tc>
        <w:tc>
          <w:tcPr>
            <w:tcW w:w="6102" w:type="dxa"/>
          </w:tcPr>
          <w:p w:rsidR="004A126E" w:rsidRPr="0047084F" w:rsidRDefault="004A126E" w:rsidP="0013440C">
            <w:pPr>
              <w:widowControl/>
              <w:overflowPunct w:val="0"/>
              <w:adjustRightInd w:val="0"/>
              <w:snapToGrid w:val="0"/>
              <w:spacing w:line="240" w:lineRule="exact"/>
              <w:ind w:leftChars="-29" w:left="154" w:rightChars="-31" w:right="-74" w:hangingChars="112" w:hanging="224"/>
              <w:jc w:val="both"/>
              <w:rPr>
                <w:rFonts w:ascii="標楷體" w:eastAsia="標楷體" w:hAnsi="標楷體"/>
                <w:color w:val="000000"/>
                <w:kern w:val="0"/>
                <w:sz w:val="20"/>
                <w:szCs w:val="20"/>
              </w:rPr>
            </w:pPr>
            <w:r w:rsidRPr="0047084F">
              <w:rPr>
                <w:rFonts w:ascii="標楷體" w:eastAsia="標楷體" w:hAnsi="標楷體" w:hint="eastAsia"/>
                <w:color w:val="000000"/>
                <w:kern w:val="0"/>
                <w:sz w:val="20"/>
                <w:szCs w:val="20"/>
              </w:rPr>
              <w:t>1.未於工程施工前取得</w:t>
            </w:r>
            <w:r>
              <w:rPr>
                <w:rFonts w:ascii="標楷體" w:eastAsia="標楷體" w:hAnsi="標楷體" w:hint="eastAsia"/>
                <w:color w:val="000000"/>
                <w:kern w:val="0"/>
                <w:sz w:val="20"/>
                <w:szCs w:val="20"/>
              </w:rPr>
              <w:t>建築執照</w:t>
            </w:r>
            <w:r w:rsidRPr="0047084F">
              <w:rPr>
                <w:rFonts w:ascii="標楷體" w:eastAsia="標楷體" w:hAnsi="標楷體" w:hint="eastAsia"/>
                <w:color w:val="000000"/>
                <w:kern w:val="0"/>
                <w:sz w:val="20"/>
                <w:szCs w:val="20"/>
              </w:rPr>
              <w:t>，且因申請</w:t>
            </w:r>
            <w:r>
              <w:rPr>
                <w:rFonts w:ascii="標楷體" w:eastAsia="標楷體" w:hAnsi="標楷體" w:hint="eastAsia"/>
                <w:color w:val="000000"/>
                <w:kern w:val="0"/>
                <w:sz w:val="20"/>
                <w:szCs w:val="20"/>
              </w:rPr>
              <w:t>建築執照</w:t>
            </w:r>
            <w:r w:rsidRPr="0047084F">
              <w:rPr>
                <w:rFonts w:ascii="標楷體" w:eastAsia="標楷體" w:hAnsi="標楷體" w:hint="eastAsia"/>
                <w:color w:val="000000"/>
                <w:kern w:val="0"/>
                <w:sz w:val="20"/>
                <w:szCs w:val="20"/>
              </w:rPr>
              <w:t>耗時，停工已逾</w:t>
            </w:r>
            <w:r w:rsidRPr="0047084F">
              <w:rPr>
                <w:rFonts w:ascii="標楷體" w:eastAsia="標楷體" w:hAnsi="標楷體"/>
                <w:color w:val="000000"/>
                <w:kern w:val="0"/>
                <w:sz w:val="20"/>
                <w:szCs w:val="20"/>
              </w:rPr>
              <w:t>6</w:t>
            </w:r>
            <w:r w:rsidRPr="0047084F">
              <w:rPr>
                <w:rFonts w:ascii="標楷體" w:eastAsia="標楷體" w:hAnsi="標楷體" w:hint="eastAsia"/>
                <w:color w:val="000000"/>
                <w:kern w:val="0"/>
                <w:sz w:val="20"/>
                <w:szCs w:val="20"/>
              </w:rPr>
              <w:t>個月，致終止契約。</w:t>
            </w:r>
          </w:p>
          <w:p w:rsidR="004A126E" w:rsidRPr="0047084F" w:rsidRDefault="004A126E" w:rsidP="0013440C">
            <w:pPr>
              <w:widowControl/>
              <w:overflowPunct w:val="0"/>
              <w:adjustRightInd w:val="0"/>
              <w:snapToGrid w:val="0"/>
              <w:spacing w:line="240" w:lineRule="exact"/>
              <w:ind w:leftChars="-30" w:left="138" w:rightChars="-31" w:right="-74" w:hangingChars="105" w:hanging="210"/>
              <w:jc w:val="both"/>
              <w:rPr>
                <w:rFonts w:ascii="標楷體" w:eastAsia="標楷體" w:hAnsi="標楷體" w:cs="新細明體"/>
                <w:kern w:val="0"/>
                <w:sz w:val="20"/>
                <w:szCs w:val="20"/>
              </w:rPr>
            </w:pPr>
            <w:r w:rsidRPr="0047084F">
              <w:rPr>
                <w:rFonts w:ascii="標楷體" w:eastAsia="標楷體" w:hAnsi="標楷體" w:hint="eastAsia"/>
                <w:color w:val="000000"/>
                <w:kern w:val="0"/>
                <w:sz w:val="20"/>
                <w:szCs w:val="20"/>
              </w:rPr>
              <w:t>2.衍生投入33萬餘元完成相關規劃設計成果及37萬</w:t>
            </w:r>
            <w:r w:rsidR="00EF0CEE">
              <w:rPr>
                <w:rFonts w:ascii="標楷體" w:eastAsia="標楷體" w:hAnsi="標楷體" w:hint="eastAsia"/>
                <w:color w:val="000000"/>
                <w:kern w:val="0"/>
                <w:sz w:val="20"/>
                <w:szCs w:val="20"/>
              </w:rPr>
              <w:t>餘</w:t>
            </w:r>
            <w:r w:rsidRPr="0047084F">
              <w:rPr>
                <w:rFonts w:ascii="標楷體" w:eastAsia="標楷體" w:hAnsi="標楷體" w:hint="eastAsia"/>
                <w:color w:val="000000"/>
                <w:kern w:val="0"/>
                <w:sz w:val="20"/>
                <w:szCs w:val="20"/>
              </w:rPr>
              <w:t>元完成工程設施，因變更規模及施工地點，棄置未用，未獲應有效益。</w:t>
            </w:r>
          </w:p>
        </w:tc>
      </w:tr>
      <w:tr w:rsidR="004A126E" w:rsidRPr="0047084F" w:rsidTr="00521809">
        <w:trPr>
          <w:trHeight w:hRule="exact" w:val="992"/>
          <w:jc w:val="center"/>
        </w:trPr>
        <w:tc>
          <w:tcPr>
            <w:tcW w:w="611" w:type="dxa"/>
          </w:tcPr>
          <w:p w:rsidR="004A126E" w:rsidRPr="0047084F" w:rsidRDefault="004A126E" w:rsidP="00521809">
            <w:pPr>
              <w:widowControl/>
              <w:overflowPunct w:val="0"/>
              <w:spacing w:line="240" w:lineRule="exact"/>
              <w:jc w:val="center"/>
              <w:rPr>
                <w:rFonts w:ascii="標楷體" w:eastAsia="標楷體" w:hAnsi="標楷體"/>
                <w:color w:val="000000"/>
                <w:kern w:val="0"/>
                <w:sz w:val="20"/>
                <w:szCs w:val="20"/>
              </w:rPr>
            </w:pPr>
            <w:r w:rsidRPr="0047084F">
              <w:rPr>
                <w:rFonts w:ascii="標楷體" w:eastAsia="標楷體" w:hAnsi="標楷體"/>
                <w:color w:val="000000"/>
                <w:kern w:val="0"/>
                <w:sz w:val="20"/>
                <w:szCs w:val="20"/>
              </w:rPr>
              <w:t>2</w:t>
            </w:r>
          </w:p>
        </w:tc>
        <w:tc>
          <w:tcPr>
            <w:tcW w:w="1984" w:type="dxa"/>
          </w:tcPr>
          <w:p w:rsidR="004A126E" w:rsidRPr="0047084F" w:rsidRDefault="004A126E" w:rsidP="00521809">
            <w:pPr>
              <w:widowControl/>
              <w:overflowPunct w:val="0"/>
              <w:adjustRightInd w:val="0"/>
              <w:snapToGrid w:val="0"/>
              <w:spacing w:line="240" w:lineRule="exact"/>
              <w:jc w:val="both"/>
              <w:rPr>
                <w:rFonts w:ascii="標楷體" w:eastAsia="標楷體" w:hAnsi="標楷體" w:cs="新細明體"/>
                <w:color w:val="000000"/>
                <w:kern w:val="0"/>
                <w:sz w:val="20"/>
                <w:szCs w:val="20"/>
              </w:rPr>
            </w:pPr>
            <w:proofErr w:type="gramStart"/>
            <w:r w:rsidRPr="0047084F">
              <w:rPr>
                <w:rFonts w:ascii="標楷體" w:eastAsia="標楷體" w:hAnsi="標楷體"/>
                <w:color w:val="000000"/>
                <w:kern w:val="0"/>
                <w:sz w:val="20"/>
                <w:szCs w:val="20"/>
              </w:rPr>
              <w:t>王田供油</w:t>
            </w:r>
            <w:proofErr w:type="gramEnd"/>
            <w:r w:rsidRPr="0047084F">
              <w:rPr>
                <w:rFonts w:ascii="標楷體" w:eastAsia="標楷體" w:hAnsi="標楷體"/>
                <w:color w:val="000000"/>
                <w:kern w:val="0"/>
                <w:sz w:val="20"/>
                <w:szCs w:val="20"/>
              </w:rPr>
              <w:t>中心石坑溪輸油管線敷設工程（第一段）</w:t>
            </w:r>
          </w:p>
        </w:tc>
        <w:tc>
          <w:tcPr>
            <w:tcW w:w="1216" w:type="dxa"/>
          </w:tcPr>
          <w:p w:rsidR="004A126E" w:rsidRPr="0047084F" w:rsidRDefault="004A126E" w:rsidP="00521809">
            <w:pPr>
              <w:widowControl/>
              <w:overflowPunct w:val="0"/>
              <w:spacing w:line="240" w:lineRule="exact"/>
              <w:ind w:rightChars="-30" w:right="-72"/>
              <w:jc w:val="right"/>
              <w:rPr>
                <w:rFonts w:ascii="標楷體" w:eastAsia="標楷體" w:hAnsi="標楷體"/>
                <w:color w:val="000000"/>
                <w:kern w:val="0"/>
                <w:sz w:val="20"/>
                <w:szCs w:val="20"/>
                <w:vertAlign w:val="superscript"/>
              </w:rPr>
            </w:pPr>
            <w:r w:rsidRPr="0047084F">
              <w:rPr>
                <w:rFonts w:ascii="標楷體" w:eastAsia="標楷體" w:hAnsi="標楷體"/>
                <w:color w:val="000000"/>
                <w:kern w:val="0"/>
                <w:sz w:val="20"/>
                <w:szCs w:val="20"/>
              </w:rPr>
              <w:t>17,397</w:t>
            </w:r>
            <w:r w:rsidRPr="0047084F">
              <w:rPr>
                <w:rFonts w:ascii="標楷體" w:eastAsia="標楷體" w:hAnsi="標楷體" w:hint="eastAsia"/>
                <w:color w:val="000000"/>
                <w:kern w:val="0"/>
                <w:sz w:val="20"/>
                <w:szCs w:val="20"/>
              </w:rPr>
              <w:t>,000</w:t>
            </w:r>
          </w:p>
        </w:tc>
        <w:tc>
          <w:tcPr>
            <w:tcW w:w="6102" w:type="dxa"/>
          </w:tcPr>
          <w:p w:rsidR="004A126E" w:rsidRPr="00214238" w:rsidRDefault="004A126E" w:rsidP="0013440C">
            <w:pPr>
              <w:widowControl/>
              <w:overflowPunct w:val="0"/>
              <w:adjustRightInd w:val="0"/>
              <w:snapToGrid w:val="0"/>
              <w:spacing w:line="240" w:lineRule="exact"/>
              <w:ind w:leftChars="-30" w:left="134" w:rightChars="-31" w:right="-74" w:hangingChars="105" w:hanging="206"/>
              <w:jc w:val="both"/>
              <w:rPr>
                <w:rFonts w:ascii="標楷體" w:eastAsia="標楷體" w:hAnsi="標楷體"/>
                <w:color w:val="000000"/>
                <w:spacing w:val="-2"/>
                <w:kern w:val="0"/>
                <w:sz w:val="20"/>
                <w:szCs w:val="20"/>
              </w:rPr>
            </w:pPr>
            <w:r w:rsidRPr="00214238">
              <w:rPr>
                <w:rFonts w:ascii="標楷體" w:eastAsia="標楷體" w:hAnsi="標楷體" w:hint="eastAsia"/>
                <w:color w:val="000000"/>
                <w:spacing w:val="-2"/>
                <w:kern w:val="0"/>
                <w:sz w:val="20"/>
                <w:szCs w:val="20"/>
              </w:rPr>
              <w:t>1.未</w:t>
            </w:r>
            <w:r w:rsidRPr="0013440C">
              <w:rPr>
                <w:rFonts w:ascii="標楷體" w:eastAsia="標楷體" w:hAnsi="標楷體" w:hint="eastAsia"/>
                <w:color w:val="000000"/>
                <w:kern w:val="0"/>
                <w:sz w:val="20"/>
                <w:szCs w:val="20"/>
              </w:rPr>
              <w:t>確實</w:t>
            </w:r>
            <w:r w:rsidRPr="00214238">
              <w:rPr>
                <w:rFonts w:ascii="標楷體" w:eastAsia="標楷體" w:hAnsi="標楷體" w:hint="eastAsia"/>
                <w:color w:val="000000"/>
                <w:spacing w:val="-2"/>
                <w:kern w:val="0"/>
                <w:sz w:val="20"/>
                <w:szCs w:val="20"/>
              </w:rPr>
              <w:t>掌握他案配合工程進度，妥適規劃安排本工程發包時程，工程開工後無法進場施作，暫停執行已逾6個月，致終止契約。</w:t>
            </w:r>
          </w:p>
          <w:p w:rsidR="004A126E" w:rsidRPr="0047084F" w:rsidRDefault="004A126E" w:rsidP="0013440C">
            <w:pPr>
              <w:widowControl/>
              <w:overflowPunct w:val="0"/>
              <w:adjustRightInd w:val="0"/>
              <w:snapToGrid w:val="0"/>
              <w:spacing w:line="240" w:lineRule="exact"/>
              <w:ind w:leftChars="-30" w:left="138" w:rightChars="-31" w:right="-74" w:hangingChars="105" w:hanging="210"/>
              <w:jc w:val="both"/>
              <w:rPr>
                <w:rFonts w:ascii="標楷體" w:eastAsia="標楷體" w:hAnsi="標楷體" w:cs="新細明體"/>
                <w:kern w:val="0"/>
                <w:sz w:val="20"/>
                <w:szCs w:val="20"/>
              </w:rPr>
            </w:pPr>
            <w:r w:rsidRPr="0047084F">
              <w:rPr>
                <w:rFonts w:ascii="標楷體" w:eastAsia="標楷體" w:hAnsi="標楷體" w:hint="eastAsia"/>
                <w:color w:val="000000"/>
                <w:kern w:val="0"/>
                <w:sz w:val="20"/>
                <w:szCs w:val="20"/>
              </w:rPr>
              <w:t>2.衍</w:t>
            </w:r>
            <w:r w:rsidRPr="0013440C">
              <w:rPr>
                <w:rFonts w:ascii="標楷體" w:eastAsia="標楷體" w:hAnsi="標楷體" w:hint="eastAsia"/>
                <w:color w:val="000000"/>
                <w:spacing w:val="6"/>
                <w:kern w:val="0"/>
                <w:sz w:val="20"/>
                <w:szCs w:val="20"/>
              </w:rPr>
              <w:t>生耗費54萬</w:t>
            </w:r>
            <w:r w:rsidR="00EF0CEE" w:rsidRPr="0013440C">
              <w:rPr>
                <w:rFonts w:ascii="標楷體" w:eastAsia="標楷體" w:hAnsi="標楷體" w:hint="eastAsia"/>
                <w:color w:val="000000"/>
                <w:spacing w:val="6"/>
                <w:kern w:val="0"/>
                <w:sz w:val="20"/>
                <w:szCs w:val="20"/>
              </w:rPr>
              <w:t>餘</w:t>
            </w:r>
            <w:r w:rsidRPr="0013440C">
              <w:rPr>
                <w:rFonts w:ascii="標楷體" w:eastAsia="標楷體" w:hAnsi="標楷體" w:hint="eastAsia"/>
                <w:color w:val="000000"/>
                <w:spacing w:val="6"/>
                <w:kern w:val="0"/>
                <w:sz w:val="20"/>
                <w:szCs w:val="20"/>
              </w:rPr>
              <w:t>元完成相關規劃設計成果棄置未用，未獲應有效益。</w:t>
            </w:r>
          </w:p>
        </w:tc>
      </w:tr>
      <w:tr w:rsidR="004A126E" w:rsidRPr="0047084F" w:rsidTr="00521809">
        <w:trPr>
          <w:trHeight w:hRule="exact" w:val="1247"/>
          <w:jc w:val="center"/>
        </w:trPr>
        <w:tc>
          <w:tcPr>
            <w:tcW w:w="611" w:type="dxa"/>
          </w:tcPr>
          <w:p w:rsidR="004A126E" w:rsidRPr="0047084F" w:rsidRDefault="004A126E" w:rsidP="00521809">
            <w:pPr>
              <w:widowControl/>
              <w:overflowPunct w:val="0"/>
              <w:spacing w:line="240" w:lineRule="exact"/>
              <w:jc w:val="center"/>
              <w:rPr>
                <w:rFonts w:ascii="標楷體" w:eastAsia="標楷體" w:hAnsi="標楷體"/>
                <w:color w:val="000000"/>
                <w:kern w:val="0"/>
                <w:sz w:val="20"/>
                <w:szCs w:val="20"/>
              </w:rPr>
            </w:pPr>
            <w:r w:rsidRPr="0047084F">
              <w:rPr>
                <w:rFonts w:ascii="標楷體" w:eastAsia="標楷體" w:hAnsi="標楷體"/>
                <w:color w:val="000000"/>
                <w:kern w:val="0"/>
                <w:sz w:val="20"/>
                <w:szCs w:val="20"/>
              </w:rPr>
              <w:t>3</w:t>
            </w:r>
          </w:p>
        </w:tc>
        <w:tc>
          <w:tcPr>
            <w:tcW w:w="1984" w:type="dxa"/>
          </w:tcPr>
          <w:p w:rsidR="004A126E" w:rsidRPr="0047084F" w:rsidRDefault="004A126E" w:rsidP="00521809">
            <w:pPr>
              <w:widowControl/>
              <w:overflowPunct w:val="0"/>
              <w:adjustRightInd w:val="0"/>
              <w:snapToGrid w:val="0"/>
              <w:spacing w:line="240" w:lineRule="exact"/>
              <w:jc w:val="both"/>
              <w:rPr>
                <w:rFonts w:ascii="標楷體" w:eastAsia="標楷體" w:hAnsi="標楷體" w:cs="新細明體"/>
                <w:color w:val="000000"/>
                <w:kern w:val="0"/>
                <w:sz w:val="20"/>
                <w:szCs w:val="20"/>
              </w:rPr>
            </w:pPr>
            <w:r w:rsidRPr="0047084F">
              <w:rPr>
                <w:rFonts w:ascii="標楷體" w:eastAsia="標楷體" w:hAnsi="標楷體"/>
                <w:color w:val="000000"/>
                <w:kern w:val="0"/>
                <w:sz w:val="20"/>
                <w:szCs w:val="20"/>
              </w:rPr>
              <w:t>大林廠D區圍牆外60米綠地設置車庫工程</w:t>
            </w:r>
          </w:p>
        </w:tc>
        <w:tc>
          <w:tcPr>
            <w:tcW w:w="1216" w:type="dxa"/>
          </w:tcPr>
          <w:p w:rsidR="004A126E" w:rsidRPr="0047084F" w:rsidRDefault="004A126E" w:rsidP="00521809">
            <w:pPr>
              <w:widowControl/>
              <w:overflowPunct w:val="0"/>
              <w:spacing w:line="240" w:lineRule="exact"/>
              <w:ind w:rightChars="-30" w:right="-72"/>
              <w:jc w:val="right"/>
              <w:rPr>
                <w:rFonts w:ascii="標楷體" w:eastAsia="標楷體" w:hAnsi="標楷體"/>
                <w:color w:val="000000"/>
                <w:kern w:val="0"/>
                <w:sz w:val="20"/>
                <w:szCs w:val="20"/>
              </w:rPr>
            </w:pPr>
            <w:r w:rsidRPr="0047084F">
              <w:rPr>
                <w:rFonts w:ascii="標楷體" w:eastAsia="標楷體" w:hAnsi="標楷體"/>
                <w:color w:val="000000"/>
                <w:kern w:val="0"/>
                <w:sz w:val="20"/>
                <w:szCs w:val="20"/>
              </w:rPr>
              <w:t>12,190</w:t>
            </w:r>
            <w:r w:rsidRPr="0047084F">
              <w:rPr>
                <w:rFonts w:ascii="標楷體" w:eastAsia="標楷體" w:hAnsi="標楷體" w:hint="eastAsia"/>
                <w:color w:val="000000"/>
                <w:kern w:val="0"/>
                <w:sz w:val="20"/>
                <w:szCs w:val="20"/>
              </w:rPr>
              <w:t>,000</w:t>
            </w:r>
          </w:p>
        </w:tc>
        <w:tc>
          <w:tcPr>
            <w:tcW w:w="6102" w:type="dxa"/>
          </w:tcPr>
          <w:p w:rsidR="004A126E" w:rsidRPr="0047084F" w:rsidRDefault="004A126E" w:rsidP="0013440C">
            <w:pPr>
              <w:widowControl/>
              <w:overflowPunct w:val="0"/>
              <w:adjustRightInd w:val="0"/>
              <w:snapToGrid w:val="0"/>
              <w:spacing w:line="240" w:lineRule="exact"/>
              <w:ind w:leftChars="-29" w:left="154" w:rightChars="-31" w:right="-74" w:hangingChars="112" w:hanging="224"/>
              <w:jc w:val="both"/>
              <w:rPr>
                <w:rFonts w:ascii="標楷體" w:eastAsia="標楷體" w:hAnsi="標楷體"/>
                <w:color w:val="000000"/>
                <w:kern w:val="0"/>
                <w:sz w:val="20"/>
                <w:szCs w:val="20"/>
              </w:rPr>
            </w:pPr>
            <w:r w:rsidRPr="0047084F">
              <w:rPr>
                <w:rFonts w:ascii="標楷體" w:eastAsia="標楷體" w:hAnsi="標楷體" w:hint="eastAsia"/>
                <w:color w:val="000000"/>
                <w:kern w:val="0"/>
                <w:sz w:val="20"/>
                <w:szCs w:val="20"/>
              </w:rPr>
              <w:t>1.未詳查於隔間綠帶鋪設停車場是否符合相關法令，</w:t>
            </w:r>
            <w:proofErr w:type="gramStart"/>
            <w:r w:rsidRPr="0047084F">
              <w:rPr>
                <w:rFonts w:ascii="標楷體" w:eastAsia="標楷體" w:hAnsi="標楷體" w:hint="eastAsia"/>
                <w:color w:val="000000"/>
                <w:kern w:val="0"/>
                <w:sz w:val="20"/>
                <w:szCs w:val="20"/>
              </w:rPr>
              <w:t>爰</w:t>
            </w:r>
            <w:proofErr w:type="gramEnd"/>
            <w:r w:rsidRPr="0047084F">
              <w:rPr>
                <w:rFonts w:ascii="標楷體" w:eastAsia="標楷體" w:hAnsi="標楷體" w:hint="eastAsia"/>
                <w:color w:val="000000"/>
                <w:kern w:val="0"/>
                <w:sz w:val="20"/>
                <w:szCs w:val="20"/>
              </w:rPr>
              <w:t>辦理變更設計，又適逢營建物價波動上漲，雙方遲無法議定契約單價，停工已逾1年，致解除契約。</w:t>
            </w:r>
          </w:p>
          <w:p w:rsidR="004A126E" w:rsidRPr="0047084F" w:rsidRDefault="004A126E" w:rsidP="0013440C">
            <w:pPr>
              <w:widowControl/>
              <w:overflowPunct w:val="0"/>
              <w:adjustRightInd w:val="0"/>
              <w:snapToGrid w:val="0"/>
              <w:spacing w:line="240" w:lineRule="exact"/>
              <w:ind w:leftChars="-29" w:left="154" w:rightChars="-31" w:right="-74" w:hangingChars="112" w:hanging="224"/>
              <w:jc w:val="both"/>
              <w:rPr>
                <w:rFonts w:ascii="標楷體" w:eastAsia="標楷體" w:hAnsi="標楷體" w:cs="MS Gothic"/>
                <w:color w:val="000000"/>
                <w:kern w:val="0"/>
                <w:sz w:val="20"/>
                <w:szCs w:val="20"/>
              </w:rPr>
            </w:pPr>
            <w:r w:rsidRPr="0047084F">
              <w:rPr>
                <w:rFonts w:ascii="標楷體" w:eastAsia="標楷體" w:hAnsi="標楷體" w:hint="eastAsia"/>
                <w:color w:val="000000"/>
                <w:kern w:val="0"/>
                <w:sz w:val="20"/>
                <w:szCs w:val="20"/>
              </w:rPr>
              <w:t>2.衍生耗費10萬</w:t>
            </w:r>
            <w:r w:rsidR="00EF0CEE">
              <w:rPr>
                <w:rFonts w:ascii="標楷體" w:eastAsia="標楷體" w:hAnsi="標楷體" w:hint="eastAsia"/>
                <w:color w:val="000000"/>
                <w:kern w:val="0"/>
                <w:sz w:val="20"/>
                <w:szCs w:val="20"/>
              </w:rPr>
              <w:t>餘</w:t>
            </w:r>
            <w:r w:rsidRPr="0047084F">
              <w:rPr>
                <w:rFonts w:ascii="標楷體" w:eastAsia="標楷體" w:hAnsi="標楷體" w:hint="eastAsia"/>
                <w:color w:val="000000"/>
                <w:kern w:val="0"/>
                <w:sz w:val="20"/>
                <w:szCs w:val="20"/>
              </w:rPr>
              <w:t>元完成相關規劃設計成果，因工程取消施作棄置未用，未獲應有效益。</w:t>
            </w:r>
          </w:p>
        </w:tc>
      </w:tr>
      <w:tr w:rsidR="004A126E" w:rsidRPr="0047084F" w:rsidTr="00521809">
        <w:trPr>
          <w:trHeight w:hRule="exact" w:val="1247"/>
          <w:jc w:val="center"/>
        </w:trPr>
        <w:tc>
          <w:tcPr>
            <w:tcW w:w="611" w:type="dxa"/>
            <w:tcBorders>
              <w:bottom w:val="single" w:sz="4" w:space="0" w:color="auto"/>
            </w:tcBorders>
          </w:tcPr>
          <w:p w:rsidR="004A126E" w:rsidRPr="0047084F" w:rsidRDefault="004A126E" w:rsidP="00521809">
            <w:pPr>
              <w:widowControl/>
              <w:overflowPunct w:val="0"/>
              <w:spacing w:line="240" w:lineRule="exact"/>
              <w:jc w:val="center"/>
              <w:rPr>
                <w:rFonts w:ascii="標楷體" w:eastAsia="標楷體" w:hAnsi="標楷體"/>
                <w:color w:val="000000"/>
                <w:kern w:val="0"/>
                <w:sz w:val="20"/>
                <w:szCs w:val="20"/>
              </w:rPr>
            </w:pPr>
            <w:r w:rsidRPr="0047084F">
              <w:rPr>
                <w:rFonts w:ascii="標楷體" w:eastAsia="標楷體" w:hAnsi="標楷體"/>
                <w:color w:val="000000"/>
                <w:kern w:val="0"/>
                <w:sz w:val="20"/>
                <w:szCs w:val="20"/>
              </w:rPr>
              <w:t>4</w:t>
            </w:r>
          </w:p>
        </w:tc>
        <w:tc>
          <w:tcPr>
            <w:tcW w:w="1984" w:type="dxa"/>
            <w:tcBorders>
              <w:bottom w:val="single" w:sz="4" w:space="0" w:color="auto"/>
            </w:tcBorders>
          </w:tcPr>
          <w:p w:rsidR="004A126E" w:rsidRPr="0013440C" w:rsidRDefault="004A126E" w:rsidP="00521809">
            <w:pPr>
              <w:widowControl/>
              <w:overflowPunct w:val="0"/>
              <w:adjustRightInd w:val="0"/>
              <w:snapToGrid w:val="0"/>
              <w:spacing w:line="240" w:lineRule="exact"/>
              <w:jc w:val="both"/>
              <w:rPr>
                <w:rFonts w:ascii="標楷體" w:eastAsia="標楷體" w:hAnsi="標楷體" w:cs="新細明體"/>
                <w:color w:val="000000"/>
                <w:kern w:val="0"/>
                <w:sz w:val="20"/>
                <w:szCs w:val="20"/>
              </w:rPr>
            </w:pPr>
            <w:r w:rsidRPr="0013440C">
              <w:rPr>
                <w:rFonts w:ascii="標楷體" w:eastAsia="標楷體" w:hAnsi="標楷體"/>
                <w:color w:val="000000"/>
                <w:kern w:val="0"/>
                <w:sz w:val="20"/>
                <w:szCs w:val="20"/>
              </w:rPr>
              <w:t>26吋永春東路南北側</w:t>
            </w:r>
            <w:proofErr w:type="gramStart"/>
            <w:r w:rsidRPr="0013440C">
              <w:rPr>
                <w:rFonts w:ascii="標楷體" w:eastAsia="標楷體" w:hAnsi="標楷體"/>
                <w:color w:val="000000"/>
                <w:kern w:val="0"/>
                <w:sz w:val="20"/>
                <w:szCs w:val="20"/>
              </w:rPr>
              <w:t>管線遷管工程</w:t>
            </w:r>
            <w:proofErr w:type="gramEnd"/>
          </w:p>
        </w:tc>
        <w:tc>
          <w:tcPr>
            <w:tcW w:w="1216" w:type="dxa"/>
            <w:tcBorders>
              <w:bottom w:val="single" w:sz="4" w:space="0" w:color="auto"/>
            </w:tcBorders>
          </w:tcPr>
          <w:p w:rsidR="004A126E" w:rsidRPr="0047084F" w:rsidRDefault="004A126E" w:rsidP="00521809">
            <w:pPr>
              <w:widowControl/>
              <w:overflowPunct w:val="0"/>
              <w:spacing w:line="240" w:lineRule="exact"/>
              <w:ind w:rightChars="-30" w:right="-72"/>
              <w:jc w:val="right"/>
              <w:rPr>
                <w:rFonts w:ascii="標楷體" w:eastAsia="標楷體" w:hAnsi="標楷體"/>
                <w:color w:val="000000"/>
                <w:kern w:val="0"/>
                <w:sz w:val="20"/>
                <w:szCs w:val="20"/>
              </w:rPr>
            </w:pPr>
            <w:r w:rsidRPr="0047084F">
              <w:rPr>
                <w:rFonts w:ascii="標楷體" w:eastAsia="標楷體" w:hAnsi="標楷體"/>
                <w:color w:val="000000"/>
                <w:kern w:val="0"/>
                <w:sz w:val="20"/>
                <w:szCs w:val="20"/>
              </w:rPr>
              <w:t>9,600</w:t>
            </w:r>
            <w:r w:rsidRPr="0047084F">
              <w:rPr>
                <w:rFonts w:ascii="標楷體" w:eastAsia="標楷體" w:hAnsi="標楷體" w:hint="eastAsia"/>
                <w:color w:val="000000"/>
                <w:kern w:val="0"/>
                <w:sz w:val="20"/>
                <w:szCs w:val="20"/>
              </w:rPr>
              <w:t>,000</w:t>
            </w:r>
          </w:p>
        </w:tc>
        <w:tc>
          <w:tcPr>
            <w:tcW w:w="6102" w:type="dxa"/>
            <w:tcBorders>
              <w:bottom w:val="single" w:sz="4" w:space="0" w:color="auto"/>
            </w:tcBorders>
          </w:tcPr>
          <w:p w:rsidR="004A126E" w:rsidRPr="0047084F" w:rsidRDefault="004A126E" w:rsidP="0013440C">
            <w:pPr>
              <w:widowControl/>
              <w:overflowPunct w:val="0"/>
              <w:adjustRightInd w:val="0"/>
              <w:snapToGrid w:val="0"/>
              <w:spacing w:line="240" w:lineRule="exact"/>
              <w:ind w:leftChars="-29" w:left="154" w:rightChars="-31" w:right="-74" w:hangingChars="112" w:hanging="224"/>
              <w:jc w:val="both"/>
              <w:rPr>
                <w:rFonts w:ascii="標楷體" w:eastAsia="標楷體" w:hAnsi="標楷體"/>
                <w:color w:val="000000"/>
                <w:kern w:val="0"/>
                <w:sz w:val="20"/>
                <w:szCs w:val="20"/>
              </w:rPr>
            </w:pPr>
            <w:r w:rsidRPr="0047084F">
              <w:rPr>
                <w:rFonts w:ascii="標楷體" w:eastAsia="標楷體" w:hAnsi="標楷體" w:hint="eastAsia"/>
                <w:color w:val="000000"/>
                <w:kern w:val="0"/>
                <w:sz w:val="20"/>
                <w:szCs w:val="20"/>
              </w:rPr>
              <w:t>1.於規劃設計階段，未充分評估以明挖方式施工對於交通造成衝擊，及開挖路權許可取得之可行性，工程開工後遲未取得路權，因暫停執行累計已逾6個月，致終止契約。</w:t>
            </w:r>
          </w:p>
          <w:p w:rsidR="004A126E" w:rsidRPr="0047084F" w:rsidRDefault="004A126E" w:rsidP="0013440C">
            <w:pPr>
              <w:widowControl/>
              <w:overflowPunct w:val="0"/>
              <w:adjustRightInd w:val="0"/>
              <w:snapToGrid w:val="0"/>
              <w:spacing w:line="240" w:lineRule="exact"/>
              <w:ind w:leftChars="-29" w:left="154" w:rightChars="-31" w:right="-74" w:hangingChars="112" w:hanging="224"/>
              <w:jc w:val="both"/>
              <w:rPr>
                <w:rFonts w:ascii="標楷體" w:eastAsia="標楷體" w:hAnsi="標楷體"/>
                <w:color w:val="000000"/>
                <w:kern w:val="0"/>
                <w:sz w:val="20"/>
                <w:szCs w:val="20"/>
              </w:rPr>
            </w:pPr>
            <w:r w:rsidRPr="0047084F">
              <w:rPr>
                <w:rFonts w:ascii="標楷體" w:eastAsia="標楷體" w:hAnsi="標楷體" w:hint="eastAsia"/>
                <w:color w:val="000000"/>
                <w:kern w:val="0"/>
                <w:sz w:val="20"/>
                <w:szCs w:val="20"/>
              </w:rPr>
              <w:t>2.</w:t>
            </w:r>
            <w:r w:rsidRPr="004C17B1">
              <w:rPr>
                <w:rFonts w:ascii="標楷體" w:eastAsia="標楷體" w:hAnsi="標楷體" w:hint="eastAsia"/>
                <w:color w:val="000000"/>
                <w:spacing w:val="-4"/>
                <w:kern w:val="0"/>
                <w:sz w:val="20"/>
                <w:szCs w:val="20"/>
              </w:rPr>
              <w:t>衍生耗費19萬</w:t>
            </w:r>
            <w:r w:rsidR="00EF0CEE" w:rsidRPr="004C17B1">
              <w:rPr>
                <w:rFonts w:ascii="標楷體" w:eastAsia="標楷體" w:hAnsi="標楷體" w:hint="eastAsia"/>
                <w:color w:val="000000"/>
                <w:spacing w:val="-4"/>
                <w:kern w:val="0"/>
                <w:sz w:val="20"/>
                <w:szCs w:val="20"/>
              </w:rPr>
              <w:t>餘</w:t>
            </w:r>
            <w:r w:rsidRPr="004C17B1">
              <w:rPr>
                <w:rFonts w:ascii="標楷體" w:eastAsia="標楷體" w:hAnsi="標楷體" w:hint="eastAsia"/>
                <w:color w:val="000000"/>
                <w:spacing w:val="-4"/>
                <w:kern w:val="0"/>
                <w:sz w:val="20"/>
                <w:szCs w:val="20"/>
              </w:rPr>
              <w:t>元完成相關規劃設計成果，以及18萬</w:t>
            </w:r>
            <w:r w:rsidR="00EF0CEE" w:rsidRPr="004C17B1">
              <w:rPr>
                <w:rFonts w:ascii="標楷體" w:eastAsia="標楷體" w:hAnsi="標楷體" w:hint="eastAsia"/>
                <w:color w:val="000000"/>
                <w:spacing w:val="-4"/>
                <w:kern w:val="0"/>
                <w:sz w:val="20"/>
                <w:szCs w:val="20"/>
              </w:rPr>
              <w:t>餘</w:t>
            </w:r>
            <w:r w:rsidRPr="004C17B1">
              <w:rPr>
                <w:rFonts w:ascii="標楷體" w:eastAsia="標楷體" w:hAnsi="標楷體" w:hint="eastAsia"/>
                <w:color w:val="000000"/>
                <w:spacing w:val="-4"/>
                <w:kern w:val="0"/>
                <w:sz w:val="20"/>
                <w:szCs w:val="20"/>
              </w:rPr>
              <w:t>元完成相關許可及路權費用，因變更工法棄置未用，未獲應有效益。</w:t>
            </w:r>
          </w:p>
        </w:tc>
      </w:tr>
      <w:tr w:rsidR="00F7579C" w:rsidRPr="0047084F" w:rsidTr="001A0419">
        <w:trPr>
          <w:trHeight w:val="358"/>
          <w:jc w:val="center"/>
        </w:trPr>
        <w:tc>
          <w:tcPr>
            <w:tcW w:w="9908" w:type="dxa"/>
            <w:gridSpan w:val="4"/>
            <w:tcBorders>
              <w:left w:val="nil"/>
              <w:bottom w:val="nil"/>
              <w:right w:val="nil"/>
            </w:tcBorders>
          </w:tcPr>
          <w:p w:rsidR="002E42EC" w:rsidRDefault="002E42EC" w:rsidP="002E42EC">
            <w:pPr>
              <w:pStyle w:val="affb"/>
              <w:widowControl/>
              <w:overflowPunct w:val="0"/>
              <w:adjustRightInd w:val="0"/>
              <w:snapToGrid w:val="0"/>
              <w:spacing w:line="240" w:lineRule="exact"/>
              <w:ind w:leftChars="-44" w:left="-106"/>
              <w:rPr>
                <w:rFonts w:ascii="標楷體" w:eastAsia="標楷體" w:hAnsi="標楷體"/>
                <w:sz w:val="18"/>
                <w:szCs w:val="18"/>
              </w:rPr>
            </w:pPr>
            <w:r>
              <w:rPr>
                <w:rFonts w:ascii="標楷體" w:eastAsia="標楷體" w:hAnsi="標楷體" w:hint="eastAsia"/>
                <w:sz w:val="18"/>
                <w:szCs w:val="18"/>
              </w:rPr>
              <w:t>註：1.資料統計時間截至110年底。</w:t>
            </w:r>
          </w:p>
          <w:p w:rsidR="00F7579C" w:rsidRPr="0047084F" w:rsidRDefault="002E42EC" w:rsidP="002E42EC">
            <w:pPr>
              <w:pStyle w:val="affb"/>
              <w:widowControl/>
              <w:overflowPunct w:val="0"/>
              <w:adjustRightInd w:val="0"/>
              <w:snapToGrid w:val="0"/>
              <w:spacing w:line="240" w:lineRule="exact"/>
              <w:ind w:leftChars="-44" w:left="-106"/>
              <w:rPr>
                <w:rFonts w:ascii="標楷體" w:eastAsia="標楷體" w:hAnsi="標楷體"/>
                <w:color w:val="000000"/>
                <w:kern w:val="0"/>
                <w:sz w:val="20"/>
                <w:szCs w:val="20"/>
              </w:rPr>
            </w:pPr>
            <w:r>
              <w:rPr>
                <w:rFonts w:ascii="標楷體" w:eastAsia="標楷體" w:hAnsi="標楷體" w:hint="eastAsia"/>
                <w:sz w:val="18"/>
                <w:szCs w:val="18"/>
              </w:rPr>
              <w:t xml:space="preserve">　　2.資料來源：整理自台灣中油公司提供資料。</w:t>
            </w:r>
          </w:p>
        </w:tc>
      </w:tr>
    </w:tbl>
    <w:bookmarkEnd w:id="2"/>
    <w:p w:rsidR="00146D5D" w:rsidRPr="00CF7FB1" w:rsidRDefault="00146D5D" w:rsidP="00E951BB">
      <w:pPr>
        <w:overflowPunct w:val="0"/>
        <w:snapToGrid w:val="0"/>
        <w:spacing w:beforeLines="20" w:before="72" w:afterLines="20" w:after="72" w:line="520" w:lineRule="exact"/>
        <w:ind w:firstLineChars="450" w:firstLine="1261"/>
        <w:jc w:val="both"/>
        <w:rPr>
          <w:rFonts w:ascii="標楷體" w:eastAsia="標楷體" w:hAnsi="標楷體"/>
          <w:b/>
          <w:sz w:val="28"/>
          <w:szCs w:val="28"/>
        </w:rPr>
      </w:pPr>
      <w:r w:rsidRPr="00CF7FB1">
        <w:rPr>
          <w:rFonts w:ascii="標楷體" w:eastAsia="標楷體" w:hAnsi="標楷體" w:hint="eastAsia"/>
          <w:b/>
          <w:sz w:val="28"/>
          <w:szCs w:val="28"/>
        </w:rPr>
        <w:lastRenderedPageBreak/>
        <w:t>4.</w:t>
      </w:r>
      <w:r w:rsidR="00CF7FB1" w:rsidRPr="00D04369">
        <w:rPr>
          <w:rFonts w:ascii="標楷體" w:eastAsia="標楷體" w:hAnsi="標楷體" w:hint="eastAsia"/>
          <w:b/>
          <w:color w:val="000000"/>
          <w:sz w:val="28"/>
          <w:szCs w:val="28"/>
        </w:rPr>
        <w:t xml:space="preserve">　</w:t>
      </w:r>
      <w:r w:rsidRPr="00CF7FB1">
        <w:rPr>
          <w:rFonts w:ascii="標楷體" w:eastAsia="標楷體" w:hAnsi="標楷體" w:hint="eastAsia"/>
          <w:b/>
          <w:sz w:val="28"/>
          <w:szCs w:val="28"/>
        </w:rPr>
        <w:t>為推動石化高值化政策，透過投資關聯性產業開拓營運模式創造商機，惟辦理合資生產計畫未審慎評估計畫可行性，及滾動檢討經營策略，亟待</w:t>
      </w:r>
      <w:proofErr w:type="gramStart"/>
      <w:r w:rsidRPr="00CF7FB1">
        <w:rPr>
          <w:rFonts w:ascii="標楷體" w:eastAsia="標楷體" w:hAnsi="標楷體" w:hint="eastAsia"/>
          <w:b/>
          <w:sz w:val="28"/>
          <w:szCs w:val="28"/>
        </w:rPr>
        <w:t>檢討妥處</w:t>
      </w:r>
      <w:proofErr w:type="gramEnd"/>
      <w:r w:rsidRPr="00CF7FB1">
        <w:rPr>
          <w:rFonts w:ascii="標楷體" w:eastAsia="標楷體" w:hAnsi="標楷體" w:hint="eastAsia"/>
          <w:b/>
          <w:sz w:val="28"/>
          <w:szCs w:val="28"/>
        </w:rPr>
        <w:t>。</w:t>
      </w:r>
    </w:p>
    <w:p w:rsidR="00146D5D" w:rsidRPr="001E1A31" w:rsidRDefault="00146D5D" w:rsidP="00E951BB">
      <w:pPr>
        <w:overflowPunct w:val="0"/>
        <w:snapToGrid w:val="0"/>
        <w:spacing w:line="520" w:lineRule="exact"/>
        <w:ind w:firstLineChars="200" w:firstLine="480"/>
        <w:jc w:val="both"/>
        <w:rPr>
          <w:rFonts w:ascii="標楷體" w:eastAsia="標楷體" w:hAnsi="標楷體"/>
          <w:b/>
          <w:color w:val="000000"/>
        </w:rPr>
      </w:pPr>
      <w:r w:rsidRPr="001E1A31">
        <w:rPr>
          <w:rFonts w:ascii="標楷體" w:eastAsia="標楷體" w:hAnsi="標楷體" w:hint="eastAsia"/>
          <w:color w:val="000000"/>
        </w:rPr>
        <w:t>台灣中油公司配合政府持續推動石化高值化政策，於104年2月11日與日商協和發酵化學</w:t>
      </w:r>
      <w:proofErr w:type="gramStart"/>
      <w:r w:rsidRPr="001E1A31">
        <w:rPr>
          <w:rFonts w:ascii="標楷體" w:eastAsia="標楷體" w:hAnsi="標楷體" w:hint="eastAsia"/>
          <w:color w:val="000000"/>
        </w:rPr>
        <w:t>公司及兆豐</w:t>
      </w:r>
      <w:proofErr w:type="gramEnd"/>
      <w:r w:rsidRPr="001E1A31">
        <w:rPr>
          <w:rFonts w:ascii="標楷體" w:eastAsia="標楷體" w:hAnsi="標楷體" w:hint="eastAsia"/>
          <w:color w:val="000000"/>
        </w:rPr>
        <w:t>國際商業銀行</w:t>
      </w:r>
      <w:r w:rsidR="00480C07">
        <w:rPr>
          <w:rFonts w:ascii="標楷體" w:eastAsia="標楷體" w:hAnsi="標楷體" w:hint="eastAsia"/>
          <w:color w:val="000000"/>
        </w:rPr>
        <w:t>公司</w:t>
      </w:r>
      <w:r w:rsidRPr="001E1A31">
        <w:rPr>
          <w:rFonts w:ascii="標楷體" w:eastAsia="標楷體" w:hAnsi="標楷體" w:hint="eastAsia"/>
          <w:color w:val="000000"/>
        </w:rPr>
        <w:t>共同投資137億元，於高雄市臨海工業區成立「</w:t>
      </w:r>
      <w:proofErr w:type="gramStart"/>
      <w:r w:rsidRPr="001E1A31">
        <w:rPr>
          <w:rFonts w:ascii="標楷體" w:eastAsia="標楷體" w:hAnsi="標楷體" w:hint="eastAsia"/>
          <w:color w:val="000000"/>
        </w:rPr>
        <w:t>曄</w:t>
      </w:r>
      <w:proofErr w:type="gramEnd"/>
      <w:r w:rsidRPr="001E1A31">
        <w:rPr>
          <w:rFonts w:ascii="標楷體" w:eastAsia="標楷體" w:hAnsi="標楷體" w:hint="eastAsia"/>
          <w:color w:val="000000"/>
        </w:rPr>
        <w:t>揚股份有限公司」（股權比率分別為47％、47％及6％，下稱</w:t>
      </w:r>
      <w:proofErr w:type="gramStart"/>
      <w:r w:rsidRPr="001E1A31">
        <w:rPr>
          <w:rFonts w:ascii="標楷體" w:eastAsia="標楷體" w:hAnsi="標楷體" w:hint="eastAsia"/>
          <w:color w:val="000000"/>
        </w:rPr>
        <w:t>曄</w:t>
      </w:r>
      <w:proofErr w:type="gramEnd"/>
      <w:r w:rsidRPr="001E1A31">
        <w:rPr>
          <w:rFonts w:ascii="標楷體" w:eastAsia="標楷體" w:hAnsi="標楷體" w:hint="eastAsia"/>
          <w:color w:val="000000"/>
        </w:rPr>
        <w:t>揚公司），以結合台灣中油公司穩定供應料源、日商協和發酵化學公司專利生產技術及第三</w:t>
      </w:r>
      <w:r w:rsidRPr="001E1A31">
        <w:rPr>
          <w:rFonts w:ascii="標楷體" w:eastAsia="標楷體" w:hAnsi="標楷體" w:hint="eastAsia"/>
        </w:rPr>
        <w:t>方銀行之財務專業，</w:t>
      </w:r>
      <w:proofErr w:type="gramStart"/>
      <w:r w:rsidRPr="001E1A31">
        <w:rPr>
          <w:rFonts w:ascii="標楷體" w:eastAsia="標楷體" w:hAnsi="標楷體" w:hint="eastAsia"/>
        </w:rPr>
        <w:t>俾</w:t>
      </w:r>
      <w:proofErr w:type="gramEnd"/>
      <w:r w:rsidRPr="001E1A31">
        <w:rPr>
          <w:rFonts w:ascii="標楷體" w:eastAsia="標楷體" w:hAnsi="標楷體" w:hint="eastAsia"/>
        </w:rPr>
        <w:t>利生產異</w:t>
      </w:r>
      <w:proofErr w:type="gramStart"/>
      <w:r w:rsidRPr="001E1A31">
        <w:rPr>
          <w:rFonts w:ascii="標楷體" w:eastAsia="標楷體" w:hAnsi="標楷體" w:hint="eastAsia"/>
        </w:rPr>
        <w:t>壬醇、</w:t>
      </w:r>
      <w:proofErr w:type="gramEnd"/>
      <w:r w:rsidRPr="001E1A31">
        <w:rPr>
          <w:rFonts w:ascii="標楷體" w:eastAsia="標楷體" w:hAnsi="標楷體" w:hint="eastAsia"/>
        </w:rPr>
        <w:t>甲基第三丁基醚等高值石化原料。依經濟部所屬事業機構參加民營事業投資應行注意事項規定，部屬事業應對</w:t>
      </w:r>
      <w:r w:rsidRPr="001E1A31">
        <w:rPr>
          <w:rFonts w:ascii="標楷體" w:eastAsia="標楷體" w:hAnsi="標楷體" w:hint="eastAsia"/>
          <w:color w:val="000000"/>
        </w:rPr>
        <w:t>轉投資事業加強風險控管及危機應變能力；又台灣中油公司轉投資事業管控要點規定，經營績效不佳之轉投資事業，派有經營代表者，經營管控部門於執行例行績效追蹤時，得</w:t>
      </w:r>
      <w:proofErr w:type="gramStart"/>
      <w:r w:rsidRPr="001E1A31">
        <w:rPr>
          <w:rFonts w:ascii="標楷體" w:eastAsia="標楷體" w:hAnsi="標楷體" w:hint="eastAsia"/>
          <w:color w:val="000000"/>
        </w:rPr>
        <w:t>採</w:t>
      </w:r>
      <w:proofErr w:type="gramEnd"/>
      <w:r w:rsidRPr="001E1A31">
        <w:rPr>
          <w:rFonts w:ascii="標楷體" w:eastAsia="標楷體" w:hAnsi="標楷體" w:hint="eastAsia"/>
          <w:color w:val="000000"/>
        </w:rPr>
        <w:t>行提出改進建議或組成輔導小組等方式處理，若改善結果未符預期，陳報經濟部核可後</w:t>
      </w:r>
      <w:r w:rsidRPr="001E1A31">
        <w:rPr>
          <w:rFonts w:ascii="標楷體" w:eastAsia="標楷體" w:hAnsi="標楷體" w:hint="eastAsia"/>
        </w:rPr>
        <w:t>，得依相關規定辦理撤資。經查曄揚</w:t>
      </w:r>
      <w:r w:rsidRPr="001E1A31">
        <w:rPr>
          <w:rFonts w:ascii="標楷體" w:eastAsia="標楷體" w:hAnsi="標楷體" w:hint="eastAsia"/>
          <w:color w:val="000000"/>
        </w:rPr>
        <w:t>公司104年9月設立後，於106年6月向高雄市政府申請固定污染源設置許可，高雄市政府分別於106年7月、9月、11月及107年5月函送4次審查意見，建議台灣中油公司以</w:t>
      </w:r>
      <w:proofErr w:type="gramStart"/>
      <w:r w:rsidRPr="001E1A31">
        <w:rPr>
          <w:rFonts w:ascii="標楷體" w:eastAsia="標楷體" w:hAnsi="標楷體" w:hint="eastAsia"/>
          <w:color w:val="000000"/>
        </w:rPr>
        <w:t>空污減量</w:t>
      </w:r>
      <w:proofErr w:type="gramEnd"/>
      <w:r w:rsidRPr="001E1A31">
        <w:rPr>
          <w:rFonts w:ascii="標楷體" w:eastAsia="標楷體" w:hAnsi="標楷體" w:hint="eastAsia"/>
          <w:color w:val="000000"/>
        </w:rPr>
        <w:t>方向規劃，並要求</w:t>
      </w:r>
      <w:proofErr w:type="gramStart"/>
      <w:r w:rsidRPr="001E1A31">
        <w:rPr>
          <w:rFonts w:ascii="標楷體" w:eastAsia="標楷體" w:hAnsi="標楷體" w:hint="eastAsia"/>
          <w:color w:val="000000"/>
        </w:rPr>
        <w:t>曄</w:t>
      </w:r>
      <w:proofErr w:type="gramEnd"/>
      <w:r w:rsidRPr="001E1A31">
        <w:rPr>
          <w:rFonts w:ascii="標楷體" w:eastAsia="標楷體" w:hAnsi="標楷體" w:hint="eastAsia"/>
          <w:color w:val="000000"/>
        </w:rPr>
        <w:t>揚公司將健康風險因子評估報告函復高雄市政府審查，台灣中油公司及曄揚公司於107年7月與高雄市政府協調後，後續未有積極作為。又據台灣中油公司108年2月「</w:t>
      </w:r>
      <w:proofErr w:type="gramStart"/>
      <w:r w:rsidRPr="001E1A31">
        <w:rPr>
          <w:rFonts w:ascii="標楷體" w:eastAsia="標楷體" w:hAnsi="標楷體" w:hint="eastAsia"/>
          <w:color w:val="000000"/>
        </w:rPr>
        <w:t>曄</w:t>
      </w:r>
      <w:proofErr w:type="gramEnd"/>
      <w:r w:rsidRPr="001E1A31">
        <w:rPr>
          <w:rFonts w:ascii="標楷體" w:eastAsia="標楷體" w:hAnsi="標楷體" w:hint="eastAsia"/>
          <w:color w:val="000000"/>
        </w:rPr>
        <w:t>揚公司終止投資專案檢討報告」載述，高雄市政府當時首要工作為推動</w:t>
      </w:r>
      <w:proofErr w:type="gramStart"/>
      <w:r w:rsidRPr="001E1A31">
        <w:rPr>
          <w:rFonts w:ascii="標楷體" w:eastAsia="標楷體" w:hAnsi="標楷體" w:hint="eastAsia"/>
          <w:color w:val="000000"/>
        </w:rPr>
        <w:t>大林蒲遷村</w:t>
      </w:r>
      <w:proofErr w:type="gramEnd"/>
      <w:r w:rsidRPr="001E1A31">
        <w:rPr>
          <w:rFonts w:ascii="標楷體" w:eastAsia="標楷體" w:hAnsi="標楷體" w:hint="eastAsia"/>
          <w:color w:val="000000"/>
        </w:rPr>
        <w:t>，如核准</w:t>
      </w:r>
      <w:proofErr w:type="gramStart"/>
      <w:r w:rsidRPr="001E1A31">
        <w:rPr>
          <w:rFonts w:ascii="標楷體" w:eastAsia="標楷體" w:hAnsi="標楷體" w:hint="eastAsia"/>
          <w:color w:val="000000"/>
        </w:rPr>
        <w:t>曄</w:t>
      </w:r>
      <w:proofErr w:type="gramEnd"/>
      <w:r w:rsidRPr="001E1A31">
        <w:rPr>
          <w:rFonts w:ascii="標楷體" w:eastAsia="標楷體" w:hAnsi="標楷體" w:hint="eastAsia"/>
          <w:color w:val="000000"/>
        </w:rPr>
        <w:t>揚公司建廠</w:t>
      </w:r>
      <w:proofErr w:type="gramStart"/>
      <w:r w:rsidRPr="001E1A31">
        <w:rPr>
          <w:rFonts w:ascii="標楷體" w:eastAsia="標楷體" w:hAnsi="標楷體" w:hint="eastAsia"/>
          <w:color w:val="000000"/>
        </w:rPr>
        <w:t>恐</w:t>
      </w:r>
      <w:proofErr w:type="gramEnd"/>
      <w:r w:rsidRPr="001E1A31">
        <w:rPr>
          <w:rFonts w:ascii="標楷體" w:eastAsia="標楷體" w:hAnsi="標楷體" w:hint="eastAsia"/>
          <w:color w:val="000000"/>
        </w:rPr>
        <w:t>影響遷村計畫推動，故未核發固定污染源設置許可證。</w:t>
      </w:r>
      <w:proofErr w:type="gramStart"/>
      <w:r w:rsidRPr="001E1A31">
        <w:rPr>
          <w:rFonts w:ascii="標楷體" w:eastAsia="標楷體" w:hAnsi="標楷體" w:hint="eastAsia"/>
          <w:color w:val="000000"/>
        </w:rPr>
        <w:t>惟</w:t>
      </w:r>
      <w:proofErr w:type="gramEnd"/>
      <w:r w:rsidRPr="001E1A31">
        <w:rPr>
          <w:rFonts w:ascii="標楷體" w:eastAsia="標楷體" w:hAnsi="標楷體" w:hint="eastAsia"/>
          <w:color w:val="000000"/>
        </w:rPr>
        <w:t>高雄市政府分別於100年及105年辦理</w:t>
      </w:r>
      <w:proofErr w:type="gramStart"/>
      <w:r w:rsidRPr="001E1A31">
        <w:rPr>
          <w:rFonts w:ascii="標楷體" w:eastAsia="標楷體" w:hAnsi="標楷體" w:hint="eastAsia"/>
          <w:color w:val="000000"/>
        </w:rPr>
        <w:t>大林蒲遷村</w:t>
      </w:r>
      <w:proofErr w:type="gramEnd"/>
      <w:r w:rsidRPr="001E1A31">
        <w:rPr>
          <w:rFonts w:ascii="標楷體" w:eastAsia="標楷體" w:hAnsi="標楷體" w:hint="eastAsia"/>
          <w:color w:val="000000"/>
        </w:rPr>
        <w:t>計畫意向調查，均獲得逾</w:t>
      </w:r>
      <w:proofErr w:type="gramStart"/>
      <w:r w:rsidRPr="001E1A31">
        <w:rPr>
          <w:rFonts w:ascii="標楷體" w:eastAsia="標楷體" w:hAnsi="標楷體" w:hint="eastAsia"/>
          <w:color w:val="000000"/>
        </w:rPr>
        <w:t>7成</w:t>
      </w:r>
      <w:proofErr w:type="gramEnd"/>
      <w:r w:rsidRPr="001E1A31">
        <w:rPr>
          <w:rFonts w:ascii="標楷體" w:eastAsia="標楷體" w:hAnsi="標楷體" w:hint="eastAsia"/>
          <w:color w:val="000000"/>
        </w:rPr>
        <w:t>以上居民同意遷村，高雄市政府向行政院表達居民訴求後，行政院及高雄市政府積極與地方溝通協調建立共識，然而台灣中油公司於合資生產計畫進行</w:t>
      </w:r>
      <w:proofErr w:type="gramStart"/>
      <w:r w:rsidRPr="001E1A31">
        <w:rPr>
          <w:rFonts w:ascii="標楷體" w:eastAsia="標楷體" w:hAnsi="標楷體" w:hint="eastAsia"/>
          <w:color w:val="000000"/>
        </w:rPr>
        <w:t>期間，</w:t>
      </w:r>
      <w:proofErr w:type="gramEnd"/>
      <w:r w:rsidRPr="001E1A31">
        <w:rPr>
          <w:rFonts w:ascii="標楷體" w:eastAsia="標楷體" w:hAnsi="標楷體" w:hint="eastAsia"/>
          <w:color w:val="000000"/>
        </w:rPr>
        <w:t>未周延評估行政院推動</w:t>
      </w:r>
      <w:proofErr w:type="gramStart"/>
      <w:r w:rsidRPr="001E1A31">
        <w:rPr>
          <w:rFonts w:ascii="標楷體" w:eastAsia="標楷體" w:hAnsi="標楷體" w:hint="eastAsia"/>
          <w:color w:val="000000"/>
        </w:rPr>
        <w:t>大林蒲遷村</w:t>
      </w:r>
      <w:proofErr w:type="gramEnd"/>
      <w:r w:rsidRPr="001E1A31">
        <w:rPr>
          <w:rFonts w:ascii="標楷體" w:eastAsia="標楷體" w:hAnsi="標楷體" w:hint="eastAsia"/>
          <w:color w:val="000000"/>
        </w:rPr>
        <w:t>政策對計畫執行之影響，亦未及</w:t>
      </w:r>
      <w:r w:rsidRPr="001E1A31">
        <w:rPr>
          <w:rFonts w:ascii="標楷體" w:eastAsia="標楷體" w:hAnsi="標楷體" w:hint="eastAsia"/>
        </w:rPr>
        <w:t>時滾動檢討投資風險，適時調整計畫或終止投入經費，避免不經濟支出。又因合資生產計畫投資期程延宕，致統包工程費用增加</w:t>
      </w:r>
      <w:r w:rsidRPr="001E1A31">
        <w:rPr>
          <w:rFonts w:ascii="標楷體" w:eastAsia="標楷體" w:hAnsi="標楷體" w:hint="eastAsia"/>
          <w:color w:val="000000"/>
        </w:rPr>
        <w:t>，</w:t>
      </w:r>
      <w:r w:rsidRPr="001E1A31">
        <w:rPr>
          <w:rFonts w:ascii="標楷體" w:eastAsia="標楷體" w:hAnsi="標楷體" w:hint="eastAsia"/>
        </w:rPr>
        <w:t>總投資額增加至206億3,600萬餘元，較原投資額</w:t>
      </w:r>
      <w:r w:rsidRPr="001E1A31">
        <w:rPr>
          <w:rFonts w:ascii="標楷體" w:eastAsia="標楷體" w:hAnsi="標楷體"/>
        </w:rPr>
        <w:t>提高</w:t>
      </w:r>
      <w:r w:rsidRPr="001E1A31">
        <w:rPr>
          <w:rFonts w:ascii="標楷體" w:eastAsia="標楷體" w:hAnsi="標楷體" w:hint="eastAsia"/>
        </w:rPr>
        <w:t>50.32％，且石化原料市場</w:t>
      </w:r>
      <w:r w:rsidRPr="001E1A31">
        <w:rPr>
          <w:rFonts w:ascii="標楷體" w:eastAsia="標楷體" w:hAnsi="標楷體"/>
        </w:rPr>
        <w:t>價格</w:t>
      </w:r>
      <w:r w:rsidRPr="001E1A31">
        <w:rPr>
          <w:rFonts w:ascii="標楷體" w:eastAsia="標楷體" w:hAnsi="標楷體" w:hint="eastAsia"/>
        </w:rPr>
        <w:t>已下滑</w:t>
      </w:r>
      <w:r w:rsidRPr="001E1A31">
        <w:rPr>
          <w:rFonts w:ascii="標楷體" w:eastAsia="標楷體" w:hAnsi="標楷體"/>
        </w:rPr>
        <w:t>，</w:t>
      </w:r>
      <w:r w:rsidRPr="001E1A31">
        <w:rPr>
          <w:rFonts w:ascii="標楷體" w:eastAsia="標楷體" w:hAnsi="標楷體" w:hint="eastAsia"/>
        </w:rPr>
        <w:t>預估產品獲利大幅縮減，</w:t>
      </w:r>
      <w:r w:rsidRPr="001E1A31">
        <w:rPr>
          <w:rFonts w:ascii="標楷體" w:eastAsia="標楷體" w:hAnsi="標楷體"/>
        </w:rPr>
        <w:t>投資報酬率由</w:t>
      </w:r>
      <w:r w:rsidRPr="001E1A31">
        <w:rPr>
          <w:rFonts w:ascii="標楷體" w:eastAsia="標楷體" w:hAnsi="標楷體" w:hint="eastAsia"/>
        </w:rPr>
        <w:t>原預計</w:t>
      </w:r>
      <w:r w:rsidRPr="001E1A31">
        <w:rPr>
          <w:rFonts w:ascii="標楷體" w:eastAsia="標楷體" w:hAnsi="標楷體"/>
        </w:rPr>
        <w:t>之12.38</w:t>
      </w:r>
      <w:r w:rsidRPr="001E1A31">
        <w:rPr>
          <w:rFonts w:ascii="標楷體" w:eastAsia="標楷體" w:hAnsi="標楷體" w:hint="eastAsia"/>
        </w:rPr>
        <w:t>％</w:t>
      </w:r>
      <w:r w:rsidRPr="001E1A31">
        <w:rPr>
          <w:rFonts w:ascii="標楷體" w:eastAsia="標楷體" w:hAnsi="標楷體"/>
        </w:rPr>
        <w:t>降至3.08</w:t>
      </w:r>
      <w:r w:rsidRPr="001E1A31">
        <w:rPr>
          <w:rFonts w:ascii="標楷體" w:eastAsia="標楷體" w:hAnsi="標楷體" w:hint="eastAsia"/>
        </w:rPr>
        <w:t>％</w:t>
      </w:r>
      <w:r w:rsidRPr="001E1A31">
        <w:rPr>
          <w:rFonts w:ascii="標楷體" w:eastAsia="標楷體" w:hAnsi="標楷體"/>
        </w:rPr>
        <w:t>，</w:t>
      </w:r>
      <w:r w:rsidRPr="001E1A31">
        <w:rPr>
          <w:rFonts w:ascii="標楷體" w:eastAsia="標楷體" w:hAnsi="標楷體" w:hint="eastAsia"/>
        </w:rPr>
        <w:t>已低於資金成本率</w:t>
      </w:r>
      <w:r w:rsidRPr="001E1A31">
        <w:rPr>
          <w:rFonts w:ascii="標楷體" w:eastAsia="標楷體" w:hAnsi="標楷體"/>
        </w:rPr>
        <w:t>4.26</w:t>
      </w:r>
      <w:r w:rsidRPr="001E1A31">
        <w:rPr>
          <w:rFonts w:ascii="標楷體" w:eastAsia="標楷體" w:hAnsi="標楷體" w:hint="eastAsia"/>
        </w:rPr>
        <w:t>％。</w:t>
      </w:r>
      <w:proofErr w:type="gramStart"/>
      <w:r w:rsidRPr="001E1A31">
        <w:rPr>
          <w:rFonts w:ascii="標楷體" w:eastAsia="標楷體" w:hAnsi="標楷體" w:hint="eastAsia"/>
        </w:rPr>
        <w:t>嗣</w:t>
      </w:r>
      <w:proofErr w:type="gramEnd"/>
      <w:r w:rsidRPr="001E1A31">
        <w:rPr>
          <w:rFonts w:ascii="標楷體" w:eastAsia="標楷體" w:hAnsi="標楷體" w:hint="eastAsia"/>
        </w:rPr>
        <w:t>合資雙方於107年底協議終止投資計畫。</w:t>
      </w:r>
      <w:proofErr w:type="gramStart"/>
      <w:r w:rsidRPr="001E1A31">
        <w:rPr>
          <w:rFonts w:ascii="標楷體" w:eastAsia="標楷體" w:hAnsi="標楷體" w:hint="eastAsia"/>
        </w:rPr>
        <w:t>惟</w:t>
      </w:r>
      <w:proofErr w:type="gramEnd"/>
      <w:r w:rsidRPr="001E1A31">
        <w:rPr>
          <w:rFonts w:ascii="標楷體" w:eastAsia="標楷體" w:hAnsi="標楷體"/>
        </w:rPr>
        <w:t>截至107年</w:t>
      </w:r>
      <w:r w:rsidRPr="001E1A31">
        <w:rPr>
          <w:rFonts w:ascii="標楷體" w:eastAsia="標楷體" w:hAnsi="標楷體" w:hint="eastAsia"/>
        </w:rPr>
        <w:t>底</w:t>
      </w:r>
      <w:r w:rsidRPr="001E1A31">
        <w:rPr>
          <w:rFonts w:ascii="標楷體" w:eastAsia="標楷體" w:hAnsi="標楷體"/>
        </w:rPr>
        <w:t>止</w:t>
      </w:r>
      <w:r w:rsidRPr="001E1A31">
        <w:rPr>
          <w:rFonts w:ascii="標楷體" w:eastAsia="標楷體" w:hAnsi="標楷體" w:hint="eastAsia"/>
        </w:rPr>
        <w:t>，合資生產計畫已投入</w:t>
      </w:r>
      <w:r w:rsidRPr="001E1A31">
        <w:rPr>
          <w:rFonts w:ascii="標楷體" w:eastAsia="標楷體" w:hAnsi="標楷體"/>
        </w:rPr>
        <w:t>7</w:t>
      </w:r>
      <w:r w:rsidRPr="001E1A31">
        <w:rPr>
          <w:rFonts w:ascii="標楷體" w:eastAsia="標楷體" w:hAnsi="標楷體" w:hint="eastAsia"/>
        </w:rPr>
        <w:t>億</w:t>
      </w:r>
      <w:r w:rsidRPr="001E1A31">
        <w:rPr>
          <w:rFonts w:ascii="標楷體" w:eastAsia="標楷體" w:hAnsi="標楷體"/>
        </w:rPr>
        <w:t>4,781</w:t>
      </w:r>
      <w:r w:rsidRPr="001E1A31">
        <w:rPr>
          <w:rFonts w:ascii="標楷體" w:eastAsia="標楷體" w:hAnsi="標楷體" w:hint="eastAsia"/>
        </w:rPr>
        <w:t>萬餘</w:t>
      </w:r>
      <w:r w:rsidRPr="001E1A31">
        <w:rPr>
          <w:rFonts w:ascii="標楷體" w:eastAsia="標楷體" w:hAnsi="標楷體"/>
        </w:rPr>
        <w:t>元</w:t>
      </w:r>
      <w:r w:rsidRPr="001E1A31">
        <w:rPr>
          <w:rFonts w:ascii="標楷體" w:eastAsia="標楷體" w:hAnsi="標楷體" w:hint="eastAsia"/>
        </w:rPr>
        <w:t>，其中台灣中油公司投入3億9,950萬元，扣除</w:t>
      </w:r>
      <w:proofErr w:type="gramStart"/>
      <w:r w:rsidRPr="001E1A31">
        <w:rPr>
          <w:rFonts w:ascii="標楷體" w:eastAsia="標楷體" w:hAnsi="標楷體" w:hint="eastAsia"/>
        </w:rPr>
        <w:t>曄</w:t>
      </w:r>
      <w:proofErr w:type="gramEnd"/>
      <w:r w:rsidRPr="001E1A31">
        <w:rPr>
          <w:rFonts w:ascii="標楷體" w:eastAsia="標楷體" w:hAnsi="標楷體" w:hint="eastAsia"/>
        </w:rPr>
        <w:t>揚公司清算後退回股款4,077萬餘元，及匯兌損失225萬餘</w:t>
      </w:r>
      <w:r w:rsidRPr="001E1A31">
        <w:rPr>
          <w:rFonts w:ascii="標楷體" w:eastAsia="標楷體" w:hAnsi="標楷體" w:hint="eastAsia"/>
        </w:rPr>
        <w:lastRenderedPageBreak/>
        <w:t>元後，投資損失達3億6,098萬餘元，未能發揮預期投資效益，且截至110年底</w:t>
      </w:r>
      <w:proofErr w:type="gramStart"/>
      <w:r w:rsidRPr="001E1A31">
        <w:rPr>
          <w:rFonts w:ascii="標楷體" w:eastAsia="標楷體" w:hAnsi="標楷體" w:hint="eastAsia"/>
          <w:color w:val="000000"/>
        </w:rPr>
        <w:t>曄</w:t>
      </w:r>
      <w:proofErr w:type="gramEnd"/>
      <w:r w:rsidRPr="001E1A31">
        <w:rPr>
          <w:rFonts w:ascii="標楷體" w:eastAsia="標楷體" w:hAnsi="標楷體" w:hint="eastAsia"/>
          <w:color w:val="000000"/>
        </w:rPr>
        <w:t>揚公司建廠土地仍</w:t>
      </w:r>
      <w:proofErr w:type="gramStart"/>
      <w:r w:rsidRPr="001E1A31">
        <w:rPr>
          <w:rFonts w:ascii="標楷體" w:eastAsia="標楷體" w:hAnsi="標楷體" w:hint="eastAsia"/>
          <w:color w:val="000000"/>
        </w:rPr>
        <w:t>閒置並堆置</w:t>
      </w:r>
      <w:proofErr w:type="gramEnd"/>
      <w:r w:rsidRPr="001E1A31">
        <w:rPr>
          <w:rFonts w:ascii="標楷體" w:eastAsia="標楷體" w:hAnsi="標楷體" w:hint="eastAsia"/>
          <w:color w:val="000000"/>
        </w:rPr>
        <w:t>雜物，未有效運用，</w:t>
      </w:r>
      <w:r w:rsidRPr="001E1A31">
        <w:rPr>
          <w:rFonts w:ascii="標楷體" w:eastAsia="標楷體" w:hAnsi="標楷體" w:hint="eastAsia"/>
          <w:spacing w:val="4"/>
        </w:rPr>
        <w:t>經函請台灣中油公司</w:t>
      </w:r>
      <w:proofErr w:type="gramStart"/>
      <w:r w:rsidRPr="001E1A31">
        <w:rPr>
          <w:rFonts w:ascii="標楷體" w:eastAsia="標楷體" w:hAnsi="標楷體" w:hint="eastAsia"/>
          <w:spacing w:val="4"/>
        </w:rPr>
        <w:t>檢討妥處</w:t>
      </w:r>
      <w:proofErr w:type="gramEnd"/>
      <w:r w:rsidRPr="001E1A31">
        <w:rPr>
          <w:rFonts w:ascii="標楷體" w:eastAsia="標楷體" w:hAnsi="標楷體" w:hint="eastAsia"/>
        </w:rPr>
        <w:t>。</w:t>
      </w:r>
      <w:r w:rsidRPr="001E1A31">
        <w:rPr>
          <w:rFonts w:ascii="標楷體" w:eastAsia="標楷體" w:hAnsi="標楷體" w:hint="eastAsia"/>
          <w:color w:val="000000"/>
        </w:rPr>
        <w:t>據復：於建廠期間</w:t>
      </w:r>
      <w:r w:rsidRPr="001E1A31">
        <w:rPr>
          <w:rFonts w:ascii="標楷體" w:eastAsia="標楷體" w:hAnsi="標楷體" w:hint="eastAsia"/>
        </w:rPr>
        <w:t>已積極協助</w:t>
      </w:r>
      <w:proofErr w:type="gramStart"/>
      <w:r w:rsidRPr="001E1A31">
        <w:rPr>
          <w:rFonts w:ascii="標楷體" w:eastAsia="標楷體" w:hAnsi="標楷體" w:hint="eastAsia"/>
        </w:rPr>
        <w:t>曄</w:t>
      </w:r>
      <w:proofErr w:type="gramEnd"/>
      <w:r w:rsidRPr="001E1A31">
        <w:rPr>
          <w:rFonts w:ascii="標楷體" w:eastAsia="標楷體" w:hAnsi="標楷體" w:hint="eastAsia"/>
        </w:rPr>
        <w:t>揚公司排除各項建廠障礙，惟因無法取得固定污染源設置許可及統包工程費用大幅超過預算投資風險過高等因素，決定終止推動</w:t>
      </w:r>
      <w:proofErr w:type="gramStart"/>
      <w:r w:rsidRPr="001E1A31">
        <w:rPr>
          <w:rFonts w:ascii="標楷體" w:eastAsia="標楷體" w:hAnsi="標楷體" w:hint="eastAsia"/>
        </w:rPr>
        <w:t>曄</w:t>
      </w:r>
      <w:proofErr w:type="gramEnd"/>
      <w:r w:rsidRPr="001E1A31">
        <w:rPr>
          <w:rFonts w:ascii="標楷體" w:eastAsia="標楷體" w:hAnsi="標楷體" w:hint="eastAsia"/>
        </w:rPr>
        <w:t>揚公司建廠，未來將積極活化建廠基地，</w:t>
      </w:r>
      <w:proofErr w:type="gramStart"/>
      <w:r w:rsidRPr="001E1A31">
        <w:rPr>
          <w:rFonts w:ascii="標楷體" w:eastAsia="標楷體" w:hAnsi="標楷體" w:hint="eastAsia"/>
          <w:bCs/>
          <w:snapToGrid w:val="0"/>
          <w:spacing w:val="-2"/>
          <w:kern w:val="0"/>
        </w:rPr>
        <w:t>俾</w:t>
      </w:r>
      <w:proofErr w:type="gramEnd"/>
      <w:r w:rsidRPr="001E1A31">
        <w:rPr>
          <w:rFonts w:ascii="標楷體" w:eastAsia="標楷體" w:hAnsi="標楷體" w:hint="eastAsia"/>
          <w:bCs/>
          <w:snapToGrid w:val="0"/>
          <w:spacing w:val="-2"/>
          <w:kern w:val="0"/>
        </w:rPr>
        <w:t>有效運用土地資產，以創造收益。</w:t>
      </w:r>
    </w:p>
    <w:p w:rsidR="00AB4D22" w:rsidRPr="001E1A31" w:rsidRDefault="00146D5D" w:rsidP="00E951BB">
      <w:pPr>
        <w:overflowPunct w:val="0"/>
        <w:snapToGrid w:val="0"/>
        <w:spacing w:beforeLines="20" w:before="72" w:afterLines="20" w:after="72" w:line="520" w:lineRule="exact"/>
        <w:ind w:firstLineChars="450" w:firstLine="1261"/>
        <w:jc w:val="both"/>
        <w:rPr>
          <w:rFonts w:ascii="標楷體" w:eastAsia="標楷體" w:hAnsi="標楷體"/>
          <w:b/>
          <w:sz w:val="28"/>
          <w:szCs w:val="28"/>
        </w:rPr>
      </w:pPr>
      <w:r w:rsidRPr="001E1A31">
        <w:rPr>
          <w:rFonts w:ascii="標楷體" w:eastAsia="標楷體" w:hAnsi="標楷體" w:hint="eastAsia"/>
          <w:b/>
          <w:sz w:val="28"/>
          <w:szCs w:val="28"/>
        </w:rPr>
        <w:t>5</w:t>
      </w:r>
      <w:r w:rsidR="00AB4D22" w:rsidRPr="001E1A31">
        <w:rPr>
          <w:rFonts w:ascii="標楷體" w:eastAsia="標楷體" w:hAnsi="標楷體" w:hint="eastAsia"/>
          <w:b/>
          <w:sz w:val="28"/>
          <w:szCs w:val="28"/>
        </w:rPr>
        <w:t>.</w:t>
      </w:r>
      <w:r w:rsidR="001E1A31" w:rsidRPr="00D04369">
        <w:rPr>
          <w:rFonts w:ascii="標楷體" w:eastAsia="標楷體" w:hAnsi="標楷體" w:hint="eastAsia"/>
          <w:b/>
          <w:color w:val="000000"/>
          <w:sz w:val="28"/>
          <w:szCs w:val="28"/>
        </w:rPr>
        <w:t xml:space="preserve">　</w:t>
      </w:r>
      <w:r w:rsidR="00A84968" w:rsidRPr="001E1A31">
        <w:rPr>
          <w:rFonts w:ascii="標楷體" w:eastAsia="標楷體" w:hAnsi="標楷體" w:hint="eastAsia"/>
          <w:b/>
          <w:sz w:val="28"/>
          <w:szCs w:val="28"/>
        </w:rPr>
        <w:t>順應全球經濟環境之變遷，研發循環經濟相關技術</w:t>
      </w:r>
      <w:r w:rsidR="00825098" w:rsidRPr="001E1A31">
        <w:rPr>
          <w:rFonts w:ascii="標楷體" w:eastAsia="標楷體" w:hAnsi="標楷體" w:hint="eastAsia"/>
          <w:b/>
          <w:sz w:val="28"/>
          <w:szCs w:val="28"/>
        </w:rPr>
        <w:t>，惟</w:t>
      </w:r>
      <w:r w:rsidR="00A84968" w:rsidRPr="001E1A31">
        <w:rPr>
          <w:rFonts w:ascii="標楷體" w:eastAsia="標楷體" w:hAnsi="標楷體" w:hint="eastAsia"/>
          <w:b/>
          <w:sz w:val="28"/>
          <w:szCs w:val="28"/>
        </w:rPr>
        <w:t>相關研究發展</w:t>
      </w:r>
      <w:r w:rsidR="00825098" w:rsidRPr="001E1A31">
        <w:rPr>
          <w:rFonts w:ascii="標楷體" w:eastAsia="標楷體" w:hAnsi="標楷體" w:hint="eastAsia"/>
          <w:b/>
          <w:sz w:val="28"/>
          <w:szCs w:val="28"/>
        </w:rPr>
        <w:t>預算</w:t>
      </w:r>
      <w:r w:rsidR="00A84968" w:rsidRPr="001E1A31">
        <w:rPr>
          <w:rFonts w:ascii="標楷體" w:eastAsia="標楷體" w:hAnsi="標楷體" w:hint="eastAsia"/>
          <w:b/>
          <w:sz w:val="28"/>
          <w:szCs w:val="28"/>
        </w:rPr>
        <w:t>之</w:t>
      </w:r>
      <w:r w:rsidR="00825098" w:rsidRPr="001E1A31">
        <w:rPr>
          <w:rFonts w:ascii="標楷體" w:eastAsia="標楷體" w:hAnsi="標楷體" w:hint="eastAsia"/>
          <w:b/>
          <w:sz w:val="28"/>
          <w:szCs w:val="28"/>
        </w:rPr>
        <w:t>執行</w:t>
      </w:r>
      <w:r w:rsidR="00E6650B" w:rsidRPr="001E1A31">
        <w:rPr>
          <w:rFonts w:ascii="標楷體" w:eastAsia="標楷體" w:hAnsi="標楷體" w:hint="eastAsia"/>
          <w:b/>
          <w:sz w:val="28"/>
          <w:szCs w:val="28"/>
        </w:rPr>
        <w:t>及</w:t>
      </w:r>
      <w:r w:rsidR="00A84968" w:rsidRPr="001E1A31">
        <w:rPr>
          <w:rFonts w:ascii="標楷體" w:eastAsia="標楷體" w:hAnsi="標楷體" w:hint="eastAsia"/>
          <w:b/>
          <w:sz w:val="28"/>
          <w:szCs w:val="28"/>
        </w:rPr>
        <w:t>新興技術</w:t>
      </w:r>
      <w:r w:rsidR="00244F5F" w:rsidRPr="001E1A31">
        <w:rPr>
          <w:rFonts w:ascii="標楷體" w:eastAsia="標楷體" w:hAnsi="標楷體" w:hint="eastAsia"/>
          <w:b/>
          <w:sz w:val="28"/>
          <w:szCs w:val="28"/>
        </w:rPr>
        <w:t>專利</w:t>
      </w:r>
      <w:r w:rsidR="00A84968" w:rsidRPr="001E1A31">
        <w:rPr>
          <w:rFonts w:ascii="標楷體" w:eastAsia="標楷體" w:hAnsi="標楷體" w:hint="eastAsia"/>
          <w:b/>
          <w:sz w:val="28"/>
          <w:szCs w:val="28"/>
        </w:rPr>
        <w:t>之應用</w:t>
      </w:r>
      <w:r w:rsidR="00A54E89" w:rsidRPr="001E1A31">
        <w:rPr>
          <w:rFonts w:ascii="標楷體" w:eastAsia="標楷體" w:hAnsi="標楷體" w:hint="eastAsia"/>
          <w:b/>
          <w:sz w:val="28"/>
          <w:szCs w:val="28"/>
        </w:rPr>
        <w:t>情形欠佳，且研發材料示範生產工場建置期程一再展延</w:t>
      </w:r>
      <w:r w:rsidR="00AB4D22" w:rsidRPr="001E1A31">
        <w:rPr>
          <w:rFonts w:ascii="標楷體" w:eastAsia="標楷體" w:hAnsi="標楷體" w:hint="eastAsia"/>
          <w:b/>
          <w:sz w:val="28"/>
          <w:szCs w:val="28"/>
        </w:rPr>
        <w:t>，</w:t>
      </w:r>
      <w:r w:rsidR="000B7CA2" w:rsidRPr="001E1A31">
        <w:rPr>
          <w:rFonts w:ascii="標楷體" w:eastAsia="標楷體" w:hAnsi="標楷體" w:hint="eastAsia"/>
          <w:b/>
          <w:sz w:val="28"/>
          <w:szCs w:val="28"/>
        </w:rPr>
        <w:t>影響公司</w:t>
      </w:r>
      <w:r w:rsidR="003A64C0" w:rsidRPr="001E1A31">
        <w:rPr>
          <w:rFonts w:ascii="標楷體" w:eastAsia="標楷體" w:hAnsi="標楷體" w:hint="eastAsia"/>
          <w:b/>
          <w:sz w:val="28"/>
          <w:szCs w:val="28"/>
        </w:rPr>
        <w:t>未來轉型及布局</w:t>
      </w:r>
      <w:r w:rsidR="00AB4D22" w:rsidRPr="001E1A31">
        <w:rPr>
          <w:rFonts w:ascii="標楷體" w:eastAsia="標楷體" w:hAnsi="標楷體" w:hint="eastAsia"/>
          <w:b/>
          <w:sz w:val="28"/>
          <w:szCs w:val="28"/>
        </w:rPr>
        <w:t>，亟待檢討改進。</w:t>
      </w:r>
    </w:p>
    <w:p w:rsidR="00344B37" w:rsidRPr="001E1A31" w:rsidRDefault="00AB4D22" w:rsidP="00E951BB">
      <w:pPr>
        <w:snapToGrid w:val="0"/>
        <w:spacing w:line="520" w:lineRule="exact"/>
        <w:ind w:firstLineChars="200" w:firstLine="472"/>
        <w:jc w:val="both"/>
        <w:rPr>
          <w:rFonts w:ascii="標楷體" w:eastAsia="標楷體" w:hAnsi="標楷體"/>
          <w:spacing w:val="-2"/>
          <w:szCs w:val="28"/>
        </w:rPr>
      </w:pPr>
      <w:r w:rsidRPr="001E1A31">
        <w:rPr>
          <w:rFonts w:ascii="標楷體" w:eastAsia="標楷體" w:hAnsi="標楷體" w:hint="eastAsia"/>
          <w:spacing w:val="-2"/>
          <w:szCs w:val="28"/>
        </w:rPr>
        <w:t>台灣中油公司為順應全球經濟環境之變遷，配合政府新能源政策</w:t>
      </w:r>
      <w:r w:rsidR="006D2EE4" w:rsidRPr="001E1A31">
        <w:rPr>
          <w:rFonts w:ascii="標楷體" w:eastAsia="標楷體" w:hAnsi="標楷體" w:hint="eastAsia"/>
          <w:spacing w:val="-2"/>
          <w:szCs w:val="28"/>
        </w:rPr>
        <w:t>及</w:t>
      </w:r>
      <w:r w:rsidR="003F78DE" w:rsidRPr="001E1A31">
        <w:rPr>
          <w:rFonts w:ascii="標楷體" w:eastAsia="標楷體" w:hAnsi="標楷體" w:hint="eastAsia"/>
          <w:spacing w:val="-2"/>
          <w:szCs w:val="28"/>
        </w:rPr>
        <w:t>五加二</w:t>
      </w:r>
      <w:r w:rsidRPr="001E1A31">
        <w:rPr>
          <w:rFonts w:ascii="標楷體" w:eastAsia="標楷體" w:hAnsi="標楷體" w:hint="eastAsia"/>
          <w:spacing w:val="-2"/>
          <w:szCs w:val="28"/>
        </w:rPr>
        <w:t>產業創新計畫，責成研究單位除履行生產、行銷等現場部門技術服務之基本任務外，亦逐年擴大投入前瞻研發，以作為創新業務推展與企業轉型契機。</w:t>
      </w:r>
      <w:r w:rsidR="000F5BEC" w:rsidRPr="001E1A31">
        <w:rPr>
          <w:rFonts w:ascii="標楷體" w:eastAsia="標楷體" w:hAnsi="標楷體" w:hint="eastAsia"/>
          <w:spacing w:val="-2"/>
          <w:szCs w:val="28"/>
        </w:rPr>
        <w:t>經查</w:t>
      </w:r>
      <w:r w:rsidRPr="001E1A31">
        <w:rPr>
          <w:rFonts w:ascii="標楷體" w:eastAsia="標楷體" w:hAnsi="標楷體" w:hint="eastAsia"/>
          <w:spacing w:val="-2"/>
          <w:szCs w:val="28"/>
        </w:rPr>
        <w:t>研究發展業務辦理情形，核有下列事項：</w:t>
      </w:r>
    </w:p>
    <w:p w:rsidR="00AB4D22" w:rsidRPr="00E951BB" w:rsidRDefault="003B1A2F" w:rsidP="003B3F8F">
      <w:pPr>
        <w:tabs>
          <w:tab w:val="left" w:pos="993"/>
        </w:tabs>
        <w:overflowPunct w:val="0"/>
        <w:spacing w:line="520" w:lineRule="exact"/>
        <w:ind w:firstLineChars="550" w:firstLine="1321"/>
        <w:jc w:val="both"/>
        <w:rPr>
          <w:rFonts w:ascii="標楷體" w:eastAsia="標楷體" w:hAnsi="標楷體"/>
        </w:rPr>
      </w:pPr>
      <w:r w:rsidRPr="00E951BB">
        <w:rPr>
          <w:rFonts w:ascii="標楷體" w:eastAsia="標楷體" w:hAnsi="標楷體" w:hint="eastAsia"/>
          <w:b/>
          <w:noProof/>
          <w:color w:val="000000"/>
        </w:rPr>
        <mc:AlternateContent>
          <mc:Choice Requires="wps">
            <w:drawing>
              <wp:anchor distT="0" distB="0" distL="114300" distR="114300" simplePos="0" relativeHeight="251695104" behindDoc="1" locked="0" layoutInCell="1" allowOverlap="1" wp14:anchorId="6EC39275" wp14:editId="5FD697BA">
                <wp:simplePos x="0" y="0"/>
                <wp:positionH relativeFrom="margin">
                  <wp:posOffset>2145665</wp:posOffset>
                </wp:positionH>
                <wp:positionV relativeFrom="margin">
                  <wp:posOffset>5767705</wp:posOffset>
                </wp:positionV>
                <wp:extent cx="4247515" cy="2951480"/>
                <wp:effectExtent l="0" t="0" r="635" b="1270"/>
                <wp:wrapTight wrapText="bothSides">
                  <wp:wrapPolygon edited="0">
                    <wp:start x="0" y="0"/>
                    <wp:lineTo x="0" y="21470"/>
                    <wp:lineTo x="21506" y="21470"/>
                    <wp:lineTo x="21506" y="0"/>
                    <wp:lineTo x="0" y="0"/>
                  </wp:wrapPolygon>
                </wp:wrapTight>
                <wp:docPr id="12"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7515" cy="2951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6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1144"/>
                              <w:gridCol w:w="1209"/>
                              <w:gridCol w:w="1241"/>
                              <w:gridCol w:w="1218"/>
                              <w:gridCol w:w="1273"/>
                            </w:tblGrid>
                            <w:tr w:rsidR="00D942FA" w:rsidRPr="007E153B" w:rsidTr="000765F1">
                              <w:trPr>
                                <w:trHeight w:val="369"/>
                              </w:trPr>
                              <w:tc>
                                <w:tcPr>
                                  <w:tcW w:w="6477" w:type="dxa"/>
                                  <w:gridSpan w:val="6"/>
                                  <w:tcBorders>
                                    <w:top w:val="nil"/>
                                    <w:left w:val="nil"/>
                                    <w:bottom w:val="nil"/>
                                    <w:right w:val="nil"/>
                                  </w:tcBorders>
                                  <w:shd w:val="clear" w:color="auto" w:fill="auto"/>
                                  <w:vAlign w:val="center"/>
                                </w:tcPr>
                                <w:p w:rsidR="00D942FA" w:rsidRPr="0027150D" w:rsidRDefault="00D942FA" w:rsidP="008E14DC">
                                  <w:pPr>
                                    <w:overflowPunct w:val="0"/>
                                    <w:spacing w:line="280" w:lineRule="exact"/>
                                    <w:ind w:left="601" w:hangingChars="250" w:hanging="601"/>
                                    <w:jc w:val="center"/>
                                    <w:rPr>
                                      <w:rFonts w:ascii="標楷體" w:eastAsia="標楷體" w:hAnsi="標楷體"/>
                                      <w:b/>
                                      <w:szCs w:val="28"/>
                                    </w:rPr>
                                  </w:pPr>
                                  <w:r w:rsidRPr="0027150D">
                                    <w:rPr>
                                      <w:rFonts w:ascii="標楷體" w:eastAsia="標楷體" w:hAnsi="標楷體" w:hint="eastAsia"/>
                                      <w:b/>
                                      <w:szCs w:val="28"/>
                                    </w:rPr>
                                    <w:t xml:space="preserve">表4　</w:t>
                                  </w:r>
                                  <w:proofErr w:type="gramStart"/>
                                  <w:r w:rsidRPr="0027150D">
                                    <w:rPr>
                                      <w:rFonts w:ascii="標楷體" w:eastAsia="標楷體" w:hAnsi="標楷體" w:hint="eastAsia"/>
                                      <w:b/>
                                      <w:szCs w:val="28"/>
                                    </w:rPr>
                                    <w:t>110</w:t>
                                  </w:r>
                                  <w:proofErr w:type="gramEnd"/>
                                  <w:r w:rsidRPr="0027150D">
                                    <w:rPr>
                                      <w:rFonts w:ascii="標楷體" w:eastAsia="標楷體" w:hAnsi="標楷體" w:hint="eastAsia"/>
                                      <w:b/>
                                      <w:szCs w:val="28"/>
                                    </w:rPr>
                                    <w:t>年度</w:t>
                                  </w:r>
                                  <w:r>
                                    <w:rPr>
                                      <w:rFonts w:ascii="標楷體" w:eastAsia="標楷體" w:hAnsi="標楷體" w:hint="eastAsia"/>
                                      <w:b/>
                                      <w:szCs w:val="28"/>
                                    </w:rPr>
                                    <w:t>台灣中油公司</w:t>
                                  </w:r>
                                  <w:r w:rsidRPr="0027150D">
                                    <w:rPr>
                                      <w:rFonts w:ascii="標楷體" w:eastAsia="標楷體" w:hAnsi="標楷體" w:hint="eastAsia"/>
                                      <w:b/>
                                      <w:szCs w:val="28"/>
                                    </w:rPr>
                                    <w:t>研究發展單位預算執行情形</w:t>
                                  </w:r>
                                </w:p>
                              </w:tc>
                            </w:tr>
                            <w:tr w:rsidR="00D942FA" w:rsidRPr="007E153B" w:rsidTr="000765F1">
                              <w:trPr>
                                <w:trHeight w:val="369"/>
                              </w:trPr>
                              <w:tc>
                                <w:tcPr>
                                  <w:tcW w:w="6477" w:type="dxa"/>
                                  <w:gridSpan w:val="6"/>
                                  <w:tcBorders>
                                    <w:top w:val="nil"/>
                                    <w:left w:val="nil"/>
                                    <w:right w:val="nil"/>
                                  </w:tcBorders>
                                  <w:shd w:val="clear" w:color="auto" w:fill="auto"/>
                                  <w:vAlign w:val="center"/>
                                </w:tcPr>
                                <w:p w:rsidR="00D942FA" w:rsidRPr="00601D62" w:rsidRDefault="00D942FA" w:rsidP="001E7AC7">
                                  <w:pPr>
                                    <w:wordWrap w:val="0"/>
                                    <w:overflowPunct w:val="0"/>
                                    <w:spacing w:line="240" w:lineRule="exact"/>
                                    <w:jc w:val="right"/>
                                    <w:rPr>
                                      <w:rFonts w:ascii="標楷體" w:eastAsia="標楷體" w:hAnsi="標楷體"/>
                                      <w:sz w:val="20"/>
                                      <w:szCs w:val="20"/>
                                    </w:rPr>
                                  </w:pPr>
                                  <w:r w:rsidRPr="00601D62">
                                    <w:rPr>
                                      <w:rFonts w:ascii="標楷體" w:eastAsia="標楷體" w:hAnsi="標楷體" w:hint="eastAsia"/>
                                      <w:sz w:val="20"/>
                                      <w:szCs w:val="20"/>
                                    </w:rPr>
                                    <w:t>單位：新臺幣千元、％</w:t>
                                  </w:r>
                                </w:p>
                              </w:tc>
                            </w:tr>
                            <w:tr w:rsidR="00D942FA" w:rsidRPr="007E153B" w:rsidTr="000136CA">
                              <w:trPr>
                                <w:trHeight w:val="413"/>
                              </w:trPr>
                              <w:tc>
                                <w:tcPr>
                                  <w:tcW w:w="1536" w:type="dxa"/>
                                  <w:gridSpan w:val="2"/>
                                  <w:shd w:val="clear" w:color="auto" w:fill="auto"/>
                                  <w:vAlign w:val="center"/>
                                </w:tcPr>
                                <w:p w:rsidR="00D942FA" w:rsidRPr="00356539" w:rsidRDefault="00D942FA" w:rsidP="00391839">
                                  <w:pPr>
                                    <w:overflowPunct w:val="0"/>
                                    <w:adjustRightInd w:val="0"/>
                                    <w:snapToGrid w:val="0"/>
                                    <w:jc w:val="center"/>
                                    <w:rPr>
                                      <w:rFonts w:ascii="標楷體" w:eastAsia="標楷體" w:hAnsi="標楷體"/>
                                      <w:color w:val="000000"/>
                                      <w:sz w:val="20"/>
                                      <w:szCs w:val="20"/>
                                    </w:rPr>
                                  </w:pPr>
                                  <w:r w:rsidRPr="00356539">
                                    <w:rPr>
                                      <w:rFonts w:ascii="標楷體" w:eastAsia="標楷體" w:hAnsi="標楷體" w:hint="eastAsia"/>
                                      <w:color w:val="000000"/>
                                      <w:sz w:val="20"/>
                                      <w:szCs w:val="20"/>
                                    </w:rPr>
                                    <w:t>項        目</w:t>
                                  </w:r>
                                </w:p>
                              </w:tc>
                              <w:tc>
                                <w:tcPr>
                                  <w:tcW w:w="1209" w:type="dxa"/>
                                  <w:shd w:val="clear" w:color="auto" w:fill="auto"/>
                                  <w:vAlign w:val="center"/>
                                </w:tcPr>
                                <w:p w:rsidR="00D942FA" w:rsidRPr="00390A25" w:rsidRDefault="00D942FA" w:rsidP="00391839">
                                  <w:pPr>
                                    <w:overflowPunct w:val="0"/>
                                    <w:adjustRightInd w:val="0"/>
                                    <w:snapToGrid w:val="0"/>
                                    <w:jc w:val="center"/>
                                    <w:rPr>
                                      <w:rFonts w:ascii="標楷體" w:eastAsia="標楷體" w:hAnsi="標楷體"/>
                                      <w:color w:val="000000"/>
                                      <w:sz w:val="20"/>
                                      <w:szCs w:val="20"/>
                                    </w:rPr>
                                  </w:pPr>
                                  <w:r w:rsidRPr="00390A25">
                                    <w:rPr>
                                      <w:rFonts w:ascii="標楷體" w:eastAsia="標楷體" w:hAnsi="標楷體" w:hint="eastAsia"/>
                                      <w:color w:val="000000"/>
                                      <w:sz w:val="20"/>
                                      <w:szCs w:val="20"/>
                                    </w:rPr>
                                    <w:t>合     計</w:t>
                                  </w:r>
                                </w:p>
                              </w:tc>
                              <w:tc>
                                <w:tcPr>
                                  <w:tcW w:w="1241" w:type="dxa"/>
                                  <w:shd w:val="clear" w:color="auto" w:fill="auto"/>
                                  <w:vAlign w:val="center"/>
                                </w:tcPr>
                                <w:p w:rsidR="00D942FA" w:rsidRPr="00356539" w:rsidRDefault="00D942FA" w:rsidP="00391839">
                                  <w:pPr>
                                    <w:overflowPunct w:val="0"/>
                                    <w:adjustRightInd w:val="0"/>
                                    <w:snapToGrid w:val="0"/>
                                    <w:jc w:val="center"/>
                                    <w:rPr>
                                      <w:rFonts w:ascii="標楷體" w:eastAsia="標楷體" w:hAnsi="標楷體"/>
                                      <w:color w:val="000000"/>
                                      <w:sz w:val="20"/>
                                      <w:szCs w:val="20"/>
                                    </w:rPr>
                                  </w:pPr>
                                  <w:r w:rsidRPr="007103A9">
                                    <w:rPr>
                                      <w:rFonts w:ascii="標楷體" w:eastAsia="標楷體" w:hAnsi="標楷體" w:hint="eastAsia"/>
                                      <w:color w:val="000000"/>
                                      <w:spacing w:val="60"/>
                                      <w:kern w:val="0"/>
                                      <w:sz w:val="20"/>
                                      <w:szCs w:val="20"/>
                                      <w:fitText w:val="900" w:id="-1487214592"/>
                                    </w:rPr>
                                    <w:t>煉製</w:t>
                                  </w:r>
                                  <w:r w:rsidRPr="007103A9">
                                    <w:rPr>
                                      <w:rFonts w:ascii="標楷體" w:eastAsia="標楷體" w:hAnsi="標楷體" w:hint="eastAsia"/>
                                      <w:color w:val="000000"/>
                                      <w:spacing w:val="15"/>
                                      <w:kern w:val="0"/>
                                      <w:sz w:val="20"/>
                                      <w:szCs w:val="20"/>
                                      <w:fitText w:val="900" w:id="-1487214592"/>
                                    </w:rPr>
                                    <w:t>所</w:t>
                                  </w:r>
                                </w:p>
                              </w:tc>
                              <w:tc>
                                <w:tcPr>
                                  <w:tcW w:w="1218" w:type="dxa"/>
                                  <w:shd w:val="clear" w:color="auto" w:fill="auto"/>
                                  <w:vAlign w:val="center"/>
                                </w:tcPr>
                                <w:p w:rsidR="00D942FA" w:rsidRPr="0013440C" w:rsidRDefault="00D942FA" w:rsidP="00391839">
                                  <w:pPr>
                                    <w:overflowPunct w:val="0"/>
                                    <w:adjustRightInd w:val="0"/>
                                    <w:snapToGrid w:val="0"/>
                                    <w:jc w:val="center"/>
                                    <w:rPr>
                                      <w:rFonts w:ascii="標楷體" w:eastAsia="標楷體" w:hAnsi="標楷體"/>
                                      <w:color w:val="000000"/>
                                      <w:spacing w:val="75"/>
                                      <w:kern w:val="0"/>
                                      <w:sz w:val="20"/>
                                      <w:szCs w:val="20"/>
                                    </w:rPr>
                                  </w:pPr>
                                  <w:r w:rsidRPr="007103A9">
                                    <w:rPr>
                                      <w:rFonts w:ascii="標楷體" w:eastAsia="標楷體" w:hAnsi="標楷體" w:hint="eastAsia"/>
                                      <w:color w:val="000000"/>
                                      <w:spacing w:val="60"/>
                                      <w:kern w:val="0"/>
                                      <w:sz w:val="20"/>
                                      <w:szCs w:val="20"/>
                                      <w:fitText w:val="900" w:id="-1487214591"/>
                                    </w:rPr>
                                    <w:t>探</w:t>
                                  </w:r>
                                  <w:proofErr w:type="gramStart"/>
                                  <w:r w:rsidRPr="007103A9">
                                    <w:rPr>
                                      <w:rFonts w:ascii="標楷體" w:eastAsia="標楷體" w:hAnsi="標楷體" w:hint="eastAsia"/>
                                      <w:color w:val="000000"/>
                                      <w:spacing w:val="60"/>
                                      <w:kern w:val="0"/>
                                      <w:sz w:val="20"/>
                                      <w:szCs w:val="20"/>
                                      <w:fitText w:val="900" w:id="-1487214591"/>
                                    </w:rPr>
                                    <w:t>採</w:t>
                                  </w:r>
                                  <w:proofErr w:type="gramEnd"/>
                                  <w:r w:rsidRPr="007103A9">
                                    <w:rPr>
                                      <w:rFonts w:ascii="標楷體" w:eastAsia="標楷體" w:hAnsi="標楷體" w:hint="eastAsia"/>
                                      <w:color w:val="000000"/>
                                      <w:spacing w:val="15"/>
                                      <w:kern w:val="0"/>
                                      <w:sz w:val="20"/>
                                      <w:szCs w:val="20"/>
                                      <w:fitText w:val="900" w:id="-1487214591"/>
                                    </w:rPr>
                                    <w:t>所</w:t>
                                  </w:r>
                                </w:p>
                              </w:tc>
                              <w:tc>
                                <w:tcPr>
                                  <w:tcW w:w="1273" w:type="dxa"/>
                                  <w:shd w:val="clear" w:color="auto" w:fill="auto"/>
                                  <w:vAlign w:val="center"/>
                                </w:tcPr>
                                <w:p w:rsidR="00D942FA" w:rsidRPr="0013440C" w:rsidRDefault="00D942FA" w:rsidP="00391839">
                                  <w:pPr>
                                    <w:overflowPunct w:val="0"/>
                                    <w:adjustRightInd w:val="0"/>
                                    <w:snapToGrid w:val="0"/>
                                    <w:jc w:val="center"/>
                                    <w:rPr>
                                      <w:rFonts w:ascii="標楷體" w:eastAsia="標楷體" w:hAnsi="標楷體"/>
                                      <w:color w:val="000000"/>
                                      <w:spacing w:val="75"/>
                                      <w:kern w:val="0"/>
                                      <w:sz w:val="20"/>
                                      <w:szCs w:val="20"/>
                                    </w:rPr>
                                  </w:pPr>
                                  <w:proofErr w:type="gramStart"/>
                                  <w:r w:rsidRPr="007103A9">
                                    <w:rPr>
                                      <w:rFonts w:ascii="標楷體" w:eastAsia="標楷體" w:hAnsi="標楷體" w:hint="eastAsia"/>
                                      <w:color w:val="000000"/>
                                      <w:spacing w:val="60"/>
                                      <w:kern w:val="0"/>
                                      <w:sz w:val="20"/>
                                      <w:szCs w:val="20"/>
                                      <w:fitText w:val="900" w:id="-1487214591"/>
                                    </w:rPr>
                                    <w:t>綠能</w:t>
                                  </w:r>
                                  <w:r w:rsidRPr="007103A9">
                                    <w:rPr>
                                      <w:rFonts w:ascii="標楷體" w:eastAsia="標楷體" w:hAnsi="標楷體" w:hint="eastAsia"/>
                                      <w:color w:val="000000"/>
                                      <w:spacing w:val="15"/>
                                      <w:kern w:val="0"/>
                                      <w:sz w:val="20"/>
                                      <w:szCs w:val="20"/>
                                      <w:fitText w:val="900" w:id="-1487214591"/>
                                    </w:rPr>
                                    <w:t>所</w:t>
                                  </w:r>
                                  <w:proofErr w:type="gramEnd"/>
                                </w:p>
                              </w:tc>
                            </w:tr>
                            <w:tr w:rsidR="00D942FA" w:rsidRPr="007E153B" w:rsidTr="000136CA">
                              <w:trPr>
                                <w:trHeight w:val="413"/>
                              </w:trPr>
                              <w:tc>
                                <w:tcPr>
                                  <w:tcW w:w="392" w:type="dxa"/>
                                  <w:vMerge w:val="restart"/>
                                  <w:shd w:val="clear" w:color="auto" w:fill="auto"/>
                                  <w:vAlign w:val="center"/>
                                </w:tcPr>
                                <w:p w:rsidR="00D942FA" w:rsidRPr="00523A7F" w:rsidRDefault="00D942FA" w:rsidP="00391839">
                                  <w:pPr>
                                    <w:overflowPunct w:val="0"/>
                                    <w:adjustRightInd w:val="0"/>
                                    <w:snapToGrid w:val="0"/>
                                    <w:jc w:val="center"/>
                                    <w:rPr>
                                      <w:rFonts w:ascii="標楷體" w:eastAsia="標楷體" w:hAnsi="標楷體"/>
                                      <w:color w:val="000000"/>
                                      <w:sz w:val="20"/>
                                      <w:szCs w:val="20"/>
                                    </w:rPr>
                                  </w:pPr>
                                  <w:r w:rsidRPr="00523A7F">
                                    <w:rPr>
                                      <w:rFonts w:ascii="標楷體" w:eastAsia="標楷體" w:hAnsi="標楷體"/>
                                      <w:color w:val="000000"/>
                                      <w:sz w:val="20"/>
                                      <w:szCs w:val="20"/>
                                    </w:rPr>
                                    <w:t>預算數</w:t>
                                  </w:r>
                                </w:p>
                              </w:tc>
                              <w:tc>
                                <w:tcPr>
                                  <w:tcW w:w="1144" w:type="dxa"/>
                                  <w:shd w:val="clear" w:color="auto" w:fill="auto"/>
                                  <w:vAlign w:val="center"/>
                                </w:tcPr>
                                <w:p w:rsidR="00D942FA" w:rsidRPr="0013440C" w:rsidRDefault="0013440C" w:rsidP="0013440C">
                                  <w:pPr>
                                    <w:overflowPunct w:val="0"/>
                                    <w:adjustRightInd w:val="0"/>
                                    <w:snapToGrid w:val="0"/>
                                    <w:jc w:val="center"/>
                                    <w:rPr>
                                      <w:rFonts w:ascii="標楷體" w:eastAsia="標楷體" w:hAnsi="標楷體"/>
                                      <w:b/>
                                      <w:color w:val="000000"/>
                                      <w:sz w:val="20"/>
                                      <w:szCs w:val="20"/>
                                    </w:rPr>
                                  </w:pPr>
                                  <w:r w:rsidRPr="0013440C">
                                    <w:rPr>
                                      <w:rFonts w:ascii="標楷體" w:eastAsia="標楷體" w:hAnsi="標楷體" w:hint="eastAsia"/>
                                      <w:b/>
                                      <w:color w:val="000000"/>
                                      <w:sz w:val="20"/>
                                      <w:szCs w:val="20"/>
                                    </w:rPr>
                                    <w:t>合    計</w:t>
                                  </w:r>
                                </w:p>
                              </w:tc>
                              <w:tc>
                                <w:tcPr>
                                  <w:tcW w:w="1209" w:type="dxa"/>
                                  <w:shd w:val="clear" w:color="auto" w:fill="auto"/>
                                  <w:vAlign w:val="center"/>
                                </w:tcPr>
                                <w:p w:rsidR="00D942FA" w:rsidRPr="00523A7F" w:rsidRDefault="00D942FA" w:rsidP="00391839">
                                  <w:pPr>
                                    <w:adjustRightInd w:val="0"/>
                                    <w:snapToGrid w:val="0"/>
                                    <w:jc w:val="right"/>
                                    <w:rPr>
                                      <w:rFonts w:ascii="標楷體" w:eastAsia="標楷體" w:hAnsi="標楷體"/>
                                      <w:b/>
                                      <w:color w:val="000000"/>
                                      <w:sz w:val="20"/>
                                      <w:szCs w:val="20"/>
                                    </w:rPr>
                                  </w:pPr>
                                  <w:r w:rsidRPr="00523A7F">
                                    <w:rPr>
                                      <w:rFonts w:ascii="標楷體" w:eastAsia="標楷體" w:hAnsi="標楷體" w:hint="eastAsia"/>
                                      <w:b/>
                                      <w:color w:val="000000"/>
                                      <w:sz w:val="20"/>
                                      <w:szCs w:val="20"/>
                                    </w:rPr>
                                    <w:t>3,401,854</w:t>
                                  </w:r>
                                </w:p>
                              </w:tc>
                              <w:tc>
                                <w:tcPr>
                                  <w:tcW w:w="1241" w:type="dxa"/>
                                  <w:shd w:val="clear" w:color="auto" w:fill="auto"/>
                                  <w:vAlign w:val="center"/>
                                </w:tcPr>
                                <w:p w:rsidR="00D942FA" w:rsidRPr="00523A7F" w:rsidRDefault="00D942FA" w:rsidP="00391839">
                                  <w:pPr>
                                    <w:adjustRightInd w:val="0"/>
                                    <w:snapToGrid w:val="0"/>
                                    <w:jc w:val="right"/>
                                    <w:rPr>
                                      <w:rFonts w:ascii="標楷體" w:eastAsia="標楷體" w:hAnsi="標楷體"/>
                                      <w:b/>
                                      <w:sz w:val="20"/>
                                      <w:szCs w:val="20"/>
                                    </w:rPr>
                                  </w:pPr>
                                  <w:r w:rsidRPr="00523A7F">
                                    <w:rPr>
                                      <w:rFonts w:ascii="標楷體" w:eastAsia="標楷體" w:hAnsi="標楷體"/>
                                      <w:b/>
                                      <w:sz w:val="20"/>
                                      <w:szCs w:val="20"/>
                                    </w:rPr>
                                    <w:t>1,609,569</w:t>
                                  </w:r>
                                </w:p>
                              </w:tc>
                              <w:tc>
                                <w:tcPr>
                                  <w:tcW w:w="1218" w:type="dxa"/>
                                  <w:shd w:val="clear" w:color="auto" w:fill="auto"/>
                                  <w:vAlign w:val="center"/>
                                </w:tcPr>
                                <w:p w:rsidR="00D942FA" w:rsidRPr="00523A7F" w:rsidRDefault="00D942FA" w:rsidP="00391839">
                                  <w:pPr>
                                    <w:adjustRightInd w:val="0"/>
                                    <w:snapToGrid w:val="0"/>
                                    <w:jc w:val="right"/>
                                    <w:rPr>
                                      <w:rFonts w:ascii="標楷體" w:eastAsia="標楷體" w:hAnsi="標楷體"/>
                                      <w:b/>
                                      <w:sz w:val="20"/>
                                      <w:szCs w:val="20"/>
                                    </w:rPr>
                                  </w:pPr>
                                  <w:r w:rsidRPr="00523A7F">
                                    <w:rPr>
                                      <w:rFonts w:ascii="標楷體" w:eastAsia="標楷體" w:hAnsi="標楷體"/>
                                      <w:b/>
                                      <w:sz w:val="20"/>
                                      <w:szCs w:val="20"/>
                                    </w:rPr>
                                    <w:t>539,506</w:t>
                                  </w:r>
                                </w:p>
                              </w:tc>
                              <w:tc>
                                <w:tcPr>
                                  <w:tcW w:w="1273" w:type="dxa"/>
                                  <w:shd w:val="clear" w:color="auto" w:fill="auto"/>
                                  <w:vAlign w:val="center"/>
                                </w:tcPr>
                                <w:p w:rsidR="00D942FA" w:rsidRPr="00523A7F" w:rsidRDefault="00D942FA" w:rsidP="00391839">
                                  <w:pPr>
                                    <w:adjustRightInd w:val="0"/>
                                    <w:snapToGrid w:val="0"/>
                                    <w:jc w:val="right"/>
                                    <w:rPr>
                                      <w:rFonts w:ascii="標楷體" w:eastAsia="標楷體" w:hAnsi="標楷體"/>
                                      <w:b/>
                                      <w:sz w:val="20"/>
                                      <w:szCs w:val="20"/>
                                    </w:rPr>
                                  </w:pPr>
                                  <w:r w:rsidRPr="00523A7F">
                                    <w:rPr>
                                      <w:rFonts w:ascii="標楷體" w:eastAsia="標楷體" w:hAnsi="標楷體"/>
                                      <w:b/>
                                      <w:sz w:val="20"/>
                                      <w:szCs w:val="20"/>
                                    </w:rPr>
                                    <w:t>1,252,779</w:t>
                                  </w:r>
                                </w:p>
                              </w:tc>
                            </w:tr>
                            <w:tr w:rsidR="00D942FA" w:rsidRPr="007E153B" w:rsidTr="000136CA">
                              <w:trPr>
                                <w:trHeight w:val="413"/>
                              </w:trPr>
                              <w:tc>
                                <w:tcPr>
                                  <w:tcW w:w="392" w:type="dxa"/>
                                  <w:vMerge/>
                                  <w:shd w:val="clear" w:color="auto" w:fill="auto"/>
                                  <w:vAlign w:val="center"/>
                                </w:tcPr>
                                <w:p w:rsidR="00D942FA" w:rsidRPr="00523A7F" w:rsidRDefault="00D942FA" w:rsidP="00391839">
                                  <w:pPr>
                                    <w:overflowPunct w:val="0"/>
                                    <w:adjustRightInd w:val="0"/>
                                    <w:snapToGrid w:val="0"/>
                                    <w:ind w:leftChars="-20" w:left="-48"/>
                                    <w:jc w:val="center"/>
                                    <w:rPr>
                                      <w:rFonts w:ascii="標楷體" w:eastAsia="標楷體" w:hAnsi="標楷體"/>
                                      <w:color w:val="000000"/>
                                      <w:sz w:val="20"/>
                                      <w:szCs w:val="20"/>
                                    </w:rPr>
                                  </w:pPr>
                                </w:p>
                              </w:tc>
                              <w:tc>
                                <w:tcPr>
                                  <w:tcW w:w="1144" w:type="dxa"/>
                                  <w:shd w:val="clear" w:color="auto" w:fill="auto"/>
                                  <w:vAlign w:val="center"/>
                                </w:tcPr>
                                <w:p w:rsidR="00D942FA" w:rsidRPr="0013440C" w:rsidRDefault="00D942FA" w:rsidP="00391839">
                                  <w:pPr>
                                    <w:overflowPunct w:val="0"/>
                                    <w:adjustRightInd w:val="0"/>
                                    <w:snapToGrid w:val="0"/>
                                    <w:jc w:val="center"/>
                                    <w:rPr>
                                      <w:rFonts w:ascii="標楷體" w:eastAsia="標楷體" w:hAnsi="標楷體"/>
                                      <w:color w:val="000000"/>
                                      <w:sz w:val="20"/>
                                      <w:szCs w:val="20"/>
                                    </w:rPr>
                                  </w:pPr>
                                  <w:r w:rsidRPr="0013440C">
                                    <w:rPr>
                                      <w:rFonts w:ascii="標楷體" w:eastAsia="標楷體" w:hAnsi="標楷體" w:hint="eastAsia"/>
                                      <w:color w:val="000000"/>
                                      <w:sz w:val="20"/>
                                      <w:szCs w:val="20"/>
                                    </w:rPr>
                                    <w:t>營業支出</w:t>
                                  </w:r>
                                </w:p>
                              </w:tc>
                              <w:tc>
                                <w:tcPr>
                                  <w:tcW w:w="1209" w:type="dxa"/>
                                  <w:shd w:val="clear" w:color="auto" w:fill="auto"/>
                                  <w:vAlign w:val="center"/>
                                </w:tcPr>
                                <w:p w:rsidR="00D942FA" w:rsidRPr="00627B06" w:rsidRDefault="00D942FA" w:rsidP="00391839">
                                  <w:pPr>
                                    <w:adjustRightInd w:val="0"/>
                                    <w:snapToGrid w:val="0"/>
                                    <w:jc w:val="right"/>
                                    <w:rPr>
                                      <w:rFonts w:ascii="標楷體" w:eastAsia="標楷體" w:hAnsi="標楷體"/>
                                      <w:color w:val="000000"/>
                                      <w:sz w:val="20"/>
                                      <w:szCs w:val="20"/>
                                    </w:rPr>
                                  </w:pPr>
                                  <w:r w:rsidRPr="00627B06">
                                    <w:rPr>
                                      <w:rFonts w:ascii="標楷體" w:eastAsia="標楷體" w:hAnsi="標楷體" w:hint="eastAsia"/>
                                      <w:color w:val="000000"/>
                                      <w:sz w:val="20"/>
                                      <w:szCs w:val="20"/>
                                    </w:rPr>
                                    <w:t>2,465,354</w:t>
                                  </w:r>
                                </w:p>
                              </w:tc>
                              <w:tc>
                                <w:tcPr>
                                  <w:tcW w:w="1241"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1,376,633</w:t>
                                  </w:r>
                                </w:p>
                              </w:tc>
                              <w:tc>
                                <w:tcPr>
                                  <w:tcW w:w="1218"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482,484</w:t>
                                  </w:r>
                                </w:p>
                              </w:tc>
                              <w:tc>
                                <w:tcPr>
                                  <w:tcW w:w="1273"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606,237</w:t>
                                  </w:r>
                                </w:p>
                              </w:tc>
                            </w:tr>
                            <w:tr w:rsidR="00D942FA" w:rsidRPr="007E153B" w:rsidTr="000136CA">
                              <w:trPr>
                                <w:trHeight w:val="413"/>
                              </w:trPr>
                              <w:tc>
                                <w:tcPr>
                                  <w:tcW w:w="392" w:type="dxa"/>
                                  <w:vMerge/>
                                  <w:shd w:val="clear" w:color="auto" w:fill="auto"/>
                                  <w:vAlign w:val="center"/>
                                </w:tcPr>
                                <w:p w:rsidR="00D942FA" w:rsidRPr="00523A7F" w:rsidRDefault="00D942FA" w:rsidP="00391839">
                                  <w:pPr>
                                    <w:overflowPunct w:val="0"/>
                                    <w:adjustRightInd w:val="0"/>
                                    <w:snapToGrid w:val="0"/>
                                    <w:ind w:leftChars="-20" w:left="-48"/>
                                    <w:jc w:val="center"/>
                                    <w:rPr>
                                      <w:rFonts w:ascii="標楷體" w:eastAsia="標楷體" w:hAnsi="標楷體"/>
                                      <w:color w:val="000000"/>
                                      <w:sz w:val="20"/>
                                      <w:szCs w:val="20"/>
                                    </w:rPr>
                                  </w:pPr>
                                </w:p>
                              </w:tc>
                              <w:tc>
                                <w:tcPr>
                                  <w:tcW w:w="1144" w:type="dxa"/>
                                  <w:shd w:val="clear" w:color="auto" w:fill="auto"/>
                                  <w:vAlign w:val="center"/>
                                </w:tcPr>
                                <w:p w:rsidR="00D942FA" w:rsidRPr="00523A7F" w:rsidRDefault="00D942FA" w:rsidP="00391839">
                                  <w:pPr>
                                    <w:overflowPunct w:val="0"/>
                                    <w:adjustRightInd w:val="0"/>
                                    <w:snapToGrid w:val="0"/>
                                    <w:jc w:val="center"/>
                                    <w:rPr>
                                      <w:rFonts w:ascii="標楷體" w:eastAsia="標楷體" w:hAnsi="標楷體"/>
                                      <w:color w:val="000000"/>
                                      <w:spacing w:val="-20"/>
                                      <w:sz w:val="20"/>
                                      <w:szCs w:val="20"/>
                                    </w:rPr>
                                  </w:pPr>
                                  <w:r w:rsidRPr="0013440C">
                                    <w:rPr>
                                      <w:rFonts w:ascii="標楷體" w:eastAsia="標楷體" w:hAnsi="標楷體" w:hint="eastAsia"/>
                                      <w:color w:val="000000"/>
                                      <w:sz w:val="20"/>
                                      <w:szCs w:val="20"/>
                                    </w:rPr>
                                    <w:t>資本支出</w:t>
                                  </w:r>
                                </w:p>
                              </w:tc>
                              <w:tc>
                                <w:tcPr>
                                  <w:tcW w:w="1209" w:type="dxa"/>
                                  <w:shd w:val="clear" w:color="auto" w:fill="auto"/>
                                  <w:vAlign w:val="center"/>
                                </w:tcPr>
                                <w:p w:rsidR="00D942FA" w:rsidRPr="00627B06" w:rsidRDefault="00D942FA" w:rsidP="00391839">
                                  <w:pPr>
                                    <w:adjustRightInd w:val="0"/>
                                    <w:snapToGrid w:val="0"/>
                                    <w:jc w:val="right"/>
                                    <w:rPr>
                                      <w:rFonts w:ascii="標楷體" w:eastAsia="標楷體" w:hAnsi="標楷體"/>
                                      <w:color w:val="000000"/>
                                      <w:sz w:val="20"/>
                                      <w:szCs w:val="20"/>
                                    </w:rPr>
                                  </w:pPr>
                                  <w:r w:rsidRPr="00627B06">
                                    <w:rPr>
                                      <w:rFonts w:ascii="標楷體" w:eastAsia="標楷體" w:hAnsi="標楷體" w:hint="eastAsia"/>
                                      <w:color w:val="000000"/>
                                      <w:sz w:val="20"/>
                                      <w:szCs w:val="20"/>
                                    </w:rPr>
                                    <w:t>936,500</w:t>
                                  </w:r>
                                </w:p>
                              </w:tc>
                              <w:tc>
                                <w:tcPr>
                                  <w:tcW w:w="1241"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232,936</w:t>
                                  </w:r>
                                </w:p>
                              </w:tc>
                              <w:tc>
                                <w:tcPr>
                                  <w:tcW w:w="1218"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57,022</w:t>
                                  </w:r>
                                </w:p>
                              </w:tc>
                              <w:tc>
                                <w:tcPr>
                                  <w:tcW w:w="1273"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646,542</w:t>
                                  </w:r>
                                </w:p>
                              </w:tc>
                            </w:tr>
                            <w:tr w:rsidR="00D942FA" w:rsidRPr="007E153B" w:rsidTr="000136CA">
                              <w:trPr>
                                <w:trHeight w:val="413"/>
                              </w:trPr>
                              <w:tc>
                                <w:tcPr>
                                  <w:tcW w:w="392" w:type="dxa"/>
                                  <w:vMerge w:val="restart"/>
                                  <w:shd w:val="clear" w:color="auto" w:fill="auto"/>
                                  <w:vAlign w:val="center"/>
                                </w:tcPr>
                                <w:p w:rsidR="00D942FA" w:rsidRPr="00523A7F" w:rsidRDefault="00D942FA" w:rsidP="00391839">
                                  <w:pPr>
                                    <w:overflowPunct w:val="0"/>
                                    <w:adjustRightInd w:val="0"/>
                                    <w:snapToGrid w:val="0"/>
                                    <w:jc w:val="center"/>
                                    <w:rPr>
                                      <w:rFonts w:ascii="標楷體" w:eastAsia="標楷體" w:hAnsi="標楷體"/>
                                      <w:color w:val="000000"/>
                                      <w:sz w:val="20"/>
                                      <w:szCs w:val="20"/>
                                    </w:rPr>
                                  </w:pPr>
                                  <w:r w:rsidRPr="00523A7F">
                                    <w:rPr>
                                      <w:rFonts w:ascii="標楷體" w:eastAsia="標楷體" w:hAnsi="標楷體" w:hint="eastAsia"/>
                                      <w:color w:val="000000"/>
                                      <w:sz w:val="20"/>
                                      <w:szCs w:val="20"/>
                                    </w:rPr>
                                    <w:t>執行情形</w:t>
                                  </w:r>
                                </w:p>
                              </w:tc>
                              <w:tc>
                                <w:tcPr>
                                  <w:tcW w:w="1144" w:type="dxa"/>
                                  <w:shd w:val="clear" w:color="auto" w:fill="auto"/>
                                  <w:vAlign w:val="center"/>
                                </w:tcPr>
                                <w:p w:rsidR="00D942FA" w:rsidRPr="00523A7F" w:rsidRDefault="0013440C" w:rsidP="00391839">
                                  <w:pPr>
                                    <w:overflowPunct w:val="0"/>
                                    <w:adjustRightInd w:val="0"/>
                                    <w:snapToGrid w:val="0"/>
                                    <w:jc w:val="center"/>
                                    <w:rPr>
                                      <w:rFonts w:ascii="標楷體" w:eastAsia="標楷體" w:hAnsi="標楷體"/>
                                      <w:color w:val="000000"/>
                                      <w:spacing w:val="-20"/>
                                      <w:sz w:val="20"/>
                                      <w:szCs w:val="20"/>
                                    </w:rPr>
                                  </w:pPr>
                                  <w:r w:rsidRPr="0013440C">
                                    <w:rPr>
                                      <w:rFonts w:ascii="標楷體" w:eastAsia="標楷體" w:hAnsi="標楷體" w:hint="eastAsia"/>
                                      <w:b/>
                                      <w:color w:val="000000"/>
                                      <w:sz w:val="20"/>
                                      <w:szCs w:val="20"/>
                                    </w:rPr>
                                    <w:t>合    計</w:t>
                                  </w:r>
                                </w:p>
                              </w:tc>
                              <w:tc>
                                <w:tcPr>
                                  <w:tcW w:w="1209" w:type="dxa"/>
                                  <w:shd w:val="clear" w:color="auto" w:fill="auto"/>
                                  <w:vAlign w:val="center"/>
                                </w:tcPr>
                                <w:p w:rsidR="00D942FA" w:rsidRPr="00523A7F" w:rsidRDefault="00D942FA" w:rsidP="00391839">
                                  <w:pPr>
                                    <w:adjustRightInd w:val="0"/>
                                    <w:snapToGrid w:val="0"/>
                                    <w:jc w:val="right"/>
                                    <w:rPr>
                                      <w:rFonts w:ascii="標楷體" w:eastAsia="標楷體" w:hAnsi="標楷體"/>
                                      <w:b/>
                                      <w:color w:val="000000"/>
                                      <w:sz w:val="20"/>
                                      <w:szCs w:val="20"/>
                                    </w:rPr>
                                  </w:pPr>
                                  <w:r w:rsidRPr="00523A7F">
                                    <w:rPr>
                                      <w:rFonts w:ascii="標楷體" w:eastAsia="標楷體" w:hAnsi="標楷體" w:hint="eastAsia"/>
                                      <w:b/>
                                      <w:color w:val="000000"/>
                                      <w:sz w:val="20"/>
                                      <w:szCs w:val="20"/>
                                    </w:rPr>
                                    <w:t>2,372,707</w:t>
                                  </w:r>
                                </w:p>
                              </w:tc>
                              <w:tc>
                                <w:tcPr>
                                  <w:tcW w:w="1241" w:type="dxa"/>
                                  <w:shd w:val="clear" w:color="auto" w:fill="auto"/>
                                  <w:vAlign w:val="center"/>
                                </w:tcPr>
                                <w:p w:rsidR="00D942FA" w:rsidRPr="00523A7F" w:rsidRDefault="00D942FA" w:rsidP="00391839">
                                  <w:pPr>
                                    <w:adjustRightInd w:val="0"/>
                                    <w:snapToGrid w:val="0"/>
                                    <w:jc w:val="right"/>
                                    <w:rPr>
                                      <w:rFonts w:ascii="標楷體" w:eastAsia="標楷體" w:hAnsi="標楷體"/>
                                      <w:b/>
                                      <w:sz w:val="20"/>
                                      <w:szCs w:val="20"/>
                                    </w:rPr>
                                  </w:pPr>
                                  <w:r w:rsidRPr="00523A7F">
                                    <w:rPr>
                                      <w:rFonts w:ascii="標楷體" w:eastAsia="標楷體" w:hAnsi="標楷體"/>
                                      <w:b/>
                                      <w:sz w:val="20"/>
                                      <w:szCs w:val="20"/>
                                    </w:rPr>
                                    <w:t>1,121,291</w:t>
                                  </w:r>
                                </w:p>
                              </w:tc>
                              <w:tc>
                                <w:tcPr>
                                  <w:tcW w:w="1218" w:type="dxa"/>
                                  <w:shd w:val="clear" w:color="auto" w:fill="auto"/>
                                  <w:vAlign w:val="center"/>
                                </w:tcPr>
                                <w:p w:rsidR="00D942FA" w:rsidRPr="00523A7F" w:rsidRDefault="00D942FA" w:rsidP="00391839">
                                  <w:pPr>
                                    <w:adjustRightInd w:val="0"/>
                                    <w:snapToGrid w:val="0"/>
                                    <w:jc w:val="right"/>
                                    <w:rPr>
                                      <w:rFonts w:ascii="標楷體" w:eastAsia="標楷體" w:hAnsi="標楷體"/>
                                      <w:b/>
                                      <w:sz w:val="20"/>
                                      <w:szCs w:val="20"/>
                                    </w:rPr>
                                  </w:pPr>
                                  <w:r w:rsidRPr="00523A7F">
                                    <w:rPr>
                                      <w:rFonts w:ascii="標楷體" w:eastAsia="標楷體" w:hAnsi="標楷體"/>
                                      <w:b/>
                                      <w:sz w:val="20"/>
                                      <w:szCs w:val="20"/>
                                    </w:rPr>
                                    <w:t>383,304</w:t>
                                  </w:r>
                                </w:p>
                              </w:tc>
                              <w:tc>
                                <w:tcPr>
                                  <w:tcW w:w="1273" w:type="dxa"/>
                                  <w:shd w:val="clear" w:color="auto" w:fill="auto"/>
                                  <w:vAlign w:val="center"/>
                                </w:tcPr>
                                <w:p w:rsidR="00D942FA" w:rsidRPr="00523A7F" w:rsidRDefault="00D942FA" w:rsidP="00391839">
                                  <w:pPr>
                                    <w:adjustRightInd w:val="0"/>
                                    <w:snapToGrid w:val="0"/>
                                    <w:jc w:val="right"/>
                                    <w:rPr>
                                      <w:rFonts w:ascii="標楷體" w:eastAsia="標楷體" w:hAnsi="標楷體"/>
                                      <w:b/>
                                      <w:sz w:val="20"/>
                                      <w:szCs w:val="20"/>
                                    </w:rPr>
                                  </w:pPr>
                                  <w:r w:rsidRPr="00523A7F">
                                    <w:rPr>
                                      <w:rFonts w:ascii="標楷體" w:eastAsia="標楷體" w:hAnsi="標楷體"/>
                                      <w:b/>
                                      <w:sz w:val="20"/>
                                      <w:szCs w:val="20"/>
                                    </w:rPr>
                                    <w:t>868,112</w:t>
                                  </w:r>
                                </w:p>
                              </w:tc>
                            </w:tr>
                            <w:tr w:rsidR="00D942FA" w:rsidRPr="007E153B" w:rsidTr="000136CA">
                              <w:trPr>
                                <w:trHeight w:val="413"/>
                              </w:trPr>
                              <w:tc>
                                <w:tcPr>
                                  <w:tcW w:w="392" w:type="dxa"/>
                                  <w:vMerge/>
                                  <w:shd w:val="clear" w:color="auto" w:fill="auto"/>
                                  <w:vAlign w:val="center"/>
                                </w:tcPr>
                                <w:p w:rsidR="00D942FA" w:rsidRPr="00523A7F" w:rsidRDefault="00D942FA" w:rsidP="00391839">
                                  <w:pPr>
                                    <w:overflowPunct w:val="0"/>
                                    <w:adjustRightInd w:val="0"/>
                                    <w:snapToGrid w:val="0"/>
                                    <w:jc w:val="center"/>
                                    <w:rPr>
                                      <w:rFonts w:ascii="標楷體" w:eastAsia="標楷體" w:hAnsi="標楷體"/>
                                      <w:color w:val="000000"/>
                                      <w:sz w:val="20"/>
                                      <w:szCs w:val="20"/>
                                    </w:rPr>
                                  </w:pPr>
                                </w:p>
                              </w:tc>
                              <w:tc>
                                <w:tcPr>
                                  <w:tcW w:w="1144" w:type="dxa"/>
                                  <w:shd w:val="clear" w:color="auto" w:fill="auto"/>
                                  <w:vAlign w:val="center"/>
                                </w:tcPr>
                                <w:p w:rsidR="00D942FA" w:rsidRPr="00523A7F" w:rsidRDefault="00D942FA" w:rsidP="00391839">
                                  <w:pPr>
                                    <w:overflowPunct w:val="0"/>
                                    <w:adjustRightInd w:val="0"/>
                                    <w:snapToGrid w:val="0"/>
                                    <w:jc w:val="center"/>
                                    <w:rPr>
                                      <w:rFonts w:ascii="標楷體" w:eastAsia="標楷體" w:hAnsi="標楷體"/>
                                      <w:color w:val="000000"/>
                                      <w:spacing w:val="-20"/>
                                      <w:sz w:val="20"/>
                                      <w:szCs w:val="20"/>
                                    </w:rPr>
                                  </w:pPr>
                                  <w:r w:rsidRPr="0013440C">
                                    <w:rPr>
                                      <w:rFonts w:ascii="標楷體" w:eastAsia="標楷體" w:hAnsi="標楷體" w:hint="eastAsia"/>
                                      <w:color w:val="000000"/>
                                      <w:sz w:val="20"/>
                                      <w:szCs w:val="20"/>
                                    </w:rPr>
                                    <w:t>營業支出</w:t>
                                  </w:r>
                                </w:p>
                              </w:tc>
                              <w:tc>
                                <w:tcPr>
                                  <w:tcW w:w="1209" w:type="dxa"/>
                                  <w:shd w:val="clear" w:color="auto" w:fill="auto"/>
                                  <w:vAlign w:val="center"/>
                                </w:tcPr>
                                <w:p w:rsidR="00D942FA" w:rsidRPr="00627B06" w:rsidRDefault="00D942FA" w:rsidP="00391839">
                                  <w:pPr>
                                    <w:adjustRightInd w:val="0"/>
                                    <w:snapToGrid w:val="0"/>
                                    <w:jc w:val="right"/>
                                    <w:rPr>
                                      <w:rFonts w:ascii="標楷體" w:eastAsia="標楷體" w:hAnsi="標楷體"/>
                                      <w:color w:val="000000"/>
                                      <w:sz w:val="20"/>
                                      <w:szCs w:val="20"/>
                                    </w:rPr>
                                  </w:pPr>
                                  <w:r w:rsidRPr="00627B06">
                                    <w:rPr>
                                      <w:rFonts w:ascii="標楷體" w:eastAsia="標楷體" w:hAnsi="標楷體" w:hint="eastAsia"/>
                                      <w:color w:val="000000"/>
                                      <w:sz w:val="20"/>
                                      <w:szCs w:val="20"/>
                                    </w:rPr>
                                    <w:t>1,733,025</w:t>
                                  </w:r>
                                </w:p>
                              </w:tc>
                              <w:tc>
                                <w:tcPr>
                                  <w:tcW w:w="1241"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929,901</w:t>
                                  </w:r>
                                </w:p>
                              </w:tc>
                              <w:tc>
                                <w:tcPr>
                                  <w:tcW w:w="1218"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335,072</w:t>
                                  </w:r>
                                </w:p>
                              </w:tc>
                              <w:tc>
                                <w:tcPr>
                                  <w:tcW w:w="1273"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468,052</w:t>
                                  </w:r>
                                </w:p>
                              </w:tc>
                            </w:tr>
                            <w:tr w:rsidR="00D942FA" w:rsidRPr="007E153B" w:rsidTr="000136CA">
                              <w:trPr>
                                <w:trHeight w:val="413"/>
                              </w:trPr>
                              <w:tc>
                                <w:tcPr>
                                  <w:tcW w:w="392" w:type="dxa"/>
                                  <w:vMerge/>
                                  <w:shd w:val="clear" w:color="auto" w:fill="auto"/>
                                  <w:vAlign w:val="center"/>
                                </w:tcPr>
                                <w:p w:rsidR="00D942FA" w:rsidRPr="00523A7F" w:rsidRDefault="00D942FA" w:rsidP="00391839">
                                  <w:pPr>
                                    <w:overflowPunct w:val="0"/>
                                    <w:adjustRightInd w:val="0"/>
                                    <w:snapToGrid w:val="0"/>
                                    <w:jc w:val="center"/>
                                    <w:rPr>
                                      <w:rFonts w:ascii="標楷體" w:eastAsia="標楷體" w:hAnsi="標楷體"/>
                                      <w:color w:val="000000"/>
                                      <w:sz w:val="20"/>
                                      <w:szCs w:val="20"/>
                                    </w:rPr>
                                  </w:pPr>
                                </w:p>
                              </w:tc>
                              <w:tc>
                                <w:tcPr>
                                  <w:tcW w:w="1144" w:type="dxa"/>
                                  <w:shd w:val="clear" w:color="auto" w:fill="auto"/>
                                  <w:vAlign w:val="center"/>
                                </w:tcPr>
                                <w:p w:rsidR="00D942FA" w:rsidRPr="00523A7F" w:rsidRDefault="00D942FA" w:rsidP="00391839">
                                  <w:pPr>
                                    <w:overflowPunct w:val="0"/>
                                    <w:adjustRightInd w:val="0"/>
                                    <w:snapToGrid w:val="0"/>
                                    <w:jc w:val="center"/>
                                    <w:rPr>
                                      <w:rFonts w:ascii="標楷體" w:eastAsia="標楷體" w:hAnsi="標楷體"/>
                                      <w:color w:val="000000"/>
                                      <w:spacing w:val="-20"/>
                                      <w:sz w:val="20"/>
                                      <w:szCs w:val="20"/>
                                    </w:rPr>
                                  </w:pPr>
                                  <w:r w:rsidRPr="0013440C">
                                    <w:rPr>
                                      <w:rFonts w:ascii="標楷體" w:eastAsia="標楷體" w:hAnsi="標楷體" w:hint="eastAsia"/>
                                      <w:color w:val="000000"/>
                                      <w:sz w:val="20"/>
                                      <w:szCs w:val="20"/>
                                    </w:rPr>
                                    <w:t>資本支出</w:t>
                                  </w:r>
                                </w:p>
                              </w:tc>
                              <w:tc>
                                <w:tcPr>
                                  <w:tcW w:w="1209" w:type="dxa"/>
                                  <w:shd w:val="clear" w:color="auto" w:fill="auto"/>
                                  <w:vAlign w:val="center"/>
                                </w:tcPr>
                                <w:p w:rsidR="00D942FA" w:rsidRPr="00627B06" w:rsidRDefault="00D942FA" w:rsidP="00391839">
                                  <w:pPr>
                                    <w:adjustRightInd w:val="0"/>
                                    <w:snapToGrid w:val="0"/>
                                    <w:jc w:val="right"/>
                                    <w:rPr>
                                      <w:rFonts w:ascii="標楷體" w:eastAsia="標楷體" w:hAnsi="標楷體"/>
                                      <w:color w:val="000000"/>
                                      <w:sz w:val="20"/>
                                      <w:szCs w:val="20"/>
                                    </w:rPr>
                                  </w:pPr>
                                  <w:r w:rsidRPr="00627B06">
                                    <w:rPr>
                                      <w:rFonts w:ascii="標楷體" w:eastAsia="標楷體" w:hAnsi="標楷體" w:hint="eastAsia"/>
                                      <w:color w:val="000000"/>
                                      <w:sz w:val="20"/>
                                      <w:szCs w:val="20"/>
                                    </w:rPr>
                                    <w:t>639,682</w:t>
                                  </w:r>
                                </w:p>
                              </w:tc>
                              <w:tc>
                                <w:tcPr>
                                  <w:tcW w:w="1241"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191,391</w:t>
                                  </w:r>
                                </w:p>
                              </w:tc>
                              <w:tc>
                                <w:tcPr>
                                  <w:tcW w:w="1218"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48,232</w:t>
                                  </w:r>
                                </w:p>
                              </w:tc>
                              <w:tc>
                                <w:tcPr>
                                  <w:tcW w:w="1273"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400,059</w:t>
                                  </w:r>
                                </w:p>
                              </w:tc>
                            </w:tr>
                            <w:tr w:rsidR="00627B06" w:rsidRPr="007E153B" w:rsidTr="006F0F35">
                              <w:trPr>
                                <w:trHeight w:val="413"/>
                              </w:trPr>
                              <w:tc>
                                <w:tcPr>
                                  <w:tcW w:w="1536" w:type="dxa"/>
                                  <w:gridSpan w:val="2"/>
                                  <w:shd w:val="clear" w:color="auto" w:fill="auto"/>
                                  <w:vAlign w:val="center"/>
                                </w:tcPr>
                                <w:p w:rsidR="00627B06" w:rsidRPr="00627B06" w:rsidRDefault="00627B06" w:rsidP="0013440C">
                                  <w:pPr>
                                    <w:overflowPunct w:val="0"/>
                                    <w:adjustRightInd w:val="0"/>
                                    <w:snapToGrid w:val="0"/>
                                    <w:ind w:rightChars="-10" w:right="-24" w:firstLineChars="23" w:firstLine="67"/>
                                    <w:jc w:val="center"/>
                                    <w:rPr>
                                      <w:rFonts w:ascii="標楷體" w:eastAsia="標楷體" w:hAnsi="標楷體"/>
                                      <w:b/>
                                      <w:color w:val="000000"/>
                                      <w:spacing w:val="46"/>
                                      <w:sz w:val="20"/>
                                      <w:szCs w:val="20"/>
                                    </w:rPr>
                                  </w:pPr>
                                  <w:r w:rsidRPr="00627B06">
                                    <w:rPr>
                                      <w:rFonts w:ascii="標楷體" w:eastAsia="標楷體" w:hAnsi="標楷體" w:hint="eastAsia"/>
                                      <w:b/>
                                      <w:color w:val="000000"/>
                                      <w:spacing w:val="46"/>
                                      <w:sz w:val="20"/>
                                      <w:szCs w:val="20"/>
                                    </w:rPr>
                                    <w:t>執行率</w:t>
                                  </w:r>
                                </w:p>
                              </w:tc>
                              <w:tc>
                                <w:tcPr>
                                  <w:tcW w:w="1209" w:type="dxa"/>
                                  <w:shd w:val="clear" w:color="auto" w:fill="auto"/>
                                  <w:vAlign w:val="center"/>
                                </w:tcPr>
                                <w:p w:rsidR="00627B06" w:rsidRPr="00627B06" w:rsidRDefault="00627B06" w:rsidP="00391839">
                                  <w:pPr>
                                    <w:adjustRightInd w:val="0"/>
                                    <w:snapToGrid w:val="0"/>
                                    <w:jc w:val="right"/>
                                    <w:rPr>
                                      <w:rFonts w:ascii="標楷體" w:eastAsia="標楷體" w:hAnsi="標楷體" w:cs="Calibri"/>
                                      <w:b/>
                                      <w:color w:val="000000"/>
                                      <w:spacing w:val="-10"/>
                                      <w:sz w:val="20"/>
                                      <w:szCs w:val="20"/>
                                    </w:rPr>
                                  </w:pPr>
                                  <w:r w:rsidRPr="00627B06">
                                    <w:rPr>
                                      <w:rFonts w:ascii="標楷體" w:eastAsia="標楷體" w:hAnsi="標楷體" w:cs="Calibri" w:hint="eastAsia"/>
                                      <w:b/>
                                      <w:color w:val="000000"/>
                                      <w:spacing w:val="-10"/>
                                      <w:sz w:val="20"/>
                                      <w:szCs w:val="20"/>
                                    </w:rPr>
                                    <w:t>69.75</w:t>
                                  </w:r>
                                </w:p>
                              </w:tc>
                              <w:tc>
                                <w:tcPr>
                                  <w:tcW w:w="1241" w:type="dxa"/>
                                  <w:shd w:val="clear" w:color="auto" w:fill="auto"/>
                                  <w:vAlign w:val="center"/>
                                </w:tcPr>
                                <w:p w:rsidR="00627B06" w:rsidRPr="00627B06" w:rsidRDefault="00627B06" w:rsidP="00391839">
                                  <w:pPr>
                                    <w:adjustRightInd w:val="0"/>
                                    <w:snapToGrid w:val="0"/>
                                    <w:jc w:val="right"/>
                                    <w:rPr>
                                      <w:rFonts w:ascii="標楷體" w:eastAsia="標楷體" w:hAnsi="標楷體" w:cs="Calibri"/>
                                      <w:b/>
                                      <w:spacing w:val="-10"/>
                                      <w:sz w:val="20"/>
                                      <w:szCs w:val="20"/>
                                    </w:rPr>
                                  </w:pPr>
                                  <w:r w:rsidRPr="00627B06">
                                    <w:rPr>
                                      <w:rFonts w:ascii="標楷體" w:eastAsia="標楷體" w:hAnsi="標楷體" w:cs="Calibri" w:hint="eastAsia"/>
                                      <w:b/>
                                      <w:spacing w:val="-10"/>
                                      <w:sz w:val="20"/>
                                      <w:szCs w:val="20"/>
                                    </w:rPr>
                                    <w:t>69.66</w:t>
                                  </w:r>
                                </w:p>
                              </w:tc>
                              <w:tc>
                                <w:tcPr>
                                  <w:tcW w:w="1218" w:type="dxa"/>
                                  <w:shd w:val="clear" w:color="auto" w:fill="auto"/>
                                  <w:vAlign w:val="center"/>
                                </w:tcPr>
                                <w:p w:rsidR="00627B06" w:rsidRPr="00627B06" w:rsidRDefault="00627B06" w:rsidP="00391839">
                                  <w:pPr>
                                    <w:adjustRightInd w:val="0"/>
                                    <w:snapToGrid w:val="0"/>
                                    <w:jc w:val="right"/>
                                    <w:rPr>
                                      <w:rFonts w:ascii="標楷體" w:eastAsia="標楷體" w:hAnsi="標楷體" w:cs="Calibri"/>
                                      <w:b/>
                                      <w:spacing w:val="-10"/>
                                      <w:sz w:val="20"/>
                                      <w:szCs w:val="20"/>
                                    </w:rPr>
                                  </w:pPr>
                                  <w:r w:rsidRPr="00627B06">
                                    <w:rPr>
                                      <w:rFonts w:ascii="標楷體" w:eastAsia="標楷體" w:hAnsi="標楷體" w:cs="Calibri" w:hint="eastAsia"/>
                                      <w:b/>
                                      <w:spacing w:val="-10"/>
                                      <w:sz w:val="20"/>
                                      <w:szCs w:val="20"/>
                                    </w:rPr>
                                    <w:t>71.05</w:t>
                                  </w:r>
                                </w:p>
                              </w:tc>
                              <w:tc>
                                <w:tcPr>
                                  <w:tcW w:w="1273" w:type="dxa"/>
                                  <w:shd w:val="clear" w:color="auto" w:fill="auto"/>
                                  <w:vAlign w:val="center"/>
                                </w:tcPr>
                                <w:p w:rsidR="00627B06" w:rsidRPr="00627B06" w:rsidRDefault="00627B06" w:rsidP="00391839">
                                  <w:pPr>
                                    <w:adjustRightInd w:val="0"/>
                                    <w:snapToGrid w:val="0"/>
                                    <w:jc w:val="right"/>
                                    <w:rPr>
                                      <w:rFonts w:ascii="標楷體" w:eastAsia="標楷體" w:hAnsi="標楷體" w:cs="Calibri"/>
                                      <w:b/>
                                      <w:spacing w:val="-10"/>
                                      <w:sz w:val="20"/>
                                      <w:szCs w:val="20"/>
                                    </w:rPr>
                                  </w:pPr>
                                  <w:r w:rsidRPr="00627B06">
                                    <w:rPr>
                                      <w:rFonts w:ascii="標楷體" w:eastAsia="標楷體" w:hAnsi="標楷體" w:cs="Calibri" w:hint="eastAsia"/>
                                      <w:b/>
                                      <w:spacing w:val="-10"/>
                                      <w:sz w:val="20"/>
                                      <w:szCs w:val="20"/>
                                    </w:rPr>
                                    <w:t>69.29</w:t>
                                  </w:r>
                                </w:p>
                              </w:tc>
                            </w:tr>
                          </w:tbl>
                          <w:p w:rsidR="00D942FA" w:rsidRPr="007E153B" w:rsidRDefault="00D942FA" w:rsidP="000136CA">
                            <w:pPr>
                              <w:spacing w:beforeLines="15" w:before="54" w:line="240" w:lineRule="exact"/>
                              <w:ind w:leftChars="-50" w:left="-120"/>
                              <w:rPr>
                                <w:rFonts w:ascii="標楷體" w:eastAsia="標楷體" w:hAnsi="標楷體"/>
                                <w:sz w:val="18"/>
                                <w:szCs w:val="18"/>
                              </w:rPr>
                            </w:pPr>
                            <w:r w:rsidRPr="007E153B">
                              <w:rPr>
                                <w:rFonts w:ascii="標楷體" w:eastAsia="標楷體" w:hAnsi="標楷體" w:hint="eastAsia"/>
                                <w:sz w:val="18"/>
                                <w:szCs w:val="18"/>
                              </w:rPr>
                              <w:t>資料來源：整理自台灣中油公司提供資料。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1" o:spid="_x0000_s1027" type="#_x0000_t202" style="position:absolute;left:0;text-align:left;margin-left:168.95pt;margin-top:454.15pt;width:334.45pt;height:232.4pt;z-index:-2516213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" stroked="f">
                <v:textbox>
                  <w:txbxContent>
                    <w:tbl>
                      <w:tblPr>
                        <w:tblW w:w="6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1144"/>
                        <w:gridCol w:w="1209"/>
                        <w:gridCol w:w="1241"/>
                        <w:gridCol w:w="1218"/>
                        <w:gridCol w:w="1273"/>
                      </w:tblGrid>
                      <w:tr w:rsidR="00D942FA" w:rsidRPr="007E153B" w:rsidTr="000765F1">
                        <w:trPr>
                          <w:trHeight w:val="369"/>
                        </w:trPr>
                        <w:tc>
                          <w:tcPr>
                            <w:tcW w:w="6477" w:type="dxa"/>
                            <w:gridSpan w:val="6"/>
                            <w:tcBorders>
                              <w:top w:val="nil"/>
                              <w:left w:val="nil"/>
                              <w:bottom w:val="nil"/>
                              <w:right w:val="nil"/>
                            </w:tcBorders>
                            <w:shd w:val="clear" w:color="auto" w:fill="auto"/>
                            <w:vAlign w:val="center"/>
                          </w:tcPr>
                          <w:p w:rsidR="00D942FA" w:rsidRPr="0027150D" w:rsidRDefault="00D942FA" w:rsidP="008E14DC">
                            <w:pPr>
                              <w:overflowPunct w:val="0"/>
                              <w:spacing w:line="280" w:lineRule="exact"/>
                              <w:ind w:left="601" w:hangingChars="250" w:hanging="601"/>
                              <w:jc w:val="center"/>
                              <w:rPr>
                                <w:rFonts w:ascii="標楷體" w:eastAsia="標楷體" w:hAnsi="標楷體"/>
                                <w:b/>
                                <w:szCs w:val="28"/>
                              </w:rPr>
                            </w:pPr>
                            <w:r w:rsidRPr="0027150D">
                              <w:rPr>
                                <w:rFonts w:ascii="標楷體" w:eastAsia="標楷體" w:hAnsi="標楷體" w:hint="eastAsia"/>
                                <w:b/>
                                <w:szCs w:val="28"/>
                              </w:rPr>
                              <w:t xml:space="preserve">表4　</w:t>
                            </w:r>
                            <w:proofErr w:type="gramStart"/>
                            <w:r w:rsidRPr="0027150D">
                              <w:rPr>
                                <w:rFonts w:ascii="標楷體" w:eastAsia="標楷體" w:hAnsi="標楷體" w:hint="eastAsia"/>
                                <w:b/>
                                <w:szCs w:val="28"/>
                              </w:rPr>
                              <w:t>110</w:t>
                            </w:r>
                            <w:proofErr w:type="gramEnd"/>
                            <w:r w:rsidRPr="0027150D">
                              <w:rPr>
                                <w:rFonts w:ascii="標楷體" w:eastAsia="標楷體" w:hAnsi="標楷體" w:hint="eastAsia"/>
                                <w:b/>
                                <w:szCs w:val="28"/>
                              </w:rPr>
                              <w:t>年度</w:t>
                            </w:r>
                            <w:r>
                              <w:rPr>
                                <w:rFonts w:ascii="標楷體" w:eastAsia="標楷體" w:hAnsi="標楷體" w:hint="eastAsia"/>
                                <w:b/>
                                <w:szCs w:val="28"/>
                              </w:rPr>
                              <w:t>台灣中油公司</w:t>
                            </w:r>
                            <w:r w:rsidRPr="0027150D">
                              <w:rPr>
                                <w:rFonts w:ascii="標楷體" w:eastAsia="標楷體" w:hAnsi="標楷體" w:hint="eastAsia"/>
                                <w:b/>
                                <w:szCs w:val="28"/>
                              </w:rPr>
                              <w:t>研究發展單位預算執行情形</w:t>
                            </w:r>
                          </w:p>
                        </w:tc>
                      </w:tr>
                      <w:tr w:rsidR="00D942FA" w:rsidRPr="007E153B" w:rsidTr="000765F1">
                        <w:trPr>
                          <w:trHeight w:val="369"/>
                        </w:trPr>
                        <w:tc>
                          <w:tcPr>
                            <w:tcW w:w="6477" w:type="dxa"/>
                            <w:gridSpan w:val="6"/>
                            <w:tcBorders>
                              <w:top w:val="nil"/>
                              <w:left w:val="nil"/>
                              <w:right w:val="nil"/>
                            </w:tcBorders>
                            <w:shd w:val="clear" w:color="auto" w:fill="auto"/>
                            <w:vAlign w:val="center"/>
                          </w:tcPr>
                          <w:p w:rsidR="00D942FA" w:rsidRPr="00601D62" w:rsidRDefault="00D942FA" w:rsidP="001E7AC7">
                            <w:pPr>
                              <w:wordWrap w:val="0"/>
                              <w:overflowPunct w:val="0"/>
                              <w:spacing w:line="240" w:lineRule="exact"/>
                              <w:jc w:val="right"/>
                              <w:rPr>
                                <w:rFonts w:ascii="標楷體" w:eastAsia="標楷體" w:hAnsi="標楷體"/>
                                <w:sz w:val="20"/>
                                <w:szCs w:val="20"/>
                              </w:rPr>
                            </w:pPr>
                            <w:r w:rsidRPr="00601D62">
                              <w:rPr>
                                <w:rFonts w:ascii="標楷體" w:eastAsia="標楷體" w:hAnsi="標楷體" w:hint="eastAsia"/>
                                <w:sz w:val="20"/>
                                <w:szCs w:val="20"/>
                              </w:rPr>
                              <w:t>單位：新臺幣千元、％</w:t>
                            </w:r>
                          </w:p>
                        </w:tc>
                      </w:tr>
                      <w:tr w:rsidR="00D942FA" w:rsidRPr="007E153B" w:rsidTr="000136CA">
                        <w:trPr>
                          <w:trHeight w:val="413"/>
                        </w:trPr>
                        <w:tc>
                          <w:tcPr>
                            <w:tcW w:w="1536" w:type="dxa"/>
                            <w:gridSpan w:val="2"/>
                            <w:shd w:val="clear" w:color="auto" w:fill="auto"/>
                            <w:vAlign w:val="center"/>
                          </w:tcPr>
                          <w:p w:rsidR="00D942FA" w:rsidRPr="00356539" w:rsidRDefault="00D942FA" w:rsidP="00391839">
                            <w:pPr>
                              <w:overflowPunct w:val="0"/>
                              <w:adjustRightInd w:val="0"/>
                              <w:snapToGrid w:val="0"/>
                              <w:jc w:val="center"/>
                              <w:rPr>
                                <w:rFonts w:ascii="標楷體" w:eastAsia="標楷體" w:hAnsi="標楷體"/>
                                <w:color w:val="000000"/>
                                <w:sz w:val="20"/>
                                <w:szCs w:val="20"/>
                              </w:rPr>
                            </w:pPr>
                            <w:r w:rsidRPr="00356539">
                              <w:rPr>
                                <w:rFonts w:ascii="標楷體" w:eastAsia="標楷體" w:hAnsi="標楷體" w:hint="eastAsia"/>
                                <w:color w:val="000000"/>
                                <w:sz w:val="20"/>
                                <w:szCs w:val="20"/>
                              </w:rPr>
                              <w:t>項        目</w:t>
                            </w:r>
                          </w:p>
                        </w:tc>
                        <w:tc>
                          <w:tcPr>
                            <w:tcW w:w="1209" w:type="dxa"/>
                            <w:shd w:val="clear" w:color="auto" w:fill="auto"/>
                            <w:vAlign w:val="center"/>
                          </w:tcPr>
                          <w:p w:rsidR="00D942FA" w:rsidRPr="00390A25" w:rsidRDefault="00D942FA" w:rsidP="00391839">
                            <w:pPr>
                              <w:overflowPunct w:val="0"/>
                              <w:adjustRightInd w:val="0"/>
                              <w:snapToGrid w:val="0"/>
                              <w:jc w:val="center"/>
                              <w:rPr>
                                <w:rFonts w:ascii="標楷體" w:eastAsia="標楷體" w:hAnsi="標楷體"/>
                                <w:color w:val="000000"/>
                                <w:sz w:val="20"/>
                                <w:szCs w:val="20"/>
                              </w:rPr>
                            </w:pPr>
                            <w:r w:rsidRPr="00390A25">
                              <w:rPr>
                                <w:rFonts w:ascii="標楷體" w:eastAsia="標楷體" w:hAnsi="標楷體" w:hint="eastAsia"/>
                                <w:color w:val="000000"/>
                                <w:sz w:val="20"/>
                                <w:szCs w:val="20"/>
                              </w:rPr>
                              <w:t>合     計</w:t>
                            </w:r>
                          </w:p>
                        </w:tc>
                        <w:tc>
                          <w:tcPr>
                            <w:tcW w:w="1241" w:type="dxa"/>
                            <w:shd w:val="clear" w:color="auto" w:fill="auto"/>
                            <w:vAlign w:val="center"/>
                          </w:tcPr>
                          <w:p w:rsidR="00D942FA" w:rsidRPr="00356539" w:rsidRDefault="00D942FA" w:rsidP="00391839">
                            <w:pPr>
                              <w:overflowPunct w:val="0"/>
                              <w:adjustRightInd w:val="0"/>
                              <w:snapToGrid w:val="0"/>
                              <w:jc w:val="center"/>
                              <w:rPr>
                                <w:rFonts w:ascii="標楷體" w:eastAsia="標楷體" w:hAnsi="標楷體"/>
                                <w:color w:val="000000"/>
                                <w:sz w:val="20"/>
                                <w:szCs w:val="20"/>
                              </w:rPr>
                            </w:pPr>
                            <w:r w:rsidRPr="007103A9">
                              <w:rPr>
                                <w:rFonts w:ascii="標楷體" w:eastAsia="標楷體" w:hAnsi="標楷體" w:hint="eastAsia"/>
                                <w:color w:val="000000"/>
                                <w:spacing w:val="60"/>
                                <w:kern w:val="0"/>
                                <w:sz w:val="20"/>
                                <w:szCs w:val="20"/>
                                <w:fitText w:val="900" w:id="-1487214592"/>
                              </w:rPr>
                              <w:t>煉製</w:t>
                            </w:r>
                            <w:r w:rsidRPr="007103A9">
                              <w:rPr>
                                <w:rFonts w:ascii="標楷體" w:eastAsia="標楷體" w:hAnsi="標楷體" w:hint="eastAsia"/>
                                <w:color w:val="000000"/>
                                <w:spacing w:val="15"/>
                                <w:kern w:val="0"/>
                                <w:sz w:val="20"/>
                                <w:szCs w:val="20"/>
                                <w:fitText w:val="900" w:id="-1487214592"/>
                              </w:rPr>
                              <w:t>所</w:t>
                            </w:r>
                          </w:p>
                        </w:tc>
                        <w:tc>
                          <w:tcPr>
                            <w:tcW w:w="1218" w:type="dxa"/>
                            <w:shd w:val="clear" w:color="auto" w:fill="auto"/>
                            <w:vAlign w:val="center"/>
                          </w:tcPr>
                          <w:p w:rsidR="00D942FA" w:rsidRPr="0013440C" w:rsidRDefault="00D942FA" w:rsidP="00391839">
                            <w:pPr>
                              <w:overflowPunct w:val="0"/>
                              <w:adjustRightInd w:val="0"/>
                              <w:snapToGrid w:val="0"/>
                              <w:jc w:val="center"/>
                              <w:rPr>
                                <w:rFonts w:ascii="標楷體" w:eastAsia="標楷體" w:hAnsi="標楷體"/>
                                <w:color w:val="000000"/>
                                <w:spacing w:val="75"/>
                                <w:kern w:val="0"/>
                                <w:sz w:val="20"/>
                                <w:szCs w:val="20"/>
                              </w:rPr>
                            </w:pPr>
                            <w:r w:rsidRPr="007103A9">
                              <w:rPr>
                                <w:rFonts w:ascii="標楷體" w:eastAsia="標楷體" w:hAnsi="標楷體" w:hint="eastAsia"/>
                                <w:color w:val="000000"/>
                                <w:spacing w:val="60"/>
                                <w:kern w:val="0"/>
                                <w:sz w:val="20"/>
                                <w:szCs w:val="20"/>
                                <w:fitText w:val="900" w:id="-1487214591"/>
                              </w:rPr>
                              <w:t>探</w:t>
                            </w:r>
                            <w:proofErr w:type="gramStart"/>
                            <w:r w:rsidRPr="007103A9">
                              <w:rPr>
                                <w:rFonts w:ascii="標楷體" w:eastAsia="標楷體" w:hAnsi="標楷體" w:hint="eastAsia"/>
                                <w:color w:val="000000"/>
                                <w:spacing w:val="60"/>
                                <w:kern w:val="0"/>
                                <w:sz w:val="20"/>
                                <w:szCs w:val="20"/>
                                <w:fitText w:val="900" w:id="-1487214591"/>
                              </w:rPr>
                              <w:t>採</w:t>
                            </w:r>
                            <w:proofErr w:type="gramEnd"/>
                            <w:r w:rsidRPr="007103A9">
                              <w:rPr>
                                <w:rFonts w:ascii="標楷體" w:eastAsia="標楷體" w:hAnsi="標楷體" w:hint="eastAsia"/>
                                <w:color w:val="000000"/>
                                <w:spacing w:val="15"/>
                                <w:kern w:val="0"/>
                                <w:sz w:val="20"/>
                                <w:szCs w:val="20"/>
                                <w:fitText w:val="900" w:id="-1487214591"/>
                              </w:rPr>
                              <w:t>所</w:t>
                            </w:r>
                          </w:p>
                        </w:tc>
                        <w:tc>
                          <w:tcPr>
                            <w:tcW w:w="1273" w:type="dxa"/>
                            <w:shd w:val="clear" w:color="auto" w:fill="auto"/>
                            <w:vAlign w:val="center"/>
                          </w:tcPr>
                          <w:p w:rsidR="00D942FA" w:rsidRPr="0013440C" w:rsidRDefault="00D942FA" w:rsidP="00391839">
                            <w:pPr>
                              <w:overflowPunct w:val="0"/>
                              <w:adjustRightInd w:val="0"/>
                              <w:snapToGrid w:val="0"/>
                              <w:jc w:val="center"/>
                              <w:rPr>
                                <w:rFonts w:ascii="標楷體" w:eastAsia="標楷體" w:hAnsi="標楷體"/>
                                <w:color w:val="000000"/>
                                <w:spacing w:val="75"/>
                                <w:kern w:val="0"/>
                                <w:sz w:val="20"/>
                                <w:szCs w:val="20"/>
                              </w:rPr>
                            </w:pPr>
                            <w:proofErr w:type="gramStart"/>
                            <w:r w:rsidRPr="007103A9">
                              <w:rPr>
                                <w:rFonts w:ascii="標楷體" w:eastAsia="標楷體" w:hAnsi="標楷體" w:hint="eastAsia"/>
                                <w:color w:val="000000"/>
                                <w:spacing w:val="60"/>
                                <w:kern w:val="0"/>
                                <w:sz w:val="20"/>
                                <w:szCs w:val="20"/>
                                <w:fitText w:val="900" w:id="-1487214591"/>
                              </w:rPr>
                              <w:t>綠能</w:t>
                            </w:r>
                            <w:r w:rsidRPr="007103A9">
                              <w:rPr>
                                <w:rFonts w:ascii="標楷體" w:eastAsia="標楷體" w:hAnsi="標楷體" w:hint="eastAsia"/>
                                <w:color w:val="000000"/>
                                <w:spacing w:val="15"/>
                                <w:kern w:val="0"/>
                                <w:sz w:val="20"/>
                                <w:szCs w:val="20"/>
                                <w:fitText w:val="900" w:id="-1487214591"/>
                              </w:rPr>
                              <w:t>所</w:t>
                            </w:r>
                            <w:proofErr w:type="gramEnd"/>
                          </w:p>
                        </w:tc>
                      </w:tr>
                      <w:tr w:rsidR="00D942FA" w:rsidRPr="007E153B" w:rsidTr="000136CA">
                        <w:trPr>
                          <w:trHeight w:val="413"/>
                        </w:trPr>
                        <w:tc>
                          <w:tcPr>
                            <w:tcW w:w="392" w:type="dxa"/>
                            <w:vMerge w:val="restart"/>
                            <w:shd w:val="clear" w:color="auto" w:fill="auto"/>
                            <w:vAlign w:val="center"/>
                          </w:tcPr>
                          <w:p w:rsidR="00D942FA" w:rsidRPr="00523A7F" w:rsidRDefault="00D942FA" w:rsidP="00391839">
                            <w:pPr>
                              <w:overflowPunct w:val="0"/>
                              <w:adjustRightInd w:val="0"/>
                              <w:snapToGrid w:val="0"/>
                              <w:jc w:val="center"/>
                              <w:rPr>
                                <w:rFonts w:ascii="標楷體" w:eastAsia="標楷體" w:hAnsi="標楷體"/>
                                <w:color w:val="000000"/>
                                <w:sz w:val="20"/>
                                <w:szCs w:val="20"/>
                              </w:rPr>
                            </w:pPr>
                            <w:r w:rsidRPr="00523A7F">
                              <w:rPr>
                                <w:rFonts w:ascii="標楷體" w:eastAsia="標楷體" w:hAnsi="標楷體"/>
                                <w:color w:val="000000"/>
                                <w:sz w:val="20"/>
                                <w:szCs w:val="20"/>
                              </w:rPr>
                              <w:t>預算數</w:t>
                            </w:r>
                          </w:p>
                        </w:tc>
                        <w:tc>
                          <w:tcPr>
                            <w:tcW w:w="1144" w:type="dxa"/>
                            <w:shd w:val="clear" w:color="auto" w:fill="auto"/>
                            <w:vAlign w:val="center"/>
                          </w:tcPr>
                          <w:p w:rsidR="00D942FA" w:rsidRPr="0013440C" w:rsidRDefault="0013440C" w:rsidP="0013440C">
                            <w:pPr>
                              <w:overflowPunct w:val="0"/>
                              <w:adjustRightInd w:val="0"/>
                              <w:snapToGrid w:val="0"/>
                              <w:jc w:val="center"/>
                              <w:rPr>
                                <w:rFonts w:ascii="標楷體" w:eastAsia="標楷體" w:hAnsi="標楷體"/>
                                <w:b/>
                                <w:color w:val="000000"/>
                                <w:sz w:val="20"/>
                                <w:szCs w:val="20"/>
                              </w:rPr>
                            </w:pPr>
                            <w:r w:rsidRPr="0013440C">
                              <w:rPr>
                                <w:rFonts w:ascii="標楷體" w:eastAsia="標楷體" w:hAnsi="標楷體" w:hint="eastAsia"/>
                                <w:b/>
                                <w:color w:val="000000"/>
                                <w:sz w:val="20"/>
                                <w:szCs w:val="20"/>
                              </w:rPr>
                              <w:t>合    計</w:t>
                            </w:r>
                          </w:p>
                        </w:tc>
                        <w:tc>
                          <w:tcPr>
                            <w:tcW w:w="1209" w:type="dxa"/>
                            <w:shd w:val="clear" w:color="auto" w:fill="auto"/>
                            <w:vAlign w:val="center"/>
                          </w:tcPr>
                          <w:p w:rsidR="00D942FA" w:rsidRPr="00523A7F" w:rsidRDefault="00D942FA" w:rsidP="00391839">
                            <w:pPr>
                              <w:adjustRightInd w:val="0"/>
                              <w:snapToGrid w:val="0"/>
                              <w:jc w:val="right"/>
                              <w:rPr>
                                <w:rFonts w:ascii="標楷體" w:eastAsia="標楷體" w:hAnsi="標楷體"/>
                                <w:b/>
                                <w:color w:val="000000"/>
                                <w:sz w:val="20"/>
                                <w:szCs w:val="20"/>
                              </w:rPr>
                            </w:pPr>
                            <w:r w:rsidRPr="00523A7F">
                              <w:rPr>
                                <w:rFonts w:ascii="標楷體" w:eastAsia="標楷體" w:hAnsi="標楷體" w:hint="eastAsia"/>
                                <w:b/>
                                <w:color w:val="000000"/>
                                <w:sz w:val="20"/>
                                <w:szCs w:val="20"/>
                              </w:rPr>
                              <w:t>3,401,854</w:t>
                            </w:r>
                          </w:p>
                        </w:tc>
                        <w:tc>
                          <w:tcPr>
                            <w:tcW w:w="1241" w:type="dxa"/>
                            <w:shd w:val="clear" w:color="auto" w:fill="auto"/>
                            <w:vAlign w:val="center"/>
                          </w:tcPr>
                          <w:p w:rsidR="00D942FA" w:rsidRPr="00523A7F" w:rsidRDefault="00D942FA" w:rsidP="00391839">
                            <w:pPr>
                              <w:adjustRightInd w:val="0"/>
                              <w:snapToGrid w:val="0"/>
                              <w:jc w:val="right"/>
                              <w:rPr>
                                <w:rFonts w:ascii="標楷體" w:eastAsia="標楷體" w:hAnsi="標楷體"/>
                                <w:b/>
                                <w:sz w:val="20"/>
                                <w:szCs w:val="20"/>
                              </w:rPr>
                            </w:pPr>
                            <w:r w:rsidRPr="00523A7F">
                              <w:rPr>
                                <w:rFonts w:ascii="標楷體" w:eastAsia="標楷體" w:hAnsi="標楷體"/>
                                <w:b/>
                                <w:sz w:val="20"/>
                                <w:szCs w:val="20"/>
                              </w:rPr>
                              <w:t>1,609,569</w:t>
                            </w:r>
                          </w:p>
                        </w:tc>
                        <w:tc>
                          <w:tcPr>
                            <w:tcW w:w="1218" w:type="dxa"/>
                            <w:shd w:val="clear" w:color="auto" w:fill="auto"/>
                            <w:vAlign w:val="center"/>
                          </w:tcPr>
                          <w:p w:rsidR="00D942FA" w:rsidRPr="00523A7F" w:rsidRDefault="00D942FA" w:rsidP="00391839">
                            <w:pPr>
                              <w:adjustRightInd w:val="0"/>
                              <w:snapToGrid w:val="0"/>
                              <w:jc w:val="right"/>
                              <w:rPr>
                                <w:rFonts w:ascii="標楷體" w:eastAsia="標楷體" w:hAnsi="標楷體"/>
                                <w:b/>
                                <w:sz w:val="20"/>
                                <w:szCs w:val="20"/>
                              </w:rPr>
                            </w:pPr>
                            <w:r w:rsidRPr="00523A7F">
                              <w:rPr>
                                <w:rFonts w:ascii="標楷體" w:eastAsia="標楷體" w:hAnsi="標楷體"/>
                                <w:b/>
                                <w:sz w:val="20"/>
                                <w:szCs w:val="20"/>
                              </w:rPr>
                              <w:t>539,506</w:t>
                            </w:r>
                          </w:p>
                        </w:tc>
                        <w:tc>
                          <w:tcPr>
                            <w:tcW w:w="1273" w:type="dxa"/>
                            <w:shd w:val="clear" w:color="auto" w:fill="auto"/>
                            <w:vAlign w:val="center"/>
                          </w:tcPr>
                          <w:p w:rsidR="00D942FA" w:rsidRPr="00523A7F" w:rsidRDefault="00D942FA" w:rsidP="00391839">
                            <w:pPr>
                              <w:adjustRightInd w:val="0"/>
                              <w:snapToGrid w:val="0"/>
                              <w:jc w:val="right"/>
                              <w:rPr>
                                <w:rFonts w:ascii="標楷體" w:eastAsia="標楷體" w:hAnsi="標楷體"/>
                                <w:b/>
                                <w:sz w:val="20"/>
                                <w:szCs w:val="20"/>
                              </w:rPr>
                            </w:pPr>
                            <w:r w:rsidRPr="00523A7F">
                              <w:rPr>
                                <w:rFonts w:ascii="標楷體" w:eastAsia="標楷體" w:hAnsi="標楷體"/>
                                <w:b/>
                                <w:sz w:val="20"/>
                                <w:szCs w:val="20"/>
                              </w:rPr>
                              <w:t>1,252,779</w:t>
                            </w:r>
                          </w:p>
                        </w:tc>
                      </w:tr>
                      <w:tr w:rsidR="00D942FA" w:rsidRPr="007E153B" w:rsidTr="000136CA">
                        <w:trPr>
                          <w:trHeight w:val="413"/>
                        </w:trPr>
                        <w:tc>
                          <w:tcPr>
                            <w:tcW w:w="392" w:type="dxa"/>
                            <w:vMerge/>
                            <w:shd w:val="clear" w:color="auto" w:fill="auto"/>
                            <w:vAlign w:val="center"/>
                          </w:tcPr>
                          <w:p w:rsidR="00D942FA" w:rsidRPr="00523A7F" w:rsidRDefault="00D942FA" w:rsidP="00391839">
                            <w:pPr>
                              <w:overflowPunct w:val="0"/>
                              <w:adjustRightInd w:val="0"/>
                              <w:snapToGrid w:val="0"/>
                              <w:ind w:leftChars="-20" w:left="-48"/>
                              <w:jc w:val="center"/>
                              <w:rPr>
                                <w:rFonts w:ascii="標楷體" w:eastAsia="標楷體" w:hAnsi="標楷體"/>
                                <w:color w:val="000000"/>
                                <w:sz w:val="20"/>
                                <w:szCs w:val="20"/>
                              </w:rPr>
                            </w:pPr>
                          </w:p>
                        </w:tc>
                        <w:tc>
                          <w:tcPr>
                            <w:tcW w:w="1144" w:type="dxa"/>
                            <w:shd w:val="clear" w:color="auto" w:fill="auto"/>
                            <w:vAlign w:val="center"/>
                          </w:tcPr>
                          <w:p w:rsidR="00D942FA" w:rsidRPr="0013440C" w:rsidRDefault="00D942FA" w:rsidP="00391839">
                            <w:pPr>
                              <w:overflowPunct w:val="0"/>
                              <w:adjustRightInd w:val="0"/>
                              <w:snapToGrid w:val="0"/>
                              <w:jc w:val="center"/>
                              <w:rPr>
                                <w:rFonts w:ascii="標楷體" w:eastAsia="標楷體" w:hAnsi="標楷體"/>
                                <w:color w:val="000000"/>
                                <w:sz w:val="20"/>
                                <w:szCs w:val="20"/>
                              </w:rPr>
                            </w:pPr>
                            <w:r w:rsidRPr="0013440C">
                              <w:rPr>
                                <w:rFonts w:ascii="標楷體" w:eastAsia="標楷體" w:hAnsi="標楷體" w:hint="eastAsia"/>
                                <w:color w:val="000000"/>
                                <w:sz w:val="20"/>
                                <w:szCs w:val="20"/>
                              </w:rPr>
                              <w:t>營業支出</w:t>
                            </w:r>
                          </w:p>
                        </w:tc>
                        <w:tc>
                          <w:tcPr>
                            <w:tcW w:w="1209" w:type="dxa"/>
                            <w:shd w:val="clear" w:color="auto" w:fill="auto"/>
                            <w:vAlign w:val="center"/>
                          </w:tcPr>
                          <w:p w:rsidR="00D942FA" w:rsidRPr="00627B06" w:rsidRDefault="00D942FA" w:rsidP="00391839">
                            <w:pPr>
                              <w:adjustRightInd w:val="0"/>
                              <w:snapToGrid w:val="0"/>
                              <w:jc w:val="right"/>
                              <w:rPr>
                                <w:rFonts w:ascii="標楷體" w:eastAsia="標楷體" w:hAnsi="標楷體"/>
                                <w:color w:val="000000"/>
                                <w:sz w:val="20"/>
                                <w:szCs w:val="20"/>
                              </w:rPr>
                            </w:pPr>
                            <w:r w:rsidRPr="00627B06">
                              <w:rPr>
                                <w:rFonts w:ascii="標楷體" w:eastAsia="標楷體" w:hAnsi="標楷體" w:hint="eastAsia"/>
                                <w:color w:val="000000"/>
                                <w:sz w:val="20"/>
                                <w:szCs w:val="20"/>
                              </w:rPr>
                              <w:t>2,465,354</w:t>
                            </w:r>
                          </w:p>
                        </w:tc>
                        <w:tc>
                          <w:tcPr>
                            <w:tcW w:w="1241"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1,376,633</w:t>
                            </w:r>
                          </w:p>
                        </w:tc>
                        <w:tc>
                          <w:tcPr>
                            <w:tcW w:w="1218"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482,484</w:t>
                            </w:r>
                          </w:p>
                        </w:tc>
                        <w:tc>
                          <w:tcPr>
                            <w:tcW w:w="1273"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606,237</w:t>
                            </w:r>
                          </w:p>
                        </w:tc>
                      </w:tr>
                      <w:tr w:rsidR="00D942FA" w:rsidRPr="007E153B" w:rsidTr="000136CA">
                        <w:trPr>
                          <w:trHeight w:val="413"/>
                        </w:trPr>
                        <w:tc>
                          <w:tcPr>
                            <w:tcW w:w="392" w:type="dxa"/>
                            <w:vMerge/>
                            <w:shd w:val="clear" w:color="auto" w:fill="auto"/>
                            <w:vAlign w:val="center"/>
                          </w:tcPr>
                          <w:p w:rsidR="00D942FA" w:rsidRPr="00523A7F" w:rsidRDefault="00D942FA" w:rsidP="00391839">
                            <w:pPr>
                              <w:overflowPunct w:val="0"/>
                              <w:adjustRightInd w:val="0"/>
                              <w:snapToGrid w:val="0"/>
                              <w:ind w:leftChars="-20" w:left="-48"/>
                              <w:jc w:val="center"/>
                              <w:rPr>
                                <w:rFonts w:ascii="標楷體" w:eastAsia="標楷體" w:hAnsi="標楷體"/>
                                <w:color w:val="000000"/>
                                <w:sz w:val="20"/>
                                <w:szCs w:val="20"/>
                              </w:rPr>
                            </w:pPr>
                          </w:p>
                        </w:tc>
                        <w:tc>
                          <w:tcPr>
                            <w:tcW w:w="1144" w:type="dxa"/>
                            <w:shd w:val="clear" w:color="auto" w:fill="auto"/>
                            <w:vAlign w:val="center"/>
                          </w:tcPr>
                          <w:p w:rsidR="00D942FA" w:rsidRPr="00523A7F" w:rsidRDefault="00D942FA" w:rsidP="00391839">
                            <w:pPr>
                              <w:overflowPunct w:val="0"/>
                              <w:adjustRightInd w:val="0"/>
                              <w:snapToGrid w:val="0"/>
                              <w:jc w:val="center"/>
                              <w:rPr>
                                <w:rFonts w:ascii="標楷體" w:eastAsia="標楷體" w:hAnsi="標楷體"/>
                                <w:color w:val="000000"/>
                                <w:spacing w:val="-20"/>
                                <w:sz w:val="20"/>
                                <w:szCs w:val="20"/>
                              </w:rPr>
                            </w:pPr>
                            <w:r w:rsidRPr="0013440C">
                              <w:rPr>
                                <w:rFonts w:ascii="標楷體" w:eastAsia="標楷體" w:hAnsi="標楷體" w:hint="eastAsia"/>
                                <w:color w:val="000000"/>
                                <w:sz w:val="20"/>
                                <w:szCs w:val="20"/>
                              </w:rPr>
                              <w:t>資本支出</w:t>
                            </w:r>
                          </w:p>
                        </w:tc>
                        <w:tc>
                          <w:tcPr>
                            <w:tcW w:w="1209" w:type="dxa"/>
                            <w:shd w:val="clear" w:color="auto" w:fill="auto"/>
                            <w:vAlign w:val="center"/>
                          </w:tcPr>
                          <w:p w:rsidR="00D942FA" w:rsidRPr="00627B06" w:rsidRDefault="00D942FA" w:rsidP="00391839">
                            <w:pPr>
                              <w:adjustRightInd w:val="0"/>
                              <w:snapToGrid w:val="0"/>
                              <w:jc w:val="right"/>
                              <w:rPr>
                                <w:rFonts w:ascii="標楷體" w:eastAsia="標楷體" w:hAnsi="標楷體"/>
                                <w:color w:val="000000"/>
                                <w:sz w:val="20"/>
                                <w:szCs w:val="20"/>
                              </w:rPr>
                            </w:pPr>
                            <w:r w:rsidRPr="00627B06">
                              <w:rPr>
                                <w:rFonts w:ascii="標楷體" w:eastAsia="標楷體" w:hAnsi="標楷體" w:hint="eastAsia"/>
                                <w:color w:val="000000"/>
                                <w:sz w:val="20"/>
                                <w:szCs w:val="20"/>
                              </w:rPr>
                              <w:t>936,500</w:t>
                            </w:r>
                          </w:p>
                        </w:tc>
                        <w:tc>
                          <w:tcPr>
                            <w:tcW w:w="1241"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232,936</w:t>
                            </w:r>
                          </w:p>
                        </w:tc>
                        <w:tc>
                          <w:tcPr>
                            <w:tcW w:w="1218"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57,022</w:t>
                            </w:r>
                          </w:p>
                        </w:tc>
                        <w:tc>
                          <w:tcPr>
                            <w:tcW w:w="1273"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646,542</w:t>
                            </w:r>
                          </w:p>
                        </w:tc>
                      </w:tr>
                      <w:tr w:rsidR="00D942FA" w:rsidRPr="007E153B" w:rsidTr="000136CA">
                        <w:trPr>
                          <w:trHeight w:val="413"/>
                        </w:trPr>
                        <w:tc>
                          <w:tcPr>
                            <w:tcW w:w="392" w:type="dxa"/>
                            <w:vMerge w:val="restart"/>
                            <w:shd w:val="clear" w:color="auto" w:fill="auto"/>
                            <w:vAlign w:val="center"/>
                          </w:tcPr>
                          <w:p w:rsidR="00D942FA" w:rsidRPr="00523A7F" w:rsidRDefault="00D942FA" w:rsidP="00391839">
                            <w:pPr>
                              <w:overflowPunct w:val="0"/>
                              <w:adjustRightInd w:val="0"/>
                              <w:snapToGrid w:val="0"/>
                              <w:jc w:val="center"/>
                              <w:rPr>
                                <w:rFonts w:ascii="標楷體" w:eastAsia="標楷體" w:hAnsi="標楷體"/>
                                <w:color w:val="000000"/>
                                <w:sz w:val="20"/>
                                <w:szCs w:val="20"/>
                              </w:rPr>
                            </w:pPr>
                            <w:r w:rsidRPr="00523A7F">
                              <w:rPr>
                                <w:rFonts w:ascii="標楷體" w:eastAsia="標楷體" w:hAnsi="標楷體" w:hint="eastAsia"/>
                                <w:color w:val="000000"/>
                                <w:sz w:val="20"/>
                                <w:szCs w:val="20"/>
                              </w:rPr>
                              <w:t>執行情形</w:t>
                            </w:r>
                          </w:p>
                        </w:tc>
                        <w:tc>
                          <w:tcPr>
                            <w:tcW w:w="1144" w:type="dxa"/>
                            <w:shd w:val="clear" w:color="auto" w:fill="auto"/>
                            <w:vAlign w:val="center"/>
                          </w:tcPr>
                          <w:p w:rsidR="00D942FA" w:rsidRPr="00523A7F" w:rsidRDefault="0013440C" w:rsidP="00391839">
                            <w:pPr>
                              <w:overflowPunct w:val="0"/>
                              <w:adjustRightInd w:val="0"/>
                              <w:snapToGrid w:val="0"/>
                              <w:jc w:val="center"/>
                              <w:rPr>
                                <w:rFonts w:ascii="標楷體" w:eastAsia="標楷體" w:hAnsi="標楷體"/>
                                <w:color w:val="000000"/>
                                <w:spacing w:val="-20"/>
                                <w:sz w:val="20"/>
                                <w:szCs w:val="20"/>
                              </w:rPr>
                            </w:pPr>
                            <w:r w:rsidRPr="0013440C">
                              <w:rPr>
                                <w:rFonts w:ascii="標楷體" w:eastAsia="標楷體" w:hAnsi="標楷體" w:hint="eastAsia"/>
                                <w:b/>
                                <w:color w:val="000000"/>
                                <w:sz w:val="20"/>
                                <w:szCs w:val="20"/>
                              </w:rPr>
                              <w:t>合    計</w:t>
                            </w:r>
                          </w:p>
                        </w:tc>
                        <w:tc>
                          <w:tcPr>
                            <w:tcW w:w="1209" w:type="dxa"/>
                            <w:shd w:val="clear" w:color="auto" w:fill="auto"/>
                            <w:vAlign w:val="center"/>
                          </w:tcPr>
                          <w:p w:rsidR="00D942FA" w:rsidRPr="00523A7F" w:rsidRDefault="00D942FA" w:rsidP="00391839">
                            <w:pPr>
                              <w:adjustRightInd w:val="0"/>
                              <w:snapToGrid w:val="0"/>
                              <w:jc w:val="right"/>
                              <w:rPr>
                                <w:rFonts w:ascii="標楷體" w:eastAsia="標楷體" w:hAnsi="標楷體"/>
                                <w:b/>
                                <w:color w:val="000000"/>
                                <w:sz w:val="20"/>
                                <w:szCs w:val="20"/>
                              </w:rPr>
                            </w:pPr>
                            <w:r w:rsidRPr="00523A7F">
                              <w:rPr>
                                <w:rFonts w:ascii="標楷體" w:eastAsia="標楷體" w:hAnsi="標楷體" w:hint="eastAsia"/>
                                <w:b/>
                                <w:color w:val="000000"/>
                                <w:sz w:val="20"/>
                                <w:szCs w:val="20"/>
                              </w:rPr>
                              <w:t>2,372,707</w:t>
                            </w:r>
                          </w:p>
                        </w:tc>
                        <w:tc>
                          <w:tcPr>
                            <w:tcW w:w="1241" w:type="dxa"/>
                            <w:shd w:val="clear" w:color="auto" w:fill="auto"/>
                            <w:vAlign w:val="center"/>
                          </w:tcPr>
                          <w:p w:rsidR="00D942FA" w:rsidRPr="00523A7F" w:rsidRDefault="00D942FA" w:rsidP="00391839">
                            <w:pPr>
                              <w:adjustRightInd w:val="0"/>
                              <w:snapToGrid w:val="0"/>
                              <w:jc w:val="right"/>
                              <w:rPr>
                                <w:rFonts w:ascii="標楷體" w:eastAsia="標楷體" w:hAnsi="標楷體"/>
                                <w:b/>
                                <w:sz w:val="20"/>
                                <w:szCs w:val="20"/>
                              </w:rPr>
                            </w:pPr>
                            <w:r w:rsidRPr="00523A7F">
                              <w:rPr>
                                <w:rFonts w:ascii="標楷體" w:eastAsia="標楷體" w:hAnsi="標楷體"/>
                                <w:b/>
                                <w:sz w:val="20"/>
                                <w:szCs w:val="20"/>
                              </w:rPr>
                              <w:t>1,121,291</w:t>
                            </w:r>
                          </w:p>
                        </w:tc>
                        <w:tc>
                          <w:tcPr>
                            <w:tcW w:w="1218" w:type="dxa"/>
                            <w:shd w:val="clear" w:color="auto" w:fill="auto"/>
                            <w:vAlign w:val="center"/>
                          </w:tcPr>
                          <w:p w:rsidR="00D942FA" w:rsidRPr="00523A7F" w:rsidRDefault="00D942FA" w:rsidP="00391839">
                            <w:pPr>
                              <w:adjustRightInd w:val="0"/>
                              <w:snapToGrid w:val="0"/>
                              <w:jc w:val="right"/>
                              <w:rPr>
                                <w:rFonts w:ascii="標楷體" w:eastAsia="標楷體" w:hAnsi="標楷體"/>
                                <w:b/>
                                <w:sz w:val="20"/>
                                <w:szCs w:val="20"/>
                              </w:rPr>
                            </w:pPr>
                            <w:r w:rsidRPr="00523A7F">
                              <w:rPr>
                                <w:rFonts w:ascii="標楷體" w:eastAsia="標楷體" w:hAnsi="標楷體"/>
                                <w:b/>
                                <w:sz w:val="20"/>
                                <w:szCs w:val="20"/>
                              </w:rPr>
                              <w:t>383,304</w:t>
                            </w:r>
                          </w:p>
                        </w:tc>
                        <w:tc>
                          <w:tcPr>
                            <w:tcW w:w="1273" w:type="dxa"/>
                            <w:shd w:val="clear" w:color="auto" w:fill="auto"/>
                            <w:vAlign w:val="center"/>
                          </w:tcPr>
                          <w:p w:rsidR="00D942FA" w:rsidRPr="00523A7F" w:rsidRDefault="00D942FA" w:rsidP="00391839">
                            <w:pPr>
                              <w:adjustRightInd w:val="0"/>
                              <w:snapToGrid w:val="0"/>
                              <w:jc w:val="right"/>
                              <w:rPr>
                                <w:rFonts w:ascii="標楷體" w:eastAsia="標楷體" w:hAnsi="標楷體"/>
                                <w:b/>
                                <w:sz w:val="20"/>
                                <w:szCs w:val="20"/>
                              </w:rPr>
                            </w:pPr>
                            <w:r w:rsidRPr="00523A7F">
                              <w:rPr>
                                <w:rFonts w:ascii="標楷體" w:eastAsia="標楷體" w:hAnsi="標楷體"/>
                                <w:b/>
                                <w:sz w:val="20"/>
                                <w:szCs w:val="20"/>
                              </w:rPr>
                              <w:t>868,112</w:t>
                            </w:r>
                          </w:p>
                        </w:tc>
                      </w:tr>
                      <w:tr w:rsidR="00D942FA" w:rsidRPr="007E153B" w:rsidTr="000136CA">
                        <w:trPr>
                          <w:trHeight w:val="413"/>
                        </w:trPr>
                        <w:tc>
                          <w:tcPr>
                            <w:tcW w:w="392" w:type="dxa"/>
                            <w:vMerge/>
                            <w:shd w:val="clear" w:color="auto" w:fill="auto"/>
                            <w:vAlign w:val="center"/>
                          </w:tcPr>
                          <w:p w:rsidR="00D942FA" w:rsidRPr="00523A7F" w:rsidRDefault="00D942FA" w:rsidP="00391839">
                            <w:pPr>
                              <w:overflowPunct w:val="0"/>
                              <w:adjustRightInd w:val="0"/>
                              <w:snapToGrid w:val="0"/>
                              <w:jc w:val="center"/>
                              <w:rPr>
                                <w:rFonts w:ascii="標楷體" w:eastAsia="標楷體" w:hAnsi="標楷體"/>
                                <w:color w:val="000000"/>
                                <w:sz w:val="20"/>
                                <w:szCs w:val="20"/>
                              </w:rPr>
                            </w:pPr>
                          </w:p>
                        </w:tc>
                        <w:tc>
                          <w:tcPr>
                            <w:tcW w:w="1144" w:type="dxa"/>
                            <w:shd w:val="clear" w:color="auto" w:fill="auto"/>
                            <w:vAlign w:val="center"/>
                          </w:tcPr>
                          <w:p w:rsidR="00D942FA" w:rsidRPr="00523A7F" w:rsidRDefault="00D942FA" w:rsidP="00391839">
                            <w:pPr>
                              <w:overflowPunct w:val="0"/>
                              <w:adjustRightInd w:val="0"/>
                              <w:snapToGrid w:val="0"/>
                              <w:jc w:val="center"/>
                              <w:rPr>
                                <w:rFonts w:ascii="標楷體" w:eastAsia="標楷體" w:hAnsi="標楷體"/>
                                <w:color w:val="000000"/>
                                <w:spacing w:val="-20"/>
                                <w:sz w:val="20"/>
                                <w:szCs w:val="20"/>
                              </w:rPr>
                            </w:pPr>
                            <w:r w:rsidRPr="0013440C">
                              <w:rPr>
                                <w:rFonts w:ascii="標楷體" w:eastAsia="標楷體" w:hAnsi="標楷體" w:hint="eastAsia"/>
                                <w:color w:val="000000"/>
                                <w:sz w:val="20"/>
                                <w:szCs w:val="20"/>
                              </w:rPr>
                              <w:t>營業支出</w:t>
                            </w:r>
                          </w:p>
                        </w:tc>
                        <w:tc>
                          <w:tcPr>
                            <w:tcW w:w="1209" w:type="dxa"/>
                            <w:shd w:val="clear" w:color="auto" w:fill="auto"/>
                            <w:vAlign w:val="center"/>
                          </w:tcPr>
                          <w:p w:rsidR="00D942FA" w:rsidRPr="00627B06" w:rsidRDefault="00D942FA" w:rsidP="00391839">
                            <w:pPr>
                              <w:adjustRightInd w:val="0"/>
                              <w:snapToGrid w:val="0"/>
                              <w:jc w:val="right"/>
                              <w:rPr>
                                <w:rFonts w:ascii="標楷體" w:eastAsia="標楷體" w:hAnsi="標楷體"/>
                                <w:color w:val="000000"/>
                                <w:sz w:val="20"/>
                                <w:szCs w:val="20"/>
                              </w:rPr>
                            </w:pPr>
                            <w:r w:rsidRPr="00627B06">
                              <w:rPr>
                                <w:rFonts w:ascii="標楷體" w:eastAsia="標楷體" w:hAnsi="標楷體" w:hint="eastAsia"/>
                                <w:color w:val="000000"/>
                                <w:sz w:val="20"/>
                                <w:szCs w:val="20"/>
                              </w:rPr>
                              <w:t>1,733,025</w:t>
                            </w:r>
                          </w:p>
                        </w:tc>
                        <w:tc>
                          <w:tcPr>
                            <w:tcW w:w="1241"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929,901</w:t>
                            </w:r>
                          </w:p>
                        </w:tc>
                        <w:tc>
                          <w:tcPr>
                            <w:tcW w:w="1218"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335,072</w:t>
                            </w:r>
                          </w:p>
                        </w:tc>
                        <w:tc>
                          <w:tcPr>
                            <w:tcW w:w="1273"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468,052</w:t>
                            </w:r>
                          </w:p>
                        </w:tc>
                      </w:tr>
                      <w:tr w:rsidR="00D942FA" w:rsidRPr="007E153B" w:rsidTr="000136CA">
                        <w:trPr>
                          <w:trHeight w:val="413"/>
                        </w:trPr>
                        <w:tc>
                          <w:tcPr>
                            <w:tcW w:w="392" w:type="dxa"/>
                            <w:vMerge/>
                            <w:shd w:val="clear" w:color="auto" w:fill="auto"/>
                            <w:vAlign w:val="center"/>
                          </w:tcPr>
                          <w:p w:rsidR="00D942FA" w:rsidRPr="00523A7F" w:rsidRDefault="00D942FA" w:rsidP="00391839">
                            <w:pPr>
                              <w:overflowPunct w:val="0"/>
                              <w:adjustRightInd w:val="0"/>
                              <w:snapToGrid w:val="0"/>
                              <w:jc w:val="center"/>
                              <w:rPr>
                                <w:rFonts w:ascii="標楷體" w:eastAsia="標楷體" w:hAnsi="標楷體"/>
                                <w:color w:val="000000"/>
                                <w:sz w:val="20"/>
                                <w:szCs w:val="20"/>
                              </w:rPr>
                            </w:pPr>
                          </w:p>
                        </w:tc>
                        <w:tc>
                          <w:tcPr>
                            <w:tcW w:w="1144" w:type="dxa"/>
                            <w:shd w:val="clear" w:color="auto" w:fill="auto"/>
                            <w:vAlign w:val="center"/>
                          </w:tcPr>
                          <w:p w:rsidR="00D942FA" w:rsidRPr="00523A7F" w:rsidRDefault="00D942FA" w:rsidP="00391839">
                            <w:pPr>
                              <w:overflowPunct w:val="0"/>
                              <w:adjustRightInd w:val="0"/>
                              <w:snapToGrid w:val="0"/>
                              <w:jc w:val="center"/>
                              <w:rPr>
                                <w:rFonts w:ascii="標楷體" w:eastAsia="標楷體" w:hAnsi="標楷體"/>
                                <w:color w:val="000000"/>
                                <w:spacing w:val="-20"/>
                                <w:sz w:val="20"/>
                                <w:szCs w:val="20"/>
                              </w:rPr>
                            </w:pPr>
                            <w:r w:rsidRPr="0013440C">
                              <w:rPr>
                                <w:rFonts w:ascii="標楷體" w:eastAsia="標楷體" w:hAnsi="標楷體" w:hint="eastAsia"/>
                                <w:color w:val="000000"/>
                                <w:sz w:val="20"/>
                                <w:szCs w:val="20"/>
                              </w:rPr>
                              <w:t>資本支出</w:t>
                            </w:r>
                          </w:p>
                        </w:tc>
                        <w:tc>
                          <w:tcPr>
                            <w:tcW w:w="1209" w:type="dxa"/>
                            <w:shd w:val="clear" w:color="auto" w:fill="auto"/>
                            <w:vAlign w:val="center"/>
                          </w:tcPr>
                          <w:p w:rsidR="00D942FA" w:rsidRPr="00627B06" w:rsidRDefault="00D942FA" w:rsidP="00391839">
                            <w:pPr>
                              <w:adjustRightInd w:val="0"/>
                              <w:snapToGrid w:val="0"/>
                              <w:jc w:val="right"/>
                              <w:rPr>
                                <w:rFonts w:ascii="標楷體" w:eastAsia="標楷體" w:hAnsi="標楷體"/>
                                <w:color w:val="000000"/>
                                <w:sz w:val="20"/>
                                <w:szCs w:val="20"/>
                              </w:rPr>
                            </w:pPr>
                            <w:r w:rsidRPr="00627B06">
                              <w:rPr>
                                <w:rFonts w:ascii="標楷體" w:eastAsia="標楷體" w:hAnsi="標楷體" w:hint="eastAsia"/>
                                <w:color w:val="000000"/>
                                <w:sz w:val="20"/>
                                <w:szCs w:val="20"/>
                              </w:rPr>
                              <w:t>639,682</w:t>
                            </w:r>
                          </w:p>
                        </w:tc>
                        <w:tc>
                          <w:tcPr>
                            <w:tcW w:w="1241"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191,391</w:t>
                            </w:r>
                          </w:p>
                        </w:tc>
                        <w:tc>
                          <w:tcPr>
                            <w:tcW w:w="1218"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48,232</w:t>
                            </w:r>
                          </w:p>
                        </w:tc>
                        <w:tc>
                          <w:tcPr>
                            <w:tcW w:w="1273" w:type="dxa"/>
                            <w:shd w:val="clear" w:color="auto" w:fill="auto"/>
                            <w:vAlign w:val="center"/>
                          </w:tcPr>
                          <w:p w:rsidR="00D942FA" w:rsidRPr="00523A7F" w:rsidRDefault="00D942FA" w:rsidP="00391839">
                            <w:pPr>
                              <w:adjustRightInd w:val="0"/>
                              <w:snapToGrid w:val="0"/>
                              <w:jc w:val="right"/>
                              <w:rPr>
                                <w:rFonts w:ascii="標楷體" w:eastAsia="標楷體" w:hAnsi="標楷體"/>
                                <w:sz w:val="20"/>
                                <w:szCs w:val="20"/>
                              </w:rPr>
                            </w:pPr>
                            <w:r w:rsidRPr="00523A7F">
                              <w:rPr>
                                <w:rFonts w:ascii="標楷體" w:eastAsia="標楷體" w:hAnsi="標楷體"/>
                                <w:sz w:val="20"/>
                                <w:szCs w:val="20"/>
                              </w:rPr>
                              <w:t>400,059</w:t>
                            </w:r>
                          </w:p>
                        </w:tc>
                      </w:tr>
                      <w:tr w:rsidR="00627B06" w:rsidRPr="007E153B" w:rsidTr="006F0F35">
                        <w:trPr>
                          <w:trHeight w:val="413"/>
                        </w:trPr>
                        <w:tc>
                          <w:tcPr>
                            <w:tcW w:w="1536" w:type="dxa"/>
                            <w:gridSpan w:val="2"/>
                            <w:shd w:val="clear" w:color="auto" w:fill="auto"/>
                            <w:vAlign w:val="center"/>
                          </w:tcPr>
                          <w:p w:rsidR="00627B06" w:rsidRPr="00627B06" w:rsidRDefault="00627B06" w:rsidP="0013440C">
                            <w:pPr>
                              <w:overflowPunct w:val="0"/>
                              <w:adjustRightInd w:val="0"/>
                              <w:snapToGrid w:val="0"/>
                              <w:ind w:rightChars="-10" w:right="-24" w:firstLineChars="23" w:firstLine="67"/>
                              <w:jc w:val="center"/>
                              <w:rPr>
                                <w:rFonts w:ascii="標楷體" w:eastAsia="標楷體" w:hAnsi="標楷體"/>
                                <w:b/>
                                <w:color w:val="000000"/>
                                <w:spacing w:val="46"/>
                                <w:sz w:val="20"/>
                                <w:szCs w:val="20"/>
                              </w:rPr>
                            </w:pPr>
                            <w:r w:rsidRPr="00627B06">
                              <w:rPr>
                                <w:rFonts w:ascii="標楷體" w:eastAsia="標楷體" w:hAnsi="標楷體" w:hint="eastAsia"/>
                                <w:b/>
                                <w:color w:val="000000"/>
                                <w:spacing w:val="46"/>
                                <w:sz w:val="20"/>
                                <w:szCs w:val="20"/>
                              </w:rPr>
                              <w:t>執行率</w:t>
                            </w:r>
                          </w:p>
                        </w:tc>
                        <w:tc>
                          <w:tcPr>
                            <w:tcW w:w="1209" w:type="dxa"/>
                            <w:shd w:val="clear" w:color="auto" w:fill="auto"/>
                            <w:vAlign w:val="center"/>
                          </w:tcPr>
                          <w:p w:rsidR="00627B06" w:rsidRPr="00627B06" w:rsidRDefault="00627B06" w:rsidP="00391839">
                            <w:pPr>
                              <w:adjustRightInd w:val="0"/>
                              <w:snapToGrid w:val="0"/>
                              <w:jc w:val="right"/>
                              <w:rPr>
                                <w:rFonts w:ascii="標楷體" w:eastAsia="標楷體" w:hAnsi="標楷體" w:cs="Calibri"/>
                                <w:b/>
                                <w:color w:val="000000"/>
                                <w:spacing w:val="-10"/>
                                <w:sz w:val="20"/>
                                <w:szCs w:val="20"/>
                              </w:rPr>
                            </w:pPr>
                            <w:r w:rsidRPr="00627B06">
                              <w:rPr>
                                <w:rFonts w:ascii="標楷體" w:eastAsia="標楷體" w:hAnsi="標楷體" w:cs="Calibri" w:hint="eastAsia"/>
                                <w:b/>
                                <w:color w:val="000000"/>
                                <w:spacing w:val="-10"/>
                                <w:sz w:val="20"/>
                                <w:szCs w:val="20"/>
                              </w:rPr>
                              <w:t>69.75</w:t>
                            </w:r>
                          </w:p>
                        </w:tc>
                        <w:tc>
                          <w:tcPr>
                            <w:tcW w:w="1241" w:type="dxa"/>
                            <w:shd w:val="clear" w:color="auto" w:fill="auto"/>
                            <w:vAlign w:val="center"/>
                          </w:tcPr>
                          <w:p w:rsidR="00627B06" w:rsidRPr="00627B06" w:rsidRDefault="00627B06" w:rsidP="00391839">
                            <w:pPr>
                              <w:adjustRightInd w:val="0"/>
                              <w:snapToGrid w:val="0"/>
                              <w:jc w:val="right"/>
                              <w:rPr>
                                <w:rFonts w:ascii="標楷體" w:eastAsia="標楷體" w:hAnsi="標楷體" w:cs="Calibri"/>
                                <w:b/>
                                <w:spacing w:val="-10"/>
                                <w:sz w:val="20"/>
                                <w:szCs w:val="20"/>
                              </w:rPr>
                            </w:pPr>
                            <w:r w:rsidRPr="00627B06">
                              <w:rPr>
                                <w:rFonts w:ascii="標楷體" w:eastAsia="標楷體" w:hAnsi="標楷體" w:cs="Calibri" w:hint="eastAsia"/>
                                <w:b/>
                                <w:spacing w:val="-10"/>
                                <w:sz w:val="20"/>
                                <w:szCs w:val="20"/>
                              </w:rPr>
                              <w:t>69.66</w:t>
                            </w:r>
                          </w:p>
                        </w:tc>
                        <w:tc>
                          <w:tcPr>
                            <w:tcW w:w="1218" w:type="dxa"/>
                            <w:shd w:val="clear" w:color="auto" w:fill="auto"/>
                            <w:vAlign w:val="center"/>
                          </w:tcPr>
                          <w:p w:rsidR="00627B06" w:rsidRPr="00627B06" w:rsidRDefault="00627B06" w:rsidP="00391839">
                            <w:pPr>
                              <w:adjustRightInd w:val="0"/>
                              <w:snapToGrid w:val="0"/>
                              <w:jc w:val="right"/>
                              <w:rPr>
                                <w:rFonts w:ascii="標楷體" w:eastAsia="標楷體" w:hAnsi="標楷體" w:cs="Calibri"/>
                                <w:b/>
                                <w:spacing w:val="-10"/>
                                <w:sz w:val="20"/>
                                <w:szCs w:val="20"/>
                              </w:rPr>
                            </w:pPr>
                            <w:r w:rsidRPr="00627B06">
                              <w:rPr>
                                <w:rFonts w:ascii="標楷體" w:eastAsia="標楷體" w:hAnsi="標楷體" w:cs="Calibri" w:hint="eastAsia"/>
                                <w:b/>
                                <w:spacing w:val="-10"/>
                                <w:sz w:val="20"/>
                                <w:szCs w:val="20"/>
                              </w:rPr>
                              <w:t>71.05</w:t>
                            </w:r>
                          </w:p>
                        </w:tc>
                        <w:tc>
                          <w:tcPr>
                            <w:tcW w:w="1273" w:type="dxa"/>
                            <w:shd w:val="clear" w:color="auto" w:fill="auto"/>
                            <w:vAlign w:val="center"/>
                          </w:tcPr>
                          <w:p w:rsidR="00627B06" w:rsidRPr="00627B06" w:rsidRDefault="00627B06" w:rsidP="00391839">
                            <w:pPr>
                              <w:adjustRightInd w:val="0"/>
                              <w:snapToGrid w:val="0"/>
                              <w:jc w:val="right"/>
                              <w:rPr>
                                <w:rFonts w:ascii="標楷體" w:eastAsia="標楷體" w:hAnsi="標楷體" w:cs="Calibri"/>
                                <w:b/>
                                <w:spacing w:val="-10"/>
                                <w:sz w:val="20"/>
                                <w:szCs w:val="20"/>
                              </w:rPr>
                            </w:pPr>
                            <w:r w:rsidRPr="00627B06">
                              <w:rPr>
                                <w:rFonts w:ascii="標楷體" w:eastAsia="標楷體" w:hAnsi="標楷體" w:cs="Calibri" w:hint="eastAsia"/>
                                <w:b/>
                                <w:spacing w:val="-10"/>
                                <w:sz w:val="20"/>
                                <w:szCs w:val="20"/>
                              </w:rPr>
                              <w:t>69.29</w:t>
                            </w:r>
                          </w:p>
                        </w:tc>
                      </w:tr>
                    </w:tbl>
                    <w:p w:rsidR="00D942FA" w:rsidRPr="007E153B" w:rsidRDefault="00D942FA" w:rsidP="000136CA">
                      <w:pPr>
                        <w:spacing w:beforeLines="15" w:before="54" w:line="240" w:lineRule="exact"/>
                        <w:ind w:leftChars="-50" w:left="-120"/>
                        <w:rPr>
                          <w:rFonts w:ascii="標楷體" w:eastAsia="標楷體" w:hAnsi="標楷體"/>
                          <w:sz w:val="18"/>
                          <w:szCs w:val="18"/>
                        </w:rPr>
                      </w:pPr>
                      <w:r w:rsidRPr="007E153B">
                        <w:rPr>
                          <w:rFonts w:ascii="標楷體" w:eastAsia="標楷體" w:hAnsi="標楷體" w:hint="eastAsia"/>
                          <w:sz w:val="18"/>
                          <w:szCs w:val="18"/>
                        </w:rPr>
                        <w:t>資料來源：整理自台灣中油公司提供資料。</w:t>
                      </w:r>
                    </w:p>
                  </w:txbxContent>
                </v:textbox>
                <w10:wrap type="tight" anchorx="margin" anchory="margin"/>
              </v:shape>
            </w:pict>
          </mc:Fallback>
        </mc:AlternateContent>
      </w:r>
      <w:r w:rsidR="0049097B" w:rsidRPr="00E951BB">
        <w:rPr>
          <w:rFonts w:ascii="標楷體" w:eastAsia="標楷體" w:hAnsi="標楷體" w:hint="eastAsia"/>
          <w:b/>
          <w:color w:val="000000"/>
          <w:lang w:val="x-none"/>
        </w:rPr>
        <w:t>（</w:t>
      </w:r>
      <w:r w:rsidR="00344B37" w:rsidRPr="00E951BB">
        <w:rPr>
          <w:rFonts w:ascii="標楷體" w:eastAsia="標楷體" w:hAnsi="標楷體" w:hint="eastAsia"/>
          <w:b/>
          <w:color w:val="000000"/>
          <w:lang w:val="x-none"/>
        </w:rPr>
        <w:t>1</w:t>
      </w:r>
      <w:r w:rsidR="0049097B" w:rsidRPr="00E951BB">
        <w:rPr>
          <w:rFonts w:ascii="標楷體" w:eastAsia="標楷體" w:hAnsi="標楷體" w:hint="eastAsia"/>
          <w:b/>
          <w:color w:val="000000"/>
          <w:lang w:val="x-none"/>
        </w:rPr>
        <w:t>）</w:t>
      </w:r>
      <w:r w:rsidR="004921F2">
        <w:rPr>
          <w:rFonts w:ascii="標楷體" w:eastAsia="標楷體" w:hAnsi="標楷體" w:hint="eastAsia"/>
          <w:b/>
        </w:rPr>
        <w:t xml:space="preserve">　</w:t>
      </w:r>
      <w:r w:rsidR="00AB4D22" w:rsidRPr="00E951BB">
        <w:rPr>
          <w:rFonts w:ascii="標楷體" w:eastAsia="標楷體" w:hAnsi="標楷體" w:hint="eastAsia"/>
          <w:b/>
          <w:color w:val="000000"/>
          <w:lang w:val="x-none"/>
        </w:rPr>
        <w:t>研</w:t>
      </w:r>
      <w:r w:rsidR="00892181" w:rsidRPr="00E951BB">
        <w:rPr>
          <w:rFonts w:ascii="標楷體" w:eastAsia="標楷體" w:hAnsi="標楷體" w:hint="eastAsia"/>
          <w:b/>
          <w:color w:val="000000"/>
          <w:lang w:val="x-none"/>
        </w:rPr>
        <w:t>究</w:t>
      </w:r>
      <w:r w:rsidR="00AB4D22" w:rsidRPr="00E951BB">
        <w:rPr>
          <w:rFonts w:ascii="標楷體" w:eastAsia="標楷體" w:hAnsi="標楷體" w:hint="eastAsia"/>
          <w:b/>
          <w:color w:val="000000"/>
          <w:lang w:val="x-none"/>
        </w:rPr>
        <w:t>發</w:t>
      </w:r>
      <w:r w:rsidR="00892181" w:rsidRPr="00E951BB">
        <w:rPr>
          <w:rFonts w:ascii="標楷體" w:eastAsia="標楷體" w:hAnsi="標楷體" w:hint="eastAsia"/>
          <w:b/>
          <w:color w:val="000000"/>
          <w:lang w:val="x-none"/>
        </w:rPr>
        <w:t>展</w:t>
      </w:r>
      <w:r w:rsidR="00AB4D22" w:rsidRPr="00E951BB">
        <w:rPr>
          <w:rFonts w:ascii="標楷體" w:eastAsia="標楷體" w:hAnsi="標楷體" w:hint="eastAsia"/>
          <w:b/>
          <w:color w:val="000000"/>
          <w:lang w:val="x-none"/>
        </w:rPr>
        <w:t>經費</w:t>
      </w:r>
      <w:r w:rsidR="00A54E89" w:rsidRPr="00E951BB">
        <w:rPr>
          <w:rFonts w:ascii="標楷體" w:eastAsia="標楷體" w:hAnsi="標楷體" w:hint="eastAsia"/>
          <w:b/>
          <w:color w:val="000000"/>
          <w:lang w:val="x-none"/>
        </w:rPr>
        <w:t>之</w:t>
      </w:r>
      <w:r w:rsidR="00AB4D22" w:rsidRPr="00E951BB">
        <w:rPr>
          <w:rFonts w:ascii="標楷體" w:eastAsia="標楷體" w:hAnsi="標楷體" w:hint="eastAsia"/>
          <w:b/>
          <w:color w:val="000000"/>
          <w:lang w:val="x-none"/>
        </w:rPr>
        <w:t>執行率偏低，</w:t>
      </w:r>
      <w:r w:rsidR="00291CF1" w:rsidRPr="00E951BB">
        <w:rPr>
          <w:rFonts w:ascii="標楷體" w:eastAsia="標楷體" w:hAnsi="標楷體" w:hint="eastAsia"/>
          <w:b/>
          <w:color w:val="000000"/>
          <w:lang w:val="x-none"/>
        </w:rPr>
        <w:t>不利</w:t>
      </w:r>
      <w:r w:rsidR="00AB4D22" w:rsidRPr="00E951BB">
        <w:rPr>
          <w:rFonts w:ascii="標楷體" w:eastAsia="標楷體" w:hAnsi="標楷體" w:hint="eastAsia"/>
          <w:b/>
          <w:color w:val="000000"/>
          <w:lang w:val="x-none"/>
        </w:rPr>
        <w:t>創新業務推展及企業轉型，</w:t>
      </w:r>
      <w:r w:rsidR="00291CF1" w:rsidRPr="00E951BB">
        <w:rPr>
          <w:rFonts w:ascii="標楷體" w:eastAsia="標楷體" w:hAnsi="標楷體" w:hint="eastAsia"/>
          <w:b/>
          <w:color w:val="000000"/>
          <w:lang w:val="x-none"/>
        </w:rPr>
        <w:t>亟待針對問題癥結</w:t>
      </w:r>
      <w:proofErr w:type="gramStart"/>
      <w:r w:rsidR="00291CF1" w:rsidRPr="00E951BB">
        <w:rPr>
          <w:rFonts w:ascii="標楷體" w:eastAsia="標楷體" w:hAnsi="標楷體" w:hint="eastAsia"/>
          <w:b/>
          <w:color w:val="000000"/>
          <w:lang w:val="x-none"/>
        </w:rPr>
        <w:t>研</w:t>
      </w:r>
      <w:proofErr w:type="gramEnd"/>
      <w:r w:rsidR="00291CF1" w:rsidRPr="00E951BB">
        <w:rPr>
          <w:rFonts w:ascii="標楷體" w:eastAsia="標楷體" w:hAnsi="標楷體" w:hint="eastAsia"/>
          <w:b/>
          <w:color w:val="000000"/>
          <w:lang w:val="x-none"/>
        </w:rPr>
        <w:t>謀改善</w:t>
      </w:r>
      <w:r w:rsidR="00AB4D22" w:rsidRPr="00E951BB">
        <w:rPr>
          <w:rFonts w:ascii="標楷體" w:eastAsia="標楷體" w:hAnsi="標楷體" w:hint="eastAsia"/>
          <w:b/>
          <w:color w:val="000000"/>
          <w:lang w:val="x-none"/>
        </w:rPr>
        <w:t>：</w:t>
      </w:r>
      <w:r w:rsidR="00314B1D" w:rsidRPr="00E951BB">
        <w:rPr>
          <w:rFonts w:ascii="標楷體" w:eastAsia="標楷體" w:hAnsi="標楷體" w:hint="eastAsia"/>
          <w:color w:val="000000"/>
        </w:rPr>
        <w:t>台灣中油公司為有效因應石油工業發展趨勢，響應政府推動再生能源等政策，分別設立探</w:t>
      </w:r>
      <w:proofErr w:type="gramStart"/>
      <w:r w:rsidR="00314B1D" w:rsidRPr="00E951BB">
        <w:rPr>
          <w:rFonts w:ascii="標楷體" w:eastAsia="標楷體" w:hAnsi="標楷體" w:hint="eastAsia"/>
          <w:color w:val="000000"/>
        </w:rPr>
        <w:t>採</w:t>
      </w:r>
      <w:proofErr w:type="gramEnd"/>
      <w:r w:rsidR="00314B1D" w:rsidRPr="00E951BB">
        <w:rPr>
          <w:rFonts w:ascii="標楷體" w:eastAsia="標楷體" w:hAnsi="標楷體" w:hint="eastAsia"/>
          <w:color w:val="000000"/>
        </w:rPr>
        <w:t>研究所</w:t>
      </w:r>
      <w:r w:rsidR="000158A9" w:rsidRPr="00E951BB">
        <w:rPr>
          <w:rFonts w:ascii="標楷體" w:eastAsia="標楷體" w:hAnsi="標楷體" w:hint="eastAsia"/>
          <w:color w:val="000000"/>
        </w:rPr>
        <w:t>（</w:t>
      </w:r>
      <w:r w:rsidR="00314B1D" w:rsidRPr="00E951BB">
        <w:rPr>
          <w:rFonts w:ascii="標楷體" w:eastAsia="標楷體" w:hAnsi="標楷體" w:hint="eastAsia"/>
          <w:color w:val="000000"/>
        </w:rPr>
        <w:t>下稱探</w:t>
      </w:r>
      <w:proofErr w:type="gramStart"/>
      <w:r w:rsidR="00314B1D" w:rsidRPr="00E951BB">
        <w:rPr>
          <w:rFonts w:ascii="標楷體" w:eastAsia="標楷體" w:hAnsi="標楷體" w:hint="eastAsia"/>
          <w:color w:val="000000"/>
        </w:rPr>
        <w:t>採</w:t>
      </w:r>
      <w:proofErr w:type="gramEnd"/>
      <w:r w:rsidR="00314B1D" w:rsidRPr="00E951BB">
        <w:rPr>
          <w:rFonts w:ascii="標楷體" w:eastAsia="標楷體" w:hAnsi="標楷體" w:hint="eastAsia"/>
          <w:color w:val="000000"/>
        </w:rPr>
        <w:t>所</w:t>
      </w:r>
      <w:r w:rsidR="000158A9" w:rsidRPr="00E951BB">
        <w:rPr>
          <w:rFonts w:ascii="標楷體" w:eastAsia="標楷體" w:hAnsi="標楷體" w:hint="eastAsia"/>
          <w:color w:val="000000"/>
        </w:rPr>
        <w:t>）</w:t>
      </w:r>
      <w:r w:rsidR="00314B1D" w:rsidRPr="00E951BB">
        <w:rPr>
          <w:rFonts w:ascii="標楷體" w:eastAsia="標楷體" w:hAnsi="標楷體" w:hint="eastAsia"/>
          <w:color w:val="000000"/>
        </w:rPr>
        <w:t>、煉製研究所</w:t>
      </w:r>
      <w:r w:rsidR="000158A9" w:rsidRPr="00E951BB">
        <w:rPr>
          <w:rFonts w:ascii="標楷體" w:eastAsia="標楷體" w:hAnsi="標楷體" w:hint="eastAsia"/>
          <w:color w:val="000000"/>
        </w:rPr>
        <w:t>（</w:t>
      </w:r>
      <w:r w:rsidR="00314B1D" w:rsidRPr="00E951BB">
        <w:rPr>
          <w:rFonts w:ascii="標楷體" w:eastAsia="標楷體" w:hAnsi="標楷體" w:hint="eastAsia"/>
          <w:color w:val="000000"/>
        </w:rPr>
        <w:t>下稱煉製所</w:t>
      </w:r>
      <w:r w:rsidR="000158A9" w:rsidRPr="00E951BB">
        <w:rPr>
          <w:rFonts w:ascii="標楷體" w:eastAsia="標楷體" w:hAnsi="標楷體" w:hint="eastAsia"/>
          <w:color w:val="000000"/>
        </w:rPr>
        <w:t>）</w:t>
      </w:r>
      <w:proofErr w:type="gramStart"/>
      <w:r w:rsidR="00314B1D" w:rsidRPr="00E951BB">
        <w:rPr>
          <w:rFonts w:ascii="標楷體" w:eastAsia="標楷體" w:hAnsi="標楷體" w:hint="eastAsia"/>
          <w:color w:val="000000"/>
        </w:rPr>
        <w:t>及綠能科技</w:t>
      </w:r>
      <w:proofErr w:type="gramEnd"/>
      <w:r w:rsidR="00314B1D" w:rsidRPr="00E951BB">
        <w:rPr>
          <w:rFonts w:ascii="標楷體" w:eastAsia="標楷體" w:hAnsi="標楷體" w:hint="eastAsia"/>
          <w:color w:val="000000"/>
        </w:rPr>
        <w:t>研究所</w:t>
      </w:r>
      <w:r w:rsidR="000158A9" w:rsidRPr="00E951BB">
        <w:rPr>
          <w:rFonts w:ascii="標楷體" w:eastAsia="標楷體" w:hAnsi="標楷體" w:hint="eastAsia"/>
          <w:color w:val="000000"/>
        </w:rPr>
        <w:t>（</w:t>
      </w:r>
      <w:r w:rsidR="00314B1D" w:rsidRPr="00E951BB">
        <w:rPr>
          <w:rFonts w:ascii="標楷體" w:eastAsia="標楷體" w:hAnsi="標楷體" w:hint="eastAsia"/>
          <w:color w:val="000000"/>
        </w:rPr>
        <w:t>下稱綠能所</w:t>
      </w:r>
      <w:r w:rsidR="000158A9" w:rsidRPr="00E951BB">
        <w:rPr>
          <w:rFonts w:ascii="標楷體" w:eastAsia="標楷體" w:hAnsi="標楷體" w:hint="eastAsia"/>
          <w:color w:val="000000"/>
        </w:rPr>
        <w:t>）</w:t>
      </w:r>
      <w:r w:rsidR="00314B1D" w:rsidRPr="00E951BB">
        <w:rPr>
          <w:rFonts w:ascii="標楷體" w:eastAsia="標楷體" w:hAnsi="標楷體" w:hint="eastAsia"/>
          <w:color w:val="000000"/>
        </w:rPr>
        <w:t>等研究</w:t>
      </w:r>
      <w:r w:rsidR="00B109FE">
        <w:rPr>
          <w:rFonts w:ascii="標楷體" w:eastAsia="標楷體" w:hAnsi="標楷體" w:hint="eastAsia"/>
          <w:color w:val="000000"/>
        </w:rPr>
        <w:t>發展</w:t>
      </w:r>
      <w:r w:rsidR="00314B1D" w:rsidRPr="00E951BB">
        <w:rPr>
          <w:rFonts w:ascii="標楷體" w:eastAsia="標楷體" w:hAnsi="標楷體" w:hint="eastAsia"/>
          <w:color w:val="000000"/>
        </w:rPr>
        <w:t>單位，各司不同領域之研發工作，其中探</w:t>
      </w:r>
      <w:proofErr w:type="gramStart"/>
      <w:r w:rsidR="00314B1D" w:rsidRPr="00E951BB">
        <w:rPr>
          <w:rFonts w:ascii="標楷體" w:eastAsia="標楷體" w:hAnsi="標楷體" w:hint="eastAsia"/>
          <w:color w:val="000000"/>
        </w:rPr>
        <w:t>採</w:t>
      </w:r>
      <w:proofErr w:type="gramEnd"/>
      <w:r w:rsidR="00314B1D" w:rsidRPr="00E951BB">
        <w:rPr>
          <w:rFonts w:ascii="標楷體" w:eastAsia="標楷體" w:hAnsi="標楷體" w:hint="eastAsia"/>
          <w:color w:val="000000"/>
        </w:rPr>
        <w:t>所主要工作著眼於國內外地質與地層油氣藏潛能評估、探</w:t>
      </w:r>
      <w:proofErr w:type="gramStart"/>
      <w:r w:rsidR="00314B1D" w:rsidRPr="00E951BB">
        <w:rPr>
          <w:rFonts w:ascii="標楷體" w:eastAsia="標楷體" w:hAnsi="標楷體" w:hint="eastAsia"/>
          <w:color w:val="000000"/>
        </w:rPr>
        <w:t>勘</w:t>
      </w:r>
      <w:proofErr w:type="gramEnd"/>
      <w:r w:rsidR="00314B1D" w:rsidRPr="00E951BB">
        <w:rPr>
          <w:rFonts w:ascii="標楷體" w:eastAsia="標楷體" w:hAnsi="標楷體" w:hint="eastAsia"/>
          <w:color w:val="000000"/>
        </w:rPr>
        <w:t>及鑽</w:t>
      </w:r>
      <w:proofErr w:type="gramStart"/>
      <w:r w:rsidR="00314B1D" w:rsidRPr="00E951BB">
        <w:rPr>
          <w:rFonts w:ascii="標楷體" w:eastAsia="標楷體" w:hAnsi="標楷體" w:hint="eastAsia"/>
          <w:color w:val="000000"/>
        </w:rPr>
        <w:t>採</w:t>
      </w:r>
      <w:proofErr w:type="gramEnd"/>
      <w:r w:rsidR="00314B1D" w:rsidRPr="00E951BB">
        <w:rPr>
          <w:rFonts w:ascii="標楷體" w:eastAsia="標楷體" w:hAnsi="標楷體" w:hint="eastAsia"/>
          <w:color w:val="000000"/>
        </w:rPr>
        <w:t>技術之研究；煉製所主導高值石化品開發、循環經濟實踐、污染防治、煉製結構改善及解決現場生產瓶頸；</w:t>
      </w:r>
      <w:proofErr w:type="gramStart"/>
      <w:r w:rsidR="00314B1D" w:rsidRPr="00E951BB">
        <w:rPr>
          <w:rFonts w:ascii="標楷體" w:eastAsia="標楷體" w:hAnsi="標楷體" w:hint="eastAsia"/>
          <w:color w:val="000000"/>
        </w:rPr>
        <w:t>綠能所</w:t>
      </w:r>
      <w:proofErr w:type="gramEnd"/>
      <w:r w:rsidR="00314B1D" w:rsidRPr="00E951BB">
        <w:rPr>
          <w:rFonts w:ascii="標楷體" w:eastAsia="標楷體" w:hAnsi="標楷體" w:hint="eastAsia"/>
          <w:color w:val="000000"/>
        </w:rPr>
        <w:t>發展生質燃料、再生能源及綠色材料相關技術，</w:t>
      </w:r>
      <w:r w:rsidR="000F5BEC" w:rsidRPr="00E951BB">
        <w:rPr>
          <w:rFonts w:ascii="標楷體" w:eastAsia="標楷體" w:hAnsi="標楷體" w:hint="eastAsia"/>
          <w:color w:val="000000"/>
        </w:rPr>
        <w:t>並</w:t>
      </w:r>
      <w:r w:rsidR="00314B1D" w:rsidRPr="00E951BB">
        <w:rPr>
          <w:rFonts w:ascii="標楷體" w:eastAsia="標楷體" w:hAnsi="標楷體" w:hint="eastAsia"/>
          <w:color w:val="000000"/>
        </w:rPr>
        <w:t>負責研發試量產。上開3研究所</w:t>
      </w:r>
      <w:proofErr w:type="gramStart"/>
      <w:r w:rsidR="00314B1D" w:rsidRPr="00E951BB">
        <w:rPr>
          <w:rFonts w:ascii="標楷體" w:eastAsia="標楷體" w:hAnsi="標楷體" w:hint="eastAsia"/>
          <w:color w:val="000000"/>
        </w:rPr>
        <w:t>110</w:t>
      </w:r>
      <w:proofErr w:type="gramEnd"/>
      <w:r w:rsidR="00314B1D" w:rsidRPr="00E951BB">
        <w:rPr>
          <w:rFonts w:ascii="標楷體" w:eastAsia="標楷體" w:hAnsi="標楷體" w:hint="eastAsia"/>
          <w:color w:val="000000"/>
        </w:rPr>
        <w:t>年度編列研究發展支出預算合計34億185萬餘元，占全公司研究發展支出預算36億6,629萬餘元之92.79％，規劃辦理煉油製程改善與節能研究等23項研究專題計畫</w:t>
      </w:r>
      <w:r w:rsidR="00E043C9" w:rsidRPr="00E951BB">
        <w:rPr>
          <w:rFonts w:ascii="標楷體" w:eastAsia="標楷體" w:hAnsi="標楷體" w:hint="eastAsia"/>
          <w:color w:val="000000"/>
        </w:rPr>
        <w:t>，</w:t>
      </w:r>
      <w:r w:rsidR="00314B1D" w:rsidRPr="00E951BB">
        <w:rPr>
          <w:rFonts w:ascii="標楷體" w:eastAsia="標楷體" w:hAnsi="標楷體" w:hint="eastAsia"/>
          <w:color w:val="000000"/>
        </w:rPr>
        <w:t>合計動支23億7,270萬餘元，整體執行率為69.75％，</w:t>
      </w:r>
      <w:r w:rsidR="00314B1D" w:rsidRPr="00E951BB">
        <w:rPr>
          <w:rFonts w:ascii="標楷體" w:eastAsia="標楷體" w:hAnsi="標楷體" w:hint="eastAsia"/>
          <w:color w:val="000000"/>
        </w:rPr>
        <w:lastRenderedPageBreak/>
        <w:t>其</w:t>
      </w:r>
      <w:r w:rsidR="00314B1D" w:rsidRPr="00E446EF">
        <w:rPr>
          <w:rFonts w:ascii="標楷體" w:eastAsia="標楷體" w:hAnsi="標楷體" w:hint="eastAsia"/>
          <w:color w:val="000000"/>
          <w:spacing w:val="-4"/>
        </w:rPr>
        <w:t>中營業與資本支出分別為17億3,302萬餘元</w:t>
      </w:r>
      <w:r w:rsidR="000158A9" w:rsidRPr="00E446EF">
        <w:rPr>
          <w:rFonts w:ascii="標楷體" w:eastAsia="標楷體" w:hAnsi="標楷體" w:hint="eastAsia"/>
          <w:color w:val="000000"/>
          <w:spacing w:val="-4"/>
        </w:rPr>
        <w:t>（</w:t>
      </w:r>
      <w:r w:rsidR="00314B1D" w:rsidRPr="00E446EF">
        <w:rPr>
          <w:rFonts w:ascii="標楷體" w:eastAsia="標楷體" w:hAnsi="標楷體" w:hint="eastAsia"/>
          <w:color w:val="000000"/>
          <w:spacing w:val="-4"/>
        </w:rPr>
        <w:t>約70.30％</w:t>
      </w:r>
      <w:r w:rsidR="000158A9" w:rsidRPr="00E446EF">
        <w:rPr>
          <w:rFonts w:ascii="標楷體" w:eastAsia="標楷體" w:hAnsi="標楷體" w:hint="eastAsia"/>
          <w:color w:val="000000"/>
          <w:spacing w:val="-4"/>
        </w:rPr>
        <w:t>）</w:t>
      </w:r>
      <w:r w:rsidR="00314B1D" w:rsidRPr="00E446EF">
        <w:rPr>
          <w:rFonts w:ascii="標楷體" w:eastAsia="標楷體" w:hAnsi="標楷體" w:hint="eastAsia"/>
          <w:color w:val="000000"/>
          <w:spacing w:val="-4"/>
        </w:rPr>
        <w:t>及6億3,968萬餘元</w:t>
      </w:r>
      <w:r w:rsidR="000158A9" w:rsidRPr="00E446EF">
        <w:rPr>
          <w:rFonts w:ascii="標楷體" w:eastAsia="標楷體" w:hAnsi="標楷體" w:hint="eastAsia"/>
          <w:color w:val="000000"/>
          <w:spacing w:val="-4"/>
        </w:rPr>
        <w:t>（</w:t>
      </w:r>
      <w:r w:rsidR="00314B1D" w:rsidRPr="00E446EF">
        <w:rPr>
          <w:rFonts w:ascii="標楷體" w:eastAsia="標楷體" w:hAnsi="標楷體" w:hint="eastAsia"/>
          <w:color w:val="000000"/>
          <w:spacing w:val="-4"/>
        </w:rPr>
        <w:t>約68.31％</w:t>
      </w:r>
      <w:r w:rsidR="000158A9" w:rsidRPr="00E446EF">
        <w:rPr>
          <w:rFonts w:ascii="標楷體" w:eastAsia="標楷體" w:hAnsi="標楷體" w:hint="eastAsia"/>
          <w:color w:val="000000"/>
          <w:spacing w:val="-4"/>
        </w:rPr>
        <w:t>）</w:t>
      </w:r>
      <w:r w:rsidR="000158A9" w:rsidRPr="00E951BB">
        <w:rPr>
          <w:rFonts w:ascii="標楷體" w:eastAsia="標楷體" w:hAnsi="標楷體" w:hint="eastAsia"/>
          <w:color w:val="000000"/>
        </w:rPr>
        <w:t>（</w:t>
      </w:r>
      <w:r w:rsidR="00314B1D" w:rsidRPr="00E951BB">
        <w:rPr>
          <w:rFonts w:ascii="標楷體" w:eastAsia="標楷體" w:hAnsi="標楷體" w:hint="eastAsia"/>
          <w:color w:val="000000"/>
        </w:rPr>
        <w:t>表</w:t>
      </w:r>
      <w:r w:rsidR="009F251F" w:rsidRPr="00E951BB">
        <w:rPr>
          <w:rFonts w:ascii="標楷體" w:eastAsia="標楷體" w:hAnsi="標楷體" w:hint="eastAsia"/>
          <w:color w:val="000000"/>
        </w:rPr>
        <w:t>4</w:t>
      </w:r>
      <w:r w:rsidR="000158A9" w:rsidRPr="00E951BB">
        <w:rPr>
          <w:rFonts w:ascii="標楷體" w:eastAsia="標楷體" w:hAnsi="標楷體" w:hint="eastAsia"/>
          <w:color w:val="000000"/>
        </w:rPr>
        <w:t>）</w:t>
      </w:r>
      <w:r w:rsidR="00314B1D" w:rsidRPr="00E951BB">
        <w:rPr>
          <w:rFonts w:ascii="標楷體" w:eastAsia="標楷體" w:hAnsi="標楷體" w:hint="eastAsia"/>
          <w:color w:val="000000"/>
        </w:rPr>
        <w:t>，</w:t>
      </w:r>
      <w:proofErr w:type="gramStart"/>
      <w:r w:rsidR="00314B1D" w:rsidRPr="00E951BB">
        <w:rPr>
          <w:rFonts w:ascii="標楷體" w:eastAsia="標楷體" w:hAnsi="標楷體" w:hint="eastAsia"/>
          <w:color w:val="000000"/>
        </w:rPr>
        <w:t>執行率均未達</w:t>
      </w:r>
      <w:proofErr w:type="gramEnd"/>
      <w:r w:rsidR="00314B1D" w:rsidRPr="00E951BB">
        <w:rPr>
          <w:rFonts w:ascii="標楷體" w:eastAsia="標楷體" w:hAnsi="標楷體" w:hint="eastAsia"/>
        </w:rPr>
        <w:t>80</w:t>
      </w:r>
      <w:r w:rsidR="00314B1D" w:rsidRPr="00E951BB">
        <w:rPr>
          <w:rFonts w:ascii="標楷體" w:eastAsia="標楷體" w:hAnsi="標楷體" w:hint="eastAsia"/>
          <w:color w:val="000000"/>
        </w:rPr>
        <w:t>％，主要係部分委託研究案延長履約期限、部分採購案件集中於下半年度辦理、廠商投標意願低落、受</w:t>
      </w:r>
      <w:proofErr w:type="gramStart"/>
      <w:r w:rsidR="00314B1D" w:rsidRPr="00E951BB">
        <w:rPr>
          <w:rFonts w:ascii="標楷體" w:eastAsia="標楷體" w:hAnsi="標楷體" w:hint="eastAsia"/>
          <w:color w:val="000000"/>
        </w:rPr>
        <w:t>疫</w:t>
      </w:r>
      <w:proofErr w:type="gramEnd"/>
      <w:r w:rsidR="00314B1D" w:rsidRPr="00E951BB">
        <w:rPr>
          <w:rFonts w:ascii="標楷體" w:eastAsia="標楷體" w:hAnsi="標楷體" w:hint="eastAsia"/>
          <w:color w:val="000000"/>
        </w:rPr>
        <w:t>情影響國際貨運未能如期運抵研發所需設備等由所致，</w:t>
      </w:r>
      <w:r w:rsidR="008A77B9" w:rsidRPr="00E951BB">
        <w:rPr>
          <w:rFonts w:ascii="標楷體" w:eastAsia="標楷體" w:hAnsi="標楷體" w:hint="eastAsia"/>
          <w:color w:val="000000"/>
        </w:rPr>
        <w:t>經函請台灣中油公司</w:t>
      </w:r>
      <w:r w:rsidR="00314B1D" w:rsidRPr="00E951BB">
        <w:rPr>
          <w:rFonts w:ascii="標楷體" w:eastAsia="標楷體" w:hAnsi="標楷體" w:hint="eastAsia"/>
          <w:color w:val="000000"/>
        </w:rPr>
        <w:t>針對問題癥結，</w:t>
      </w:r>
      <w:proofErr w:type="gramStart"/>
      <w:r w:rsidR="00314B1D" w:rsidRPr="00E951BB">
        <w:rPr>
          <w:rFonts w:ascii="標楷體" w:eastAsia="標楷體" w:hAnsi="標楷體" w:hint="eastAsia"/>
          <w:color w:val="000000"/>
        </w:rPr>
        <w:t>研</w:t>
      </w:r>
      <w:proofErr w:type="gramEnd"/>
      <w:r w:rsidR="00314B1D" w:rsidRPr="00E951BB">
        <w:rPr>
          <w:rFonts w:ascii="標楷體" w:eastAsia="標楷體" w:hAnsi="標楷體" w:hint="eastAsia"/>
          <w:color w:val="000000"/>
        </w:rPr>
        <w:t>謀因應對策。據復：</w:t>
      </w:r>
      <w:r w:rsidR="00B70C7E" w:rsidRPr="00E951BB">
        <w:rPr>
          <w:rFonts w:ascii="標楷體" w:eastAsia="標楷體" w:hAnsi="標楷體" w:hint="eastAsia"/>
          <w:color w:val="000000"/>
        </w:rPr>
        <w:t>為因應委託研究案招標期程難以掌控情事，</w:t>
      </w:r>
      <w:r w:rsidR="00314B1D" w:rsidRPr="00E951BB">
        <w:rPr>
          <w:rFonts w:ascii="標楷體" w:eastAsia="標楷體" w:hAnsi="標楷體" w:hint="eastAsia"/>
          <w:color w:val="000000"/>
        </w:rPr>
        <w:t>已</w:t>
      </w:r>
      <w:proofErr w:type="gramStart"/>
      <w:r w:rsidR="00314B1D" w:rsidRPr="00E951BB">
        <w:rPr>
          <w:rFonts w:ascii="標楷體" w:eastAsia="標楷體" w:hAnsi="標楷體" w:hint="eastAsia"/>
          <w:color w:val="000000"/>
        </w:rPr>
        <w:t>研</w:t>
      </w:r>
      <w:proofErr w:type="gramEnd"/>
      <w:r w:rsidR="00314B1D" w:rsidRPr="00E951BB">
        <w:rPr>
          <w:rFonts w:ascii="標楷體" w:eastAsia="標楷體" w:hAnsi="標楷體" w:hint="eastAsia"/>
          <w:color w:val="000000"/>
        </w:rPr>
        <w:t>謀相關改善措施，包括</w:t>
      </w:r>
      <w:r w:rsidR="00314B1D" w:rsidRPr="00E951BB">
        <w:rPr>
          <w:rFonts w:ascii="標楷體" w:eastAsia="標楷體" w:hAnsi="標楷體" w:hint="eastAsia"/>
        </w:rPr>
        <w:t>自111年1月起研發部門應於每年1月底前完成委託研究案</w:t>
      </w:r>
      <w:r w:rsidR="00B70C7E" w:rsidRPr="00E951BB">
        <w:rPr>
          <w:rFonts w:ascii="標楷體" w:eastAsia="標楷體" w:hAnsi="標楷體" w:hint="eastAsia"/>
        </w:rPr>
        <w:t>之</w:t>
      </w:r>
      <w:r w:rsidR="00314B1D" w:rsidRPr="00E951BB">
        <w:rPr>
          <w:rFonts w:ascii="標楷體" w:eastAsia="標楷體" w:hAnsi="標楷體" w:hint="eastAsia"/>
        </w:rPr>
        <w:t>請購作業，</w:t>
      </w:r>
      <w:r w:rsidR="00B70C7E" w:rsidRPr="00E951BB">
        <w:rPr>
          <w:rFonts w:ascii="標楷體" w:eastAsia="標楷體" w:hAnsi="標楷體" w:hint="eastAsia"/>
        </w:rPr>
        <w:t>並將執行進度納入每月追蹤管考項目及列為責任中心評分項目</w:t>
      </w:r>
      <w:r w:rsidR="00314B1D" w:rsidRPr="00E951BB">
        <w:rPr>
          <w:rFonts w:ascii="標楷體" w:eastAsia="標楷體" w:hAnsi="標楷體" w:hint="eastAsia"/>
        </w:rPr>
        <w:t>。</w:t>
      </w:r>
    </w:p>
    <w:p w:rsidR="00AB4D22" w:rsidRPr="003B3F8F" w:rsidRDefault="0049097B" w:rsidP="003B3F8F">
      <w:pPr>
        <w:tabs>
          <w:tab w:val="left" w:pos="993"/>
        </w:tabs>
        <w:overflowPunct w:val="0"/>
        <w:spacing w:line="520" w:lineRule="exact"/>
        <w:ind w:firstLineChars="550" w:firstLine="1321"/>
        <w:jc w:val="both"/>
        <w:rPr>
          <w:rFonts w:ascii="標楷體" w:eastAsia="標楷體" w:hAnsi="標楷體"/>
          <w:b/>
        </w:rPr>
      </w:pPr>
      <w:r w:rsidRPr="003B3F8F">
        <w:rPr>
          <w:rFonts w:ascii="標楷體" w:eastAsia="標楷體" w:hAnsi="標楷體" w:hint="eastAsia"/>
          <w:b/>
          <w:color w:val="000000"/>
          <w:lang w:val="x-none"/>
        </w:rPr>
        <w:t>（</w:t>
      </w:r>
      <w:r w:rsidR="00AB4D22" w:rsidRPr="003B3F8F">
        <w:rPr>
          <w:rFonts w:ascii="標楷體" w:eastAsia="標楷體" w:hAnsi="標楷體" w:hint="eastAsia"/>
          <w:b/>
          <w:color w:val="000000"/>
          <w:lang w:val="x-none"/>
        </w:rPr>
        <w:t>2</w:t>
      </w:r>
      <w:r w:rsidRPr="003B3F8F">
        <w:rPr>
          <w:rFonts w:ascii="標楷體" w:eastAsia="標楷體" w:hAnsi="標楷體" w:hint="eastAsia"/>
          <w:b/>
          <w:color w:val="000000"/>
          <w:lang w:val="x-none"/>
        </w:rPr>
        <w:t>）</w:t>
      </w:r>
      <w:r w:rsidR="004921F2">
        <w:rPr>
          <w:rFonts w:ascii="標楷體" w:eastAsia="標楷體" w:hAnsi="標楷體" w:hint="eastAsia"/>
          <w:b/>
        </w:rPr>
        <w:t xml:space="preserve">　</w:t>
      </w:r>
      <w:r w:rsidR="007B7065" w:rsidRPr="003B3F8F">
        <w:rPr>
          <w:rFonts w:ascii="標楷體" w:eastAsia="標楷體" w:hAnsi="標楷體" w:hint="eastAsia"/>
          <w:b/>
          <w:color w:val="000000"/>
          <w:lang w:val="x-none"/>
        </w:rPr>
        <w:t>研發取得專利支付維護費用</w:t>
      </w:r>
      <w:r w:rsidR="00F11769" w:rsidRPr="003B3F8F">
        <w:rPr>
          <w:rFonts w:ascii="標楷體" w:eastAsia="標楷體" w:hAnsi="標楷體" w:hint="eastAsia"/>
          <w:b/>
        </w:rPr>
        <w:t>，</w:t>
      </w:r>
      <w:r w:rsidR="007B7065" w:rsidRPr="003B3F8F">
        <w:rPr>
          <w:rFonts w:ascii="標楷體" w:eastAsia="標楷體" w:hAnsi="標楷體" w:hint="eastAsia"/>
          <w:b/>
        </w:rPr>
        <w:t>迄未應用獲取授權收入，</w:t>
      </w:r>
      <w:r w:rsidR="00CF0034" w:rsidRPr="003B3F8F">
        <w:rPr>
          <w:rFonts w:ascii="標楷體" w:eastAsia="標楷體" w:hAnsi="標楷體" w:hint="eastAsia"/>
          <w:b/>
        </w:rPr>
        <w:t>亟待加強研發成果商業化應用，並審慎評估專利維護之必要性，以厚植公司升級轉型動力</w:t>
      </w:r>
      <w:r w:rsidR="00AB4D22" w:rsidRPr="003B3F8F">
        <w:rPr>
          <w:rFonts w:ascii="標楷體" w:eastAsia="標楷體" w:hAnsi="標楷體" w:hint="eastAsia"/>
          <w:b/>
          <w:color w:val="000000"/>
          <w:lang w:val="x-none"/>
        </w:rPr>
        <w:t>：</w:t>
      </w:r>
      <w:r w:rsidR="00AB4D22" w:rsidRPr="003B3F8F">
        <w:rPr>
          <w:rFonts w:ascii="標楷體" w:eastAsia="標楷體" w:hAnsi="標楷體" w:hint="eastAsia"/>
        </w:rPr>
        <w:t>台灣中油公司為實現轉型為涵蓋探</w:t>
      </w:r>
      <w:proofErr w:type="gramStart"/>
      <w:r w:rsidR="00AB4D22" w:rsidRPr="003B3F8F">
        <w:rPr>
          <w:rFonts w:ascii="標楷體" w:eastAsia="標楷體" w:hAnsi="標楷體" w:hint="eastAsia"/>
        </w:rPr>
        <w:t>勘</w:t>
      </w:r>
      <w:proofErr w:type="gramEnd"/>
      <w:r w:rsidR="00AB4D22" w:rsidRPr="003B3F8F">
        <w:rPr>
          <w:rFonts w:ascii="標楷體" w:eastAsia="標楷體" w:hAnsi="標楷體" w:hint="eastAsia"/>
        </w:rPr>
        <w:t>、油氣、石化、高科技具競爭力之綜合性國際能源集團之願景，訂定致力創新研發，追求永續發展等策略目標，責成所屬探</w:t>
      </w:r>
      <w:proofErr w:type="gramStart"/>
      <w:r w:rsidR="00AB4D22" w:rsidRPr="003B3F8F">
        <w:rPr>
          <w:rFonts w:ascii="標楷體" w:eastAsia="標楷體" w:hAnsi="標楷體" w:hint="eastAsia"/>
        </w:rPr>
        <w:t>採</w:t>
      </w:r>
      <w:proofErr w:type="gramEnd"/>
      <w:r w:rsidR="00AB4D22" w:rsidRPr="003B3F8F">
        <w:rPr>
          <w:rFonts w:ascii="標楷體" w:eastAsia="標楷體" w:hAnsi="標楷體" w:hint="eastAsia"/>
        </w:rPr>
        <w:t>所、煉製所</w:t>
      </w:r>
      <w:proofErr w:type="gramStart"/>
      <w:r w:rsidR="00AB4D22" w:rsidRPr="003B3F8F">
        <w:rPr>
          <w:rFonts w:ascii="標楷體" w:eastAsia="標楷體" w:hAnsi="標楷體" w:hint="eastAsia"/>
        </w:rPr>
        <w:t>及綠能所</w:t>
      </w:r>
      <w:proofErr w:type="gramEnd"/>
      <w:r w:rsidR="00AB4D22" w:rsidRPr="003B3F8F">
        <w:rPr>
          <w:rFonts w:ascii="標楷體" w:eastAsia="標楷體" w:hAnsi="標楷體" w:hint="eastAsia"/>
        </w:rPr>
        <w:t>，配合公司經營政策，訂定年度研究發展計畫，期能以研發成果協助現場單位解決技術問題，或透過研究新產品與技術，開創新利基，提升公司競爭力。按</w:t>
      </w:r>
      <w:r w:rsidR="00A52152" w:rsidRPr="003B3F8F">
        <w:rPr>
          <w:rFonts w:ascii="標楷體" w:eastAsia="標楷體" w:hAnsi="標楷體" w:hint="eastAsia"/>
        </w:rPr>
        <w:t>台灣中油</w:t>
      </w:r>
      <w:r w:rsidR="00AB4D22" w:rsidRPr="003B3F8F">
        <w:rPr>
          <w:rFonts w:ascii="標楷體" w:eastAsia="標楷體" w:hAnsi="標楷體" w:hint="eastAsia"/>
        </w:rPr>
        <w:t>公司</w:t>
      </w:r>
      <w:proofErr w:type="gramStart"/>
      <w:r w:rsidR="00AB4D22" w:rsidRPr="003B3F8F">
        <w:rPr>
          <w:rFonts w:ascii="標楷體" w:eastAsia="標楷體" w:hAnsi="標楷體" w:hint="eastAsia"/>
        </w:rPr>
        <w:t>110</w:t>
      </w:r>
      <w:proofErr w:type="gramEnd"/>
      <w:r w:rsidR="00AB4D22" w:rsidRPr="003B3F8F">
        <w:rPr>
          <w:rFonts w:ascii="標楷體" w:eastAsia="標楷體" w:hAnsi="標楷體" w:hint="eastAsia"/>
        </w:rPr>
        <w:t>年度預算書載述，研發範疇主要為</w:t>
      </w:r>
      <w:proofErr w:type="gramStart"/>
      <w:r w:rsidR="00AB4D22" w:rsidRPr="003B3F8F">
        <w:rPr>
          <w:rFonts w:ascii="標楷體" w:eastAsia="標楷體" w:hAnsi="標楷體" w:hint="eastAsia"/>
        </w:rPr>
        <w:t>智慧綠能</w:t>
      </w:r>
      <w:proofErr w:type="gramEnd"/>
      <w:r w:rsidR="00AB4D22" w:rsidRPr="003B3F8F">
        <w:rPr>
          <w:rFonts w:ascii="標楷體" w:eastAsia="標楷體" w:hAnsi="標楷體" w:hint="eastAsia"/>
        </w:rPr>
        <w:t>、高值材料、循環經濟、技術服務等4大領域。上開3</w:t>
      </w:r>
      <w:r w:rsidR="00BC3B88" w:rsidRPr="003B3F8F">
        <w:rPr>
          <w:rFonts w:ascii="標楷體" w:eastAsia="標楷體" w:hAnsi="標楷體" w:hint="eastAsia"/>
        </w:rPr>
        <w:t>研究</w:t>
      </w:r>
      <w:r w:rsidR="00AB4D22" w:rsidRPr="003B3F8F">
        <w:rPr>
          <w:rFonts w:ascii="標楷體" w:eastAsia="標楷體" w:hAnsi="標楷體" w:hint="eastAsia"/>
        </w:rPr>
        <w:t>所於110年底合計取得31</w:t>
      </w:r>
      <w:r w:rsidR="007B7065" w:rsidRPr="003B3F8F">
        <w:rPr>
          <w:rFonts w:ascii="標楷體" w:eastAsia="標楷體" w:hAnsi="標楷體" w:hint="eastAsia"/>
        </w:rPr>
        <w:t>6</w:t>
      </w:r>
      <w:r w:rsidR="00AB4D22" w:rsidRPr="003B3F8F">
        <w:rPr>
          <w:rFonts w:ascii="標楷體" w:eastAsia="標楷體" w:hAnsi="標楷體" w:hint="eastAsia"/>
        </w:rPr>
        <w:t>項專利，並就其中1</w:t>
      </w:r>
      <w:r w:rsidR="007B7065" w:rsidRPr="003B3F8F">
        <w:rPr>
          <w:rFonts w:ascii="標楷體" w:eastAsia="標楷體" w:hAnsi="標楷體" w:hint="eastAsia"/>
        </w:rPr>
        <w:t>22</w:t>
      </w:r>
      <w:r w:rsidR="00AB4D22" w:rsidRPr="003B3F8F">
        <w:rPr>
          <w:rFonts w:ascii="標楷體" w:eastAsia="標楷體" w:hAnsi="標楷體" w:hint="eastAsia"/>
        </w:rPr>
        <w:t>項專利支付相關維護費用1,</w:t>
      </w:r>
      <w:r w:rsidR="007B7065" w:rsidRPr="003B3F8F">
        <w:rPr>
          <w:rFonts w:ascii="標楷體" w:eastAsia="標楷體" w:hAnsi="標楷體" w:hint="eastAsia"/>
        </w:rPr>
        <w:t>506</w:t>
      </w:r>
      <w:r w:rsidR="00AB4D22" w:rsidRPr="003B3F8F">
        <w:rPr>
          <w:rFonts w:ascii="標楷體" w:eastAsia="標楷體" w:hAnsi="標楷體" w:hint="eastAsia"/>
        </w:rPr>
        <w:t>萬餘元，</w:t>
      </w:r>
      <w:proofErr w:type="gramStart"/>
      <w:r w:rsidR="00AB4D22" w:rsidRPr="003B3F8F">
        <w:rPr>
          <w:rFonts w:ascii="標楷體" w:eastAsia="標楷體" w:hAnsi="標楷體" w:hint="eastAsia"/>
        </w:rPr>
        <w:t>惟均未於</w:t>
      </w:r>
      <w:proofErr w:type="gramEnd"/>
      <w:r w:rsidR="00AB4D22" w:rsidRPr="003B3F8F">
        <w:rPr>
          <w:rFonts w:ascii="標楷體" w:eastAsia="標楷體" w:hAnsi="標楷體" w:hint="eastAsia"/>
        </w:rPr>
        <w:t>維護期間將研發成果進行商業化應用，投入維護費用始終未能衍生專利授權相關收入</w:t>
      </w:r>
      <w:r w:rsidR="00B70C7E" w:rsidRPr="003B3F8F">
        <w:rPr>
          <w:rFonts w:ascii="標楷體" w:eastAsia="標楷體" w:hAnsi="標楷體" w:hint="eastAsia"/>
        </w:rPr>
        <w:t>，</w:t>
      </w:r>
      <w:r w:rsidR="00AB4D22" w:rsidRPr="003B3F8F">
        <w:rPr>
          <w:rFonts w:ascii="標楷體" w:eastAsia="標楷體" w:hAnsi="標楷體" w:hint="eastAsia"/>
        </w:rPr>
        <w:t>又煉製所取得「用於對萃取製程的溶劑進行再生的新穎方法」等12項專利，累計維護費用242萬餘元，據評估結果，屬應長期維護擁有之專利項目，但取得</w:t>
      </w:r>
      <w:proofErr w:type="gramStart"/>
      <w:r w:rsidR="00AB4D22" w:rsidRPr="003B3F8F">
        <w:rPr>
          <w:rFonts w:ascii="標楷體" w:eastAsia="標楷體" w:hAnsi="標楷體" w:hint="eastAsia"/>
        </w:rPr>
        <w:t>期間均逾7年</w:t>
      </w:r>
      <w:proofErr w:type="gramEnd"/>
      <w:r w:rsidR="00AB4D22" w:rsidRPr="003B3F8F">
        <w:rPr>
          <w:rFonts w:ascii="標楷體" w:eastAsia="標楷體" w:hAnsi="標楷體" w:hint="eastAsia"/>
        </w:rPr>
        <w:t>，甚有部分專利已逾10年</w:t>
      </w:r>
      <w:r w:rsidR="00DB48ED" w:rsidRPr="003B3F8F">
        <w:rPr>
          <w:rFonts w:ascii="標楷體" w:eastAsia="標楷體" w:hAnsi="標楷體" w:hint="eastAsia"/>
        </w:rPr>
        <w:t>，均</w:t>
      </w:r>
      <w:r w:rsidR="00AB4D22" w:rsidRPr="003B3F8F">
        <w:rPr>
          <w:rFonts w:ascii="標楷體" w:eastAsia="標楷體" w:hAnsi="標楷體" w:hint="eastAsia"/>
        </w:rPr>
        <w:t>遲未替公司創造價值回饋，</w:t>
      </w:r>
      <w:r w:rsidR="00AD164B" w:rsidRPr="003B3F8F">
        <w:rPr>
          <w:rFonts w:ascii="標楷體" w:eastAsia="標楷體" w:hAnsi="標楷體" w:hint="eastAsia"/>
          <w:bCs/>
          <w:snapToGrid w:val="0"/>
          <w:kern w:val="0"/>
        </w:rPr>
        <w:t>經函請</w:t>
      </w:r>
      <w:r w:rsidR="00172B07" w:rsidRPr="003B3F8F">
        <w:rPr>
          <w:rFonts w:ascii="標楷體" w:eastAsia="標楷體" w:hAnsi="標楷體" w:hint="eastAsia"/>
          <w:bCs/>
          <w:snapToGrid w:val="0"/>
          <w:kern w:val="0"/>
        </w:rPr>
        <w:t>台灣中油公司</w:t>
      </w:r>
      <w:r w:rsidR="00AB4D22" w:rsidRPr="003B3F8F">
        <w:rPr>
          <w:rFonts w:ascii="標楷體" w:eastAsia="標楷體" w:hAnsi="標楷體" w:hint="eastAsia"/>
        </w:rPr>
        <w:t>加強研發成果商業化應用，並審慎評估專利維護之必要性，以厚植公司升級轉型動力。</w:t>
      </w:r>
      <w:r w:rsidR="00AB4D22" w:rsidRPr="003B3F8F">
        <w:rPr>
          <w:rFonts w:ascii="標楷體" w:eastAsia="標楷體" w:hAnsi="標楷體" w:hint="eastAsia"/>
          <w:color w:val="000000"/>
        </w:rPr>
        <w:t>據復：</w:t>
      </w:r>
      <w:r w:rsidR="00AB4D22" w:rsidRPr="003B3F8F">
        <w:rPr>
          <w:rFonts w:ascii="標楷體" w:eastAsia="標楷體" w:hAnsi="標楷體" w:hint="eastAsia"/>
        </w:rPr>
        <w:t>未來將藉由每年舉辦成果發表會</w:t>
      </w:r>
      <w:r w:rsidR="00AB4D22" w:rsidRPr="003B3F8F">
        <w:rPr>
          <w:rFonts w:ascii="標楷體" w:eastAsia="標楷體" w:hAnsi="標楷體"/>
        </w:rPr>
        <w:t>、</w:t>
      </w:r>
      <w:r w:rsidR="00AB4D22" w:rsidRPr="003B3F8F">
        <w:rPr>
          <w:rFonts w:ascii="標楷體" w:eastAsia="標楷體" w:hAnsi="標楷體" w:hint="eastAsia"/>
        </w:rPr>
        <w:t>參與國家創新發明展等作為，積極尋求合作廠商，增加專利技術授權之商機，以獲取專利授權之實質收益，</w:t>
      </w:r>
      <w:r w:rsidR="00B26092" w:rsidRPr="003B3F8F">
        <w:rPr>
          <w:rFonts w:ascii="標楷體" w:eastAsia="標楷體" w:hAnsi="標楷體" w:hint="eastAsia"/>
        </w:rPr>
        <w:t>並</w:t>
      </w:r>
      <w:r w:rsidR="00AB4D22" w:rsidRPr="003B3F8F">
        <w:rPr>
          <w:rFonts w:ascii="標楷體" w:eastAsia="標楷體" w:hAnsi="標楷體" w:hint="eastAsia"/>
        </w:rPr>
        <w:t>將以獲利為主要考量</w:t>
      </w:r>
      <w:r w:rsidR="00B26092" w:rsidRPr="003B3F8F">
        <w:rPr>
          <w:rFonts w:ascii="標楷體" w:eastAsia="標楷體" w:hAnsi="標楷體" w:hint="eastAsia"/>
        </w:rPr>
        <w:t>專利維護之必要性</w:t>
      </w:r>
      <w:r w:rsidR="00AB4D22" w:rsidRPr="003B3F8F">
        <w:rPr>
          <w:rFonts w:ascii="標楷體" w:eastAsia="標楷體" w:hAnsi="標楷體" w:hint="eastAsia"/>
        </w:rPr>
        <w:t>。</w:t>
      </w:r>
    </w:p>
    <w:p w:rsidR="00E958D4" w:rsidRPr="00861C06" w:rsidRDefault="0049097B" w:rsidP="00861C06">
      <w:pPr>
        <w:tabs>
          <w:tab w:val="left" w:pos="993"/>
        </w:tabs>
        <w:overflowPunct w:val="0"/>
        <w:spacing w:line="520" w:lineRule="exact"/>
        <w:ind w:firstLineChars="550" w:firstLine="1321"/>
        <w:jc w:val="both"/>
        <w:rPr>
          <w:rFonts w:ascii="標楷體" w:eastAsia="標楷體" w:hAnsi="標楷體"/>
          <w:b/>
          <w:color w:val="000000"/>
          <w:lang w:val="x-none"/>
        </w:rPr>
      </w:pPr>
      <w:r w:rsidRPr="00861C06">
        <w:rPr>
          <w:rFonts w:ascii="標楷體" w:eastAsia="標楷體" w:hAnsi="標楷體" w:hint="eastAsia"/>
          <w:b/>
          <w:color w:val="000000"/>
          <w:lang w:val="x-none"/>
        </w:rPr>
        <w:t>（</w:t>
      </w:r>
      <w:r w:rsidR="00AB4D22" w:rsidRPr="00861C06">
        <w:rPr>
          <w:rFonts w:ascii="標楷體" w:eastAsia="標楷體" w:hAnsi="標楷體" w:hint="eastAsia"/>
          <w:b/>
          <w:color w:val="000000"/>
          <w:lang w:val="x-none"/>
        </w:rPr>
        <w:t>3</w:t>
      </w:r>
      <w:r w:rsidRPr="00861C06">
        <w:rPr>
          <w:rFonts w:ascii="標楷體" w:eastAsia="標楷體" w:hAnsi="標楷體" w:hint="eastAsia"/>
          <w:b/>
          <w:color w:val="000000"/>
          <w:lang w:val="x-none"/>
        </w:rPr>
        <w:t>）</w:t>
      </w:r>
      <w:r w:rsidR="004921F2">
        <w:rPr>
          <w:rFonts w:ascii="標楷體" w:eastAsia="標楷體" w:hAnsi="標楷體" w:hint="eastAsia"/>
          <w:b/>
        </w:rPr>
        <w:t xml:space="preserve">　</w:t>
      </w:r>
      <w:proofErr w:type="gramStart"/>
      <w:r w:rsidR="001822AE" w:rsidRPr="00861C06">
        <w:rPr>
          <w:rFonts w:ascii="標楷體" w:eastAsia="標楷體" w:hAnsi="標楷體" w:hint="eastAsia"/>
          <w:b/>
          <w:color w:val="000000"/>
          <w:lang w:val="x-none"/>
        </w:rPr>
        <w:t>鈦酸鋰</w:t>
      </w:r>
      <w:proofErr w:type="gramEnd"/>
      <w:r w:rsidR="001822AE" w:rsidRPr="00861C06">
        <w:rPr>
          <w:rFonts w:ascii="標楷體" w:eastAsia="標楷體" w:hAnsi="標楷體" w:hint="eastAsia"/>
          <w:b/>
          <w:color w:val="000000"/>
          <w:lang w:val="x-none"/>
        </w:rPr>
        <w:t>材料試量產工場建置期程一再展延，且工程標案歷經多次流標，不利公司跨</w:t>
      </w:r>
      <w:proofErr w:type="gramStart"/>
      <w:r w:rsidR="001822AE" w:rsidRPr="00861C06">
        <w:rPr>
          <w:rFonts w:ascii="標楷體" w:eastAsia="標楷體" w:hAnsi="標楷體" w:hint="eastAsia"/>
          <w:b/>
          <w:color w:val="000000"/>
          <w:lang w:val="x-none"/>
        </w:rPr>
        <w:t>足</w:t>
      </w:r>
      <w:r w:rsidR="00014E9B" w:rsidRPr="00861C06">
        <w:rPr>
          <w:rFonts w:ascii="標楷體" w:eastAsia="標楷體" w:hAnsi="標楷體" w:hint="eastAsia"/>
          <w:b/>
          <w:color w:val="000000"/>
          <w:lang w:val="x-none"/>
        </w:rPr>
        <w:t>儲能</w:t>
      </w:r>
      <w:proofErr w:type="gramEnd"/>
      <w:r w:rsidR="001822AE" w:rsidRPr="00861C06">
        <w:rPr>
          <w:rFonts w:ascii="標楷體" w:eastAsia="標楷體" w:hAnsi="標楷體" w:hint="eastAsia"/>
          <w:b/>
          <w:color w:val="000000"/>
          <w:lang w:val="x-none"/>
        </w:rPr>
        <w:t>產業，亟待針對問題癥結，</w:t>
      </w:r>
      <w:proofErr w:type="gramStart"/>
      <w:r w:rsidR="001822AE" w:rsidRPr="00861C06">
        <w:rPr>
          <w:rFonts w:ascii="標楷體" w:eastAsia="標楷體" w:hAnsi="標楷體" w:hint="eastAsia"/>
          <w:b/>
          <w:color w:val="000000"/>
          <w:lang w:val="x-none"/>
        </w:rPr>
        <w:t>研謀妥處，俾</w:t>
      </w:r>
      <w:proofErr w:type="gramEnd"/>
      <w:r w:rsidR="001822AE" w:rsidRPr="00861C06">
        <w:rPr>
          <w:rFonts w:ascii="標楷體" w:eastAsia="標楷體" w:hAnsi="標楷體" w:hint="eastAsia"/>
          <w:b/>
          <w:color w:val="000000"/>
          <w:lang w:val="x-none"/>
        </w:rPr>
        <w:t>儘速完成建場作業</w:t>
      </w:r>
      <w:r w:rsidR="00AB4D22" w:rsidRPr="00861C06">
        <w:rPr>
          <w:rFonts w:ascii="標楷體" w:eastAsia="標楷體" w:hAnsi="標楷體" w:hint="eastAsia"/>
          <w:b/>
          <w:color w:val="000000"/>
          <w:lang w:val="x-none"/>
        </w:rPr>
        <w:t>：</w:t>
      </w:r>
      <w:r w:rsidR="00AB4D22" w:rsidRPr="00861C06">
        <w:rPr>
          <w:rFonts w:ascii="標楷體" w:eastAsia="標楷體" w:hAnsi="標楷體" w:hint="eastAsia"/>
          <w:color w:val="000000"/>
          <w:lang w:val="x-none"/>
        </w:rPr>
        <w:t>台灣中油公司為因應全球暖化及節能、</w:t>
      </w:r>
      <w:proofErr w:type="gramStart"/>
      <w:r w:rsidR="00AB4D22" w:rsidRPr="00861C06">
        <w:rPr>
          <w:rFonts w:ascii="標楷體" w:eastAsia="標楷體" w:hAnsi="標楷體" w:hint="eastAsia"/>
          <w:color w:val="000000"/>
          <w:lang w:val="x-none"/>
        </w:rPr>
        <w:t>減碳、</w:t>
      </w:r>
      <w:proofErr w:type="gramEnd"/>
      <w:r w:rsidR="00AB4D22" w:rsidRPr="00861C06">
        <w:rPr>
          <w:rFonts w:ascii="標楷體" w:eastAsia="標楷體" w:hAnsi="標楷體" w:hint="eastAsia"/>
          <w:color w:val="000000"/>
          <w:lang w:val="x-none"/>
        </w:rPr>
        <w:t>電能化之發展趨勢，</w:t>
      </w:r>
      <w:r w:rsidR="00BD5D7E" w:rsidRPr="00861C06">
        <w:rPr>
          <w:rFonts w:ascii="標楷體" w:eastAsia="標楷體" w:hAnsi="標楷體" w:hint="eastAsia"/>
          <w:color w:val="000000"/>
          <w:lang w:val="x-none"/>
        </w:rPr>
        <w:t>跨足</w:t>
      </w:r>
      <w:proofErr w:type="gramStart"/>
      <w:r w:rsidR="00AB4D22" w:rsidRPr="00861C06">
        <w:rPr>
          <w:rFonts w:ascii="標楷體" w:eastAsia="標楷體" w:hAnsi="標楷體" w:hint="eastAsia"/>
          <w:color w:val="000000"/>
          <w:lang w:val="x-none"/>
        </w:rPr>
        <w:t>國內儲能產業</w:t>
      </w:r>
      <w:proofErr w:type="gramEnd"/>
      <w:r w:rsidR="00AB4D22" w:rsidRPr="00861C06">
        <w:rPr>
          <w:rFonts w:ascii="標楷體" w:eastAsia="標楷體" w:hAnsi="標楷體" w:hint="eastAsia"/>
          <w:color w:val="000000"/>
          <w:lang w:val="x-none"/>
        </w:rPr>
        <w:t>，自104年起即積極投入新世代</w:t>
      </w:r>
      <w:proofErr w:type="gramStart"/>
      <w:r w:rsidR="00AB4D22" w:rsidRPr="00861C06">
        <w:rPr>
          <w:rFonts w:ascii="標楷體" w:eastAsia="標楷體" w:hAnsi="標楷體" w:hint="eastAsia"/>
          <w:color w:val="000000"/>
          <w:lang w:val="x-none"/>
        </w:rPr>
        <w:t>鈦酸鋰</w:t>
      </w:r>
      <w:proofErr w:type="gramEnd"/>
      <w:r w:rsidR="00AB4D22" w:rsidRPr="00861C06">
        <w:rPr>
          <w:rFonts w:ascii="標楷體" w:eastAsia="標楷體" w:hAnsi="標楷體" w:hint="eastAsia"/>
          <w:color w:val="000000"/>
          <w:lang w:val="x-none"/>
        </w:rPr>
        <w:t>（</w:t>
      </w:r>
      <w:r w:rsidR="00AC729F" w:rsidRPr="00861C06">
        <w:rPr>
          <w:rFonts w:ascii="標楷體" w:eastAsia="標楷體" w:hAnsi="標楷體"/>
          <w:color w:val="000000"/>
          <w:lang w:val="x-none"/>
        </w:rPr>
        <w:t>Lithium titanate，</w:t>
      </w:r>
      <w:r w:rsidR="00AB4D22" w:rsidRPr="00861C06">
        <w:rPr>
          <w:rFonts w:ascii="標楷體" w:eastAsia="標楷體" w:hAnsi="標楷體"/>
          <w:color w:val="000000"/>
          <w:lang w:val="x-none"/>
        </w:rPr>
        <w:t>下稱LTO</w:t>
      </w:r>
      <w:r w:rsidR="00AB4D22" w:rsidRPr="00861C06">
        <w:rPr>
          <w:rFonts w:ascii="標楷體" w:eastAsia="標楷體" w:hAnsi="標楷體" w:hint="eastAsia"/>
          <w:color w:val="000000"/>
          <w:lang w:val="x-none"/>
        </w:rPr>
        <w:t>）負極材料開發，續於107年起將自產之</w:t>
      </w:r>
      <w:r w:rsidR="00AB4D22" w:rsidRPr="00861C06">
        <w:rPr>
          <w:rFonts w:ascii="標楷體" w:eastAsia="標楷體" w:hAnsi="標楷體"/>
          <w:color w:val="000000"/>
          <w:lang w:val="x-none"/>
        </w:rPr>
        <w:t>LTO負極</w:t>
      </w:r>
      <w:r w:rsidR="00AB4D22" w:rsidRPr="00861C06">
        <w:rPr>
          <w:rFonts w:ascii="標楷體" w:eastAsia="標楷體" w:hAnsi="標楷體" w:hint="eastAsia"/>
          <w:color w:val="000000"/>
          <w:lang w:val="x-none"/>
        </w:rPr>
        <w:t>材料使用</w:t>
      </w:r>
      <w:proofErr w:type="gramStart"/>
      <w:r w:rsidR="00AB4D22" w:rsidRPr="00861C06">
        <w:rPr>
          <w:rFonts w:ascii="標楷體" w:eastAsia="標楷體" w:hAnsi="標楷體" w:hint="eastAsia"/>
          <w:color w:val="000000"/>
          <w:lang w:val="x-none"/>
        </w:rPr>
        <w:t>於儲能</w:t>
      </w:r>
      <w:proofErr w:type="gramEnd"/>
      <w:r w:rsidR="00AB4D22" w:rsidRPr="00861C06">
        <w:rPr>
          <w:rFonts w:ascii="標楷體" w:eastAsia="標楷體" w:hAnsi="標楷體" w:hint="eastAsia"/>
          <w:color w:val="000000"/>
          <w:lang w:val="x-none"/>
        </w:rPr>
        <w:t>系統，實際應用於所屬</w:t>
      </w:r>
      <w:proofErr w:type="gramStart"/>
      <w:r w:rsidR="00AB4D22" w:rsidRPr="00861C06">
        <w:rPr>
          <w:rFonts w:ascii="標楷體" w:eastAsia="標楷體" w:hAnsi="標楷體" w:hint="eastAsia"/>
          <w:color w:val="000000"/>
          <w:lang w:val="x-none"/>
        </w:rPr>
        <w:t>智慧綠能加油站</w:t>
      </w:r>
      <w:proofErr w:type="gramEnd"/>
      <w:r w:rsidR="00AB4D22" w:rsidRPr="00861C06">
        <w:rPr>
          <w:rFonts w:ascii="標楷體" w:eastAsia="標楷體" w:hAnsi="標楷體" w:hint="eastAsia"/>
          <w:color w:val="000000"/>
          <w:lang w:val="x-none"/>
        </w:rPr>
        <w:t>，經規劃建置自動化高品質</w:t>
      </w:r>
      <w:r w:rsidR="00AB4D22" w:rsidRPr="00861C06">
        <w:rPr>
          <w:rFonts w:ascii="標楷體" w:eastAsia="標楷體" w:hAnsi="標楷體"/>
          <w:color w:val="000000"/>
          <w:lang w:val="x-none"/>
        </w:rPr>
        <w:t>LTO</w:t>
      </w:r>
      <w:proofErr w:type="gramStart"/>
      <w:r w:rsidR="00AB4D22" w:rsidRPr="00861C06">
        <w:rPr>
          <w:rFonts w:ascii="標楷體" w:eastAsia="標楷體" w:hAnsi="標楷體" w:hint="eastAsia"/>
          <w:color w:val="000000"/>
          <w:lang w:val="x-none"/>
        </w:rPr>
        <w:t>儲能材</w:t>
      </w:r>
      <w:r w:rsidR="00AB4D22" w:rsidRPr="00861C06">
        <w:rPr>
          <w:rFonts w:ascii="標楷體" w:eastAsia="標楷體" w:hAnsi="標楷體" w:hint="eastAsia"/>
          <w:color w:val="000000"/>
          <w:lang w:val="x-none"/>
        </w:rPr>
        <w:lastRenderedPageBreak/>
        <w:t>料</w:t>
      </w:r>
      <w:proofErr w:type="gramEnd"/>
      <w:r w:rsidR="00AB4D22" w:rsidRPr="00861C06">
        <w:rPr>
          <w:rFonts w:ascii="標楷體" w:eastAsia="標楷體" w:hAnsi="標楷體" w:hint="eastAsia"/>
          <w:color w:val="000000"/>
          <w:lang w:val="x-none"/>
        </w:rPr>
        <w:t>生產工場，藉此推出自有</w:t>
      </w:r>
      <w:proofErr w:type="gramStart"/>
      <w:r w:rsidR="00AB4D22" w:rsidRPr="00861C06">
        <w:rPr>
          <w:rFonts w:ascii="標楷體" w:eastAsia="標楷體" w:hAnsi="標楷體" w:hint="eastAsia"/>
          <w:color w:val="000000"/>
          <w:lang w:val="x-none"/>
        </w:rPr>
        <w:t>品牌儲能電池</w:t>
      </w:r>
      <w:proofErr w:type="gramEnd"/>
      <w:r w:rsidR="00AB4D22" w:rsidRPr="00861C06">
        <w:rPr>
          <w:rFonts w:ascii="標楷體" w:eastAsia="標楷體" w:hAnsi="標楷體" w:hint="eastAsia"/>
          <w:color w:val="000000"/>
          <w:lang w:val="x-none"/>
        </w:rPr>
        <w:t>產品，供應公司未來內</w:t>
      </w:r>
      <w:proofErr w:type="gramStart"/>
      <w:r w:rsidR="00AB4D22" w:rsidRPr="00861C06">
        <w:rPr>
          <w:rFonts w:ascii="標楷體" w:eastAsia="標楷體" w:hAnsi="標楷體" w:hint="eastAsia"/>
          <w:color w:val="000000"/>
          <w:lang w:val="x-none"/>
        </w:rPr>
        <w:t>需儲能</w:t>
      </w:r>
      <w:proofErr w:type="gramEnd"/>
      <w:r w:rsidR="00AB4D22" w:rsidRPr="00861C06">
        <w:rPr>
          <w:rFonts w:ascii="標楷體" w:eastAsia="標楷體" w:hAnsi="標楷體" w:hint="eastAsia"/>
          <w:color w:val="000000"/>
          <w:lang w:val="x-none"/>
        </w:rPr>
        <w:t>相關產品應用之關鍵用料，並進入全球新能源產業供應鏈。經查台灣中油公司規劃於109年以</w:t>
      </w:r>
      <w:r w:rsidR="00AB4D22" w:rsidRPr="00861C06">
        <w:rPr>
          <w:rFonts w:ascii="標楷體" w:eastAsia="標楷體" w:hAnsi="標楷體"/>
          <w:color w:val="000000"/>
          <w:lang w:val="x-none"/>
        </w:rPr>
        <w:t>高雄煉油廠</w:t>
      </w:r>
      <w:proofErr w:type="gramStart"/>
      <w:r w:rsidR="00AB4D22" w:rsidRPr="00861C06">
        <w:rPr>
          <w:rFonts w:ascii="標楷體" w:eastAsia="標楷體" w:hAnsi="標楷體"/>
          <w:color w:val="000000"/>
          <w:lang w:val="x-none"/>
        </w:rPr>
        <w:t>原製桶</w:t>
      </w:r>
      <w:proofErr w:type="gramEnd"/>
      <w:r w:rsidR="00AB4D22" w:rsidRPr="00861C06">
        <w:rPr>
          <w:rFonts w:ascii="標楷體" w:eastAsia="標楷體" w:hAnsi="標楷體"/>
          <w:color w:val="000000"/>
          <w:lang w:val="x-none"/>
        </w:rPr>
        <w:t>工場為場址，完成建置設計年產能</w:t>
      </w:r>
      <w:r w:rsidR="00AB4D22" w:rsidRPr="00861C06">
        <w:rPr>
          <w:rFonts w:ascii="標楷體" w:eastAsia="標楷體" w:hAnsi="標楷體" w:hint="eastAsia"/>
          <w:color w:val="000000"/>
          <w:lang w:val="x-none"/>
        </w:rPr>
        <w:t>1,200噸</w:t>
      </w:r>
      <w:r w:rsidR="00AB4D22" w:rsidRPr="00861C06">
        <w:rPr>
          <w:rFonts w:ascii="標楷體" w:eastAsia="標楷體" w:hAnsi="標楷體"/>
          <w:color w:val="000000"/>
          <w:lang w:val="x-none"/>
        </w:rPr>
        <w:t>LTO材料</w:t>
      </w:r>
      <w:r w:rsidR="00AB4D22" w:rsidRPr="00861C06">
        <w:rPr>
          <w:rFonts w:ascii="標楷體" w:eastAsia="標楷體" w:hAnsi="標楷體" w:hint="eastAsia"/>
          <w:color w:val="000000"/>
          <w:lang w:val="x-none"/>
        </w:rPr>
        <w:t>之</w:t>
      </w:r>
      <w:r w:rsidR="00AB4D22" w:rsidRPr="00861C06">
        <w:rPr>
          <w:rFonts w:ascii="標楷體" w:eastAsia="標楷體" w:hAnsi="標楷體"/>
          <w:color w:val="000000"/>
          <w:lang w:val="x-none"/>
        </w:rPr>
        <w:t>研發試量產示範級工場，</w:t>
      </w:r>
      <w:r w:rsidR="00AB4D22" w:rsidRPr="00861C06">
        <w:rPr>
          <w:rFonts w:ascii="標楷體" w:eastAsia="標楷體" w:hAnsi="標楷體" w:hint="eastAsia"/>
          <w:color w:val="000000"/>
          <w:lang w:val="x-none"/>
        </w:rPr>
        <w:t>興建預算6億5</w:t>
      </w:r>
      <w:r w:rsidR="00AB4D22" w:rsidRPr="00861C06">
        <w:rPr>
          <w:rFonts w:ascii="標楷體" w:eastAsia="標楷體" w:hAnsi="標楷體"/>
          <w:color w:val="000000"/>
          <w:lang w:val="x-none"/>
        </w:rPr>
        <w:t>,000</w:t>
      </w:r>
      <w:r w:rsidR="00AB4D22" w:rsidRPr="00861C06">
        <w:rPr>
          <w:rFonts w:ascii="標楷體" w:eastAsia="標楷體" w:hAnsi="標楷體" w:hint="eastAsia"/>
          <w:color w:val="000000"/>
          <w:lang w:val="x-none"/>
        </w:rPr>
        <w:t>萬元。</w:t>
      </w:r>
      <w:proofErr w:type="gramStart"/>
      <w:r w:rsidR="00AB4D22" w:rsidRPr="00861C06">
        <w:rPr>
          <w:rFonts w:ascii="標楷體" w:eastAsia="標楷體" w:hAnsi="標楷體"/>
          <w:color w:val="000000"/>
          <w:lang w:val="x-none"/>
        </w:rPr>
        <w:t>嗣</w:t>
      </w:r>
      <w:proofErr w:type="gramEnd"/>
      <w:r w:rsidR="00AB4D22" w:rsidRPr="00861C06">
        <w:rPr>
          <w:rFonts w:ascii="標楷體" w:eastAsia="標楷體" w:hAnsi="標楷體" w:hint="eastAsia"/>
          <w:color w:val="000000"/>
          <w:lang w:val="x-none"/>
        </w:rPr>
        <w:t>因</w:t>
      </w:r>
      <w:r w:rsidR="00AB4D22" w:rsidRPr="00861C06">
        <w:rPr>
          <w:rFonts w:ascii="標楷體" w:eastAsia="標楷體" w:hAnsi="標楷體"/>
          <w:color w:val="000000"/>
          <w:lang w:val="x-none"/>
        </w:rPr>
        <w:t>原</w:t>
      </w:r>
      <w:proofErr w:type="gramStart"/>
      <w:r w:rsidR="00AB4D22" w:rsidRPr="00861C06">
        <w:rPr>
          <w:rFonts w:ascii="標楷體" w:eastAsia="標楷體" w:hAnsi="標楷體"/>
          <w:color w:val="000000"/>
          <w:lang w:val="x-none"/>
        </w:rPr>
        <w:t>場址另有</w:t>
      </w:r>
      <w:proofErr w:type="gramEnd"/>
      <w:r w:rsidR="00AB4D22" w:rsidRPr="00861C06">
        <w:rPr>
          <w:rFonts w:ascii="標楷體" w:eastAsia="標楷體" w:hAnsi="標楷體"/>
          <w:color w:val="000000"/>
          <w:lang w:val="x-none"/>
        </w:rPr>
        <w:t>用途，</w:t>
      </w:r>
      <w:r w:rsidR="00AB4D22" w:rsidRPr="00861C06">
        <w:rPr>
          <w:rFonts w:ascii="標楷體" w:eastAsia="標楷體" w:hAnsi="標楷體" w:hint="eastAsia"/>
          <w:color w:val="000000"/>
          <w:lang w:val="x-none"/>
        </w:rPr>
        <w:t>核准</w:t>
      </w:r>
      <w:r w:rsidR="00AB4D22" w:rsidRPr="00861C06">
        <w:rPr>
          <w:rFonts w:ascii="標楷體" w:eastAsia="標楷體" w:hAnsi="標楷體"/>
          <w:color w:val="000000"/>
          <w:lang w:val="x-none"/>
        </w:rPr>
        <w:t>變更為</w:t>
      </w:r>
      <w:r w:rsidR="00AB4D22" w:rsidRPr="00861C06">
        <w:rPr>
          <w:rFonts w:ascii="標楷體" w:eastAsia="標楷體" w:hAnsi="標楷體" w:hint="eastAsia"/>
          <w:color w:val="000000"/>
          <w:lang w:val="x-none"/>
        </w:rPr>
        <w:t>石焦油儲運站，原預計於109年底完工，</w:t>
      </w:r>
      <w:proofErr w:type="gramStart"/>
      <w:r w:rsidR="00AB4D22" w:rsidRPr="00861C06">
        <w:rPr>
          <w:rFonts w:ascii="標楷體" w:eastAsia="標楷體" w:hAnsi="標楷體" w:hint="eastAsia"/>
          <w:color w:val="000000"/>
          <w:lang w:val="x-none"/>
        </w:rPr>
        <w:t>須展延</w:t>
      </w:r>
      <w:proofErr w:type="gramEnd"/>
      <w:r w:rsidR="00AB4D22" w:rsidRPr="00861C06">
        <w:rPr>
          <w:rFonts w:ascii="標楷體" w:eastAsia="標楷體" w:hAnsi="標楷體" w:hint="eastAsia"/>
          <w:color w:val="000000"/>
          <w:lang w:val="x-none"/>
        </w:rPr>
        <w:t>至111年9月30日，復於109年7月委託建築師事務所進行試量產廠房等規劃設計作業，並於109年8月11報請經濟部同意</w:t>
      </w:r>
      <w:r w:rsidR="00AB4D22" w:rsidRPr="00861C06">
        <w:rPr>
          <w:rFonts w:ascii="標楷體" w:eastAsia="標楷體" w:hAnsi="標楷體"/>
          <w:color w:val="000000"/>
          <w:lang w:val="x-none"/>
        </w:rPr>
        <w:t>「</w:t>
      </w:r>
      <w:proofErr w:type="gramStart"/>
      <w:r w:rsidR="00AB4D22" w:rsidRPr="00861C06">
        <w:rPr>
          <w:rFonts w:ascii="標楷體" w:eastAsia="標楷體" w:hAnsi="標楷體"/>
          <w:color w:val="000000"/>
          <w:lang w:val="x-none"/>
        </w:rPr>
        <w:t>鈦酸鋰</w:t>
      </w:r>
      <w:proofErr w:type="gramEnd"/>
      <w:r w:rsidRPr="00861C06">
        <w:rPr>
          <w:rFonts w:ascii="標楷體" w:eastAsia="標楷體" w:hAnsi="標楷體"/>
          <w:color w:val="000000"/>
          <w:lang w:val="x-none"/>
        </w:rPr>
        <w:t>（</w:t>
      </w:r>
      <w:r w:rsidR="00AB4D22" w:rsidRPr="00861C06">
        <w:rPr>
          <w:rFonts w:ascii="標楷體" w:eastAsia="標楷體" w:hAnsi="標楷體"/>
          <w:color w:val="000000"/>
          <w:lang w:val="x-none"/>
        </w:rPr>
        <w:t>LTO</w:t>
      </w:r>
      <w:r w:rsidRPr="00861C06">
        <w:rPr>
          <w:rFonts w:ascii="標楷體" w:eastAsia="標楷體" w:hAnsi="標楷體"/>
          <w:color w:val="000000"/>
          <w:lang w:val="x-none"/>
        </w:rPr>
        <w:t>）</w:t>
      </w:r>
      <w:r w:rsidR="00AB4D22" w:rsidRPr="00861C06">
        <w:rPr>
          <w:rFonts w:ascii="標楷體" w:eastAsia="標楷體" w:hAnsi="標楷體"/>
          <w:color w:val="000000"/>
          <w:lang w:val="x-none"/>
        </w:rPr>
        <w:t>材料試量產工場廠房</w:t>
      </w:r>
      <w:r w:rsidR="00AB4D22" w:rsidRPr="00861C06">
        <w:rPr>
          <w:rFonts w:ascii="標楷體" w:eastAsia="標楷體" w:hAnsi="標楷體" w:hint="eastAsia"/>
          <w:color w:val="000000"/>
          <w:lang w:val="x-none"/>
        </w:rPr>
        <w:t>及變</w:t>
      </w:r>
      <w:r w:rsidR="00AB4D22" w:rsidRPr="00861C06">
        <w:rPr>
          <w:rFonts w:ascii="標楷體" w:eastAsia="標楷體" w:hAnsi="標楷體"/>
          <w:color w:val="000000"/>
          <w:lang w:val="x-none"/>
        </w:rPr>
        <w:t>電設施統包工程」，</w:t>
      </w:r>
      <w:proofErr w:type="gramStart"/>
      <w:r w:rsidR="00AB4D22" w:rsidRPr="00861C06">
        <w:rPr>
          <w:rFonts w:ascii="標楷體" w:eastAsia="標楷體" w:hAnsi="標楷體"/>
          <w:color w:val="000000"/>
          <w:lang w:val="x-none"/>
        </w:rPr>
        <w:t>採</w:t>
      </w:r>
      <w:proofErr w:type="gramEnd"/>
      <w:r w:rsidR="00AB4D22" w:rsidRPr="00861C06">
        <w:rPr>
          <w:rFonts w:ascii="標楷體" w:eastAsia="標楷體" w:hAnsi="標楷體"/>
          <w:color w:val="000000"/>
          <w:lang w:val="x-none"/>
        </w:rPr>
        <w:t>最有利標決標方式辦理。依</w:t>
      </w:r>
      <w:r w:rsidR="00AB4D22" w:rsidRPr="00861C06">
        <w:rPr>
          <w:rFonts w:ascii="標楷體" w:eastAsia="標楷體" w:hAnsi="標楷體" w:hint="eastAsia"/>
          <w:color w:val="000000"/>
          <w:lang w:val="x-none"/>
        </w:rPr>
        <w:t>經濟</w:t>
      </w:r>
      <w:r w:rsidR="00AB4D22" w:rsidRPr="00861C06">
        <w:rPr>
          <w:rFonts w:ascii="標楷體" w:eastAsia="標楷體" w:hAnsi="標楷體"/>
          <w:color w:val="000000"/>
          <w:lang w:val="x-none"/>
        </w:rPr>
        <w:t>部109年8月25日召開上開採購案說明會議決議，</w:t>
      </w:r>
      <w:r w:rsidR="00AB4D22" w:rsidRPr="00861C06">
        <w:rPr>
          <w:rFonts w:ascii="標楷體" w:eastAsia="標楷體" w:hAnsi="標楷體" w:hint="eastAsia"/>
          <w:color w:val="000000"/>
          <w:lang w:val="x-none"/>
        </w:rPr>
        <w:t>要求台灣中油</w:t>
      </w:r>
      <w:r w:rsidR="00AB4D22" w:rsidRPr="00861C06">
        <w:rPr>
          <w:rFonts w:ascii="標楷體" w:eastAsia="標楷體" w:hAnsi="標楷體"/>
          <w:color w:val="000000"/>
          <w:lang w:val="x-none"/>
        </w:rPr>
        <w:t>公司就試量產工程規模產能後續擴充性、建蔽率及容積率等通盤考量再行提報</w:t>
      </w:r>
      <w:r w:rsidR="00AB4D22" w:rsidRPr="00861C06">
        <w:rPr>
          <w:rFonts w:ascii="標楷體" w:eastAsia="標楷體" w:hAnsi="標楷體" w:hint="eastAsia"/>
          <w:color w:val="000000"/>
          <w:lang w:val="x-none"/>
        </w:rPr>
        <w:t>，該公司依決議修改規劃設計新廠房內容及辦理契約變更，遲至110年3月12日始完成規劃工作，工程完工日再次展延至112年4月17日，已較原訂109年底完成建置之期程延後2年餘。</w:t>
      </w:r>
      <w:proofErr w:type="gramStart"/>
      <w:r w:rsidR="00AB4D22" w:rsidRPr="00861C06">
        <w:rPr>
          <w:rFonts w:ascii="標楷體" w:eastAsia="標楷體" w:hAnsi="標楷體" w:hint="eastAsia"/>
          <w:color w:val="000000"/>
          <w:lang w:val="x-none"/>
        </w:rPr>
        <w:t>另上開統</w:t>
      </w:r>
      <w:proofErr w:type="gramEnd"/>
      <w:r w:rsidR="00AB4D22" w:rsidRPr="00861C06">
        <w:rPr>
          <w:rFonts w:ascii="標楷體" w:eastAsia="標楷體" w:hAnsi="標楷體" w:hint="eastAsia"/>
          <w:color w:val="000000"/>
          <w:lang w:val="x-none"/>
        </w:rPr>
        <w:t>包工程分別於110年8月16日及9月22日辦理第一、二次公開招標均流標，據說明係因市場缺工嚴重、營建原物料價格波動大所致，原預算已無法滿足市場行情，經重新調整採購預算，</w:t>
      </w:r>
      <w:r w:rsidR="00937D91" w:rsidRPr="00861C06">
        <w:rPr>
          <w:rFonts w:ascii="標楷體" w:eastAsia="標楷體" w:hAnsi="標楷體" w:hint="eastAsia"/>
          <w:color w:val="000000"/>
          <w:lang w:val="x-none"/>
        </w:rPr>
        <w:t>完工日期再次展延至112年9月26日，</w:t>
      </w:r>
      <w:r w:rsidR="00AB4D22" w:rsidRPr="00861C06">
        <w:rPr>
          <w:rFonts w:ascii="標楷體" w:eastAsia="標楷體" w:hAnsi="標楷體" w:hint="eastAsia"/>
          <w:color w:val="000000"/>
          <w:lang w:val="x-none"/>
        </w:rPr>
        <w:t>並於110年10月22日</w:t>
      </w:r>
      <w:r w:rsidR="00937D91" w:rsidRPr="00861C06">
        <w:rPr>
          <w:rFonts w:ascii="標楷體" w:eastAsia="標楷體" w:hAnsi="標楷體" w:hint="eastAsia"/>
          <w:color w:val="000000"/>
          <w:lang w:val="x-none"/>
        </w:rPr>
        <w:t>辦理第</w:t>
      </w:r>
      <w:r w:rsidR="00AB4D22" w:rsidRPr="00861C06">
        <w:rPr>
          <w:rFonts w:ascii="標楷體" w:eastAsia="標楷體" w:hAnsi="標楷體" w:hint="eastAsia"/>
          <w:color w:val="000000"/>
          <w:lang w:val="x-none"/>
        </w:rPr>
        <w:t>三</w:t>
      </w:r>
      <w:r w:rsidR="00937D91" w:rsidRPr="00861C06">
        <w:rPr>
          <w:rFonts w:ascii="標楷體" w:eastAsia="標楷體" w:hAnsi="標楷體" w:hint="eastAsia"/>
          <w:color w:val="000000"/>
          <w:lang w:val="x-none"/>
        </w:rPr>
        <w:t>次</w:t>
      </w:r>
      <w:r w:rsidR="00AB4D22" w:rsidRPr="00861C06">
        <w:rPr>
          <w:rFonts w:ascii="標楷體" w:eastAsia="標楷體" w:hAnsi="標楷體" w:hint="eastAsia"/>
          <w:color w:val="000000"/>
          <w:lang w:val="x-none"/>
        </w:rPr>
        <w:t>公開招標，惟截至110年底</w:t>
      </w:r>
      <w:r w:rsidR="00D729D9" w:rsidRPr="00861C06">
        <w:rPr>
          <w:rFonts w:ascii="標楷體" w:eastAsia="標楷體" w:hAnsi="標楷體" w:hint="eastAsia"/>
          <w:color w:val="000000"/>
          <w:lang w:val="x-none"/>
        </w:rPr>
        <w:t>止</w:t>
      </w:r>
      <w:r w:rsidR="00AB4D22" w:rsidRPr="00861C06">
        <w:rPr>
          <w:rFonts w:ascii="標楷體" w:eastAsia="標楷體" w:hAnsi="標楷體" w:hint="eastAsia"/>
          <w:color w:val="000000"/>
          <w:lang w:val="x-none"/>
        </w:rPr>
        <w:t>，統包工程仍無法順利決標，亦較修正後工程進度及期程表所定「110年11月22日決標、11</w:t>
      </w:r>
      <w:r w:rsidR="000F5BEC" w:rsidRPr="00861C06">
        <w:rPr>
          <w:rFonts w:ascii="標楷體" w:eastAsia="標楷體" w:hAnsi="標楷體" w:hint="eastAsia"/>
          <w:color w:val="000000"/>
          <w:lang w:val="x-none"/>
        </w:rPr>
        <w:t>1</w:t>
      </w:r>
      <w:r w:rsidR="00AB4D22" w:rsidRPr="00861C06">
        <w:rPr>
          <w:rFonts w:ascii="標楷體" w:eastAsia="標楷體" w:hAnsi="標楷體" w:hint="eastAsia"/>
          <w:color w:val="000000"/>
          <w:lang w:val="x-none"/>
        </w:rPr>
        <w:t>年1月14日開工」時程落後，</w:t>
      </w:r>
      <w:r w:rsidR="00AD164B" w:rsidRPr="00861C06">
        <w:rPr>
          <w:rFonts w:ascii="標楷體" w:eastAsia="標楷體" w:hAnsi="標楷體" w:hint="eastAsia"/>
          <w:color w:val="000000"/>
          <w:lang w:val="x-none"/>
        </w:rPr>
        <w:t>經函請</w:t>
      </w:r>
      <w:r w:rsidR="00EE705F" w:rsidRPr="00861C06">
        <w:rPr>
          <w:rFonts w:ascii="標楷體" w:eastAsia="標楷體" w:hAnsi="標楷體" w:hint="eastAsia"/>
          <w:color w:val="000000"/>
          <w:lang w:val="x-none"/>
        </w:rPr>
        <w:t>台灣中油公司</w:t>
      </w:r>
      <w:r w:rsidR="00AB4D22" w:rsidRPr="00861C06">
        <w:rPr>
          <w:rFonts w:ascii="標楷體" w:eastAsia="標楷體" w:hAnsi="標楷體" w:hint="eastAsia"/>
          <w:color w:val="000000"/>
          <w:lang w:val="x-none"/>
        </w:rPr>
        <w:t>注意控管建置期程，積極趕辦相關工作。據復：統包工程已於111年1月27日決標，</w:t>
      </w:r>
      <w:r w:rsidR="00D729D9" w:rsidRPr="00861C06">
        <w:rPr>
          <w:rFonts w:ascii="標楷體" w:eastAsia="標楷體" w:hAnsi="標楷體" w:hint="eastAsia"/>
          <w:color w:val="000000"/>
          <w:lang w:val="x-none"/>
        </w:rPr>
        <w:t>並於同年</w:t>
      </w:r>
      <w:r w:rsidR="00D729D9" w:rsidRPr="00861C06">
        <w:rPr>
          <w:rFonts w:ascii="標楷體" w:eastAsia="標楷體" w:hAnsi="標楷體" w:hint="cs"/>
          <w:color w:val="000000"/>
          <w:lang w:val="x-none"/>
        </w:rPr>
        <w:t>2</w:t>
      </w:r>
      <w:r w:rsidR="00D729D9" w:rsidRPr="00861C06">
        <w:rPr>
          <w:rFonts w:ascii="標楷體" w:eastAsia="標楷體" w:hAnsi="標楷體" w:hint="eastAsia"/>
          <w:color w:val="000000"/>
          <w:lang w:val="x-none"/>
        </w:rPr>
        <w:t>月與承商完成簽約及</w:t>
      </w:r>
      <w:proofErr w:type="gramStart"/>
      <w:r w:rsidR="00D729D9" w:rsidRPr="00861C06">
        <w:rPr>
          <w:rFonts w:ascii="標楷體" w:eastAsia="標楷體" w:hAnsi="標楷體" w:hint="eastAsia"/>
          <w:color w:val="000000"/>
          <w:lang w:val="x-none"/>
        </w:rPr>
        <w:t>研</w:t>
      </w:r>
      <w:proofErr w:type="gramEnd"/>
      <w:r w:rsidR="00D729D9" w:rsidRPr="00861C06">
        <w:rPr>
          <w:rFonts w:ascii="標楷體" w:eastAsia="標楷體" w:hAnsi="標楷體" w:hint="eastAsia"/>
          <w:color w:val="000000"/>
          <w:lang w:val="x-none"/>
        </w:rPr>
        <w:t>商縮短施工期程事宜，未來將持續加強</w:t>
      </w:r>
      <w:proofErr w:type="gramStart"/>
      <w:r w:rsidR="00D729D9" w:rsidRPr="00861C06">
        <w:rPr>
          <w:rFonts w:ascii="標楷體" w:eastAsia="標楷體" w:hAnsi="標楷體" w:hint="eastAsia"/>
          <w:color w:val="000000"/>
          <w:lang w:val="x-none"/>
        </w:rPr>
        <w:t>管控建場</w:t>
      </w:r>
      <w:proofErr w:type="gramEnd"/>
      <w:r w:rsidR="00D729D9" w:rsidRPr="00861C06">
        <w:rPr>
          <w:rFonts w:ascii="標楷體" w:eastAsia="標楷體" w:hAnsi="標楷體" w:hint="eastAsia"/>
          <w:color w:val="000000"/>
          <w:lang w:val="x-none"/>
        </w:rPr>
        <w:t>進度，</w:t>
      </w:r>
      <w:r w:rsidR="00AB4D22" w:rsidRPr="00861C06">
        <w:rPr>
          <w:rFonts w:ascii="標楷體" w:eastAsia="標楷體" w:hAnsi="標楷體" w:hint="eastAsia"/>
          <w:color w:val="000000"/>
          <w:lang w:val="x-none"/>
        </w:rPr>
        <w:t>以利</w:t>
      </w:r>
      <w:r w:rsidR="008D1832" w:rsidRPr="00861C06">
        <w:rPr>
          <w:rFonts w:ascii="標楷體" w:eastAsia="標楷體" w:hAnsi="標楷體" w:hint="eastAsia"/>
          <w:color w:val="000000"/>
          <w:lang w:val="x-none"/>
        </w:rPr>
        <w:t>計畫</w:t>
      </w:r>
      <w:r w:rsidR="00AB4D22" w:rsidRPr="00861C06">
        <w:rPr>
          <w:rFonts w:ascii="標楷體" w:eastAsia="標楷體" w:hAnsi="標楷體" w:hint="eastAsia"/>
          <w:color w:val="000000"/>
          <w:lang w:val="x-none"/>
        </w:rPr>
        <w:t>如期完成</w:t>
      </w:r>
      <w:r w:rsidR="008D1832" w:rsidRPr="00861C06">
        <w:rPr>
          <w:rFonts w:ascii="標楷體" w:eastAsia="標楷體" w:hAnsi="標楷體" w:hint="eastAsia"/>
          <w:color w:val="000000"/>
          <w:lang w:val="x-none"/>
        </w:rPr>
        <w:t>，提升公司跨</w:t>
      </w:r>
      <w:proofErr w:type="gramStart"/>
      <w:r w:rsidR="008D1832" w:rsidRPr="00861C06">
        <w:rPr>
          <w:rFonts w:ascii="標楷體" w:eastAsia="標楷體" w:hAnsi="標楷體" w:hint="eastAsia"/>
          <w:color w:val="000000"/>
          <w:lang w:val="x-none"/>
        </w:rPr>
        <w:t>足</w:t>
      </w:r>
      <w:r w:rsidR="00014E9B" w:rsidRPr="00861C06">
        <w:rPr>
          <w:rFonts w:ascii="標楷體" w:eastAsia="標楷體" w:hAnsi="標楷體" w:hint="eastAsia"/>
          <w:color w:val="000000"/>
          <w:lang w:val="x-none"/>
        </w:rPr>
        <w:t>儲</w:t>
      </w:r>
      <w:r w:rsidR="008D1832" w:rsidRPr="00861C06">
        <w:rPr>
          <w:rFonts w:ascii="標楷體" w:eastAsia="標楷體" w:hAnsi="標楷體" w:hint="eastAsia"/>
          <w:color w:val="000000"/>
          <w:lang w:val="x-none"/>
        </w:rPr>
        <w:t>能</w:t>
      </w:r>
      <w:proofErr w:type="gramEnd"/>
      <w:r w:rsidR="008D1832" w:rsidRPr="00861C06">
        <w:rPr>
          <w:rFonts w:ascii="標楷體" w:eastAsia="標楷體" w:hAnsi="標楷體" w:hint="eastAsia"/>
          <w:color w:val="000000"/>
          <w:lang w:val="x-none"/>
        </w:rPr>
        <w:t>產業之能力</w:t>
      </w:r>
      <w:r w:rsidR="00AB4D22" w:rsidRPr="00861C06">
        <w:rPr>
          <w:rFonts w:ascii="標楷體" w:eastAsia="標楷體" w:hAnsi="標楷體" w:hint="eastAsia"/>
          <w:color w:val="000000"/>
          <w:lang w:val="x-none"/>
        </w:rPr>
        <w:t>。</w:t>
      </w:r>
    </w:p>
    <w:p w:rsidR="00315E1E" w:rsidRPr="00C408E8" w:rsidRDefault="009C7C57" w:rsidP="00C408E8">
      <w:pPr>
        <w:overflowPunct w:val="0"/>
        <w:snapToGrid w:val="0"/>
        <w:spacing w:beforeLines="20" w:before="72" w:afterLines="20" w:after="72" w:line="520" w:lineRule="exact"/>
        <w:ind w:firstLineChars="450" w:firstLine="1243"/>
        <w:jc w:val="both"/>
        <w:rPr>
          <w:rFonts w:ascii="標楷體" w:eastAsia="標楷體" w:hAnsi="標楷體"/>
          <w:b/>
          <w:spacing w:val="-2"/>
          <w:sz w:val="28"/>
          <w:szCs w:val="28"/>
        </w:rPr>
      </w:pPr>
      <w:r w:rsidRPr="00C408E8">
        <w:rPr>
          <w:rFonts w:ascii="標楷體" w:eastAsia="標楷體" w:hAnsi="標楷體" w:hint="eastAsia"/>
          <w:b/>
          <w:spacing w:val="-2"/>
          <w:sz w:val="28"/>
          <w:szCs w:val="28"/>
        </w:rPr>
        <w:t>6</w:t>
      </w:r>
      <w:r w:rsidR="003F709B" w:rsidRPr="00C408E8">
        <w:rPr>
          <w:rFonts w:ascii="標楷體" w:eastAsia="標楷體" w:hAnsi="標楷體" w:hint="eastAsia"/>
          <w:b/>
          <w:spacing w:val="-2"/>
          <w:sz w:val="28"/>
          <w:szCs w:val="28"/>
        </w:rPr>
        <w:t>.</w:t>
      </w:r>
      <w:r w:rsidR="00C408E8" w:rsidRPr="00C408E8">
        <w:rPr>
          <w:rFonts w:ascii="標楷體" w:eastAsia="標楷體" w:hAnsi="標楷體" w:hint="eastAsia"/>
          <w:b/>
          <w:color w:val="000000"/>
          <w:spacing w:val="-2"/>
          <w:sz w:val="28"/>
          <w:szCs w:val="28"/>
        </w:rPr>
        <w:t xml:space="preserve">　</w:t>
      </w:r>
      <w:r w:rsidR="00315E1E" w:rsidRPr="00C408E8">
        <w:rPr>
          <w:rFonts w:ascii="標楷體" w:eastAsia="標楷體" w:hAnsi="標楷體" w:hint="eastAsia"/>
          <w:b/>
          <w:spacing w:val="-2"/>
          <w:sz w:val="28"/>
          <w:szCs w:val="28"/>
        </w:rPr>
        <w:t>持續拓展多角化經營業務，加油站業務持續獲利，仍有部分加油站營運發生虧損或</w:t>
      </w:r>
      <w:r w:rsidR="00C14649" w:rsidRPr="00C408E8">
        <w:rPr>
          <w:rFonts w:ascii="標楷體" w:eastAsia="標楷體" w:hAnsi="標楷體" w:hint="eastAsia"/>
          <w:b/>
          <w:spacing w:val="-2"/>
          <w:sz w:val="28"/>
          <w:szCs w:val="28"/>
        </w:rPr>
        <w:t>未提供</w:t>
      </w:r>
      <w:r w:rsidR="00AC4241" w:rsidRPr="00C408E8">
        <w:rPr>
          <w:rFonts w:ascii="標楷體" w:eastAsia="標楷體" w:hAnsi="標楷體" w:hint="eastAsia"/>
          <w:b/>
          <w:spacing w:val="-2"/>
          <w:sz w:val="28"/>
          <w:szCs w:val="28"/>
        </w:rPr>
        <w:t>行動</w:t>
      </w:r>
      <w:r w:rsidR="00C14649" w:rsidRPr="00C408E8">
        <w:rPr>
          <w:rFonts w:ascii="標楷體" w:eastAsia="標楷體" w:hAnsi="標楷體" w:hint="eastAsia"/>
          <w:b/>
          <w:spacing w:val="-2"/>
          <w:sz w:val="28"/>
          <w:szCs w:val="28"/>
        </w:rPr>
        <w:t>支付服務</w:t>
      </w:r>
      <w:r w:rsidR="00315E1E" w:rsidRPr="00C408E8">
        <w:rPr>
          <w:rFonts w:ascii="標楷體" w:eastAsia="標楷體" w:hAnsi="標楷體" w:hint="eastAsia"/>
          <w:b/>
          <w:spacing w:val="-2"/>
          <w:sz w:val="28"/>
          <w:szCs w:val="28"/>
        </w:rPr>
        <w:t>等情事，亟待檢討改善，</w:t>
      </w:r>
      <w:proofErr w:type="gramStart"/>
      <w:r w:rsidR="00315E1E" w:rsidRPr="00C408E8">
        <w:rPr>
          <w:rFonts w:ascii="標楷體" w:eastAsia="標楷體" w:hAnsi="標楷體" w:hint="eastAsia"/>
          <w:b/>
          <w:spacing w:val="-2"/>
          <w:sz w:val="28"/>
          <w:szCs w:val="28"/>
        </w:rPr>
        <w:t>俾</w:t>
      </w:r>
      <w:proofErr w:type="gramEnd"/>
      <w:r w:rsidR="00315E1E" w:rsidRPr="00C408E8">
        <w:rPr>
          <w:rFonts w:ascii="標楷體" w:eastAsia="標楷體" w:hAnsi="標楷體" w:hint="eastAsia"/>
          <w:b/>
          <w:spacing w:val="-2"/>
          <w:sz w:val="28"/>
          <w:szCs w:val="28"/>
        </w:rPr>
        <w:t>提升整體營運績效。</w:t>
      </w:r>
    </w:p>
    <w:p w:rsidR="00315E1E" w:rsidRPr="00C408E8" w:rsidRDefault="00315E1E" w:rsidP="00C408E8">
      <w:pPr>
        <w:snapToGrid w:val="0"/>
        <w:spacing w:line="520" w:lineRule="exact"/>
        <w:ind w:firstLineChars="200" w:firstLine="472"/>
        <w:jc w:val="both"/>
        <w:rPr>
          <w:rFonts w:ascii="標楷體" w:eastAsia="標楷體" w:hAnsi="標楷體"/>
          <w:spacing w:val="-2"/>
          <w:szCs w:val="28"/>
        </w:rPr>
      </w:pPr>
      <w:r w:rsidRPr="00C408E8">
        <w:rPr>
          <w:rFonts w:ascii="標楷體" w:eastAsia="標楷體" w:hAnsi="標楷體" w:hint="eastAsia"/>
          <w:spacing w:val="-2"/>
          <w:szCs w:val="28"/>
        </w:rPr>
        <w:t>台灣中油公司油品行銷</w:t>
      </w:r>
      <w:proofErr w:type="gramStart"/>
      <w:r w:rsidRPr="00C408E8">
        <w:rPr>
          <w:rFonts w:ascii="標楷體" w:eastAsia="標楷體" w:hAnsi="標楷體" w:hint="eastAsia"/>
          <w:spacing w:val="-2"/>
          <w:szCs w:val="28"/>
        </w:rPr>
        <w:t>事業部綜理</w:t>
      </w:r>
      <w:proofErr w:type="gramEnd"/>
      <w:r w:rsidRPr="00C408E8">
        <w:rPr>
          <w:rFonts w:ascii="標楷體" w:eastAsia="標楷體" w:hAnsi="標楷體" w:hint="eastAsia"/>
          <w:spacing w:val="-2"/>
          <w:szCs w:val="28"/>
        </w:rPr>
        <w:t>國內石油產品行銷等業務，</w:t>
      </w:r>
      <w:r w:rsidR="00C6776E" w:rsidRPr="00C408E8">
        <w:rPr>
          <w:rFonts w:ascii="標楷體" w:eastAsia="標楷體" w:hAnsi="標楷體" w:hint="eastAsia"/>
          <w:spacing w:val="-2"/>
          <w:szCs w:val="28"/>
        </w:rPr>
        <w:t>主要經營範圍包含油品銷售、加油站之精緻洗車服務、複合商店之多角化商品銷售等，計有自營加油站658座（含漁船站34座）及加盟站1,292座</w:t>
      </w:r>
      <w:r w:rsidRPr="00C408E8">
        <w:rPr>
          <w:rFonts w:ascii="標楷體" w:eastAsia="標楷體" w:hAnsi="標楷體" w:hint="eastAsia"/>
          <w:spacing w:val="-2"/>
          <w:szCs w:val="28"/>
        </w:rPr>
        <w:t>，</w:t>
      </w:r>
      <w:proofErr w:type="gramStart"/>
      <w:r w:rsidRPr="00C408E8">
        <w:rPr>
          <w:rFonts w:ascii="標楷體" w:eastAsia="標楷體" w:hAnsi="標楷體" w:hint="eastAsia"/>
          <w:spacing w:val="-2"/>
          <w:szCs w:val="28"/>
        </w:rPr>
        <w:t>110</w:t>
      </w:r>
      <w:proofErr w:type="gramEnd"/>
      <w:r w:rsidRPr="00C408E8">
        <w:rPr>
          <w:rFonts w:ascii="標楷體" w:eastAsia="標楷體" w:hAnsi="標楷體" w:hint="eastAsia"/>
          <w:spacing w:val="-2"/>
          <w:szCs w:val="28"/>
        </w:rPr>
        <w:t>年度加油站整體營運盈餘</w:t>
      </w:r>
      <w:r w:rsidR="00967AB1" w:rsidRPr="00C408E8">
        <w:rPr>
          <w:rFonts w:ascii="標楷體" w:eastAsia="標楷體" w:hAnsi="標楷體" w:hint="eastAsia"/>
          <w:spacing w:val="-2"/>
          <w:szCs w:val="28"/>
        </w:rPr>
        <w:t>42億9,758萬餘元</w:t>
      </w:r>
      <w:r w:rsidRPr="00C408E8">
        <w:rPr>
          <w:rFonts w:ascii="標楷體" w:eastAsia="標楷體" w:hAnsi="標楷體" w:hint="eastAsia"/>
          <w:spacing w:val="-2"/>
          <w:szCs w:val="28"/>
        </w:rPr>
        <w:t>。</w:t>
      </w:r>
      <w:r w:rsidR="00FB31B2" w:rsidRPr="00C408E8">
        <w:rPr>
          <w:rFonts w:ascii="標楷體" w:eastAsia="標楷體" w:hAnsi="標楷體" w:hint="eastAsia"/>
          <w:spacing w:val="-2"/>
          <w:szCs w:val="28"/>
        </w:rPr>
        <w:t>經查</w:t>
      </w:r>
      <w:r w:rsidRPr="00C408E8">
        <w:rPr>
          <w:rFonts w:ascii="標楷體" w:eastAsia="標楷體" w:hAnsi="標楷體" w:hint="eastAsia"/>
          <w:spacing w:val="-2"/>
          <w:szCs w:val="28"/>
        </w:rPr>
        <w:t>經營管理情形，核有下列事項：</w:t>
      </w:r>
    </w:p>
    <w:p w:rsidR="000B7F3A" w:rsidRPr="00B073DC" w:rsidRDefault="0049097B" w:rsidP="00B073DC">
      <w:pPr>
        <w:tabs>
          <w:tab w:val="left" w:pos="993"/>
        </w:tabs>
        <w:overflowPunct w:val="0"/>
        <w:spacing w:line="520" w:lineRule="exact"/>
        <w:ind w:firstLineChars="550" w:firstLine="1321"/>
        <w:jc w:val="both"/>
        <w:rPr>
          <w:rFonts w:ascii="標楷體" w:eastAsia="標楷體" w:hAnsi="標楷體"/>
        </w:rPr>
      </w:pPr>
      <w:r w:rsidRPr="00B073DC">
        <w:rPr>
          <w:rFonts w:ascii="標楷體" w:eastAsia="標楷體" w:hAnsi="標楷體" w:hint="eastAsia"/>
          <w:b/>
        </w:rPr>
        <w:t>（</w:t>
      </w:r>
      <w:r w:rsidR="00315E1E" w:rsidRPr="00B073DC">
        <w:rPr>
          <w:rFonts w:ascii="標楷體" w:eastAsia="標楷體" w:hAnsi="標楷體"/>
          <w:b/>
        </w:rPr>
        <w:t>1</w:t>
      </w:r>
      <w:r w:rsidRPr="00B073DC">
        <w:rPr>
          <w:rFonts w:ascii="標楷體" w:eastAsia="標楷體" w:hAnsi="標楷體"/>
          <w:b/>
        </w:rPr>
        <w:t>）</w:t>
      </w:r>
      <w:r w:rsidR="004921F2">
        <w:rPr>
          <w:rFonts w:ascii="標楷體" w:eastAsia="標楷體" w:hAnsi="標楷體" w:hint="eastAsia"/>
          <w:b/>
        </w:rPr>
        <w:t xml:space="preserve">　</w:t>
      </w:r>
      <w:r w:rsidR="00E265D3" w:rsidRPr="00B073DC">
        <w:rPr>
          <w:rFonts w:ascii="標楷體" w:eastAsia="標楷體" w:hAnsi="標楷體" w:hint="eastAsia"/>
          <w:b/>
        </w:rPr>
        <w:t>油品行銷經營雖有獲利，仍有部分加油站發生虧損，亟待督促各營業處針對</w:t>
      </w:r>
      <w:r w:rsidR="004A43D1" w:rsidRPr="00B073DC">
        <w:rPr>
          <w:rFonts w:ascii="標楷體" w:eastAsia="標楷體" w:hAnsi="標楷體" w:hint="eastAsia"/>
          <w:b/>
        </w:rPr>
        <w:t>加油站</w:t>
      </w:r>
      <w:r w:rsidR="00E265D3" w:rsidRPr="00B073DC">
        <w:rPr>
          <w:rFonts w:ascii="標楷體" w:eastAsia="標楷體" w:hAnsi="標楷體" w:hint="eastAsia"/>
          <w:b/>
        </w:rPr>
        <w:t>經營不利之問題癥結，持續檢討改善，以強化</w:t>
      </w:r>
      <w:r w:rsidR="00AC4241" w:rsidRPr="00B073DC">
        <w:rPr>
          <w:rFonts w:ascii="標楷體" w:eastAsia="標楷體" w:hAnsi="標楷體" w:hint="eastAsia"/>
          <w:b/>
        </w:rPr>
        <w:t>營運績效</w:t>
      </w:r>
      <w:r w:rsidR="00315E1E" w:rsidRPr="00B073DC">
        <w:rPr>
          <w:rFonts w:ascii="標楷體" w:eastAsia="標楷體" w:hAnsi="標楷體" w:hint="eastAsia"/>
          <w:b/>
        </w:rPr>
        <w:t>：</w:t>
      </w:r>
      <w:r w:rsidR="001E098F" w:rsidRPr="00B073DC">
        <w:rPr>
          <w:rFonts w:ascii="標楷體" w:eastAsia="標楷體" w:hAnsi="標楷體" w:hint="eastAsia"/>
        </w:rPr>
        <w:t>台灣中油公司</w:t>
      </w:r>
      <w:r w:rsidR="00F90B31" w:rsidRPr="00B073DC">
        <w:rPr>
          <w:rFonts w:ascii="標楷體" w:eastAsia="標楷體" w:hAnsi="標楷體" w:hint="eastAsia"/>
        </w:rPr>
        <w:t>肩負供應全國車輛、輪船、漁船、飛機、工廠、發電、農業等需用油料職責，加油站經營管理良</w:t>
      </w:r>
      <w:proofErr w:type="gramStart"/>
      <w:r w:rsidR="00F90B31" w:rsidRPr="00B073DC">
        <w:rPr>
          <w:rFonts w:ascii="標楷體" w:eastAsia="標楷體" w:hAnsi="標楷體" w:hint="eastAsia"/>
        </w:rPr>
        <w:t>窳</w:t>
      </w:r>
      <w:proofErr w:type="gramEnd"/>
      <w:r w:rsidR="00F90B31" w:rsidRPr="00B073DC">
        <w:rPr>
          <w:rFonts w:ascii="標楷體" w:eastAsia="標楷體" w:hAnsi="標楷體" w:hint="eastAsia"/>
        </w:rPr>
        <w:t>，</w:t>
      </w:r>
      <w:proofErr w:type="gramStart"/>
      <w:r w:rsidR="00F90B31" w:rsidRPr="00B073DC">
        <w:rPr>
          <w:rFonts w:ascii="標楷體" w:eastAsia="標楷體" w:hAnsi="標楷體" w:hint="eastAsia"/>
        </w:rPr>
        <w:t>攸</w:t>
      </w:r>
      <w:proofErr w:type="gramEnd"/>
      <w:r w:rsidR="00F90B31" w:rsidRPr="00B073DC">
        <w:rPr>
          <w:rFonts w:ascii="標楷體" w:eastAsia="標楷體" w:hAnsi="標楷體" w:hint="eastAsia"/>
        </w:rPr>
        <w:t>關公</w:t>
      </w:r>
      <w:r w:rsidR="00F90B31" w:rsidRPr="00B073DC">
        <w:rPr>
          <w:rFonts w:ascii="標楷體" w:eastAsia="標楷體" w:hAnsi="標楷體" w:hint="eastAsia"/>
        </w:rPr>
        <w:lastRenderedPageBreak/>
        <w:t>司營運績效，</w:t>
      </w:r>
      <w:proofErr w:type="gramStart"/>
      <w:r w:rsidR="00F90B31" w:rsidRPr="00B073DC">
        <w:rPr>
          <w:rFonts w:ascii="標楷體" w:eastAsia="標楷體" w:hAnsi="標楷體" w:hint="eastAsia"/>
        </w:rPr>
        <w:t>108</w:t>
      </w:r>
      <w:proofErr w:type="gramEnd"/>
      <w:r w:rsidR="00F90B31" w:rsidRPr="00B073DC">
        <w:rPr>
          <w:rFonts w:ascii="標楷體" w:eastAsia="標楷體" w:hAnsi="標楷體" w:hint="eastAsia"/>
        </w:rPr>
        <w:t>年度部分</w:t>
      </w:r>
      <w:r w:rsidR="00DA3240" w:rsidRPr="00B073DC">
        <w:rPr>
          <w:rFonts w:ascii="標楷體" w:eastAsia="標楷體" w:hAnsi="標楷體" w:hint="eastAsia"/>
        </w:rPr>
        <w:t>加油站</w:t>
      </w:r>
      <w:r w:rsidR="00F90B31" w:rsidRPr="00B073DC">
        <w:rPr>
          <w:rFonts w:ascii="標楷體" w:eastAsia="標楷體" w:hAnsi="標楷體" w:hint="eastAsia"/>
        </w:rPr>
        <w:t>發生營運虧損或停業等情，前經本部函請檢討改善，據復將持續落實加油站精緻服務、推展多元化服務，並進行顧客經驗管理等措施，追蹤各營業處</w:t>
      </w:r>
      <w:proofErr w:type="gramStart"/>
      <w:r w:rsidR="00F90B31" w:rsidRPr="00B073DC">
        <w:rPr>
          <w:rFonts w:ascii="標楷體" w:eastAsia="標楷體" w:hAnsi="標楷體" w:hint="eastAsia"/>
        </w:rPr>
        <w:t>自營站</w:t>
      </w:r>
      <w:proofErr w:type="gramEnd"/>
      <w:r w:rsidR="008B5603" w:rsidRPr="00B073DC">
        <w:rPr>
          <w:rFonts w:ascii="標楷體" w:eastAsia="標楷體" w:hAnsi="標楷體"/>
          <w:b/>
          <w:noProof/>
        </w:rPr>
        <mc:AlternateContent>
          <mc:Choice Requires="wps">
            <w:drawing>
              <wp:anchor distT="0" distB="0" distL="114300" distR="114300" simplePos="0" relativeHeight="251697152" behindDoc="1" locked="0" layoutInCell="1" allowOverlap="1" wp14:anchorId="013C5C70" wp14:editId="03B2E552">
                <wp:simplePos x="0" y="0"/>
                <wp:positionH relativeFrom="column">
                  <wp:posOffset>2305050</wp:posOffset>
                </wp:positionH>
                <wp:positionV relativeFrom="paragraph">
                  <wp:posOffset>785495</wp:posOffset>
                </wp:positionV>
                <wp:extent cx="4067810" cy="4429125"/>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7810" cy="4429125"/>
                        </a:xfrm>
                        <a:prstGeom prst="rect">
                          <a:avLst/>
                        </a:prstGeom>
                        <a:noFill/>
                        <a:ln w="9525">
                          <a:noFill/>
                          <a:miter lim="800000"/>
                          <a:headEnd/>
                          <a:tailEnd/>
                        </a:ln>
                      </wps:spPr>
                      <wps:txbx>
                        <w:txbxContent>
                          <w:p w:rsidR="00D942FA" w:rsidRPr="007C1028" w:rsidRDefault="00D942FA" w:rsidP="008B5603">
                            <w:pPr>
                              <w:spacing w:line="300" w:lineRule="exact"/>
                              <w:jc w:val="center"/>
                              <w:rPr>
                                <w:rFonts w:ascii="標楷體" w:eastAsia="標楷體" w:hAnsi="標楷體"/>
                                <w:b/>
                                <w:spacing w:val="-2"/>
                              </w:rPr>
                            </w:pPr>
                            <w:r w:rsidRPr="007C1028">
                              <w:rPr>
                                <w:rFonts w:ascii="標楷體" w:eastAsia="標楷體" w:hAnsi="標楷體" w:hint="eastAsia"/>
                                <w:b/>
                                <w:spacing w:val="-2"/>
                              </w:rPr>
                              <w:t>表5  110年底累積虧損達1,000萬元以上加油站情形</w:t>
                            </w:r>
                          </w:p>
                          <w:p w:rsidR="00D942FA" w:rsidRDefault="00D942FA" w:rsidP="008B5603">
                            <w:pPr>
                              <w:wordWrap w:val="0"/>
                              <w:spacing w:line="280" w:lineRule="exact"/>
                              <w:jc w:val="right"/>
                            </w:pPr>
                            <w:r w:rsidRPr="00A158F2">
                              <w:rPr>
                                <w:rFonts w:ascii="標楷體" w:eastAsia="標楷體" w:hAnsi="標楷體" w:hint="eastAsia"/>
                                <w:sz w:val="20"/>
                                <w:szCs w:val="20"/>
                              </w:rPr>
                              <w:t>單位：新臺幣千元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59"/>
                              <w:gridCol w:w="1724"/>
                              <w:gridCol w:w="805"/>
                              <w:gridCol w:w="2031"/>
                              <w:gridCol w:w="1056"/>
                            </w:tblGrid>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bCs/>
                                      <w:color w:val="000000"/>
                                      <w:kern w:val="0"/>
                                      <w:sz w:val="20"/>
                                      <w:szCs w:val="20"/>
                                    </w:rPr>
                                  </w:pPr>
                                  <w:r w:rsidRPr="008B5603">
                                    <w:rPr>
                                      <w:rFonts w:ascii="標楷體" w:eastAsia="標楷體" w:hAnsi="標楷體" w:cs="新細明體" w:hint="eastAsia"/>
                                      <w:bCs/>
                                      <w:color w:val="000000"/>
                                      <w:kern w:val="0"/>
                                      <w:sz w:val="20"/>
                                      <w:szCs w:val="20"/>
                                    </w:rPr>
                                    <w:t>項次</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bCs/>
                                      <w:color w:val="000000"/>
                                      <w:kern w:val="0"/>
                                      <w:sz w:val="20"/>
                                      <w:szCs w:val="20"/>
                                    </w:rPr>
                                  </w:pPr>
                                  <w:r w:rsidRPr="008B5603">
                                    <w:rPr>
                                      <w:rFonts w:ascii="標楷體" w:eastAsia="標楷體" w:hAnsi="標楷體" w:cs="新細明體" w:hint="eastAsia"/>
                                      <w:bCs/>
                                      <w:color w:val="000000"/>
                                      <w:kern w:val="0"/>
                                      <w:sz w:val="20"/>
                                      <w:szCs w:val="20"/>
                                    </w:rPr>
                                    <w:t>營 業 處 別</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bCs/>
                                      <w:color w:val="000000"/>
                                      <w:kern w:val="0"/>
                                      <w:sz w:val="20"/>
                                      <w:szCs w:val="20"/>
                                    </w:rPr>
                                  </w:pPr>
                                  <w:r w:rsidRPr="008B5603">
                                    <w:rPr>
                                      <w:rFonts w:ascii="標楷體" w:eastAsia="標楷體" w:hAnsi="標楷體" w:cs="新細明體" w:hint="eastAsia"/>
                                      <w:bCs/>
                                      <w:color w:val="000000"/>
                                      <w:kern w:val="0"/>
                                      <w:sz w:val="20"/>
                                      <w:szCs w:val="20"/>
                                    </w:rPr>
                                    <w:t>站代號</w:t>
                                  </w:r>
                                </w:p>
                              </w:tc>
                              <w:tc>
                                <w:tcPr>
                                  <w:tcW w:w="1645"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bCs/>
                                      <w:color w:val="000000"/>
                                      <w:kern w:val="0"/>
                                      <w:sz w:val="20"/>
                                      <w:szCs w:val="20"/>
                                    </w:rPr>
                                  </w:pPr>
                                  <w:r w:rsidRPr="008B5603">
                                    <w:rPr>
                                      <w:rFonts w:ascii="標楷體" w:eastAsia="標楷體" w:hAnsi="標楷體" w:cs="新細明體" w:hint="eastAsia"/>
                                      <w:bCs/>
                                      <w:color w:val="000000"/>
                                      <w:kern w:val="0"/>
                                      <w:sz w:val="20"/>
                                      <w:szCs w:val="20"/>
                                    </w:rPr>
                                    <w:t>站    名</w:t>
                                  </w:r>
                                </w:p>
                              </w:tc>
                              <w:tc>
                                <w:tcPr>
                                  <w:tcW w:w="852" w:type="pct"/>
                                  <w:shd w:val="clear" w:color="auto" w:fill="auto"/>
                                  <w:noWrap/>
                                  <w:vAlign w:val="center"/>
                                  <w:hideMark/>
                                </w:tcPr>
                                <w:p w:rsidR="00D942FA" w:rsidRPr="008B5603" w:rsidRDefault="00D942FA" w:rsidP="00E446EF">
                                  <w:pPr>
                                    <w:widowControl/>
                                    <w:adjustRightInd w:val="0"/>
                                    <w:snapToGrid w:val="0"/>
                                    <w:jc w:val="center"/>
                                    <w:rPr>
                                      <w:rFonts w:ascii="標楷體" w:eastAsia="標楷體" w:hAnsi="標楷體" w:cs="新細明體"/>
                                      <w:bCs/>
                                      <w:color w:val="000000"/>
                                      <w:kern w:val="0"/>
                                      <w:sz w:val="20"/>
                                      <w:szCs w:val="20"/>
                                    </w:rPr>
                                  </w:pPr>
                                  <w:r w:rsidRPr="007103A9">
                                    <w:rPr>
                                      <w:rFonts w:ascii="標楷體" w:eastAsia="標楷體" w:hAnsi="標楷體" w:cs="新細明體" w:hint="eastAsia"/>
                                      <w:bCs/>
                                      <w:color w:val="000000"/>
                                      <w:spacing w:val="15"/>
                                      <w:kern w:val="0"/>
                                      <w:sz w:val="20"/>
                                      <w:szCs w:val="20"/>
                                      <w:fitText w:val="1000" w:id="-1488292096"/>
                                    </w:rPr>
                                    <w:t>累積虧</w:t>
                                  </w:r>
                                  <w:r w:rsidRPr="007103A9">
                                    <w:rPr>
                                      <w:rFonts w:ascii="標楷體" w:eastAsia="標楷體" w:hAnsi="標楷體" w:cs="新細明體" w:hint="eastAsia"/>
                                      <w:bCs/>
                                      <w:color w:val="000000"/>
                                      <w:spacing w:val="30"/>
                                      <w:kern w:val="0"/>
                                      <w:sz w:val="20"/>
                                      <w:szCs w:val="20"/>
                                      <w:fitText w:val="1000" w:id="-1488292096"/>
                                    </w:rPr>
                                    <w:t>損</w:t>
                                  </w:r>
                                </w:p>
                              </w:tc>
                            </w:tr>
                            <w:tr w:rsidR="00D942FA" w:rsidRPr="00B94E00" w:rsidTr="00391839">
                              <w:trPr>
                                <w:trHeight w:hRule="exact" w:val="312"/>
                              </w:trPr>
                              <w:tc>
                                <w:tcPr>
                                  <w:tcW w:w="4148" w:type="pct"/>
                                  <w:gridSpan w:val="4"/>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b/>
                                      <w:bCs/>
                                      <w:color w:val="000000"/>
                                      <w:kern w:val="0"/>
                                      <w:sz w:val="20"/>
                                      <w:szCs w:val="20"/>
                                    </w:rPr>
                                  </w:pPr>
                                  <w:r w:rsidRPr="008B5603">
                                    <w:rPr>
                                      <w:rFonts w:ascii="標楷體" w:eastAsia="標楷體" w:hAnsi="標楷體" w:cs="新細明體" w:hint="eastAsia"/>
                                      <w:b/>
                                      <w:bCs/>
                                      <w:color w:val="000000"/>
                                      <w:kern w:val="0"/>
                                      <w:sz w:val="20"/>
                                      <w:szCs w:val="20"/>
                                    </w:rPr>
                                    <w:t>合　　　　　　　　　　　　　計</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b/>
                                      <w:bCs/>
                                      <w:color w:val="000000"/>
                                      <w:kern w:val="0"/>
                                      <w:sz w:val="20"/>
                                      <w:szCs w:val="20"/>
                                    </w:rPr>
                                  </w:pPr>
                                  <w:r w:rsidRPr="008B5603">
                                    <w:rPr>
                                      <w:rFonts w:ascii="標楷體" w:eastAsia="標楷體" w:hAnsi="標楷體" w:cs="新細明體" w:hint="eastAsia"/>
                                      <w:b/>
                                      <w:bCs/>
                                      <w:color w:val="000000"/>
                                      <w:kern w:val="0"/>
                                      <w:sz w:val="20"/>
                                      <w:szCs w:val="20"/>
                                    </w:rPr>
                                    <w:t>-</w:t>
                                  </w:r>
                                  <w:r>
                                    <w:rPr>
                                      <w:rFonts w:ascii="標楷體" w:eastAsia="標楷體" w:hAnsi="標楷體" w:cs="新細明體" w:hint="eastAsia"/>
                                      <w:b/>
                                      <w:bCs/>
                                      <w:color w:val="000000"/>
                                      <w:kern w:val="0"/>
                                      <w:sz w:val="20"/>
                                      <w:szCs w:val="20"/>
                                    </w:rPr>
                                    <w:t xml:space="preserve"> </w:t>
                                  </w:r>
                                  <w:r w:rsidRPr="008B5603">
                                    <w:rPr>
                                      <w:rFonts w:ascii="標楷體" w:eastAsia="標楷體" w:hAnsi="標楷體" w:cs="新細明體" w:hint="eastAsia"/>
                                      <w:b/>
                                      <w:bCs/>
                                      <w:color w:val="000000"/>
                                      <w:kern w:val="0"/>
                                      <w:sz w:val="20"/>
                                      <w:szCs w:val="20"/>
                                    </w:rPr>
                                    <w:t>273,420</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1</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D41</w:t>
                                  </w:r>
                                  <w:proofErr w:type="gramStart"/>
                                  <w:r w:rsidRPr="008B5603">
                                    <w:rPr>
                                      <w:rFonts w:ascii="標楷體" w:eastAsia="標楷體" w:hAnsi="標楷體" w:cs="新細明體" w:hint="eastAsia"/>
                                      <w:color w:val="000000"/>
                                      <w:kern w:val="0"/>
                                      <w:sz w:val="20"/>
                                      <w:szCs w:val="20"/>
                                    </w:rPr>
                                    <w:t>臺</w:t>
                                  </w:r>
                                  <w:proofErr w:type="gramEnd"/>
                                  <w:r w:rsidRPr="008B5603">
                                    <w:rPr>
                                      <w:rFonts w:ascii="標楷體" w:eastAsia="標楷體" w:hAnsi="標楷體" w:cs="新細明體" w:hint="eastAsia"/>
                                      <w:color w:val="000000"/>
                                      <w:kern w:val="0"/>
                                      <w:sz w:val="20"/>
                                      <w:szCs w:val="20"/>
                                    </w:rPr>
                                    <w:t>中營業處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D4184</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清水服務區站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- 34,369</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2</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D23桃園營業處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D2386</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中壢服務區站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- 22,490</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3</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D51高雄營業處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D5180</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楠梓交流道站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- 18,966</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4</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D51高雄營業處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D515X</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四維三路站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- 18,316</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5</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D21</w:t>
                                  </w:r>
                                  <w:proofErr w:type="gramStart"/>
                                  <w:r w:rsidRPr="008B5603">
                                    <w:rPr>
                                      <w:rFonts w:ascii="標楷體" w:eastAsia="標楷體" w:hAnsi="標楷體" w:cs="新細明體" w:hint="eastAsia"/>
                                      <w:color w:val="000000"/>
                                      <w:kern w:val="0"/>
                                      <w:sz w:val="20"/>
                                      <w:szCs w:val="20"/>
                                    </w:rPr>
                                    <w:t>臺</w:t>
                                  </w:r>
                                  <w:proofErr w:type="gramEnd"/>
                                  <w:r w:rsidRPr="008B5603">
                                    <w:rPr>
                                      <w:rFonts w:ascii="標楷體" w:eastAsia="標楷體" w:hAnsi="標楷體" w:cs="新細明體" w:hint="eastAsia"/>
                                      <w:color w:val="000000"/>
                                      <w:kern w:val="0"/>
                                      <w:sz w:val="20"/>
                                      <w:szCs w:val="20"/>
                                    </w:rPr>
                                    <w:t>北營業處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D214K</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龍安站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- 17,991</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6</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D61東區營業處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D617N</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豐榮站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- 16,022</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7</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D50</w:t>
                                  </w:r>
                                  <w:proofErr w:type="gramStart"/>
                                  <w:r w:rsidRPr="008B5603">
                                    <w:rPr>
                                      <w:rFonts w:ascii="標楷體" w:eastAsia="標楷體" w:hAnsi="標楷體" w:cs="新細明體" w:hint="eastAsia"/>
                                      <w:color w:val="000000"/>
                                      <w:kern w:val="0"/>
                                      <w:sz w:val="20"/>
                                      <w:szCs w:val="20"/>
                                    </w:rPr>
                                    <w:t>臺</w:t>
                                  </w:r>
                                  <w:proofErr w:type="gramEnd"/>
                                  <w:r w:rsidRPr="008B5603">
                                    <w:rPr>
                                      <w:rFonts w:ascii="標楷體" w:eastAsia="標楷體" w:hAnsi="標楷體" w:cs="新細明體" w:hint="eastAsia"/>
                                      <w:color w:val="000000"/>
                                      <w:kern w:val="0"/>
                                      <w:sz w:val="20"/>
                                      <w:szCs w:val="20"/>
                                    </w:rPr>
                                    <w:t>南營業處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D507W</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proofErr w:type="gramStart"/>
                                  <w:r w:rsidRPr="008B5603">
                                    <w:rPr>
                                      <w:rFonts w:ascii="標楷體" w:eastAsia="標楷體" w:hAnsi="標楷體" w:cs="新細明體" w:hint="eastAsia"/>
                                      <w:color w:val="000000"/>
                                      <w:kern w:val="0"/>
                                      <w:sz w:val="20"/>
                                      <w:szCs w:val="20"/>
                                    </w:rPr>
                                    <w:t>甲仙站</w:t>
                                  </w:r>
                                  <w:proofErr w:type="gramEnd"/>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- 15,815</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8</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D23桃園營業處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D234D</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中山路站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- 15,596</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9</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D50</w:t>
                                  </w:r>
                                  <w:proofErr w:type="gramStart"/>
                                  <w:r w:rsidRPr="008B5603">
                                    <w:rPr>
                                      <w:rFonts w:ascii="標楷體" w:eastAsia="標楷體" w:hAnsi="標楷體" w:cs="新細明體" w:hint="eastAsia"/>
                                      <w:color w:val="000000"/>
                                      <w:kern w:val="0"/>
                                      <w:sz w:val="20"/>
                                      <w:szCs w:val="20"/>
                                    </w:rPr>
                                    <w:t>臺</w:t>
                                  </w:r>
                                  <w:proofErr w:type="gramEnd"/>
                                  <w:r w:rsidRPr="008B5603">
                                    <w:rPr>
                                      <w:rFonts w:ascii="標楷體" w:eastAsia="標楷體" w:hAnsi="標楷體" w:cs="新細明體" w:hint="eastAsia"/>
                                      <w:color w:val="000000"/>
                                      <w:kern w:val="0"/>
                                      <w:sz w:val="20"/>
                                      <w:szCs w:val="20"/>
                                    </w:rPr>
                                    <w:t>南營業處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D505V</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中華路東站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- 13,876</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10</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D51高雄營業處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D514N</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proofErr w:type="gramStart"/>
                                  <w:r w:rsidRPr="008B5603">
                                    <w:rPr>
                                      <w:rFonts w:ascii="標楷體" w:eastAsia="標楷體" w:hAnsi="標楷體" w:cs="新細明體" w:hint="eastAsia"/>
                                      <w:color w:val="000000"/>
                                      <w:kern w:val="0"/>
                                      <w:sz w:val="20"/>
                                      <w:szCs w:val="20"/>
                                    </w:rPr>
                                    <w:t>高樹站</w:t>
                                  </w:r>
                                  <w:proofErr w:type="gramEnd"/>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- 13,784</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11</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D51高雄營業處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D515N</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杉林站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- 13,558</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12</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D50</w:t>
                                  </w:r>
                                  <w:proofErr w:type="gramStart"/>
                                  <w:r w:rsidRPr="008B5603">
                                    <w:rPr>
                                      <w:rFonts w:ascii="標楷體" w:eastAsia="標楷體" w:hAnsi="標楷體" w:cs="新細明體" w:hint="eastAsia"/>
                                      <w:color w:val="000000"/>
                                      <w:kern w:val="0"/>
                                      <w:sz w:val="20"/>
                                      <w:szCs w:val="20"/>
                                    </w:rPr>
                                    <w:t>臺</w:t>
                                  </w:r>
                                  <w:proofErr w:type="gramEnd"/>
                                  <w:r w:rsidRPr="008B5603">
                                    <w:rPr>
                                      <w:rFonts w:ascii="標楷體" w:eastAsia="標楷體" w:hAnsi="標楷體" w:cs="新細明體" w:hint="eastAsia"/>
                                      <w:color w:val="000000"/>
                                      <w:kern w:val="0"/>
                                      <w:sz w:val="20"/>
                                      <w:szCs w:val="20"/>
                                    </w:rPr>
                                    <w:t>南營業處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D509Q</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關廟服務區南下站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- 13,552</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13</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D41</w:t>
                                  </w:r>
                                  <w:proofErr w:type="gramStart"/>
                                  <w:r w:rsidRPr="008B5603">
                                    <w:rPr>
                                      <w:rFonts w:ascii="標楷體" w:eastAsia="標楷體" w:hAnsi="標楷體" w:cs="新細明體" w:hint="eastAsia"/>
                                      <w:color w:val="000000"/>
                                      <w:kern w:val="0"/>
                                      <w:sz w:val="20"/>
                                      <w:szCs w:val="20"/>
                                    </w:rPr>
                                    <w:t>臺</w:t>
                                  </w:r>
                                  <w:proofErr w:type="gramEnd"/>
                                  <w:r w:rsidRPr="008B5603">
                                    <w:rPr>
                                      <w:rFonts w:ascii="標楷體" w:eastAsia="標楷體" w:hAnsi="標楷體" w:cs="新細明體" w:hint="eastAsia"/>
                                      <w:color w:val="000000"/>
                                      <w:kern w:val="0"/>
                                      <w:sz w:val="20"/>
                                      <w:szCs w:val="20"/>
                                    </w:rPr>
                                    <w:t>中營業處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D415Z</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和平站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- 12,923</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14</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D21</w:t>
                                  </w:r>
                                  <w:proofErr w:type="gramStart"/>
                                  <w:r w:rsidRPr="008B5603">
                                    <w:rPr>
                                      <w:rFonts w:ascii="標楷體" w:eastAsia="標楷體" w:hAnsi="標楷體" w:cs="新細明體" w:hint="eastAsia"/>
                                      <w:color w:val="000000"/>
                                      <w:kern w:val="0"/>
                                      <w:sz w:val="20"/>
                                      <w:szCs w:val="20"/>
                                    </w:rPr>
                                    <w:t>臺</w:t>
                                  </w:r>
                                  <w:proofErr w:type="gramEnd"/>
                                  <w:r w:rsidRPr="008B5603">
                                    <w:rPr>
                                      <w:rFonts w:ascii="標楷體" w:eastAsia="標楷體" w:hAnsi="標楷體" w:cs="新細明體" w:hint="eastAsia"/>
                                      <w:color w:val="000000"/>
                                      <w:kern w:val="0"/>
                                      <w:sz w:val="20"/>
                                      <w:szCs w:val="20"/>
                                    </w:rPr>
                                    <w:t>北營業處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D215Z</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三多站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- 11,764</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15</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D50</w:t>
                                  </w:r>
                                  <w:proofErr w:type="gramStart"/>
                                  <w:r w:rsidRPr="008B5603">
                                    <w:rPr>
                                      <w:rFonts w:ascii="標楷體" w:eastAsia="標楷體" w:hAnsi="標楷體" w:cs="新細明體" w:hint="eastAsia"/>
                                      <w:color w:val="000000"/>
                                      <w:kern w:val="0"/>
                                      <w:sz w:val="20"/>
                                      <w:szCs w:val="20"/>
                                    </w:rPr>
                                    <w:t>臺</w:t>
                                  </w:r>
                                  <w:proofErr w:type="gramEnd"/>
                                  <w:r w:rsidRPr="008B5603">
                                    <w:rPr>
                                      <w:rFonts w:ascii="標楷體" w:eastAsia="標楷體" w:hAnsi="標楷體" w:cs="新細明體" w:hint="eastAsia"/>
                                      <w:color w:val="000000"/>
                                      <w:kern w:val="0"/>
                                      <w:sz w:val="20"/>
                                      <w:szCs w:val="20"/>
                                    </w:rPr>
                                    <w:t>南營業處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D509R</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關廟服務區北上站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- 11,716</w:t>
                                  </w:r>
                                </w:p>
                              </w:tc>
                            </w:tr>
                            <w:tr w:rsidR="00D942FA" w:rsidRPr="00EE4479" w:rsidTr="00391839">
                              <w:trPr>
                                <w:trHeight w:hRule="exact" w:val="312"/>
                              </w:trPr>
                              <w:tc>
                                <w:tcPr>
                                  <w:tcW w:w="454" w:type="pct"/>
                                  <w:shd w:val="clear" w:color="auto" w:fill="auto"/>
                                  <w:vAlign w:val="center"/>
                                  <w:hideMark/>
                                </w:tcPr>
                                <w:p w:rsidR="00D942FA" w:rsidRPr="00EE4479" w:rsidRDefault="00D942FA" w:rsidP="00391839">
                                  <w:pPr>
                                    <w:widowControl/>
                                    <w:adjustRightInd w:val="0"/>
                                    <w:snapToGrid w:val="0"/>
                                    <w:jc w:val="center"/>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16</w:t>
                                  </w:r>
                                </w:p>
                              </w:tc>
                              <w:tc>
                                <w:tcPr>
                                  <w:tcW w:w="1397" w:type="pct"/>
                                  <w:shd w:val="clear" w:color="auto" w:fill="auto"/>
                                  <w:noWrap/>
                                  <w:vAlign w:val="center"/>
                                  <w:hideMark/>
                                </w:tcPr>
                                <w:p w:rsidR="00D942FA" w:rsidRPr="00EE4479" w:rsidRDefault="00D942FA" w:rsidP="00391839">
                                  <w:pPr>
                                    <w:widowControl/>
                                    <w:adjustRightInd w:val="0"/>
                                    <w:snapToGrid w:val="0"/>
                                    <w:jc w:val="center"/>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D42竹苗營業處</w:t>
                                  </w:r>
                                </w:p>
                              </w:tc>
                              <w:tc>
                                <w:tcPr>
                                  <w:tcW w:w="653" w:type="pct"/>
                                  <w:shd w:val="clear" w:color="auto" w:fill="auto"/>
                                  <w:noWrap/>
                                  <w:vAlign w:val="center"/>
                                  <w:hideMark/>
                                </w:tcPr>
                                <w:p w:rsidR="00D942FA" w:rsidRPr="00EE4479" w:rsidRDefault="00D942FA" w:rsidP="00391839">
                                  <w:pPr>
                                    <w:widowControl/>
                                    <w:adjustRightInd w:val="0"/>
                                    <w:snapToGrid w:val="0"/>
                                    <w:jc w:val="center"/>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D427G</w:t>
                                  </w:r>
                                </w:p>
                              </w:tc>
                              <w:tc>
                                <w:tcPr>
                                  <w:tcW w:w="1645" w:type="pct"/>
                                  <w:shd w:val="clear" w:color="auto" w:fill="auto"/>
                                  <w:noWrap/>
                                  <w:vAlign w:val="center"/>
                                  <w:hideMark/>
                                </w:tcPr>
                                <w:p w:rsidR="00D942FA" w:rsidRPr="00EE4479" w:rsidRDefault="00D942FA" w:rsidP="00391839">
                                  <w:pPr>
                                    <w:widowControl/>
                                    <w:adjustRightInd w:val="0"/>
                                    <w:snapToGrid w:val="0"/>
                                    <w:jc w:val="both"/>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南庄站</w:t>
                                  </w:r>
                                </w:p>
                              </w:tc>
                              <w:tc>
                                <w:tcPr>
                                  <w:tcW w:w="852" w:type="pct"/>
                                  <w:shd w:val="clear" w:color="auto" w:fill="auto"/>
                                  <w:noWrap/>
                                  <w:vAlign w:val="center"/>
                                  <w:hideMark/>
                                </w:tcPr>
                                <w:p w:rsidR="00D942FA" w:rsidRPr="00EE4479" w:rsidRDefault="00D942FA" w:rsidP="00391839">
                                  <w:pPr>
                                    <w:widowControl/>
                                    <w:adjustRightInd w:val="0"/>
                                    <w:snapToGrid w:val="0"/>
                                    <w:jc w:val="right"/>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w:t>
                                  </w:r>
                                  <w:r w:rsidRPr="00B94E00">
                                    <w:rPr>
                                      <w:rFonts w:ascii="標楷體" w:eastAsia="標楷體" w:hAnsi="標楷體" w:cs="新細明體" w:hint="eastAsia"/>
                                      <w:color w:val="000000"/>
                                      <w:kern w:val="0"/>
                                      <w:sz w:val="20"/>
                                      <w:szCs w:val="20"/>
                                    </w:rPr>
                                    <w:t xml:space="preserve"> </w:t>
                                  </w:r>
                                  <w:r w:rsidRPr="00EE4479">
                                    <w:rPr>
                                      <w:rFonts w:ascii="標楷體" w:eastAsia="標楷體" w:hAnsi="標楷體" w:cs="新細明體" w:hint="eastAsia"/>
                                      <w:color w:val="000000"/>
                                      <w:kern w:val="0"/>
                                      <w:sz w:val="20"/>
                                      <w:szCs w:val="20"/>
                                    </w:rPr>
                                    <w:t>11,640</w:t>
                                  </w:r>
                                </w:p>
                              </w:tc>
                            </w:tr>
                            <w:tr w:rsidR="00D942FA" w:rsidRPr="00EE4479" w:rsidTr="00391839">
                              <w:trPr>
                                <w:trHeight w:hRule="exact" w:val="312"/>
                              </w:trPr>
                              <w:tc>
                                <w:tcPr>
                                  <w:tcW w:w="454" w:type="pct"/>
                                  <w:shd w:val="clear" w:color="auto" w:fill="auto"/>
                                  <w:vAlign w:val="center"/>
                                  <w:hideMark/>
                                </w:tcPr>
                                <w:p w:rsidR="00D942FA" w:rsidRPr="00EE4479" w:rsidRDefault="00D942FA" w:rsidP="00391839">
                                  <w:pPr>
                                    <w:widowControl/>
                                    <w:adjustRightInd w:val="0"/>
                                    <w:snapToGrid w:val="0"/>
                                    <w:jc w:val="center"/>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17</w:t>
                                  </w:r>
                                </w:p>
                              </w:tc>
                              <w:tc>
                                <w:tcPr>
                                  <w:tcW w:w="1397" w:type="pct"/>
                                  <w:shd w:val="clear" w:color="auto" w:fill="auto"/>
                                  <w:noWrap/>
                                  <w:vAlign w:val="center"/>
                                  <w:hideMark/>
                                </w:tcPr>
                                <w:p w:rsidR="00D942FA" w:rsidRPr="00EE4479" w:rsidRDefault="00D942FA" w:rsidP="00391839">
                                  <w:pPr>
                                    <w:widowControl/>
                                    <w:adjustRightInd w:val="0"/>
                                    <w:snapToGrid w:val="0"/>
                                    <w:jc w:val="center"/>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D43嘉義營業處</w:t>
                                  </w:r>
                                </w:p>
                              </w:tc>
                              <w:tc>
                                <w:tcPr>
                                  <w:tcW w:w="653" w:type="pct"/>
                                  <w:shd w:val="clear" w:color="auto" w:fill="auto"/>
                                  <w:noWrap/>
                                  <w:vAlign w:val="center"/>
                                  <w:hideMark/>
                                </w:tcPr>
                                <w:p w:rsidR="00D942FA" w:rsidRPr="00EE4479" w:rsidRDefault="00D942FA" w:rsidP="00391839">
                                  <w:pPr>
                                    <w:widowControl/>
                                    <w:adjustRightInd w:val="0"/>
                                    <w:snapToGrid w:val="0"/>
                                    <w:jc w:val="center"/>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D4380</w:t>
                                  </w:r>
                                </w:p>
                              </w:tc>
                              <w:tc>
                                <w:tcPr>
                                  <w:tcW w:w="1645" w:type="pct"/>
                                  <w:shd w:val="clear" w:color="auto" w:fill="auto"/>
                                  <w:noWrap/>
                                  <w:vAlign w:val="center"/>
                                  <w:hideMark/>
                                </w:tcPr>
                                <w:p w:rsidR="00D942FA" w:rsidRPr="00EE4479" w:rsidRDefault="00D942FA" w:rsidP="00391839">
                                  <w:pPr>
                                    <w:widowControl/>
                                    <w:adjustRightInd w:val="0"/>
                                    <w:snapToGrid w:val="0"/>
                                    <w:jc w:val="both"/>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新營北上站</w:t>
                                  </w:r>
                                </w:p>
                              </w:tc>
                              <w:tc>
                                <w:tcPr>
                                  <w:tcW w:w="852" w:type="pct"/>
                                  <w:shd w:val="clear" w:color="auto" w:fill="auto"/>
                                  <w:noWrap/>
                                  <w:vAlign w:val="center"/>
                                  <w:hideMark/>
                                </w:tcPr>
                                <w:p w:rsidR="00D942FA" w:rsidRPr="00EE4479" w:rsidRDefault="00D942FA" w:rsidP="00391839">
                                  <w:pPr>
                                    <w:widowControl/>
                                    <w:adjustRightInd w:val="0"/>
                                    <w:snapToGrid w:val="0"/>
                                    <w:jc w:val="right"/>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w:t>
                                  </w:r>
                                  <w:r w:rsidRPr="00B94E00">
                                    <w:rPr>
                                      <w:rFonts w:ascii="標楷體" w:eastAsia="標楷體" w:hAnsi="標楷體" w:cs="新細明體" w:hint="eastAsia"/>
                                      <w:color w:val="000000"/>
                                      <w:kern w:val="0"/>
                                      <w:sz w:val="20"/>
                                      <w:szCs w:val="20"/>
                                    </w:rPr>
                                    <w:t xml:space="preserve"> </w:t>
                                  </w:r>
                                  <w:r w:rsidRPr="00EE4479">
                                    <w:rPr>
                                      <w:rFonts w:ascii="標楷體" w:eastAsia="標楷體" w:hAnsi="標楷體" w:cs="新細明體" w:hint="eastAsia"/>
                                      <w:color w:val="000000"/>
                                      <w:kern w:val="0"/>
                                      <w:sz w:val="20"/>
                                      <w:szCs w:val="20"/>
                                    </w:rPr>
                                    <w:t>11,043</w:t>
                                  </w:r>
                                </w:p>
                              </w:tc>
                            </w:tr>
                          </w:tbl>
                          <w:p w:rsidR="00D942FA" w:rsidRPr="00732886" w:rsidRDefault="00D942FA" w:rsidP="008B5603">
                            <w:pPr>
                              <w:widowControl/>
                              <w:spacing w:line="240" w:lineRule="exact"/>
                            </w:pPr>
                            <w:r w:rsidRPr="00FB3352">
                              <w:rPr>
                                <w:rFonts w:ascii="標楷體" w:eastAsia="標楷體" w:hAnsi="標楷體"/>
                                <w:color w:val="000000"/>
                                <w:sz w:val="18"/>
                                <w:szCs w:val="18"/>
                              </w:rPr>
                              <w:t>資料來源：整理自台灣中油公司提供資料。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181.5pt;margin-top:61.85pt;width:320.3pt;height:348.7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" filled="f" stroked="f">
                <v:textbox>
                  <w:txbxContent>
                    <w:p w:rsidR="00D942FA" w:rsidRPr="007C1028" w:rsidRDefault="00D942FA" w:rsidP="008B5603">
                      <w:pPr>
                        <w:spacing w:line="300" w:lineRule="exact"/>
                        <w:jc w:val="center"/>
                        <w:rPr>
                          <w:rFonts w:ascii="標楷體" w:eastAsia="標楷體" w:hAnsi="標楷體"/>
                          <w:b/>
                          <w:spacing w:val="-2"/>
                        </w:rPr>
                      </w:pPr>
                      <w:r w:rsidRPr="007C1028">
                        <w:rPr>
                          <w:rFonts w:ascii="標楷體" w:eastAsia="標楷體" w:hAnsi="標楷體" w:hint="eastAsia"/>
                          <w:b/>
                          <w:spacing w:val="-2"/>
                        </w:rPr>
                        <w:t>表5  110年底累積虧損達1,000萬元以上加油站情形</w:t>
                      </w:r>
                    </w:p>
                    <w:p w:rsidR="00D942FA" w:rsidRDefault="00D942FA" w:rsidP="008B5603">
                      <w:pPr>
                        <w:wordWrap w:val="0"/>
                        <w:spacing w:line="280" w:lineRule="exact"/>
                        <w:jc w:val="right"/>
                      </w:pPr>
                      <w:r w:rsidRPr="00A158F2">
                        <w:rPr>
                          <w:rFonts w:ascii="標楷體" w:eastAsia="標楷體" w:hAnsi="標楷體" w:hint="eastAsia"/>
                          <w:sz w:val="20"/>
                          <w:szCs w:val="20"/>
                        </w:rPr>
                        <w:t>單位：新臺幣千元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59"/>
                        <w:gridCol w:w="1724"/>
                        <w:gridCol w:w="805"/>
                        <w:gridCol w:w="2031"/>
                        <w:gridCol w:w="1056"/>
                      </w:tblGrid>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bCs/>
                                <w:color w:val="000000"/>
                                <w:kern w:val="0"/>
                                <w:sz w:val="20"/>
                                <w:szCs w:val="20"/>
                              </w:rPr>
                            </w:pPr>
                            <w:r w:rsidRPr="008B5603">
                              <w:rPr>
                                <w:rFonts w:ascii="標楷體" w:eastAsia="標楷體" w:hAnsi="標楷體" w:cs="新細明體" w:hint="eastAsia"/>
                                <w:bCs/>
                                <w:color w:val="000000"/>
                                <w:kern w:val="0"/>
                                <w:sz w:val="20"/>
                                <w:szCs w:val="20"/>
                              </w:rPr>
                              <w:t>項次</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bCs/>
                                <w:color w:val="000000"/>
                                <w:kern w:val="0"/>
                                <w:sz w:val="20"/>
                                <w:szCs w:val="20"/>
                              </w:rPr>
                            </w:pPr>
                            <w:r w:rsidRPr="008B5603">
                              <w:rPr>
                                <w:rFonts w:ascii="標楷體" w:eastAsia="標楷體" w:hAnsi="標楷體" w:cs="新細明體" w:hint="eastAsia"/>
                                <w:bCs/>
                                <w:color w:val="000000"/>
                                <w:kern w:val="0"/>
                                <w:sz w:val="20"/>
                                <w:szCs w:val="20"/>
                              </w:rPr>
                              <w:t>營 業 處 別</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bCs/>
                                <w:color w:val="000000"/>
                                <w:kern w:val="0"/>
                                <w:sz w:val="20"/>
                                <w:szCs w:val="20"/>
                              </w:rPr>
                            </w:pPr>
                            <w:r w:rsidRPr="008B5603">
                              <w:rPr>
                                <w:rFonts w:ascii="標楷體" w:eastAsia="標楷體" w:hAnsi="標楷體" w:cs="新細明體" w:hint="eastAsia"/>
                                <w:bCs/>
                                <w:color w:val="000000"/>
                                <w:kern w:val="0"/>
                                <w:sz w:val="20"/>
                                <w:szCs w:val="20"/>
                              </w:rPr>
                              <w:t>站代號</w:t>
                            </w:r>
                          </w:p>
                        </w:tc>
                        <w:tc>
                          <w:tcPr>
                            <w:tcW w:w="1645"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bCs/>
                                <w:color w:val="000000"/>
                                <w:kern w:val="0"/>
                                <w:sz w:val="20"/>
                                <w:szCs w:val="20"/>
                              </w:rPr>
                            </w:pPr>
                            <w:r w:rsidRPr="008B5603">
                              <w:rPr>
                                <w:rFonts w:ascii="標楷體" w:eastAsia="標楷體" w:hAnsi="標楷體" w:cs="新細明體" w:hint="eastAsia"/>
                                <w:bCs/>
                                <w:color w:val="000000"/>
                                <w:kern w:val="0"/>
                                <w:sz w:val="20"/>
                                <w:szCs w:val="20"/>
                              </w:rPr>
                              <w:t>站    名</w:t>
                            </w:r>
                          </w:p>
                        </w:tc>
                        <w:tc>
                          <w:tcPr>
                            <w:tcW w:w="852" w:type="pct"/>
                            <w:shd w:val="clear" w:color="auto" w:fill="auto"/>
                            <w:noWrap/>
                            <w:vAlign w:val="center"/>
                            <w:hideMark/>
                          </w:tcPr>
                          <w:p w:rsidR="00D942FA" w:rsidRPr="008B5603" w:rsidRDefault="00D942FA" w:rsidP="00E446EF">
                            <w:pPr>
                              <w:widowControl/>
                              <w:adjustRightInd w:val="0"/>
                              <w:snapToGrid w:val="0"/>
                              <w:jc w:val="center"/>
                              <w:rPr>
                                <w:rFonts w:ascii="標楷體" w:eastAsia="標楷體" w:hAnsi="標楷體" w:cs="新細明體"/>
                                <w:bCs/>
                                <w:color w:val="000000"/>
                                <w:kern w:val="0"/>
                                <w:sz w:val="20"/>
                                <w:szCs w:val="20"/>
                              </w:rPr>
                            </w:pPr>
                            <w:r w:rsidRPr="007103A9">
                              <w:rPr>
                                <w:rFonts w:ascii="標楷體" w:eastAsia="標楷體" w:hAnsi="標楷體" w:cs="新細明體" w:hint="eastAsia"/>
                                <w:bCs/>
                                <w:color w:val="000000"/>
                                <w:spacing w:val="15"/>
                                <w:kern w:val="0"/>
                                <w:sz w:val="20"/>
                                <w:szCs w:val="20"/>
                                <w:fitText w:val="1000" w:id="-1488292096"/>
                              </w:rPr>
                              <w:t>累積虧</w:t>
                            </w:r>
                            <w:r w:rsidRPr="007103A9">
                              <w:rPr>
                                <w:rFonts w:ascii="標楷體" w:eastAsia="標楷體" w:hAnsi="標楷體" w:cs="新細明體" w:hint="eastAsia"/>
                                <w:bCs/>
                                <w:color w:val="000000"/>
                                <w:spacing w:val="30"/>
                                <w:kern w:val="0"/>
                                <w:sz w:val="20"/>
                                <w:szCs w:val="20"/>
                                <w:fitText w:val="1000" w:id="-1488292096"/>
                              </w:rPr>
                              <w:t>損</w:t>
                            </w:r>
                          </w:p>
                        </w:tc>
                      </w:tr>
                      <w:tr w:rsidR="00D942FA" w:rsidRPr="00B94E00" w:rsidTr="00391839">
                        <w:trPr>
                          <w:trHeight w:hRule="exact" w:val="312"/>
                        </w:trPr>
                        <w:tc>
                          <w:tcPr>
                            <w:tcW w:w="4148" w:type="pct"/>
                            <w:gridSpan w:val="4"/>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b/>
                                <w:bCs/>
                                <w:color w:val="000000"/>
                                <w:kern w:val="0"/>
                                <w:sz w:val="20"/>
                                <w:szCs w:val="20"/>
                              </w:rPr>
                            </w:pPr>
                            <w:r w:rsidRPr="008B5603">
                              <w:rPr>
                                <w:rFonts w:ascii="標楷體" w:eastAsia="標楷體" w:hAnsi="標楷體" w:cs="新細明體" w:hint="eastAsia"/>
                                <w:b/>
                                <w:bCs/>
                                <w:color w:val="000000"/>
                                <w:kern w:val="0"/>
                                <w:sz w:val="20"/>
                                <w:szCs w:val="20"/>
                              </w:rPr>
                              <w:t>合　　　　　　　　　　　　　計</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b/>
                                <w:bCs/>
                                <w:color w:val="000000"/>
                                <w:kern w:val="0"/>
                                <w:sz w:val="20"/>
                                <w:szCs w:val="20"/>
                              </w:rPr>
                            </w:pPr>
                            <w:r w:rsidRPr="008B5603">
                              <w:rPr>
                                <w:rFonts w:ascii="標楷體" w:eastAsia="標楷體" w:hAnsi="標楷體" w:cs="新細明體" w:hint="eastAsia"/>
                                <w:b/>
                                <w:bCs/>
                                <w:color w:val="000000"/>
                                <w:kern w:val="0"/>
                                <w:sz w:val="20"/>
                                <w:szCs w:val="20"/>
                              </w:rPr>
                              <w:t>-</w:t>
                            </w:r>
                            <w:r>
                              <w:rPr>
                                <w:rFonts w:ascii="標楷體" w:eastAsia="標楷體" w:hAnsi="標楷體" w:cs="新細明體" w:hint="eastAsia"/>
                                <w:b/>
                                <w:bCs/>
                                <w:color w:val="000000"/>
                                <w:kern w:val="0"/>
                                <w:sz w:val="20"/>
                                <w:szCs w:val="20"/>
                              </w:rPr>
                              <w:t xml:space="preserve"> </w:t>
                            </w:r>
                            <w:r w:rsidRPr="008B5603">
                              <w:rPr>
                                <w:rFonts w:ascii="標楷體" w:eastAsia="標楷體" w:hAnsi="標楷體" w:cs="新細明體" w:hint="eastAsia"/>
                                <w:b/>
                                <w:bCs/>
                                <w:color w:val="000000"/>
                                <w:kern w:val="0"/>
                                <w:sz w:val="20"/>
                                <w:szCs w:val="20"/>
                              </w:rPr>
                              <w:t>273,420</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1</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D41</w:t>
                            </w:r>
                            <w:proofErr w:type="gramStart"/>
                            <w:r w:rsidRPr="008B5603">
                              <w:rPr>
                                <w:rFonts w:ascii="標楷體" w:eastAsia="標楷體" w:hAnsi="標楷體" w:cs="新細明體" w:hint="eastAsia"/>
                                <w:color w:val="000000"/>
                                <w:kern w:val="0"/>
                                <w:sz w:val="20"/>
                                <w:szCs w:val="20"/>
                              </w:rPr>
                              <w:t>臺</w:t>
                            </w:r>
                            <w:proofErr w:type="gramEnd"/>
                            <w:r w:rsidRPr="008B5603">
                              <w:rPr>
                                <w:rFonts w:ascii="標楷體" w:eastAsia="標楷體" w:hAnsi="標楷體" w:cs="新細明體" w:hint="eastAsia"/>
                                <w:color w:val="000000"/>
                                <w:kern w:val="0"/>
                                <w:sz w:val="20"/>
                                <w:szCs w:val="20"/>
                              </w:rPr>
                              <w:t>中營業處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D4184</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清水服務區站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- 34,369</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2</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D23桃園營業處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D2386</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中壢服務區站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- 22,490</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3</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D51高雄營業處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D5180</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楠梓交流道站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- 18,966</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4</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D51高雄營業處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D515X</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四維三路站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- 18,316</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5</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D21</w:t>
                            </w:r>
                            <w:proofErr w:type="gramStart"/>
                            <w:r w:rsidRPr="008B5603">
                              <w:rPr>
                                <w:rFonts w:ascii="標楷體" w:eastAsia="標楷體" w:hAnsi="標楷體" w:cs="新細明體" w:hint="eastAsia"/>
                                <w:color w:val="000000"/>
                                <w:kern w:val="0"/>
                                <w:sz w:val="20"/>
                                <w:szCs w:val="20"/>
                              </w:rPr>
                              <w:t>臺</w:t>
                            </w:r>
                            <w:proofErr w:type="gramEnd"/>
                            <w:r w:rsidRPr="008B5603">
                              <w:rPr>
                                <w:rFonts w:ascii="標楷體" w:eastAsia="標楷體" w:hAnsi="標楷體" w:cs="新細明體" w:hint="eastAsia"/>
                                <w:color w:val="000000"/>
                                <w:kern w:val="0"/>
                                <w:sz w:val="20"/>
                                <w:szCs w:val="20"/>
                              </w:rPr>
                              <w:t>北營業處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D214K</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龍安站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- 17,991</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6</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D61東區營業處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D617N</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豐榮站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- 16,022</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7</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D50</w:t>
                            </w:r>
                            <w:proofErr w:type="gramStart"/>
                            <w:r w:rsidRPr="008B5603">
                              <w:rPr>
                                <w:rFonts w:ascii="標楷體" w:eastAsia="標楷體" w:hAnsi="標楷體" w:cs="新細明體" w:hint="eastAsia"/>
                                <w:color w:val="000000"/>
                                <w:kern w:val="0"/>
                                <w:sz w:val="20"/>
                                <w:szCs w:val="20"/>
                              </w:rPr>
                              <w:t>臺</w:t>
                            </w:r>
                            <w:proofErr w:type="gramEnd"/>
                            <w:r w:rsidRPr="008B5603">
                              <w:rPr>
                                <w:rFonts w:ascii="標楷體" w:eastAsia="標楷體" w:hAnsi="標楷體" w:cs="新細明體" w:hint="eastAsia"/>
                                <w:color w:val="000000"/>
                                <w:kern w:val="0"/>
                                <w:sz w:val="20"/>
                                <w:szCs w:val="20"/>
                              </w:rPr>
                              <w:t>南營業處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D507W</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proofErr w:type="gramStart"/>
                            <w:r w:rsidRPr="008B5603">
                              <w:rPr>
                                <w:rFonts w:ascii="標楷體" w:eastAsia="標楷體" w:hAnsi="標楷體" w:cs="新細明體" w:hint="eastAsia"/>
                                <w:color w:val="000000"/>
                                <w:kern w:val="0"/>
                                <w:sz w:val="20"/>
                                <w:szCs w:val="20"/>
                              </w:rPr>
                              <w:t>甲仙站</w:t>
                            </w:r>
                            <w:proofErr w:type="gramEnd"/>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- 15,815</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8</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D23桃園營業處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D234D</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中山路站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- 15,596</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9</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D50</w:t>
                            </w:r>
                            <w:proofErr w:type="gramStart"/>
                            <w:r w:rsidRPr="008B5603">
                              <w:rPr>
                                <w:rFonts w:ascii="標楷體" w:eastAsia="標楷體" w:hAnsi="標楷體" w:cs="新細明體" w:hint="eastAsia"/>
                                <w:color w:val="000000"/>
                                <w:kern w:val="0"/>
                                <w:sz w:val="20"/>
                                <w:szCs w:val="20"/>
                              </w:rPr>
                              <w:t>臺</w:t>
                            </w:r>
                            <w:proofErr w:type="gramEnd"/>
                            <w:r w:rsidRPr="008B5603">
                              <w:rPr>
                                <w:rFonts w:ascii="標楷體" w:eastAsia="標楷體" w:hAnsi="標楷體" w:cs="新細明體" w:hint="eastAsia"/>
                                <w:color w:val="000000"/>
                                <w:kern w:val="0"/>
                                <w:sz w:val="20"/>
                                <w:szCs w:val="20"/>
                              </w:rPr>
                              <w:t>南營業處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D505V</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中華路東站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- 13,876</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10</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D51高雄營業處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D514N</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proofErr w:type="gramStart"/>
                            <w:r w:rsidRPr="008B5603">
                              <w:rPr>
                                <w:rFonts w:ascii="標楷體" w:eastAsia="標楷體" w:hAnsi="標楷體" w:cs="新細明體" w:hint="eastAsia"/>
                                <w:color w:val="000000"/>
                                <w:kern w:val="0"/>
                                <w:sz w:val="20"/>
                                <w:szCs w:val="20"/>
                              </w:rPr>
                              <w:t>高樹站</w:t>
                            </w:r>
                            <w:proofErr w:type="gramEnd"/>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- 13,784</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11</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D51高雄營業處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D515N</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杉林站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- 13,558</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12</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D50</w:t>
                            </w:r>
                            <w:proofErr w:type="gramStart"/>
                            <w:r w:rsidRPr="008B5603">
                              <w:rPr>
                                <w:rFonts w:ascii="標楷體" w:eastAsia="標楷體" w:hAnsi="標楷體" w:cs="新細明體" w:hint="eastAsia"/>
                                <w:color w:val="000000"/>
                                <w:kern w:val="0"/>
                                <w:sz w:val="20"/>
                                <w:szCs w:val="20"/>
                              </w:rPr>
                              <w:t>臺</w:t>
                            </w:r>
                            <w:proofErr w:type="gramEnd"/>
                            <w:r w:rsidRPr="008B5603">
                              <w:rPr>
                                <w:rFonts w:ascii="標楷體" w:eastAsia="標楷體" w:hAnsi="標楷體" w:cs="新細明體" w:hint="eastAsia"/>
                                <w:color w:val="000000"/>
                                <w:kern w:val="0"/>
                                <w:sz w:val="20"/>
                                <w:szCs w:val="20"/>
                              </w:rPr>
                              <w:t>南營業處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D509Q</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關廟服務區南下站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- 13,552</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13</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D41</w:t>
                            </w:r>
                            <w:proofErr w:type="gramStart"/>
                            <w:r w:rsidRPr="008B5603">
                              <w:rPr>
                                <w:rFonts w:ascii="標楷體" w:eastAsia="標楷體" w:hAnsi="標楷體" w:cs="新細明體" w:hint="eastAsia"/>
                                <w:color w:val="000000"/>
                                <w:kern w:val="0"/>
                                <w:sz w:val="20"/>
                                <w:szCs w:val="20"/>
                              </w:rPr>
                              <w:t>臺</w:t>
                            </w:r>
                            <w:proofErr w:type="gramEnd"/>
                            <w:r w:rsidRPr="008B5603">
                              <w:rPr>
                                <w:rFonts w:ascii="標楷體" w:eastAsia="標楷體" w:hAnsi="標楷體" w:cs="新細明體" w:hint="eastAsia"/>
                                <w:color w:val="000000"/>
                                <w:kern w:val="0"/>
                                <w:sz w:val="20"/>
                                <w:szCs w:val="20"/>
                              </w:rPr>
                              <w:t>中營業處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D415Z</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和平站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- 12,923</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14</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D21</w:t>
                            </w:r>
                            <w:proofErr w:type="gramStart"/>
                            <w:r w:rsidRPr="008B5603">
                              <w:rPr>
                                <w:rFonts w:ascii="標楷體" w:eastAsia="標楷體" w:hAnsi="標楷體" w:cs="新細明體" w:hint="eastAsia"/>
                                <w:color w:val="000000"/>
                                <w:kern w:val="0"/>
                                <w:sz w:val="20"/>
                                <w:szCs w:val="20"/>
                              </w:rPr>
                              <w:t>臺</w:t>
                            </w:r>
                            <w:proofErr w:type="gramEnd"/>
                            <w:r w:rsidRPr="008B5603">
                              <w:rPr>
                                <w:rFonts w:ascii="標楷體" w:eastAsia="標楷體" w:hAnsi="標楷體" w:cs="新細明體" w:hint="eastAsia"/>
                                <w:color w:val="000000"/>
                                <w:kern w:val="0"/>
                                <w:sz w:val="20"/>
                                <w:szCs w:val="20"/>
                              </w:rPr>
                              <w:t>北營業處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D215Z</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三多站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- 11,764</w:t>
                            </w:r>
                          </w:p>
                        </w:tc>
                      </w:tr>
                      <w:tr w:rsidR="00D942FA" w:rsidRPr="00EE4479" w:rsidTr="00391839">
                        <w:trPr>
                          <w:trHeight w:hRule="exact" w:val="312"/>
                        </w:trPr>
                        <w:tc>
                          <w:tcPr>
                            <w:tcW w:w="454" w:type="pct"/>
                            <w:shd w:val="clear" w:color="auto" w:fill="auto"/>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15</w:t>
                            </w:r>
                          </w:p>
                        </w:tc>
                        <w:tc>
                          <w:tcPr>
                            <w:tcW w:w="1397"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D50</w:t>
                            </w:r>
                            <w:proofErr w:type="gramStart"/>
                            <w:r w:rsidRPr="008B5603">
                              <w:rPr>
                                <w:rFonts w:ascii="標楷體" w:eastAsia="標楷體" w:hAnsi="標楷體" w:cs="新細明體" w:hint="eastAsia"/>
                                <w:color w:val="000000"/>
                                <w:kern w:val="0"/>
                                <w:sz w:val="20"/>
                                <w:szCs w:val="20"/>
                              </w:rPr>
                              <w:t>臺</w:t>
                            </w:r>
                            <w:proofErr w:type="gramEnd"/>
                            <w:r w:rsidRPr="008B5603">
                              <w:rPr>
                                <w:rFonts w:ascii="標楷體" w:eastAsia="標楷體" w:hAnsi="標楷體" w:cs="新細明體" w:hint="eastAsia"/>
                                <w:color w:val="000000"/>
                                <w:kern w:val="0"/>
                                <w:sz w:val="20"/>
                                <w:szCs w:val="20"/>
                              </w:rPr>
                              <w:t>南營業處</w:t>
                            </w:r>
                          </w:p>
                        </w:tc>
                        <w:tc>
                          <w:tcPr>
                            <w:tcW w:w="653" w:type="pct"/>
                            <w:shd w:val="clear" w:color="auto" w:fill="auto"/>
                            <w:noWrap/>
                            <w:vAlign w:val="center"/>
                            <w:hideMark/>
                          </w:tcPr>
                          <w:p w:rsidR="00D942FA" w:rsidRPr="008B5603" w:rsidRDefault="00D942FA" w:rsidP="00391839">
                            <w:pPr>
                              <w:widowControl/>
                              <w:adjustRightInd w:val="0"/>
                              <w:snapToGrid w:val="0"/>
                              <w:jc w:val="center"/>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D509R</w:t>
                            </w:r>
                          </w:p>
                        </w:tc>
                        <w:tc>
                          <w:tcPr>
                            <w:tcW w:w="1645" w:type="pct"/>
                            <w:shd w:val="clear" w:color="auto" w:fill="auto"/>
                            <w:noWrap/>
                            <w:vAlign w:val="center"/>
                            <w:hideMark/>
                          </w:tcPr>
                          <w:p w:rsidR="00D942FA" w:rsidRPr="008B5603" w:rsidRDefault="00D942FA" w:rsidP="00391839">
                            <w:pPr>
                              <w:widowControl/>
                              <w:adjustRightInd w:val="0"/>
                              <w:snapToGrid w:val="0"/>
                              <w:jc w:val="both"/>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關廟服務區北上站</w:t>
                            </w:r>
                          </w:p>
                        </w:tc>
                        <w:tc>
                          <w:tcPr>
                            <w:tcW w:w="852" w:type="pct"/>
                            <w:shd w:val="clear" w:color="auto" w:fill="auto"/>
                            <w:noWrap/>
                            <w:vAlign w:val="center"/>
                            <w:hideMark/>
                          </w:tcPr>
                          <w:p w:rsidR="00D942FA" w:rsidRPr="008B5603" w:rsidRDefault="00D942FA" w:rsidP="00391839">
                            <w:pPr>
                              <w:widowControl/>
                              <w:adjustRightInd w:val="0"/>
                              <w:snapToGrid w:val="0"/>
                              <w:jc w:val="right"/>
                              <w:rPr>
                                <w:rFonts w:ascii="標楷體" w:eastAsia="標楷體" w:hAnsi="標楷體" w:cs="新細明體"/>
                                <w:color w:val="000000"/>
                                <w:kern w:val="0"/>
                                <w:sz w:val="20"/>
                                <w:szCs w:val="20"/>
                              </w:rPr>
                            </w:pPr>
                            <w:r w:rsidRPr="008B5603">
                              <w:rPr>
                                <w:rFonts w:ascii="標楷體" w:eastAsia="標楷體" w:hAnsi="標楷體" w:cs="新細明體" w:hint="eastAsia"/>
                                <w:color w:val="000000"/>
                                <w:kern w:val="0"/>
                                <w:sz w:val="20"/>
                                <w:szCs w:val="20"/>
                              </w:rPr>
                              <w:t>- 11,716</w:t>
                            </w:r>
                          </w:p>
                        </w:tc>
                      </w:tr>
                      <w:tr w:rsidR="00D942FA" w:rsidRPr="00EE4479" w:rsidTr="00391839">
                        <w:trPr>
                          <w:trHeight w:hRule="exact" w:val="312"/>
                        </w:trPr>
                        <w:tc>
                          <w:tcPr>
                            <w:tcW w:w="454" w:type="pct"/>
                            <w:shd w:val="clear" w:color="auto" w:fill="auto"/>
                            <w:vAlign w:val="center"/>
                            <w:hideMark/>
                          </w:tcPr>
                          <w:p w:rsidR="00D942FA" w:rsidRPr="00EE4479" w:rsidRDefault="00D942FA" w:rsidP="00391839">
                            <w:pPr>
                              <w:widowControl/>
                              <w:adjustRightInd w:val="0"/>
                              <w:snapToGrid w:val="0"/>
                              <w:jc w:val="center"/>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16</w:t>
                            </w:r>
                          </w:p>
                        </w:tc>
                        <w:tc>
                          <w:tcPr>
                            <w:tcW w:w="1397" w:type="pct"/>
                            <w:shd w:val="clear" w:color="auto" w:fill="auto"/>
                            <w:noWrap/>
                            <w:vAlign w:val="center"/>
                            <w:hideMark/>
                          </w:tcPr>
                          <w:p w:rsidR="00D942FA" w:rsidRPr="00EE4479" w:rsidRDefault="00D942FA" w:rsidP="00391839">
                            <w:pPr>
                              <w:widowControl/>
                              <w:adjustRightInd w:val="0"/>
                              <w:snapToGrid w:val="0"/>
                              <w:jc w:val="center"/>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D42竹苗營業處</w:t>
                            </w:r>
                          </w:p>
                        </w:tc>
                        <w:tc>
                          <w:tcPr>
                            <w:tcW w:w="653" w:type="pct"/>
                            <w:shd w:val="clear" w:color="auto" w:fill="auto"/>
                            <w:noWrap/>
                            <w:vAlign w:val="center"/>
                            <w:hideMark/>
                          </w:tcPr>
                          <w:p w:rsidR="00D942FA" w:rsidRPr="00EE4479" w:rsidRDefault="00D942FA" w:rsidP="00391839">
                            <w:pPr>
                              <w:widowControl/>
                              <w:adjustRightInd w:val="0"/>
                              <w:snapToGrid w:val="0"/>
                              <w:jc w:val="center"/>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D427G</w:t>
                            </w:r>
                          </w:p>
                        </w:tc>
                        <w:tc>
                          <w:tcPr>
                            <w:tcW w:w="1645" w:type="pct"/>
                            <w:shd w:val="clear" w:color="auto" w:fill="auto"/>
                            <w:noWrap/>
                            <w:vAlign w:val="center"/>
                            <w:hideMark/>
                          </w:tcPr>
                          <w:p w:rsidR="00D942FA" w:rsidRPr="00EE4479" w:rsidRDefault="00D942FA" w:rsidP="00391839">
                            <w:pPr>
                              <w:widowControl/>
                              <w:adjustRightInd w:val="0"/>
                              <w:snapToGrid w:val="0"/>
                              <w:jc w:val="both"/>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南庄站</w:t>
                            </w:r>
                          </w:p>
                        </w:tc>
                        <w:tc>
                          <w:tcPr>
                            <w:tcW w:w="852" w:type="pct"/>
                            <w:shd w:val="clear" w:color="auto" w:fill="auto"/>
                            <w:noWrap/>
                            <w:vAlign w:val="center"/>
                            <w:hideMark/>
                          </w:tcPr>
                          <w:p w:rsidR="00D942FA" w:rsidRPr="00EE4479" w:rsidRDefault="00D942FA" w:rsidP="00391839">
                            <w:pPr>
                              <w:widowControl/>
                              <w:adjustRightInd w:val="0"/>
                              <w:snapToGrid w:val="0"/>
                              <w:jc w:val="right"/>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w:t>
                            </w:r>
                            <w:r w:rsidRPr="00B94E00">
                              <w:rPr>
                                <w:rFonts w:ascii="標楷體" w:eastAsia="標楷體" w:hAnsi="標楷體" w:cs="新細明體" w:hint="eastAsia"/>
                                <w:color w:val="000000"/>
                                <w:kern w:val="0"/>
                                <w:sz w:val="20"/>
                                <w:szCs w:val="20"/>
                              </w:rPr>
                              <w:t xml:space="preserve"> </w:t>
                            </w:r>
                            <w:r w:rsidRPr="00EE4479">
                              <w:rPr>
                                <w:rFonts w:ascii="標楷體" w:eastAsia="標楷體" w:hAnsi="標楷體" w:cs="新細明體" w:hint="eastAsia"/>
                                <w:color w:val="000000"/>
                                <w:kern w:val="0"/>
                                <w:sz w:val="20"/>
                                <w:szCs w:val="20"/>
                              </w:rPr>
                              <w:t>11,640</w:t>
                            </w:r>
                          </w:p>
                        </w:tc>
                      </w:tr>
                      <w:tr w:rsidR="00D942FA" w:rsidRPr="00EE4479" w:rsidTr="00391839">
                        <w:trPr>
                          <w:trHeight w:hRule="exact" w:val="312"/>
                        </w:trPr>
                        <w:tc>
                          <w:tcPr>
                            <w:tcW w:w="454" w:type="pct"/>
                            <w:shd w:val="clear" w:color="auto" w:fill="auto"/>
                            <w:vAlign w:val="center"/>
                            <w:hideMark/>
                          </w:tcPr>
                          <w:p w:rsidR="00D942FA" w:rsidRPr="00EE4479" w:rsidRDefault="00D942FA" w:rsidP="00391839">
                            <w:pPr>
                              <w:widowControl/>
                              <w:adjustRightInd w:val="0"/>
                              <w:snapToGrid w:val="0"/>
                              <w:jc w:val="center"/>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17</w:t>
                            </w:r>
                          </w:p>
                        </w:tc>
                        <w:tc>
                          <w:tcPr>
                            <w:tcW w:w="1397" w:type="pct"/>
                            <w:shd w:val="clear" w:color="auto" w:fill="auto"/>
                            <w:noWrap/>
                            <w:vAlign w:val="center"/>
                            <w:hideMark/>
                          </w:tcPr>
                          <w:p w:rsidR="00D942FA" w:rsidRPr="00EE4479" w:rsidRDefault="00D942FA" w:rsidP="00391839">
                            <w:pPr>
                              <w:widowControl/>
                              <w:adjustRightInd w:val="0"/>
                              <w:snapToGrid w:val="0"/>
                              <w:jc w:val="center"/>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D43嘉義營業處</w:t>
                            </w:r>
                          </w:p>
                        </w:tc>
                        <w:tc>
                          <w:tcPr>
                            <w:tcW w:w="653" w:type="pct"/>
                            <w:shd w:val="clear" w:color="auto" w:fill="auto"/>
                            <w:noWrap/>
                            <w:vAlign w:val="center"/>
                            <w:hideMark/>
                          </w:tcPr>
                          <w:p w:rsidR="00D942FA" w:rsidRPr="00EE4479" w:rsidRDefault="00D942FA" w:rsidP="00391839">
                            <w:pPr>
                              <w:widowControl/>
                              <w:adjustRightInd w:val="0"/>
                              <w:snapToGrid w:val="0"/>
                              <w:jc w:val="center"/>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D4380</w:t>
                            </w:r>
                          </w:p>
                        </w:tc>
                        <w:tc>
                          <w:tcPr>
                            <w:tcW w:w="1645" w:type="pct"/>
                            <w:shd w:val="clear" w:color="auto" w:fill="auto"/>
                            <w:noWrap/>
                            <w:vAlign w:val="center"/>
                            <w:hideMark/>
                          </w:tcPr>
                          <w:p w:rsidR="00D942FA" w:rsidRPr="00EE4479" w:rsidRDefault="00D942FA" w:rsidP="00391839">
                            <w:pPr>
                              <w:widowControl/>
                              <w:adjustRightInd w:val="0"/>
                              <w:snapToGrid w:val="0"/>
                              <w:jc w:val="both"/>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新營北上站</w:t>
                            </w:r>
                          </w:p>
                        </w:tc>
                        <w:tc>
                          <w:tcPr>
                            <w:tcW w:w="852" w:type="pct"/>
                            <w:shd w:val="clear" w:color="auto" w:fill="auto"/>
                            <w:noWrap/>
                            <w:vAlign w:val="center"/>
                            <w:hideMark/>
                          </w:tcPr>
                          <w:p w:rsidR="00D942FA" w:rsidRPr="00EE4479" w:rsidRDefault="00D942FA" w:rsidP="00391839">
                            <w:pPr>
                              <w:widowControl/>
                              <w:adjustRightInd w:val="0"/>
                              <w:snapToGrid w:val="0"/>
                              <w:jc w:val="right"/>
                              <w:rPr>
                                <w:rFonts w:ascii="標楷體" w:eastAsia="標楷體" w:hAnsi="標楷體" w:cs="新細明體"/>
                                <w:color w:val="000000"/>
                                <w:kern w:val="0"/>
                                <w:sz w:val="20"/>
                                <w:szCs w:val="20"/>
                              </w:rPr>
                            </w:pPr>
                            <w:r w:rsidRPr="00EE4479">
                              <w:rPr>
                                <w:rFonts w:ascii="標楷體" w:eastAsia="標楷體" w:hAnsi="標楷體" w:cs="新細明體" w:hint="eastAsia"/>
                                <w:color w:val="000000"/>
                                <w:kern w:val="0"/>
                                <w:sz w:val="20"/>
                                <w:szCs w:val="20"/>
                              </w:rPr>
                              <w:t>-</w:t>
                            </w:r>
                            <w:r w:rsidRPr="00B94E00">
                              <w:rPr>
                                <w:rFonts w:ascii="標楷體" w:eastAsia="標楷體" w:hAnsi="標楷體" w:cs="新細明體" w:hint="eastAsia"/>
                                <w:color w:val="000000"/>
                                <w:kern w:val="0"/>
                                <w:sz w:val="20"/>
                                <w:szCs w:val="20"/>
                              </w:rPr>
                              <w:t xml:space="preserve"> </w:t>
                            </w:r>
                            <w:r w:rsidRPr="00EE4479">
                              <w:rPr>
                                <w:rFonts w:ascii="標楷體" w:eastAsia="標楷體" w:hAnsi="標楷體" w:cs="新細明體" w:hint="eastAsia"/>
                                <w:color w:val="000000"/>
                                <w:kern w:val="0"/>
                                <w:sz w:val="20"/>
                                <w:szCs w:val="20"/>
                              </w:rPr>
                              <w:t>11,043</w:t>
                            </w:r>
                          </w:p>
                        </w:tc>
                      </w:tr>
                    </w:tbl>
                    <w:p w:rsidR="00D942FA" w:rsidRPr="00732886" w:rsidRDefault="00D942FA" w:rsidP="008B5603">
                      <w:pPr>
                        <w:widowControl/>
                        <w:spacing w:line="240" w:lineRule="exact"/>
                      </w:pPr>
                      <w:r w:rsidRPr="00FB3352">
                        <w:rPr>
                          <w:rFonts w:ascii="標楷體" w:eastAsia="標楷體" w:hAnsi="標楷體"/>
                          <w:color w:val="000000"/>
                          <w:sz w:val="18"/>
                          <w:szCs w:val="18"/>
                        </w:rPr>
                        <w:t>資料來源：整理自台灣中油公司提供資料。</w:t>
                      </w:r>
                    </w:p>
                  </w:txbxContent>
                </v:textbox>
                <w10:wrap type="square"/>
              </v:shape>
            </w:pict>
          </mc:Fallback>
        </mc:AlternateContent>
      </w:r>
      <w:r w:rsidR="00F90B31" w:rsidRPr="00B073DC">
        <w:rPr>
          <w:rFonts w:ascii="標楷體" w:eastAsia="標楷體" w:hAnsi="標楷體" w:hint="eastAsia"/>
        </w:rPr>
        <w:t>改建及改善進度，積極完成相關工程，以提升來客數及降低營運虧損。經追蹤改善結果，108至110年度全國直營加油站營運情形，各年度分別獲盈餘46億5,792萬餘元、54億6,528萬餘元</w:t>
      </w:r>
      <w:r w:rsidR="001E098F" w:rsidRPr="00B073DC">
        <w:rPr>
          <w:rFonts w:ascii="標楷體" w:eastAsia="標楷體" w:hAnsi="標楷體" w:hint="eastAsia"/>
        </w:rPr>
        <w:t>及42億9,758萬餘元，</w:t>
      </w:r>
      <w:proofErr w:type="gramStart"/>
      <w:r w:rsidR="001E098F" w:rsidRPr="00B073DC">
        <w:rPr>
          <w:rFonts w:ascii="標楷體" w:eastAsia="標楷體" w:hAnsi="標楷體" w:hint="eastAsia"/>
        </w:rPr>
        <w:t>110</w:t>
      </w:r>
      <w:proofErr w:type="gramEnd"/>
      <w:r w:rsidR="001E098F" w:rsidRPr="00B073DC">
        <w:rPr>
          <w:rFonts w:ascii="標楷體" w:eastAsia="標楷體" w:hAnsi="標楷體" w:hint="eastAsia"/>
        </w:rPr>
        <w:t>年度雖獲盈餘，</w:t>
      </w:r>
      <w:proofErr w:type="gramStart"/>
      <w:r w:rsidR="001E098F" w:rsidRPr="00B073DC">
        <w:rPr>
          <w:rFonts w:ascii="標楷體" w:eastAsia="標楷體" w:hAnsi="標楷體" w:hint="eastAsia"/>
        </w:rPr>
        <w:t>惟均較</w:t>
      </w:r>
      <w:proofErr w:type="gramEnd"/>
      <w:r w:rsidR="001E098F" w:rsidRPr="00B073DC">
        <w:rPr>
          <w:rFonts w:ascii="標楷體" w:eastAsia="標楷體" w:hAnsi="標楷體" w:hint="eastAsia"/>
        </w:rPr>
        <w:t>108及</w:t>
      </w:r>
      <w:proofErr w:type="gramStart"/>
      <w:r w:rsidR="001E098F" w:rsidRPr="00B073DC">
        <w:rPr>
          <w:rFonts w:ascii="標楷體" w:eastAsia="標楷體" w:hAnsi="標楷體" w:hint="eastAsia"/>
        </w:rPr>
        <w:t>109</w:t>
      </w:r>
      <w:proofErr w:type="gramEnd"/>
      <w:r w:rsidR="001E098F" w:rsidRPr="00B073DC">
        <w:rPr>
          <w:rFonts w:ascii="標楷體" w:eastAsia="標楷體" w:hAnsi="標楷體" w:hint="eastAsia"/>
        </w:rPr>
        <w:t>年度減少</w:t>
      </w:r>
      <w:r w:rsidR="00AB50A2" w:rsidRPr="00B073DC">
        <w:rPr>
          <w:rFonts w:ascii="標楷體" w:eastAsia="標楷體" w:hAnsi="標楷體" w:hint="eastAsia"/>
        </w:rPr>
        <w:t>7.74％及21.37％，其中</w:t>
      </w:r>
      <w:r w:rsidR="00301CF7" w:rsidRPr="00B073DC">
        <w:rPr>
          <w:rFonts w:ascii="標楷體" w:eastAsia="標楷體" w:hAnsi="標楷體" w:hint="eastAsia"/>
        </w:rPr>
        <w:t>累</w:t>
      </w:r>
      <w:r w:rsidR="00AB50A2" w:rsidRPr="00B073DC">
        <w:rPr>
          <w:rFonts w:ascii="標楷體" w:eastAsia="標楷體" w:hAnsi="標楷體" w:hint="eastAsia"/>
        </w:rPr>
        <w:t>積</w:t>
      </w:r>
      <w:r w:rsidR="00301CF7" w:rsidRPr="00B073DC">
        <w:rPr>
          <w:rFonts w:ascii="標楷體" w:eastAsia="標楷體" w:hAnsi="標楷體" w:hint="eastAsia"/>
        </w:rPr>
        <w:t>虧損金額達1,000</w:t>
      </w:r>
      <w:r w:rsidR="00EC2C39" w:rsidRPr="00B073DC">
        <w:rPr>
          <w:rFonts w:ascii="標楷體" w:eastAsia="標楷體" w:hAnsi="標楷體" w:hint="eastAsia"/>
          <w:color w:val="000000"/>
        </w:rPr>
        <w:t>萬元以上</w:t>
      </w:r>
      <w:r w:rsidR="00301CF7" w:rsidRPr="00B073DC">
        <w:rPr>
          <w:rFonts w:ascii="標楷體" w:eastAsia="標楷體" w:hAnsi="標楷體" w:hint="eastAsia"/>
          <w:color w:val="000000"/>
        </w:rPr>
        <w:t>計</w:t>
      </w:r>
      <w:r w:rsidR="00AB50A2" w:rsidRPr="00B073DC">
        <w:rPr>
          <w:rFonts w:ascii="標楷體" w:eastAsia="標楷體" w:hAnsi="標楷體" w:hint="eastAsia"/>
          <w:color w:val="000000"/>
        </w:rPr>
        <w:t>17</w:t>
      </w:r>
      <w:r w:rsidR="00301CF7" w:rsidRPr="00B073DC">
        <w:rPr>
          <w:rFonts w:ascii="標楷體" w:eastAsia="標楷體" w:hAnsi="標楷體" w:hint="eastAsia"/>
          <w:color w:val="000000"/>
        </w:rPr>
        <w:t>站</w:t>
      </w:r>
      <w:r w:rsidR="00EC2C39" w:rsidRPr="00B073DC">
        <w:rPr>
          <w:rFonts w:ascii="標楷體" w:eastAsia="標楷體" w:hAnsi="標楷體" w:hint="eastAsia"/>
          <w:color w:val="000000"/>
        </w:rPr>
        <w:t>（表</w:t>
      </w:r>
      <w:r w:rsidR="006036F7" w:rsidRPr="00B073DC">
        <w:rPr>
          <w:rFonts w:ascii="標楷體" w:eastAsia="標楷體" w:hAnsi="標楷體" w:hint="eastAsia"/>
          <w:color w:val="000000"/>
        </w:rPr>
        <w:t>5</w:t>
      </w:r>
      <w:r w:rsidR="00EC2C39" w:rsidRPr="00B073DC">
        <w:rPr>
          <w:rFonts w:ascii="標楷體" w:eastAsia="標楷體" w:hAnsi="標楷體" w:hint="eastAsia"/>
          <w:color w:val="000000"/>
        </w:rPr>
        <w:t>）</w:t>
      </w:r>
      <w:r w:rsidR="00301CF7" w:rsidRPr="00B073DC">
        <w:rPr>
          <w:rFonts w:ascii="標楷體" w:eastAsia="標楷體" w:hAnsi="標楷體" w:hint="eastAsia"/>
          <w:color w:val="000000"/>
        </w:rPr>
        <w:t>，合計虧損金額</w:t>
      </w:r>
      <w:r w:rsidR="00AB50A2" w:rsidRPr="00B073DC">
        <w:rPr>
          <w:rFonts w:ascii="標楷體" w:eastAsia="標楷體" w:hAnsi="標楷體" w:hint="eastAsia"/>
          <w:color w:val="000000"/>
        </w:rPr>
        <w:t>2</w:t>
      </w:r>
      <w:r w:rsidR="00301CF7" w:rsidRPr="00B073DC">
        <w:rPr>
          <w:rFonts w:ascii="標楷體" w:eastAsia="標楷體" w:hAnsi="標楷體" w:hint="eastAsia"/>
          <w:color w:val="000000"/>
        </w:rPr>
        <w:t>億</w:t>
      </w:r>
      <w:r w:rsidR="00AB50A2" w:rsidRPr="00B073DC">
        <w:rPr>
          <w:rFonts w:ascii="標楷體" w:eastAsia="標楷體" w:hAnsi="標楷體" w:hint="eastAsia"/>
          <w:color w:val="000000"/>
        </w:rPr>
        <w:t>7</w:t>
      </w:r>
      <w:r w:rsidR="00301CF7" w:rsidRPr="00B073DC">
        <w:rPr>
          <w:rFonts w:ascii="標楷體" w:eastAsia="標楷體" w:hAnsi="標楷體" w:hint="eastAsia"/>
          <w:color w:val="000000"/>
        </w:rPr>
        <w:t>,</w:t>
      </w:r>
      <w:r w:rsidR="00AB50A2" w:rsidRPr="00B073DC">
        <w:rPr>
          <w:rFonts w:ascii="標楷體" w:eastAsia="標楷體" w:hAnsi="標楷體" w:hint="eastAsia"/>
          <w:color w:val="000000"/>
        </w:rPr>
        <w:t>342</w:t>
      </w:r>
      <w:r w:rsidR="00301CF7" w:rsidRPr="00B073DC">
        <w:rPr>
          <w:rFonts w:ascii="標楷體" w:eastAsia="標楷體" w:hAnsi="標楷體" w:hint="eastAsia"/>
          <w:color w:val="000000"/>
        </w:rPr>
        <w:t>萬餘元，已較109全年度</w:t>
      </w:r>
      <w:r w:rsidR="00D41E0F" w:rsidRPr="00304714">
        <w:rPr>
          <w:rFonts w:ascii="標楷體" w:eastAsia="標楷體" w:hAnsi="標楷體" w:hint="eastAsia"/>
          <w:color w:val="000000" w:themeColor="text1"/>
        </w:rPr>
        <w:t>5</w:t>
      </w:r>
      <w:r w:rsidR="00301CF7" w:rsidRPr="00B073DC">
        <w:rPr>
          <w:rFonts w:ascii="標楷體" w:eastAsia="標楷體" w:hAnsi="標楷體" w:hint="eastAsia"/>
          <w:color w:val="000000"/>
        </w:rPr>
        <w:t>站發生虧損</w:t>
      </w:r>
      <w:r w:rsidR="00304714">
        <w:rPr>
          <w:rFonts w:ascii="標楷體" w:eastAsia="標楷體" w:hAnsi="標楷體" w:hint="eastAsia"/>
          <w:color w:val="000000"/>
        </w:rPr>
        <w:t>8,184</w:t>
      </w:r>
      <w:r w:rsidR="00301CF7" w:rsidRPr="00B073DC">
        <w:rPr>
          <w:rFonts w:ascii="標楷體" w:eastAsia="標楷體" w:hAnsi="標楷體" w:hint="eastAsia"/>
          <w:color w:val="000000"/>
        </w:rPr>
        <w:t>萬餘元，分別增加</w:t>
      </w:r>
      <w:r w:rsidR="00304714" w:rsidRPr="00304714">
        <w:rPr>
          <w:rFonts w:ascii="標楷體" w:eastAsia="標楷體" w:hAnsi="標楷體" w:hint="eastAsia"/>
          <w:color w:val="000000" w:themeColor="text1"/>
        </w:rPr>
        <w:t>12</w:t>
      </w:r>
      <w:r w:rsidR="00301CF7" w:rsidRPr="00304714">
        <w:rPr>
          <w:rFonts w:ascii="標楷體" w:eastAsia="標楷體" w:hAnsi="標楷體" w:hint="eastAsia"/>
          <w:color w:val="000000" w:themeColor="text1"/>
        </w:rPr>
        <w:t>站</w:t>
      </w:r>
      <w:r w:rsidR="00E110DE">
        <w:rPr>
          <w:rFonts w:ascii="標楷體" w:eastAsia="標楷體" w:hAnsi="標楷體" w:hint="eastAsia"/>
          <w:color w:val="000000" w:themeColor="text1"/>
        </w:rPr>
        <w:t>（</w:t>
      </w:r>
      <w:r w:rsidR="00301CF7" w:rsidRPr="00304714">
        <w:rPr>
          <w:rFonts w:ascii="標楷體" w:eastAsia="標楷體" w:hAnsi="標楷體" w:hint="eastAsia"/>
          <w:color w:val="000000" w:themeColor="text1"/>
        </w:rPr>
        <w:t>約</w:t>
      </w:r>
      <w:r w:rsidR="00E56C38">
        <w:rPr>
          <w:rFonts w:ascii="標楷體" w:eastAsia="標楷體" w:hAnsi="標楷體" w:hint="eastAsia"/>
          <w:color w:val="000000" w:themeColor="text1"/>
        </w:rPr>
        <w:t>240</w:t>
      </w:r>
      <w:r w:rsidR="00E110DE">
        <w:rPr>
          <w:rFonts w:ascii="標楷體" w:eastAsia="標楷體" w:hAnsi="標楷體" w:hint="eastAsia"/>
          <w:color w:val="000000" w:themeColor="text1"/>
        </w:rPr>
        <w:t>.00</w:t>
      </w:r>
      <w:r w:rsidR="00301CF7" w:rsidRPr="00304714">
        <w:rPr>
          <w:rFonts w:ascii="標楷體" w:eastAsia="標楷體" w:hAnsi="標楷體" w:hint="eastAsia"/>
          <w:color w:val="000000" w:themeColor="text1"/>
        </w:rPr>
        <w:t>％</w:t>
      </w:r>
      <w:r w:rsidR="000158A9" w:rsidRPr="00304714">
        <w:rPr>
          <w:rFonts w:ascii="標楷體" w:eastAsia="標楷體" w:hAnsi="標楷體" w:hint="eastAsia"/>
          <w:color w:val="000000" w:themeColor="text1"/>
        </w:rPr>
        <w:t>）</w:t>
      </w:r>
      <w:r w:rsidR="00301CF7" w:rsidRPr="00B073DC">
        <w:rPr>
          <w:rFonts w:ascii="標楷體" w:eastAsia="標楷體" w:hAnsi="標楷體" w:hint="eastAsia"/>
          <w:color w:val="000000"/>
        </w:rPr>
        <w:t>及虧損</w:t>
      </w:r>
      <w:r w:rsidR="00DA3240" w:rsidRPr="00B073DC">
        <w:rPr>
          <w:rFonts w:ascii="標楷體" w:eastAsia="標楷體" w:hAnsi="標楷體" w:hint="eastAsia"/>
          <w:color w:val="000000"/>
        </w:rPr>
        <w:t>1</w:t>
      </w:r>
      <w:r w:rsidR="00301CF7" w:rsidRPr="00B073DC">
        <w:rPr>
          <w:rFonts w:ascii="標楷體" w:eastAsia="標楷體" w:hAnsi="標楷體" w:hint="eastAsia"/>
          <w:color w:val="000000"/>
        </w:rPr>
        <w:t>億</w:t>
      </w:r>
      <w:r w:rsidR="00304714">
        <w:rPr>
          <w:rFonts w:ascii="標楷體" w:eastAsia="標楷體" w:hAnsi="標楷體" w:hint="eastAsia"/>
          <w:color w:val="000000"/>
        </w:rPr>
        <w:t>9</w:t>
      </w:r>
      <w:r w:rsidR="00301CF7" w:rsidRPr="00B073DC">
        <w:rPr>
          <w:rFonts w:ascii="標楷體" w:eastAsia="標楷體" w:hAnsi="標楷體" w:hint="eastAsia"/>
          <w:color w:val="000000"/>
        </w:rPr>
        <w:t>,</w:t>
      </w:r>
      <w:r w:rsidR="00304714">
        <w:rPr>
          <w:rFonts w:ascii="標楷體" w:eastAsia="標楷體" w:hAnsi="標楷體" w:hint="eastAsia"/>
          <w:color w:val="000000"/>
        </w:rPr>
        <w:t>15</w:t>
      </w:r>
      <w:r w:rsidR="00301CF7" w:rsidRPr="00B073DC">
        <w:rPr>
          <w:rFonts w:ascii="標楷體" w:eastAsia="標楷體" w:hAnsi="標楷體" w:hint="eastAsia"/>
          <w:color w:val="000000"/>
        </w:rPr>
        <w:t>8萬餘元</w:t>
      </w:r>
      <w:r w:rsidR="000158A9" w:rsidRPr="00B073DC">
        <w:rPr>
          <w:rFonts w:ascii="標楷體" w:eastAsia="標楷體" w:hAnsi="標楷體" w:hint="eastAsia"/>
          <w:color w:val="000000"/>
        </w:rPr>
        <w:t>（</w:t>
      </w:r>
      <w:r w:rsidR="00301CF7" w:rsidRPr="00B073DC">
        <w:rPr>
          <w:rFonts w:ascii="標楷體" w:eastAsia="標楷體" w:hAnsi="標楷體" w:hint="eastAsia"/>
          <w:color w:val="000000"/>
        </w:rPr>
        <w:t>約</w:t>
      </w:r>
      <w:r w:rsidR="00E56C38">
        <w:rPr>
          <w:rFonts w:ascii="標楷體" w:eastAsia="標楷體" w:hAnsi="標楷體" w:hint="eastAsia"/>
          <w:color w:val="000000"/>
        </w:rPr>
        <w:t>234</w:t>
      </w:r>
      <w:r w:rsidR="00301CF7" w:rsidRPr="00B073DC">
        <w:rPr>
          <w:rFonts w:ascii="標楷體" w:eastAsia="標楷體" w:hAnsi="標楷體" w:hint="eastAsia"/>
          <w:color w:val="000000"/>
        </w:rPr>
        <w:t>.</w:t>
      </w:r>
      <w:r w:rsidR="00304714">
        <w:rPr>
          <w:rFonts w:ascii="標楷體" w:eastAsia="標楷體" w:hAnsi="標楷體" w:hint="eastAsia"/>
          <w:color w:val="000000"/>
        </w:rPr>
        <w:t>0</w:t>
      </w:r>
      <w:r w:rsidR="00E56C38">
        <w:rPr>
          <w:rFonts w:ascii="標楷體" w:eastAsia="標楷體" w:hAnsi="標楷體" w:hint="eastAsia"/>
          <w:color w:val="000000"/>
        </w:rPr>
        <w:t>9</w:t>
      </w:r>
      <w:r w:rsidR="00301CF7" w:rsidRPr="00B073DC">
        <w:rPr>
          <w:rFonts w:ascii="標楷體" w:eastAsia="標楷體" w:hAnsi="標楷體" w:hint="eastAsia"/>
          <w:color w:val="000000"/>
        </w:rPr>
        <w:t>％</w:t>
      </w:r>
      <w:r w:rsidR="000158A9" w:rsidRPr="00B073DC">
        <w:rPr>
          <w:rFonts w:ascii="標楷體" w:eastAsia="標楷體" w:hAnsi="標楷體" w:hint="eastAsia"/>
          <w:color w:val="000000"/>
        </w:rPr>
        <w:t>）</w:t>
      </w:r>
      <w:r w:rsidR="00301CF7" w:rsidRPr="00B073DC">
        <w:rPr>
          <w:rFonts w:ascii="標楷體" w:eastAsia="標楷體" w:hAnsi="標楷體" w:hint="eastAsia"/>
          <w:color w:val="000000"/>
        </w:rPr>
        <w:t>，</w:t>
      </w:r>
      <w:r w:rsidR="00315E1E" w:rsidRPr="00B073DC">
        <w:rPr>
          <w:rFonts w:ascii="標楷體" w:eastAsia="標楷體" w:hAnsi="標楷體" w:hint="eastAsia"/>
          <w:color w:val="000000"/>
        </w:rPr>
        <w:t>且除豐榮站自110年8月始對外營</w:t>
      </w:r>
      <w:r w:rsidR="00315E1E" w:rsidRPr="00B073DC">
        <w:rPr>
          <w:rFonts w:ascii="標楷體" w:eastAsia="標楷體" w:hAnsi="標楷體" w:hint="eastAsia"/>
        </w:rPr>
        <w:t>運外，</w:t>
      </w:r>
      <w:r w:rsidR="00304714" w:rsidRPr="00B073DC">
        <w:rPr>
          <w:rFonts w:ascii="標楷體" w:eastAsia="標楷體" w:hAnsi="標楷體" w:hint="eastAsia"/>
        </w:rPr>
        <w:t>中壢服務區、</w:t>
      </w:r>
      <w:r w:rsidR="00E56C38" w:rsidRPr="00B073DC">
        <w:rPr>
          <w:rFonts w:ascii="標楷體" w:eastAsia="標楷體" w:hAnsi="標楷體" w:hint="eastAsia"/>
        </w:rPr>
        <w:t>楠梓交流道、</w:t>
      </w:r>
      <w:r w:rsidR="00304714" w:rsidRPr="00B073DC">
        <w:rPr>
          <w:rFonts w:ascii="標楷體" w:eastAsia="標楷體" w:hAnsi="標楷體" w:hint="eastAsia"/>
        </w:rPr>
        <w:t>新營北上</w:t>
      </w:r>
      <w:r w:rsidR="00315E1E" w:rsidRPr="00B073DC">
        <w:rPr>
          <w:rFonts w:ascii="標楷體" w:eastAsia="標楷體" w:hAnsi="標楷體" w:hint="eastAsia"/>
        </w:rPr>
        <w:t>等</w:t>
      </w:r>
      <w:r w:rsidR="00304714">
        <w:rPr>
          <w:rFonts w:ascii="標楷體" w:eastAsia="標楷體" w:hAnsi="標楷體" w:hint="eastAsia"/>
        </w:rPr>
        <w:t>3</w:t>
      </w:r>
      <w:r w:rsidR="00315E1E" w:rsidRPr="00B073DC">
        <w:rPr>
          <w:rFonts w:ascii="標楷體" w:eastAsia="標楷體" w:hAnsi="標楷體" w:hint="eastAsia"/>
        </w:rPr>
        <w:t>站已連續2年虧損，</w:t>
      </w:r>
      <w:r w:rsidR="00AD164B" w:rsidRPr="00B073DC">
        <w:rPr>
          <w:rFonts w:ascii="標楷體" w:eastAsia="標楷體" w:hAnsi="標楷體" w:hint="eastAsia"/>
          <w:bCs/>
          <w:snapToGrid w:val="0"/>
          <w:kern w:val="0"/>
        </w:rPr>
        <w:t>經函請</w:t>
      </w:r>
      <w:r w:rsidR="00A1379A" w:rsidRPr="00B073DC">
        <w:rPr>
          <w:rFonts w:ascii="標楷體" w:eastAsia="標楷體" w:hAnsi="標楷體" w:hint="eastAsia"/>
          <w:bCs/>
          <w:snapToGrid w:val="0"/>
          <w:kern w:val="0"/>
        </w:rPr>
        <w:t>台灣中油公司</w:t>
      </w:r>
      <w:r w:rsidR="00315E1E" w:rsidRPr="00B073DC">
        <w:rPr>
          <w:rFonts w:ascii="標楷體" w:eastAsia="標楷體" w:hAnsi="標楷體" w:hint="eastAsia"/>
        </w:rPr>
        <w:t>督促各營業處</w:t>
      </w:r>
      <w:r w:rsidR="00AC4241" w:rsidRPr="00B073DC">
        <w:rPr>
          <w:rFonts w:ascii="標楷體" w:eastAsia="標楷體" w:hAnsi="標楷體" w:hint="eastAsia"/>
        </w:rPr>
        <w:t>檢討加油站</w:t>
      </w:r>
      <w:r w:rsidR="00315E1E" w:rsidRPr="00B073DC">
        <w:rPr>
          <w:rFonts w:ascii="標楷體" w:eastAsia="標楷體" w:hAnsi="標楷體" w:hint="eastAsia"/>
        </w:rPr>
        <w:t>經營不利之癥結，持續檢討改善，以強化經營效能。</w:t>
      </w:r>
      <w:r w:rsidR="00315E1E" w:rsidRPr="00B073DC">
        <w:rPr>
          <w:rFonts w:ascii="標楷體" w:eastAsia="標楷體" w:hAnsi="標楷體" w:hint="eastAsia"/>
          <w:color w:val="000000"/>
        </w:rPr>
        <w:t>據復：</w:t>
      </w:r>
      <w:r w:rsidR="00315E1E" w:rsidRPr="00B073DC">
        <w:rPr>
          <w:rFonts w:ascii="標楷體" w:eastAsia="標楷體" w:hAnsi="標楷體" w:hint="eastAsia"/>
        </w:rPr>
        <w:t>將按月逐站檢討虧損原因，督促檢討改善，亦持續精進加油站軟硬體服務品質</w:t>
      </w:r>
      <w:r w:rsidR="001D6581" w:rsidRPr="00B073DC">
        <w:rPr>
          <w:rFonts w:ascii="標楷體" w:eastAsia="標楷體" w:hAnsi="標楷體" w:hint="eastAsia"/>
        </w:rPr>
        <w:t>、</w:t>
      </w:r>
      <w:r w:rsidR="00315E1E" w:rsidRPr="00B073DC">
        <w:rPr>
          <w:rFonts w:ascii="標楷體" w:eastAsia="標楷體" w:hAnsi="標楷體" w:hint="eastAsia"/>
        </w:rPr>
        <w:t>加速</w:t>
      </w:r>
      <w:proofErr w:type="gramStart"/>
      <w:r w:rsidR="00315E1E" w:rsidRPr="00B073DC">
        <w:rPr>
          <w:rFonts w:ascii="標楷體" w:eastAsia="標楷體" w:hAnsi="標楷體" w:hint="eastAsia"/>
        </w:rPr>
        <w:t>汰</w:t>
      </w:r>
      <w:proofErr w:type="gramEnd"/>
      <w:r w:rsidR="00315E1E" w:rsidRPr="00B073DC">
        <w:rPr>
          <w:rFonts w:ascii="標楷體" w:eastAsia="標楷體" w:hAnsi="標楷體" w:hint="eastAsia"/>
        </w:rPr>
        <w:t>換加油站硬體設施</w:t>
      </w:r>
      <w:r w:rsidR="001D6581" w:rsidRPr="00B073DC">
        <w:rPr>
          <w:rFonts w:ascii="標楷體" w:eastAsia="標楷體" w:hAnsi="標楷體" w:hint="eastAsia"/>
        </w:rPr>
        <w:t>及推動多元支付業務，以</w:t>
      </w:r>
      <w:r w:rsidR="00315E1E" w:rsidRPr="00B073DC">
        <w:rPr>
          <w:rFonts w:ascii="標楷體" w:eastAsia="標楷體" w:hAnsi="標楷體" w:hint="eastAsia"/>
        </w:rPr>
        <w:t>增進民眾加油便利性</w:t>
      </w:r>
      <w:r w:rsidR="001D6581" w:rsidRPr="00B073DC">
        <w:rPr>
          <w:rFonts w:ascii="標楷體" w:eastAsia="標楷體" w:hAnsi="標楷體" w:hint="eastAsia"/>
        </w:rPr>
        <w:t>，提高顧客黏著度，提升加油站經營效能。</w:t>
      </w:r>
    </w:p>
    <w:p w:rsidR="00FB3352" w:rsidRPr="00B073DC" w:rsidRDefault="0049097B" w:rsidP="006836BC">
      <w:pPr>
        <w:tabs>
          <w:tab w:val="left" w:pos="993"/>
        </w:tabs>
        <w:overflowPunct w:val="0"/>
        <w:spacing w:line="514" w:lineRule="exact"/>
        <w:ind w:firstLineChars="550" w:firstLine="1321"/>
        <w:jc w:val="both"/>
        <w:rPr>
          <w:rFonts w:ascii="標楷體" w:eastAsia="標楷體" w:hAnsi="標楷體"/>
          <w:b/>
        </w:rPr>
      </w:pPr>
      <w:r w:rsidRPr="00B073DC">
        <w:rPr>
          <w:rFonts w:ascii="標楷體" w:eastAsia="標楷體" w:hAnsi="標楷體" w:hint="eastAsia"/>
          <w:b/>
        </w:rPr>
        <w:t>（</w:t>
      </w:r>
      <w:r w:rsidR="00FB3352" w:rsidRPr="00B073DC">
        <w:rPr>
          <w:rFonts w:ascii="標楷體" w:eastAsia="標楷體" w:hAnsi="標楷體" w:hint="eastAsia"/>
          <w:b/>
        </w:rPr>
        <w:t>2</w:t>
      </w:r>
      <w:r w:rsidRPr="00B073DC">
        <w:rPr>
          <w:rFonts w:ascii="標楷體" w:eastAsia="標楷體" w:hAnsi="標楷體" w:hint="eastAsia"/>
          <w:b/>
        </w:rPr>
        <w:t>）</w:t>
      </w:r>
      <w:r w:rsidR="004921F2">
        <w:rPr>
          <w:rFonts w:ascii="標楷體" w:eastAsia="標楷體" w:hAnsi="標楷體" w:hint="eastAsia"/>
          <w:b/>
        </w:rPr>
        <w:t xml:space="preserve">　</w:t>
      </w:r>
      <w:r w:rsidR="00E22C00" w:rsidRPr="00B073DC">
        <w:rPr>
          <w:rFonts w:ascii="標楷體" w:eastAsia="標楷體" w:hAnsi="標楷體" w:hint="eastAsia"/>
          <w:b/>
        </w:rPr>
        <w:t>響應政府推廣行動支付政策，</w:t>
      </w:r>
      <w:r w:rsidR="00E22C00" w:rsidRPr="00B073DC">
        <w:rPr>
          <w:rFonts w:ascii="標楷體" w:eastAsia="標楷體" w:hAnsi="標楷體"/>
          <w:b/>
        </w:rPr>
        <w:t>提供消費者多元支付服務，惟「中油Pay」使用成長幅度趨緩，又部分自助加油站尚無提供</w:t>
      </w:r>
      <w:r w:rsidR="00E22C00" w:rsidRPr="00B073DC">
        <w:rPr>
          <w:rFonts w:ascii="標楷體" w:eastAsia="標楷體" w:hAnsi="標楷體" w:hint="eastAsia"/>
          <w:b/>
        </w:rPr>
        <w:t>相關服務</w:t>
      </w:r>
      <w:r w:rsidR="00E22C00" w:rsidRPr="00B073DC">
        <w:rPr>
          <w:rFonts w:ascii="標楷體" w:eastAsia="標楷體" w:hAnsi="標楷體"/>
          <w:b/>
        </w:rPr>
        <w:t>，亟待持續積極推廣消費者使用，</w:t>
      </w:r>
      <w:r w:rsidR="00E22C00" w:rsidRPr="00B073DC">
        <w:rPr>
          <w:rFonts w:ascii="標楷體" w:eastAsia="標楷體" w:hAnsi="標楷體" w:hint="eastAsia"/>
          <w:b/>
        </w:rPr>
        <w:t>並</w:t>
      </w:r>
      <w:r w:rsidR="00E22C00" w:rsidRPr="00B073DC">
        <w:rPr>
          <w:rFonts w:ascii="標楷體" w:eastAsia="標楷體" w:hAnsi="標楷體"/>
          <w:b/>
        </w:rPr>
        <w:t>增</w:t>
      </w:r>
      <w:r w:rsidR="00E22C00" w:rsidRPr="00B073DC">
        <w:rPr>
          <w:rFonts w:ascii="標楷體" w:eastAsia="標楷體" w:hAnsi="標楷體" w:hint="eastAsia"/>
          <w:b/>
        </w:rPr>
        <w:t>設</w:t>
      </w:r>
      <w:r w:rsidR="00E22C00" w:rsidRPr="00B073DC">
        <w:rPr>
          <w:rFonts w:ascii="標楷體" w:eastAsia="標楷體" w:hAnsi="標楷體"/>
          <w:b/>
        </w:rPr>
        <w:t>服務據點，</w:t>
      </w:r>
      <w:proofErr w:type="gramStart"/>
      <w:r w:rsidR="00E22C00" w:rsidRPr="00B073DC">
        <w:rPr>
          <w:rFonts w:ascii="標楷體" w:eastAsia="標楷體" w:hAnsi="標楷體"/>
          <w:b/>
        </w:rPr>
        <w:t>俾</w:t>
      </w:r>
      <w:proofErr w:type="gramEnd"/>
      <w:r w:rsidR="00E22C00" w:rsidRPr="00B073DC">
        <w:rPr>
          <w:rFonts w:ascii="標楷體" w:eastAsia="標楷體" w:hAnsi="標楷體" w:hint="eastAsia"/>
          <w:b/>
        </w:rPr>
        <w:t>使加油付款</w:t>
      </w:r>
      <w:r w:rsidR="00E22C00" w:rsidRPr="00B073DC">
        <w:rPr>
          <w:rFonts w:ascii="標楷體" w:eastAsia="標楷體" w:hAnsi="標楷體"/>
          <w:b/>
        </w:rPr>
        <w:t>更</w:t>
      </w:r>
      <w:r w:rsidR="00E22C00" w:rsidRPr="00B073DC">
        <w:rPr>
          <w:rFonts w:ascii="標楷體" w:eastAsia="標楷體" w:hAnsi="標楷體" w:hint="eastAsia"/>
          <w:b/>
        </w:rPr>
        <w:t>為</w:t>
      </w:r>
      <w:r w:rsidR="00E22C00" w:rsidRPr="00B073DC">
        <w:rPr>
          <w:rFonts w:ascii="標楷體" w:eastAsia="標楷體" w:hAnsi="標楷體"/>
          <w:b/>
        </w:rPr>
        <w:t>便捷</w:t>
      </w:r>
      <w:r w:rsidR="00E22C00" w:rsidRPr="00B073DC">
        <w:rPr>
          <w:rFonts w:ascii="標楷體" w:eastAsia="標楷體" w:hAnsi="標楷體" w:hint="eastAsia"/>
          <w:b/>
        </w:rPr>
        <w:t>：</w:t>
      </w:r>
      <w:r w:rsidR="00FB3352" w:rsidRPr="003A1873">
        <w:rPr>
          <w:rFonts w:ascii="標楷體" w:eastAsia="標楷體" w:hAnsi="標楷體" w:hint="eastAsia"/>
          <w:spacing w:val="-2"/>
        </w:rPr>
        <w:t>行政院為於2025年達成國內行動支付普及率</w:t>
      </w:r>
      <w:proofErr w:type="gramStart"/>
      <w:r w:rsidR="00FB3352" w:rsidRPr="003A1873">
        <w:rPr>
          <w:rFonts w:ascii="標楷體" w:eastAsia="標楷體" w:hAnsi="標楷體" w:hint="eastAsia"/>
          <w:spacing w:val="-2"/>
        </w:rPr>
        <w:t>9成</w:t>
      </w:r>
      <w:proofErr w:type="gramEnd"/>
      <w:r w:rsidR="00FB3352" w:rsidRPr="003A1873">
        <w:rPr>
          <w:rFonts w:ascii="標楷體" w:eastAsia="標楷體" w:hAnsi="標楷體" w:hint="eastAsia"/>
          <w:spacing w:val="-2"/>
        </w:rPr>
        <w:t>目標，督促國營事業加速辦理行動支付業務，</w:t>
      </w:r>
      <w:r w:rsidR="00754572" w:rsidRPr="003A1873">
        <w:rPr>
          <w:rFonts w:ascii="標楷體" w:eastAsia="標楷體" w:hAnsi="標楷體" w:hint="eastAsia"/>
          <w:spacing w:val="-2"/>
        </w:rPr>
        <w:t>台灣中油</w:t>
      </w:r>
      <w:r w:rsidR="00FB3352" w:rsidRPr="003A1873">
        <w:rPr>
          <w:rFonts w:ascii="標楷體" w:eastAsia="標楷體" w:hAnsi="標楷體" w:hint="eastAsia"/>
          <w:spacing w:val="-2"/>
        </w:rPr>
        <w:t>公司為響應政府推廣行動支付政策，除於107年6月全面於自營加油站開放「近距離無線通訊</w:t>
      </w:r>
      <w:r w:rsidRPr="003A1873">
        <w:rPr>
          <w:rFonts w:ascii="標楷體" w:eastAsia="標楷體" w:hAnsi="標楷體" w:hint="eastAsia"/>
          <w:spacing w:val="-2"/>
        </w:rPr>
        <w:t>（</w:t>
      </w:r>
      <w:r w:rsidR="00FB3352" w:rsidRPr="003A1873">
        <w:rPr>
          <w:rFonts w:ascii="標楷體" w:eastAsia="標楷體" w:hAnsi="標楷體" w:hint="eastAsia"/>
          <w:spacing w:val="-2"/>
        </w:rPr>
        <w:t>Near-field communication</w:t>
      </w:r>
      <w:r w:rsidR="00C96D91" w:rsidRPr="003A1873">
        <w:rPr>
          <w:rFonts w:ascii="標楷體" w:eastAsia="標楷體" w:hAnsi="標楷體"/>
          <w:spacing w:val="-2"/>
        </w:rPr>
        <w:t xml:space="preserve">, </w:t>
      </w:r>
      <w:r w:rsidR="00FB3352" w:rsidRPr="003A1873">
        <w:rPr>
          <w:rFonts w:ascii="標楷體" w:eastAsia="標楷體" w:hAnsi="標楷體" w:hint="eastAsia"/>
          <w:spacing w:val="-2"/>
        </w:rPr>
        <w:t>NFC</w:t>
      </w:r>
      <w:r w:rsidRPr="003A1873">
        <w:rPr>
          <w:rFonts w:ascii="標楷體" w:eastAsia="標楷體" w:hAnsi="標楷體" w:hint="eastAsia"/>
          <w:spacing w:val="-2"/>
        </w:rPr>
        <w:t>）</w:t>
      </w:r>
      <w:r w:rsidR="00FB3352" w:rsidRPr="003A1873">
        <w:rPr>
          <w:rFonts w:ascii="標楷體" w:eastAsia="標楷體" w:hAnsi="標楷體" w:hint="eastAsia"/>
          <w:spacing w:val="-2"/>
        </w:rPr>
        <w:t>」感應支付服</w:t>
      </w:r>
      <w:r w:rsidR="00FB3352" w:rsidRPr="003A1873">
        <w:rPr>
          <w:rFonts w:ascii="標楷體" w:eastAsia="標楷體" w:hAnsi="標楷體" w:hint="eastAsia"/>
          <w:spacing w:val="-2"/>
        </w:rPr>
        <w:lastRenderedPageBreak/>
        <w:t>務外，自108年4月起，</w:t>
      </w:r>
      <w:proofErr w:type="gramStart"/>
      <w:r w:rsidR="00FB3352" w:rsidRPr="003A1873">
        <w:rPr>
          <w:rFonts w:ascii="標楷體" w:eastAsia="標楷體" w:hAnsi="標楷體" w:hint="eastAsia"/>
          <w:spacing w:val="-2"/>
        </w:rPr>
        <w:t>開發掃碼支付</w:t>
      </w:r>
      <w:proofErr w:type="gramEnd"/>
      <w:r w:rsidR="00FB3352" w:rsidRPr="003A1873">
        <w:rPr>
          <w:rFonts w:ascii="標楷體" w:eastAsia="標楷體" w:hAnsi="標楷體" w:hint="eastAsia"/>
          <w:spacing w:val="-2"/>
        </w:rPr>
        <w:t>模式之行動支付平</w:t>
      </w:r>
      <w:proofErr w:type="gramStart"/>
      <w:r w:rsidR="00FB3352" w:rsidRPr="003A1873">
        <w:rPr>
          <w:rFonts w:ascii="標楷體" w:eastAsia="標楷體" w:hAnsi="標楷體" w:hint="eastAsia"/>
          <w:spacing w:val="-2"/>
        </w:rPr>
        <w:t>臺</w:t>
      </w:r>
      <w:proofErr w:type="gramEnd"/>
      <w:r w:rsidR="00FB3352" w:rsidRPr="003A1873">
        <w:rPr>
          <w:rFonts w:ascii="標楷體" w:eastAsia="標楷體" w:hAnsi="標楷體" w:hint="eastAsia"/>
          <w:spacing w:val="-2"/>
        </w:rPr>
        <w:t>「中油Pay」，並</w:t>
      </w:r>
      <w:r w:rsidR="00BA11F0" w:rsidRPr="003A1873">
        <w:rPr>
          <w:rFonts w:ascii="標楷體" w:eastAsia="標楷體" w:hAnsi="標楷體" w:hint="eastAsia"/>
          <w:spacing w:val="-2"/>
        </w:rPr>
        <w:t>自</w:t>
      </w:r>
      <w:r w:rsidR="00FB3352" w:rsidRPr="003A1873">
        <w:rPr>
          <w:rFonts w:ascii="標楷體" w:eastAsia="標楷體" w:hAnsi="標楷體" w:hint="eastAsia"/>
          <w:spacing w:val="-2"/>
        </w:rPr>
        <w:t>109年7月起，陸續提供消費者「Line Pay」等多元支付服務。</w:t>
      </w:r>
      <w:bookmarkStart w:id="3" w:name="_Hlk107411471"/>
      <w:r w:rsidR="00B05D91" w:rsidRPr="003A1873">
        <w:rPr>
          <w:rFonts w:ascii="標楷體" w:eastAsia="標楷體" w:hAnsi="標楷體" w:hint="eastAsia"/>
          <w:spacing w:val="-2"/>
        </w:rPr>
        <w:t>經查</w:t>
      </w:r>
      <w:proofErr w:type="gramStart"/>
      <w:r w:rsidR="00B05D91" w:rsidRPr="003A1873">
        <w:rPr>
          <w:rFonts w:ascii="標楷體" w:eastAsia="標楷體" w:hAnsi="標楷體" w:hint="eastAsia"/>
          <w:spacing w:val="-2"/>
        </w:rPr>
        <w:t>110</w:t>
      </w:r>
      <w:proofErr w:type="gramEnd"/>
      <w:r w:rsidR="00B05D91" w:rsidRPr="003A1873">
        <w:rPr>
          <w:rFonts w:ascii="標楷體" w:eastAsia="標楷體" w:hAnsi="標楷體" w:hint="eastAsia"/>
          <w:spacing w:val="-2"/>
        </w:rPr>
        <w:t>年度各營業處行動支付服務交易計有1,195萬餘筆，金額65億7,037萬餘元，其中「中油Pay」交易筆數計722萬餘筆</w:t>
      </w:r>
      <w:r w:rsidR="00650BB2" w:rsidRPr="003A1873">
        <w:rPr>
          <w:rFonts w:ascii="標楷體" w:eastAsia="標楷體" w:hAnsi="標楷體" w:hint="eastAsia"/>
          <w:spacing w:val="-2"/>
        </w:rPr>
        <w:t>（</w:t>
      </w:r>
      <w:r w:rsidR="001A14F3" w:rsidRPr="003A1873">
        <w:rPr>
          <w:rFonts w:ascii="標楷體" w:eastAsia="標楷體" w:hAnsi="標楷體" w:hint="eastAsia"/>
          <w:spacing w:val="-2"/>
        </w:rPr>
        <w:t>約</w:t>
      </w:r>
      <w:r w:rsidR="00B05D91" w:rsidRPr="003A1873">
        <w:rPr>
          <w:rFonts w:ascii="標楷體" w:eastAsia="標楷體" w:hAnsi="標楷體" w:hint="eastAsia"/>
          <w:spacing w:val="-2"/>
        </w:rPr>
        <w:t>60.38</w:t>
      </w:r>
      <w:r w:rsidR="004364D8" w:rsidRPr="003A1873">
        <w:rPr>
          <w:rFonts w:ascii="標楷體" w:eastAsia="標楷體" w:hAnsi="標楷體" w:hint="eastAsia"/>
          <w:spacing w:val="-2"/>
        </w:rPr>
        <w:t>％</w:t>
      </w:r>
      <w:r w:rsidR="000158A9" w:rsidRPr="003A1873">
        <w:rPr>
          <w:rFonts w:ascii="標楷體" w:eastAsia="標楷體" w:hAnsi="標楷體" w:hint="eastAsia"/>
          <w:spacing w:val="-2"/>
        </w:rPr>
        <w:t>）</w:t>
      </w:r>
      <w:r w:rsidR="00B05D91" w:rsidRPr="00B073DC">
        <w:rPr>
          <w:rFonts w:ascii="標楷體" w:eastAsia="標楷體" w:hAnsi="標楷體" w:hint="eastAsia"/>
        </w:rPr>
        <w:t>，交易金額45億5,683萬餘元</w:t>
      </w:r>
      <w:r w:rsidR="00650BB2" w:rsidRPr="00B073DC">
        <w:rPr>
          <w:rFonts w:ascii="標楷體" w:eastAsia="標楷體" w:hAnsi="標楷體" w:hint="eastAsia"/>
        </w:rPr>
        <w:t>（</w:t>
      </w:r>
      <w:r w:rsidR="001A14F3" w:rsidRPr="00B073DC">
        <w:rPr>
          <w:rFonts w:ascii="標楷體" w:eastAsia="標楷體" w:hAnsi="標楷體" w:hint="eastAsia"/>
        </w:rPr>
        <w:t>約</w:t>
      </w:r>
      <w:r w:rsidR="00B05D91" w:rsidRPr="00B073DC">
        <w:rPr>
          <w:rFonts w:ascii="標楷體" w:eastAsia="標楷體" w:hAnsi="標楷體" w:hint="eastAsia"/>
        </w:rPr>
        <w:t>69.35％</w:t>
      </w:r>
      <w:r w:rsidR="000158A9" w:rsidRPr="00B073DC">
        <w:rPr>
          <w:rFonts w:ascii="標楷體" w:eastAsia="標楷體" w:hAnsi="標楷體" w:hint="eastAsia"/>
        </w:rPr>
        <w:t>）（</w:t>
      </w:r>
      <w:r w:rsidR="00B05D91" w:rsidRPr="00B073DC">
        <w:rPr>
          <w:rFonts w:ascii="標楷體" w:eastAsia="標楷體" w:hAnsi="標楷體" w:hint="eastAsia"/>
        </w:rPr>
        <w:t>表</w:t>
      </w:r>
      <w:r w:rsidR="006036F7" w:rsidRPr="00B073DC">
        <w:rPr>
          <w:rFonts w:ascii="標楷體" w:eastAsia="標楷體" w:hAnsi="標楷體" w:hint="eastAsia"/>
        </w:rPr>
        <w:t>6</w:t>
      </w:r>
      <w:r w:rsidR="000158A9" w:rsidRPr="00B073DC">
        <w:rPr>
          <w:rFonts w:ascii="標楷體" w:eastAsia="標楷體" w:hAnsi="標楷體" w:hint="eastAsia"/>
        </w:rPr>
        <w:t>）</w:t>
      </w:r>
      <w:r w:rsidR="00B05D91" w:rsidRPr="00B073DC">
        <w:rPr>
          <w:rFonts w:ascii="標楷體" w:eastAsia="標楷體" w:hAnsi="標楷體" w:hint="eastAsia"/>
        </w:rPr>
        <w:t>，以「中油Pay」行動支付筆數及金額皆達</w:t>
      </w:r>
      <w:proofErr w:type="gramStart"/>
      <w:r w:rsidR="00B05D91" w:rsidRPr="00B073DC">
        <w:rPr>
          <w:rFonts w:ascii="標楷體" w:eastAsia="標楷體" w:hAnsi="標楷體" w:hint="eastAsia"/>
        </w:rPr>
        <w:t>6成</w:t>
      </w:r>
      <w:proofErr w:type="gramEnd"/>
      <w:r w:rsidR="00B05D91" w:rsidRPr="00B073DC">
        <w:rPr>
          <w:rFonts w:ascii="標楷體" w:eastAsia="標楷體" w:hAnsi="標楷體" w:hint="eastAsia"/>
        </w:rPr>
        <w:t>以上，惟分析</w:t>
      </w:r>
      <w:proofErr w:type="gramStart"/>
      <w:r w:rsidR="00B05D91" w:rsidRPr="00B073DC">
        <w:rPr>
          <w:rFonts w:ascii="標楷體" w:eastAsia="標楷體" w:hAnsi="標楷體" w:hint="eastAsia"/>
        </w:rPr>
        <w:t>110</w:t>
      </w:r>
      <w:proofErr w:type="gramEnd"/>
      <w:r w:rsidR="00B05D91" w:rsidRPr="00B073DC">
        <w:rPr>
          <w:rFonts w:ascii="標楷體" w:eastAsia="標楷體" w:hAnsi="標楷體" w:hint="eastAsia"/>
        </w:rPr>
        <w:t>年度第4季較第1季交易筆數及金額成長率，「中油Pay」分別為56.84％及82.36％，較「Line Pay」124.52％及146.86％，交易筆數及金額成長率分別減少67.68及</w:t>
      </w:r>
      <w:r w:rsidR="00ED68D5" w:rsidRPr="00F75272">
        <w:rPr>
          <w:rFonts w:ascii="標楷體" w:eastAsia="標楷體" w:hAnsi="標楷體" w:hint="eastAsia"/>
          <w:noProof/>
          <w:spacing w:val="-6"/>
          <w:sz w:val="32"/>
          <w:szCs w:val="32"/>
        </w:rPr>
        <mc:AlternateContent>
          <mc:Choice Requires="wps">
            <w:drawing>
              <wp:anchor distT="45720" distB="45720" distL="114300" distR="114300" simplePos="0" relativeHeight="251699200" behindDoc="1" locked="0" layoutInCell="1" allowOverlap="1" wp14:anchorId="1806C704" wp14:editId="570D9E72">
                <wp:simplePos x="0" y="0"/>
                <wp:positionH relativeFrom="margin">
                  <wp:posOffset>2357755</wp:posOffset>
                </wp:positionH>
                <wp:positionV relativeFrom="paragraph">
                  <wp:posOffset>2132965</wp:posOffset>
                </wp:positionV>
                <wp:extent cx="4015740" cy="3336925"/>
                <wp:effectExtent l="0" t="0" r="0" b="0"/>
                <wp:wrapSquare wrapText="bothSides"/>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5740" cy="3336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42FA" w:rsidRPr="00457C37" w:rsidRDefault="00D942FA" w:rsidP="004C7357">
                            <w:pPr>
                              <w:spacing w:line="320" w:lineRule="exact"/>
                              <w:ind w:leftChars="-5" w:left="649" w:hangingChars="275" w:hanging="661"/>
                              <w:jc w:val="center"/>
                              <w:rPr>
                                <w:rFonts w:ascii="標楷體" w:eastAsia="標楷體" w:hAnsi="標楷體"/>
                                <w:b/>
                                <w:bCs/>
                              </w:rPr>
                            </w:pPr>
                            <w:r w:rsidRPr="00457C37">
                              <w:rPr>
                                <w:rFonts w:ascii="標楷體" w:eastAsia="標楷體" w:hAnsi="標楷體"/>
                                <w:b/>
                                <w:bCs/>
                              </w:rPr>
                              <w:t>表</w:t>
                            </w:r>
                            <w:r>
                              <w:rPr>
                                <w:rFonts w:ascii="標楷體" w:eastAsia="標楷體" w:hAnsi="標楷體"/>
                                <w:b/>
                                <w:bCs/>
                              </w:rPr>
                              <w:t>6</w:t>
                            </w:r>
                            <w:r w:rsidRPr="00457C37">
                              <w:rPr>
                                <w:rFonts w:ascii="標楷體" w:eastAsia="標楷體" w:hAnsi="標楷體"/>
                                <w:b/>
                                <w:bCs/>
                              </w:rPr>
                              <w:t xml:space="preserve">  </w:t>
                            </w:r>
                            <w:proofErr w:type="gramStart"/>
                            <w:r w:rsidRPr="00457C37">
                              <w:rPr>
                                <w:rFonts w:ascii="標楷體" w:eastAsia="標楷體" w:hAnsi="標楷體"/>
                                <w:b/>
                                <w:bCs/>
                              </w:rPr>
                              <w:t>110</w:t>
                            </w:r>
                            <w:proofErr w:type="gramEnd"/>
                            <w:r w:rsidRPr="00457C37">
                              <w:rPr>
                                <w:rFonts w:ascii="標楷體" w:eastAsia="標楷體" w:hAnsi="標楷體"/>
                                <w:b/>
                                <w:bCs/>
                              </w:rPr>
                              <w:t>年度</w:t>
                            </w:r>
                            <w:r w:rsidRPr="00457C37">
                              <w:rPr>
                                <w:rFonts w:ascii="標楷體" w:eastAsia="標楷體" w:hAnsi="標楷體" w:hint="eastAsia"/>
                                <w:b/>
                                <w:bCs/>
                              </w:rPr>
                              <w:t>行動</w:t>
                            </w:r>
                            <w:r w:rsidRPr="00457C37">
                              <w:rPr>
                                <w:rFonts w:ascii="標楷體" w:eastAsia="標楷體" w:hAnsi="標楷體"/>
                                <w:b/>
                                <w:bCs/>
                              </w:rPr>
                              <w:t>支付服務交易筆數及金額</w:t>
                            </w:r>
                            <w:r>
                              <w:rPr>
                                <w:rFonts w:ascii="標楷體" w:eastAsia="標楷體" w:hAnsi="標楷體" w:hint="eastAsia"/>
                                <w:b/>
                                <w:bCs/>
                              </w:rPr>
                              <w:t>情形</w:t>
                            </w:r>
                          </w:p>
                          <w:p w:rsidR="00D942FA" w:rsidRPr="00A158F2" w:rsidRDefault="00D942FA" w:rsidP="004C7357">
                            <w:pPr>
                              <w:spacing w:line="280" w:lineRule="exact"/>
                              <w:jc w:val="right"/>
                              <w:rPr>
                                <w:rFonts w:ascii="標楷體" w:eastAsia="標楷體" w:hAnsi="標楷體"/>
                                <w:sz w:val="20"/>
                                <w:szCs w:val="20"/>
                              </w:rPr>
                            </w:pPr>
                            <w:r w:rsidRPr="00A158F2">
                              <w:rPr>
                                <w:rFonts w:ascii="標楷體" w:eastAsia="標楷體" w:hAnsi="標楷體"/>
                                <w:sz w:val="20"/>
                                <w:szCs w:val="20"/>
                              </w:rPr>
                              <w:t>單位：千筆、新臺幣千元、％</w:t>
                            </w:r>
                          </w:p>
                          <w:tbl>
                            <w:tblPr>
                              <w:tblW w:w="49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11"/>
                              <w:gridCol w:w="1691"/>
                              <w:gridCol w:w="919"/>
                              <w:gridCol w:w="811"/>
                              <w:gridCol w:w="1186"/>
                              <w:gridCol w:w="874"/>
                            </w:tblGrid>
                            <w:tr w:rsidR="00D942FA" w:rsidRPr="00A854A0" w:rsidTr="00391839">
                              <w:trPr>
                                <w:trHeight w:val="454"/>
                              </w:trPr>
                              <w:tc>
                                <w:tcPr>
                                  <w:tcW w:w="501" w:type="pct"/>
                                  <w:vAlign w:val="center"/>
                                </w:tcPr>
                                <w:p w:rsidR="00D942FA" w:rsidRPr="004E2311" w:rsidRDefault="00D942FA" w:rsidP="00391839">
                                  <w:pPr>
                                    <w:adjustRightInd w:val="0"/>
                                    <w:snapToGrid w:val="0"/>
                                    <w:jc w:val="center"/>
                                    <w:rPr>
                                      <w:rFonts w:ascii="標楷體" w:eastAsia="標楷體" w:hAnsi="標楷體"/>
                                      <w:color w:val="000000"/>
                                      <w:kern w:val="0"/>
                                      <w:sz w:val="20"/>
                                      <w:szCs w:val="20"/>
                                    </w:rPr>
                                  </w:pPr>
                                  <w:r w:rsidRPr="004E2311">
                                    <w:rPr>
                                      <w:rFonts w:ascii="標楷體" w:eastAsia="標楷體" w:hAnsi="標楷體" w:hint="eastAsia"/>
                                      <w:color w:val="000000"/>
                                      <w:kern w:val="0"/>
                                      <w:sz w:val="20"/>
                                      <w:szCs w:val="20"/>
                                    </w:rPr>
                                    <w:t>項次</w:t>
                                  </w:r>
                                </w:p>
                              </w:tc>
                              <w:tc>
                                <w:tcPr>
                                  <w:tcW w:w="1388" w:type="pct"/>
                                  <w:shd w:val="clear" w:color="auto" w:fill="auto"/>
                                  <w:noWrap/>
                                  <w:vAlign w:val="center"/>
                                  <w:hideMark/>
                                </w:tcPr>
                                <w:p w:rsidR="00D942FA" w:rsidRPr="004E2311" w:rsidRDefault="00D942FA" w:rsidP="00391839">
                                  <w:pPr>
                                    <w:adjustRightInd w:val="0"/>
                                    <w:snapToGrid w:val="0"/>
                                    <w:jc w:val="center"/>
                                    <w:rPr>
                                      <w:rFonts w:ascii="標楷體" w:eastAsia="標楷體" w:hAnsi="標楷體"/>
                                      <w:color w:val="000000"/>
                                      <w:kern w:val="0"/>
                                      <w:sz w:val="20"/>
                                      <w:szCs w:val="20"/>
                                    </w:rPr>
                                  </w:pPr>
                                  <w:r w:rsidRPr="004E2311">
                                    <w:rPr>
                                      <w:rFonts w:ascii="標楷體" w:eastAsia="標楷體" w:hAnsi="標楷體" w:hint="eastAsia"/>
                                      <w:color w:val="000000"/>
                                      <w:kern w:val="0"/>
                                      <w:sz w:val="20"/>
                                      <w:szCs w:val="20"/>
                                    </w:rPr>
                                    <w:t>行動</w:t>
                                  </w:r>
                                  <w:r w:rsidRPr="004E2311">
                                    <w:rPr>
                                      <w:rFonts w:ascii="標楷體" w:eastAsia="標楷體" w:hAnsi="標楷體"/>
                                      <w:color w:val="000000"/>
                                      <w:kern w:val="0"/>
                                      <w:sz w:val="20"/>
                                      <w:szCs w:val="20"/>
                                    </w:rPr>
                                    <w:t>支付</w:t>
                                  </w:r>
                                </w:p>
                                <w:p w:rsidR="00D942FA" w:rsidRPr="004E2311" w:rsidRDefault="00D942FA" w:rsidP="00391839">
                                  <w:pPr>
                                    <w:adjustRightInd w:val="0"/>
                                    <w:snapToGrid w:val="0"/>
                                    <w:jc w:val="center"/>
                                    <w:rPr>
                                      <w:rFonts w:ascii="標楷體" w:eastAsia="標楷體" w:hAnsi="標楷體"/>
                                      <w:color w:val="000000"/>
                                      <w:kern w:val="0"/>
                                      <w:sz w:val="20"/>
                                      <w:szCs w:val="20"/>
                                    </w:rPr>
                                  </w:pPr>
                                  <w:r w:rsidRPr="004E2311">
                                    <w:rPr>
                                      <w:rFonts w:ascii="標楷體" w:eastAsia="標楷體" w:hAnsi="標楷體" w:hint="eastAsia"/>
                                      <w:color w:val="000000"/>
                                      <w:kern w:val="0"/>
                                      <w:sz w:val="20"/>
                                      <w:szCs w:val="20"/>
                                    </w:rPr>
                                    <w:t>服務類別</w:t>
                                  </w:r>
                                </w:p>
                              </w:tc>
                              <w:tc>
                                <w:tcPr>
                                  <w:tcW w:w="754" w:type="pct"/>
                                  <w:tcBorders>
                                    <w:right w:val="single" w:sz="4" w:space="0" w:color="auto"/>
                                  </w:tcBorders>
                                  <w:shd w:val="clear" w:color="auto" w:fill="auto"/>
                                  <w:noWrap/>
                                  <w:vAlign w:val="center"/>
                                  <w:hideMark/>
                                </w:tcPr>
                                <w:p w:rsidR="00D942FA" w:rsidRPr="004E2311" w:rsidRDefault="00D942FA" w:rsidP="00391839">
                                  <w:pPr>
                                    <w:adjustRightInd w:val="0"/>
                                    <w:snapToGrid w:val="0"/>
                                    <w:jc w:val="center"/>
                                    <w:rPr>
                                      <w:rFonts w:ascii="標楷體" w:eastAsia="標楷體" w:hAnsi="標楷體"/>
                                      <w:color w:val="000000"/>
                                      <w:kern w:val="0"/>
                                      <w:sz w:val="20"/>
                                      <w:szCs w:val="20"/>
                                    </w:rPr>
                                  </w:pPr>
                                  <w:r w:rsidRPr="004E2311">
                                    <w:rPr>
                                      <w:rFonts w:ascii="標楷體" w:eastAsia="標楷體" w:hAnsi="標楷體"/>
                                      <w:color w:val="000000"/>
                                      <w:kern w:val="0"/>
                                      <w:sz w:val="20"/>
                                      <w:szCs w:val="20"/>
                                    </w:rPr>
                                    <w:t>筆數</w:t>
                                  </w:r>
                                </w:p>
                              </w:tc>
                              <w:tc>
                                <w:tcPr>
                                  <w:tcW w:w="666" w:type="pct"/>
                                  <w:tcBorders>
                                    <w:left w:val="single" w:sz="4" w:space="0" w:color="auto"/>
                                  </w:tcBorders>
                                  <w:shd w:val="clear" w:color="auto" w:fill="auto"/>
                                  <w:noWrap/>
                                  <w:vAlign w:val="center"/>
                                  <w:hideMark/>
                                </w:tcPr>
                                <w:p w:rsidR="00D942FA" w:rsidRPr="004E2311" w:rsidRDefault="00D942FA" w:rsidP="00391839">
                                  <w:pPr>
                                    <w:adjustRightInd w:val="0"/>
                                    <w:snapToGrid w:val="0"/>
                                    <w:jc w:val="center"/>
                                    <w:rPr>
                                      <w:rFonts w:ascii="標楷體" w:eastAsia="標楷體" w:hAnsi="標楷體"/>
                                      <w:color w:val="000000"/>
                                      <w:kern w:val="0"/>
                                      <w:sz w:val="20"/>
                                      <w:szCs w:val="20"/>
                                    </w:rPr>
                                  </w:pPr>
                                  <w:r w:rsidRPr="004E2311">
                                    <w:rPr>
                                      <w:rFonts w:ascii="標楷體" w:eastAsia="標楷體" w:hAnsi="標楷體"/>
                                      <w:color w:val="000000"/>
                                      <w:kern w:val="0"/>
                                      <w:sz w:val="20"/>
                                      <w:szCs w:val="20"/>
                                    </w:rPr>
                                    <w:t>占比</w:t>
                                  </w:r>
                                </w:p>
                              </w:tc>
                              <w:tc>
                                <w:tcPr>
                                  <w:tcW w:w="973" w:type="pct"/>
                                  <w:tcBorders>
                                    <w:right w:val="single" w:sz="4" w:space="0" w:color="auto"/>
                                  </w:tcBorders>
                                  <w:shd w:val="clear" w:color="auto" w:fill="auto"/>
                                  <w:noWrap/>
                                  <w:vAlign w:val="center"/>
                                  <w:hideMark/>
                                </w:tcPr>
                                <w:p w:rsidR="00D942FA" w:rsidRPr="004E2311" w:rsidRDefault="00D942FA" w:rsidP="00391839">
                                  <w:pPr>
                                    <w:adjustRightInd w:val="0"/>
                                    <w:snapToGrid w:val="0"/>
                                    <w:jc w:val="center"/>
                                    <w:rPr>
                                      <w:rFonts w:ascii="標楷體" w:eastAsia="標楷體" w:hAnsi="標楷體"/>
                                      <w:color w:val="000000"/>
                                      <w:kern w:val="0"/>
                                      <w:sz w:val="20"/>
                                      <w:szCs w:val="20"/>
                                    </w:rPr>
                                  </w:pPr>
                                  <w:r w:rsidRPr="004E2311">
                                    <w:rPr>
                                      <w:rFonts w:ascii="標楷體" w:eastAsia="標楷體" w:hAnsi="標楷體"/>
                                      <w:color w:val="000000"/>
                                      <w:kern w:val="0"/>
                                      <w:sz w:val="20"/>
                                      <w:szCs w:val="20"/>
                                    </w:rPr>
                                    <w:t>金額</w:t>
                                  </w:r>
                                </w:p>
                              </w:tc>
                              <w:tc>
                                <w:tcPr>
                                  <w:tcW w:w="717" w:type="pct"/>
                                  <w:tcBorders>
                                    <w:left w:val="single" w:sz="4" w:space="0" w:color="auto"/>
                                  </w:tcBorders>
                                  <w:shd w:val="clear" w:color="auto" w:fill="auto"/>
                                  <w:noWrap/>
                                  <w:vAlign w:val="center"/>
                                  <w:hideMark/>
                                </w:tcPr>
                                <w:p w:rsidR="00D942FA" w:rsidRPr="004E2311" w:rsidRDefault="00D942FA" w:rsidP="00391839">
                                  <w:pPr>
                                    <w:adjustRightInd w:val="0"/>
                                    <w:snapToGrid w:val="0"/>
                                    <w:jc w:val="center"/>
                                    <w:rPr>
                                      <w:rFonts w:ascii="標楷體" w:eastAsia="標楷體" w:hAnsi="標楷體"/>
                                      <w:color w:val="000000"/>
                                      <w:kern w:val="0"/>
                                      <w:sz w:val="20"/>
                                      <w:szCs w:val="20"/>
                                    </w:rPr>
                                  </w:pPr>
                                  <w:r w:rsidRPr="004E2311">
                                    <w:rPr>
                                      <w:rFonts w:ascii="標楷體" w:eastAsia="標楷體" w:hAnsi="標楷體"/>
                                      <w:color w:val="000000"/>
                                      <w:kern w:val="0"/>
                                      <w:sz w:val="20"/>
                                      <w:szCs w:val="20"/>
                                    </w:rPr>
                                    <w:t>占比</w:t>
                                  </w:r>
                                </w:p>
                              </w:tc>
                            </w:tr>
                            <w:tr w:rsidR="00D942FA" w:rsidRPr="00A854A0" w:rsidTr="00391839">
                              <w:trPr>
                                <w:trHeight w:val="401"/>
                              </w:trPr>
                              <w:tc>
                                <w:tcPr>
                                  <w:tcW w:w="1889" w:type="pct"/>
                                  <w:gridSpan w:val="2"/>
                                  <w:vAlign w:val="center"/>
                                </w:tcPr>
                                <w:p w:rsidR="00D942FA" w:rsidRPr="0031043E" w:rsidRDefault="00D942FA" w:rsidP="00391839">
                                  <w:pPr>
                                    <w:adjustRightInd w:val="0"/>
                                    <w:snapToGrid w:val="0"/>
                                    <w:jc w:val="center"/>
                                    <w:rPr>
                                      <w:rFonts w:ascii="標楷體" w:eastAsia="標楷體" w:hAnsi="標楷體"/>
                                      <w:b/>
                                      <w:color w:val="000000"/>
                                      <w:kern w:val="0"/>
                                      <w:sz w:val="20"/>
                                      <w:szCs w:val="20"/>
                                    </w:rPr>
                                  </w:pPr>
                                  <w:r>
                                    <w:rPr>
                                      <w:rFonts w:ascii="標楷體" w:eastAsia="標楷體" w:hAnsi="標楷體" w:hint="eastAsia"/>
                                      <w:b/>
                                      <w:color w:val="000000"/>
                                      <w:kern w:val="0"/>
                                      <w:sz w:val="20"/>
                                      <w:szCs w:val="20"/>
                                    </w:rPr>
                                    <w:t>合</w:t>
                                  </w:r>
                                  <w:r w:rsidRPr="0031043E">
                                    <w:rPr>
                                      <w:rFonts w:ascii="標楷體" w:eastAsia="標楷體" w:hAnsi="標楷體"/>
                                      <w:b/>
                                      <w:color w:val="000000"/>
                                      <w:kern w:val="0"/>
                                      <w:sz w:val="20"/>
                                      <w:szCs w:val="20"/>
                                    </w:rPr>
                                    <w:t xml:space="preserve">    </w:t>
                                  </w:r>
                                  <w:r w:rsidRPr="0031043E">
                                    <w:rPr>
                                      <w:rFonts w:ascii="標楷體" w:eastAsia="標楷體" w:hAnsi="標楷體" w:hint="eastAsia"/>
                                      <w:b/>
                                      <w:color w:val="000000"/>
                                      <w:kern w:val="0"/>
                                      <w:sz w:val="20"/>
                                      <w:szCs w:val="20"/>
                                    </w:rPr>
                                    <w:t xml:space="preserve">  </w:t>
                                  </w:r>
                                  <w:r w:rsidRPr="0031043E">
                                    <w:rPr>
                                      <w:rFonts w:ascii="標楷體" w:eastAsia="標楷體" w:hAnsi="標楷體"/>
                                      <w:b/>
                                      <w:color w:val="000000"/>
                                      <w:kern w:val="0"/>
                                      <w:sz w:val="20"/>
                                      <w:szCs w:val="20"/>
                                    </w:rPr>
                                    <w:t xml:space="preserve">  計</w:t>
                                  </w:r>
                                </w:p>
                              </w:tc>
                              <w:tc>
                                <w:tcPr>
                                  <w:tcW w:w="754" w:type="pct"/>
                                  <w:shd w:val="clear" w:color="auto" w:fill="auto"/>
                                  <w:noWrap/>
                                  <w:vAlign w:val="center"/>
                                </w:tcPr>
                                <w:p w:rsidR="00D942FA" w:rsidRPr="0071770F" w:rsidRDefault="00D942FA" w:rsidP="00391839">
                                  <w:pPr>
                                    <w:adjustRightInd w:val="0"/>
                                    <w:snapToGrid w:val="0"/>
                                    <w:jc w:val="right"/>
                                    <w:rPr>
                                      <w:rFonts w:ascii="標楷體" w:eastAsia="標楷體" w:hAnsi="標楷體"/>
                                      <w:b/>
                                      <w:sz w:val="20"/>
                                      <w:szCs w:val="20"/>
                                    </w:rPr>
                                  </w:pPr>
                                  <w:r w:rsidRPr="0071770F">
                                    <w:rPr>
                                      <w:rFonts w:ascii="標楷體" w:eastAsia="標楷體" w:hAnsi="標楷體"/>
                                      <w:b/>
                                      <w:sz w:val="20"/>
                                      <w:szCs w:val="20"/>
                                    </w:rPr>
                                    <w:t>11,958</w:t>
                                  </w:r>
                                </w:p>
                              </w:tc>
                              <w:tc>
                                <w:tcPr>
                                  <w:tcW w:w="666" w:type="pct"/>
                                  <w:shd w:val="clear" w:color="auto" w:fill="auto"/>
                                  <w:noWrap/>
                                  <w:vAlign w:val="center"/>
                                </w:tcPr>
                                <w:p w:rsidR="00D942FA" w:rsidRPr="0071770F" w:rsidRDefault="00D942FA" w:rsidP="00391839">
                                  <w:pPr>
                                    <w:adjustRightInd w:val="0"/>
                                    <w:snapToGrid w:val="0"/>
                                    <w:jc w:val="right"/>
                                    <w:rPr>
                                      <w:rFonts w:ascii="標楷體" w:eastAsia="標楷體" w:hAnsi="標楷體"/>
                                      <w:b/>
                                      <w:sz w:val="20"/>
                                      <w:szCs w:val="20"/>
                                    </w:rPr>
                                  </w:pPr>
                                  <w:r w:rsidRPr="0071770F">
                                    <w:rPr>
                                      <w:rFonts w:ascii="標楷體" w:eastAsia="標楷體" w:hAnsi="標楷體"/>
                                      <w:b/>
                                      <w:sz w:val="20"/>
                                      <w:szCs w:val="20"/>
                                    </w:rPr>
                                    <w:t>100.00</w:t>
                                  </w:r>
                                </w:p>
                              </w:tc>
                              <w:tc>
                                <w:tcPr>
                                  <w:tcW w:w="973" w:type="pct"/>
                                  <w:shd w:val="clear" w:color="auto" w:fill="auto"/>
                                  <w:noWrap/>
                                  <w:vAlign w:val="center"/>
                                </w:tcPr>
                                <w:p w:rsidR="00D942FA" w:rsidRPr="0071770F" w:rsidRDefault="00D942FA" w:rsidP="00391839">
                                  <w:pPr>
                                    <w:adjustRightInd w:val="0"/>
                                    <w:snapToGrid w:val="0"/>
                                    <w:jc w:val="right"/>
                                    <w:rPr>
                                      <w:rFonts w:ascii="標楷體" w:eastAsia="標楷體" w:hAnsi="標楷體"/>
                                      <w:b/>
                                      <w:sz w:val="20"/>
                                      <w:szCs w:val="20"/>
                                    </w:rPr>
                                  </w:pPr>
                                  <w:r w:rsidRPr="0071770F">
                                    <w:rPr>
                                      <w:rFonts w:ascii="標楷體" w:eastAsia="標楷體" w:hAnsi="標楷體"/>
                                      <w:b/>
                                      <w:sz w:val="20"/>
                                      <w:szCs w:val="20"/>
                                    </w:rPr>
                                    <w:t>6,570,378</w:t>
                                  </w:r>
                                </w:p>
                              </w:tc>
                              <w:tc>
                                <w:tcPr>
                                  <w:tcW w:w="717" w:type="pct"/>
                                  <w:shd w:val="clear" w:color="auto" w:fill="auto"/>
                                  <w:noWrap/>
                                  <w:vAlign w:val="center"/>
                                </w:tcPr>
                                <w:p w:rsidR="00D942FA" w:rsidRPr="0071770F" w:rsidRDefault="00D942FA" w:rsidP="00391839">
                                  <w:pPr>
                                    <w:adjustRightInd w:val="0"/>
                                    <w:snapToGrid w:val="0"/>
                                    <w:jc w:val="right"/>
                                    <w:rPr>
                                      <w:rFonts w:ascii="標楷體" w:eastAsia="標楷體" w:hAnsi="標楷體"/>
                                      <w:b/>
                                      <w:sz w:val="20"/>
                                      <w:szCs w:val="20"/>
                                    </w:rPr>
                                  </w:pPr>
                                  <w:r w:rsidRPr="0071770F">
                                    <w:rPr>
                                      <w:rFonts w:ascii="標楷體" w:eastAsia="標楷體" w:hAnsi="標楷體"/>
                                      <w:b/>
                                      <w:sz w:val="20"/>
                                      <w:szCs w:val="20"/>
                                    </w:rPr>
                                    <w:t>100.00</w:t>
                                  </w:r>
                                </w:p>
                              </w:tc>
                            </w:tr>
                            <w:tr w:rsidR="00D942FA" w:rsidRPr="00A854A0" w:rsidTr="00391839">
                              <w:trPr>
                                <w:trHeight w:val="401"/>
                              </w:trPr>
                              <w:tc>
                                <w:tcPr>
                                  <w:tcW w:w="501" w:type="pct"/>
                                  <w:vAlign w:val="center"/>
                                </w:tcPr>
                                <w:p w:rsidR="00D942FA" w:rsidRPr="0071770F" w:rsidRDefault="00D942FA" w:rsidP="00391839">
                                  <w:pPr>
                                    <w:adjustRightInd w:val="0"/>
                                    <w:snapToGrid w:val="0"/>
                                    <w:jc w:val="center"/>
                                    <w:rPr>
                                      <w:rFonts w:ascii="標楷體" w:eastAsia="標楷體" w:hAnsi="標楷體"/>
                                      <w:color w:val="000000"/>
                                      <w:kern w:val="0"/>
                                      <w:sz w:val="20"/>
                                      <w:szCs w:val="20"/>
                                    </w:rPr>
                                  </w:pPr>
                                  <w:r w:rsidRPr="0071770F">
                                    <w:rPr>
                                      <w:rFonts w:ascii="標楷體" w:eastAsia="標楷體" w:hAnsi="標楷體" w:hint="eastAsia"/>
                                      <w:color w:val="000000"/>
                                      <w:kern w:val="0"/>
                                      <w:sz w:val="20"/>
                                      <w:szCs w:val="20"/>
                                    </w:rPr>
                                    <w:t>1</w:t>
                                  </w:r>
                                </w:p>
                              </w:tc>
                              <w:tc>
                                <w:tcPr>
                                  <w:tcW w:w="1388" w:type="pct"/>
                                  <w:shd w:val="clear" w:color="auto" w:fill="auto"/>
                                  <w:noWrap/>
                                  <w:vAlign w:val="center"/>
                                  <w:hideMark/>
                                </w:tcPr>
                                <w:p w:rsidR="00D942FA" w:rsidRPr="0071770F" w:rsidRDefault="00D942FA" w:rsidP="00391839">
                                  <w:pPr>
                                    <w:adjustRightInd w:val="0"/>
                                    <w:snapToGrid w:val="0"/>
                                    <w:jc w:val="both"/>
                                    <w:rPr>
                                      <w:rFonts w:ascii="標楷體" w:eastAsia="標楷體" w:hAnsi="標楷體"/>
                                      <w:color w:val="000000"/>
                                      <w:kern w:val="0"/>
                                      <w:sz w:val="20"/>
                                      <w:szCs w:val="20"/>
                                    </w:rPr>
                                  </w:pPr>
                                  <w:r w:rsidRPr="0071770F">
                                    <w:rPr>
                                      <w:rFonts w:ascii="標楷體" w:eastAsia="標楷體" w:hAnsi="標楷體"/>
                                      <w:color w:val="000000"/>
                                      <w:kern w:val="0"/>
                                      <w:sz w:val="20"/>
                                      <w:szCs w:val="20"/>
                                    </w:rPr>
                                    <w:t>中油Pay</w:t>
                                  </w:r>
                                </w:p>
                              </w:tc>
                              <w:tc>
                                <w:tcPr>
                                  <w:tcW w:w="754"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7,220</w:t>
                                  </w:r>
                                </w:p>
                              </w:tc>
                              <w:tc>
                                <w:tcPr>
                                  <w:tcW w:w="666"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60.38</w:t>
                                  </w:r>
                                </w:p>
                              </w:tc>
                              <w:tc>
                                <w:tcPr>
                                  <w:tcW w:w="973"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4,556,833</w:t>
                                  </w:r>
                                </w:p>
                              </w:tc>
                              <w:tc>
                                <w:tcPr>
                                  <w:tcW w:w="717"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69.35</w:t>
                                  </w:r>
                                </w:p>
                              </w:tc>
                            </w:tr>
                            <w:tr w:rsidR="00D942FA" w:rsidRPr="00A854A0" w:rsidTr="00391839">
                              <w:trPr>
                                <w:trHeight w:val="401"/>
                              </w:trPr>
                              <w:tc>
                                <w:tcPr>
                                  <w:tcW w:w="501" w:type="pct"/>
                                  <w:vAlign w:val="center"/>
                                </w:tcPr>
                                <w:p w:rsidR="00D942FA" w:rsidRPr="0071770F" w:rsidRDefault="00D942FA" w:rsidP="00391839">
                                  <w:pPr>
                                    <w:adjustRightInd w:val="0"/>
                                    <w:snapToGrid w:val="0"/>
                                    <w:jc w:val="center"/>
                                    <w:rPr>
                                      <w:rFonts w:ascii="標楷體" w:eastAsia="標楷體" w:hAnsi="標楷體"/>
                                      <w:color w:val="000000"/>
                                      <w:kern w:val="0"/>
                                      <w:sz w:val="20"/>
                                      <w:szCs w:val="20"/>
                                    </w:rPr>
                                  </w:pPr>
                                  <w:r w:rsidRPr="0071770F">
                                    <w:rPr>
                                      <w:rFonts w:ascii="標楷體" w:eastAsia="標楷體" w:hAnsi="標楷體" w:hint="eastAsia"/>
                                      <w:color w:val="000000"/>
                                      <w:kern w:val="0"/>
                                      <w:sz w:val="20"/>
                                      <w:szCs w:val="20"/>
                                    </w:rPr>
                                    <w:t>2</w:t>
                                  </w:r>
                                </w:p>
                              </w:tc>
                              <w:tc>
                                <w:tcPr>
                                  <w:tcW w:w="1388" w:type="pct"/>
                                  <w:shd w:val="clear" w:color="auto" w:fill="auto"/>
                                  <w:noWrap/>
                                  <w:vAlign w:val="center"/>
                                  <w:hideMark/>
                                </w:tcPr>
                                <w:p w:rsidR="00D942FA" w:rsidRPr="0071770F" w:rsidRDefault="00D942FA" w:rsidP="00391839">
                                  <w:pPr>
                                    <w:adjustRightInd w:val="0"/>
                                    <w:snapToGrid w:val="0"/>
                                    <w:jc w:val="both"/>
                                    <w:rPr>
                                      <w:rFonts w:ascii="標楷體" w:eastAsia="標楷體" w:hAnsi="標楷體"/>
                                      <w:color w:val="000000"/>
                                      <w:kern w:val="0"/>
                                      <w:sz w:val="20"/>
                                      <w:szCs w:val="20"/>
                                    </w:rPr>
                                  </w:pPr>
                                  <w:r w:rsidRPr="0071770F">
                                    <w:rPr>
                                      <w:rFonts w:ascii="標楷體" w:eastAsia="標楷體" w:hAnsi="標楷體"/>
                                      <w:color w:val="000000"/>
                                      <w:kern w:val="0"/>
                                      <w:sz w:val="20"/>
                                      <w:szCs w:val="20"/>
                                    </w:rPr>
                                    <w:t>L</w:t>
                                  </w:r>
                                  <w:r w:rsidRPr="0071770F">
                                    <w:rPr>
                                      <w:rFonts w:ascii="標楷體" w:eastAsia="標楷體" w:hAnsi="標楷體" w:hint="eastAsia"/>
                                      <w:color w:val="000000"/>
                                      <w:kern w:val="0"/>
                                      <w:sz w:val="20"/>
                                      <w:szCs w:val="20"/>
                                    </w:rPr>
                                    <w:t>ine</w:t>
                                  </w:r>
                                  <w:r w:rsidRPr="0071770F">
                                    <w:rPr>
                                      <w:rFonts w:ascii="標楷體" w:eastAsia="標楷體" w:hAnsi="標楷體"/>
                                      <w:color w:val="000000"/>
                                      <w:kern w:val="0"/>
                                      <w:sz w:val="20"/>
                                      <w:szCs w:val="20"/>
                                    </w:rPr>
                                    <w:t xml:space="preserve"> Pay</w:t>
                                  </w:r>
                                </w:p>
                              </w:tc>
                              <w:tc>
                                <w:tcPr>
                                  <w:tcW w:w="754"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2,263</w:t>
                                  </w:r>
                                </w:p>
                              </w:tc>
                              <w:tc>
                                <w:tcPr>
                                  <w:tcW w:w="666"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18.92</w:t>
                                  </w:r>
                                </w:p>
                              </w:tc>
                              <w:tc>
                                <w:tcPr>
                                  <w:tcW w:w="973"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968,485</w:t>
                                  </w:r>
                                </w:p>
                              </w:tc>
                              <w:tc>
                                <w:tcPr>
                                  <w:tcW w:w="717"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14.74</w:t>
                                  </w:r>
                                </w:p>
                              </w:tc>
                            </w:tr>
                            <w:tr w:rsidR="00D942FA" w:rsidRPr="00A854A0" w:rsidTr="00391839">
                              <w:trPr>
                                <w:trHeight w:val="401"/>
                              </w:trPr>
                              <w:tc>
                                <w:tcPr>
                                  <w:tcW w:w="501" w:type="pct"/>
                                  <w:vAlign w:val="center"/>
                                </w:tcPr>
                                <w:p w:rsidR="00D942FA" w:rsidRPr="0071770F" w:rsidRDefault="00D942FA" w:rsidP="00391839">
                                  <w:pPr>
                                    <w:adjustRightInd w:val="0"/>
                                    <w:snapToGrid w:val="0"/>
                                    <w:jc w:val="center"/>
                                    <w:rPr>
                                      <w:rFonts w:ascii="標楷體" w:eastAsia="標楷體" w:hAnsi="標楷體"/>
                                      <w:color w:val="000000"/>
                                      <w:kern w:val="0"/>
                                      <w:sz w:val="20"/>
                                      <w:szCs w:val="20"/>
                                    </w:rPr>
                                  </w:pPr>
                                  <w:r w:rsidRPr="0071770F">
                                    <w:rPr>
                                      <w:rFonts w:ascii="標楷體" w:eastAsia="標楷體" w:hAnsi="標楷體" w:hint="eastAsia"/>
                                      <w:color w:val="000000"/>
                                      <w:kern w:val="0"/>
                                      <w:sz w:val="20"/>
                                      <w:szCs w:val="20"/>
                                    </w:rPr>
                                    <w:t>3</w:t>
                                  </w:r>
                                </w:p>
                              </w:tc>
                              <w:tc>
                                <w:tcPr>
                                  <w:tcW w:w="1388" w:type="pct"/>
                                  <w:shd w:val="clear" w:color="auto" w:fill="auto"/>
                                  <w:noWrap/>
                                  <w:vAlign w:val="center"/>
                                  <w:hideMark/>
                                </w:tcPr>
                                <w:p w:rsidR="00D942FA" w:rsidRPr="0071770F" w:rsidRDefault="00D942FA" w:rsidP="00391839">
                                  <w:pPr>
                                    <w:adjustRightInd w:val="0"/>
                                    <w:snapToGrid w:val="0"/>
                                    <w:jc w:val="both"/>
                                    <w:rPr>
                                      <w:rFonts w:ascii="標楷體" w:eastAsia="標楷體" w:hAnsi="標楷體"/>
                                      <w:color w:val="000000"/>
                                      <w:kern w:val="0"/>
                                      <w:sz w:val="20"/>
                                      <w:szCs w:val="20"/>
                                    </w:rPr>
                                  </w:pPr>
                                  <w:r w:rsidRPr="0071770F">
                                    <w:rPr>
                                      <w:rFonts w:ascii="標楷體" w:eastAsia="標楷體" w:hAnsi="標楷體"/>
                                      <w:color w:val="000000"/>
                                      <w:kern w:val="0"/>
                                      <w:sz w:val="20"/>
                                      <w:szCs w:val="20"/>
                                    </w:rPr>
                                    <w:t>Pi拍錢包</w:t>
                                  </w:r>
                                </w:p>
                              </w:tc>
                              <w:tc>
                                <w:tcPr>
                                  <w:tcW w:w="754"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1,052</w:t>
                                  </w:r>
                                </w:p>
                              </w:tc>
                              <w:tc>
                                <w:tcPr>
                                  <w:tcW w:w="666"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8.80</w:t>
                                  </w:r>
                                </w:p>
                              </w:tc>
                              <w:tc>
                                <w:tcPr>
                                  <w:tcW w:w="973"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561,156</w:t>
                                  </w:r>
                                </w:p>
                              </w:tc>
                              <w:tc>
                                <w:tcPr>
                                  <w:tcW w:w="717"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8.54</w:t>
                                  </w:r>
                                </w:p>
                              </w:tc>
                            </w:tr>
                            <w:tr w:rsidR="00D942FA" w:rsidRPr="00A854A0" w:rsidTr="00391839">
                              <w:trPr>
                                <w:trHeight w:val="401"/>
                              </w:trPr>
                              <w:tc>
                                <w:tcPr>
                                  <w:tcW w:w="501" w:type="pct"/>
                                  <w:vAlign w:val="center"/>
                                </w:tcPr>
                                <w:p w:rsidR="00D942FA" w:rsidRPr="0071770F" w:rsidRDefault="00D942FA" w:rsidP="00391839">
                                  <w:pPr>
                                    <w:adjustRightInd w:val="0"/>
                                    <w:snapToGrid w:val="0"/>
                                    <w:jc w:val="center"/>
                                    <w:rPr>
                                      <w:rFonts w:ascii="標楷體" w:eastAsia="標楷體" w:hAnsi="標楷體"/>
                                      <w:color w:val="000000"/>
                                      <w:kern w:val="0"/>
                                      <w:sz w:val="20"/>
                                      <w:szCs w:val="20"/>
                                    </w:rPr>
                                  </w:pPr>
                                  <w:r w:rsidRPr="0071770F">
                                    <w:rPr>
                                      <w:rFonts w:ascii="標楷體" w:eastAsia="標楷體" w:hAnsi="標楷體" w:hint="eastAsia"/>
                                      <w:color w:val="000000"/>
                                      <w:kern w:val="0"/>
                                      <w:sz w:val="20"/>
                                      <w:szCs w:val="20"/>
                                    </w:rPr>
                                    <w:t>4</w:t>
                                  </w:r>
                                </w:p>
                              </w:tc>
                              <w:tc>
                                <w:tcPr>
                                  <w:tcW w:w="1388" w:type="pct"/>
                                  <w:shd w:val="clear" w:color="auto" w:fill="auto"/>
                                  <w:noWrap/>
                                  <w:vAlign w:val="center"/>
                                  <w:hideMark/>
                                </w:tcPr>
                                <w:p w:rsidR="00D942FA" w:rsidRPr="0071770F" w:rsidRDefault="00D942FA" w:rsidP="00391839">
                                  <w:pPr>
                                    <w:adjustRightInd w:val="0"/>
                                    <w:snapToGrid w:val="0"/>
                                    <w:jc w:val="both"/>
                                    <w:rPr>
                                      <w:rFonts w:ascii="標楷體" w:eastAsia="標楷體" w:hAnsi="標楷體"/>
                                      <w:color w:val="000000"/>
                                      <w:kern w:val="0"/>
                                      <w:sz w:val="20"/>
                                      <w:szCs w:val="20"/>
                                    </w:rPr>
                                  </w:pPr>
                                  <w:r w:rsidRPr="0071770F">
                                    <w:rPr>
                                      <w:rFonts w:ascii="標楷體" w:eastAsia="標楷體" w:hAnsi="標楷體"/>
                                      <w:color w:val="000000"/>
                                      <w:kern w:val="0"/>
                                      <w:sz w:val="20"/>
                                      <w:szCs w:val="20"/>
                                    </w:rPr>
                                    <w:t>街口支付</w:t>
                                  </w:r>
                                </w:p>
                              </w:tc>
                              <w:tc>
                                <w:tcPr>
                                  <w:tcW w:w="754"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631</w:t>
                                  </w:r>
                                </w:p>
                              </w:tc>
                              <w:tc>
                                <w:tcPr>
                                  <w:tcW w:w="666"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5.28</w:t>
                                  </w:r>
                                </w:p>
                              </w:tc>
                              <w:tc>
                                <w:tcPr>
                                  <w:tcW w:w="973"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213,187</w:t>
                                  </w:r>
                                </w:p>
                              </w:tc>
                              <w:tc>
                                <w:tcPr>
                                  <w:tcW w:w="717"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3.24</w:t>
                                  </w:r>
                                </w:p>
                              </w:tc>
                            </w:tr>
                            <w:tr w:rsidR="00D942FA" w:rsidRPr="00A854A0" w:rsidTr="00391839">
                              <w:trPr>
                                <w:trHeight w:val="401"/>
                              </w:trPr>
                              <w:tc>
                                <w:tcPr>
                                  <w:tcW w:w="501" w:type="pct"/>
                                  <w:vAlign w:val="center"/>
                                </w:tcPr>
                                <w:p w:rsidR="00D942FA" w:rsidRPr="0071770F" w:rsidRDefault="00D942FA" w:rsidP="00391839">
                                  <w:pPr>
                                    <w:adjustRightInd w:val="0"/>
                                    <w:snapToGrid w:val="0"/>
                                    <w:jc w:val="center"/>
                                    <w:rPr>
                                      <w:rFonts w:ascii="標楷體" w:eastAsia="標楷體" w:hAnsi="標楷體"/>
                                      <w:color w:val="000000"/>
                                      <w:spacing w:val="-12"/>
                                      <w:kern w:val="0"/>
                                      <w:sz w:val="20"/>
                                      <w:szCs w:val="20"/>
                                    </w:rPr>
                                  </w:pPr>
                                  <w:r w:rsidRPr="0071770F">
                                    <w:rPr>
                                      <w:rFonts w:ascii="標楷體" w:eastAsia="標楷體" w:hAnsi="標楷體" w:hint="eastAsia"/>
                                      <w:color w:val="000000"/>
                                      <w:spacing w:val="-12"/>
                                      <w:kern w:val="0"/>
                                      <w:sz w:val="20"/>
                                      <w:szCs w:val="20"/>
                                    </w:rPr>
                                    <w:t>5</w:t>
                                  </w:r>
                                </w:p>
                              </w:tc>
                              <w:tc>
                                <w:tcPr>
                                  <w:tcW w:w="1388" w:type="pct"/>
                                  <w:shd w:val="clear" w:color="auto" w:fill="auto"/>
                                  <w:noWrap/>
                                  <w:vAlign w:val="center"/>
                                  <w:hideMark/>
                                </w:tcPr>
                                <w:p w:rsidR="00D942FA" w:rsidRPr="0071770F" w:rsidRDefault="00D942FA" w:rsidP="00391839">
                                  <w:pPr>
                                    <w:adjustRightInd w:val="0"/>
                                    <w:snapToGrid w:val="0"/>
                                    <w:jc w:val="both"/>
                                    <w:rPr>
                                      <w:rFonts w:ascii="標楷體" w:eastAsia="標楷體" w:hAnsi="標楷體"/>
                                      <w:color w:val="000000"/>
                                      <w:spacing w:val="-12"/>
                                      <w:kern w:val="0"/>
                                      <w:sz w:val="20"/>
                                      <w:szCs w:val="20"/>
                                    </w:rPr>
                                  </w:pPr>
                                  <w:r w:rsidRPr="0071770F">
                                    <w:rPr>
                                      <w:rFonts w:ascii="標楷體" w:eastAsia="標楷體" w:hAnsi="標楷體"/>
                                      <w:color w:val="000000"/>
                                      <w:spacing w:val="-12"/>
                                      <w:kern w:val="0"/>
                                      <w:sz w:val="20"/>
                                      <w:szCs w:val="20"/>
                                    </w:rPr>
                                    <w:t>L</w:t>
                                  </w:r>
                                  <w:r w:rsidRPr="0071770F">
                                    <w:rPr>
                                      <w:rFonts w:ascii="標楷體" w:eastAsia="標楷體" w:hAnsi="標楷體" w:hint="eastAsia"/>
                                      <w:color w:val="000000"/>
                                      <w:spacing w:val="-12"/>
                                      <w:kern w:val="0"/>
                                      <w:sz w:val="20"/>
                                      <w:szCs w:val="20"/>
                                    </w:rPr>
                                    <w:t>ine</w:t>
                                  </w:r>
                                  <w:r w:rsidRPr="0071770F">
                                    <w:rPr>
                                      <w:rFonts w:ascii="標楷體" w:eastAsia="標楷體" w:hAnsi="標楷體"/>
                                      <w:color w:val="000000"/>
                                      <w:spacing w:val="-12"/>
                                      <w:kern w:val="0"/>
                                      <w:sz w:val="20"/>
                                      <w:szCs w:val="20"/>
                                    </w:rPr>
                                    <w:t xml:space="preserve"> Pay Money</w:t>
                                  </w:r>
                                </w:p>
                              </w:tc>
                              <w:tc>
                                <w:tcPr>
                                  <w:tcW w:w="754"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464</w:t>
                                  </w:r>
                                </w:p>
                              </w:tc>
                              <w:tc>
                                <w:tcPr>
                                  <w:tcW w:w="666"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3.88</w:t>
                                  </w:r>
                                </w:p>
                              </w:tc>
                              <w:tc>
                                <w:tcPr>
                                  <w:tcW w:w="973"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134,429</w:t>
                                  </w:r>
                                </w:p>
                              </w:tc>
                              <w:tc>
                                <w:tcPr>
                                  <w:tcW w:w="717"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2.05</w:t>
                                  </w:r>
                                </w:p>
                              </w:tc>
                            </w:tr>
                            <w:tr w:rsidR="00D942FA" w:rsidRPr="00A854A0" w:rsidTr="00391839">
                              <w:trPr>
                                <w:trHeight w:val="401"/>
                              </w:trPr>
                              <w:tc>
                                <w:tcPr>
                                  <w:tcW w:w="501" w:type="pct"/>
                                  <w:vAlign w:val="center"/>
                                </w:tcPr>
                                <w:p w:rsidR="00D942FA" w:rsidRPr="0071770F" w:rsidRDefault="00D942FA" w:rsidP="00391839">
                                  <w:pPr>
                                    <w:adjustRightInd w:val="0"/>
                                    <w:snapToGrid w:val="0"/>
                                    <w:jc w:val="center"/>
                                    <w:rPr>
                                      <w:rFonts w:ascii="標楷體" w:eastAsia="標楷體" w:hAnsi="標楷體"/>
                                      <w:color w:val="000000"/>
                                      <w:kern w:val="0"/>
                                      <w:sz w:val="20"/>
                                      <w:szCs w:val="20"/>
                                    </w:rPr>
                                  </w:pPr>
                                  <w:r w:rsidRPr="0071770F">
                                    <w:rPr>
                                      <w:rFonts w:ascii="標楷體" w:eastAsia="標楷體" w:hAnsi="標楷體" w:hint="eastAsia"/>
                                      <w:color w:val="000000"/>
                                      <w:kern w:val="0"/>
                                      <w:sz w:val="20"/>
                                      <w:szCs w:val="20"/>
                                    </w:rPr>
                                    <w:t>6</w:t>
                                  </w:r>
                                </w:p>
                              </w:tc>
                              <w:tc>
                                <w:tcPr>
                                  <w:tcW w:w="1388" w:type="pct"/>
                                  <w:shd w:val="clear" w:color="auto" w:fill="auto"/>
                                  <w:noWrap/>
                                  <w:vAlign w:val="center"/>
                                </w:tcPr>
                                <w:p w:rsidR="00D942FA" w:rsidRPr="0071770F" w:rsidRDefault="00D942FA" w:rsidP="00391839">
                                  <w:pPr>
                                    <w:adjustRightInd w:val="0"/>
                                    <w:snapToGrid w:val="0"/>
                                    <w:jc w:val="both"/>
                                    <w:rPr>
                                      <w:rFonts w:ascii="標楷體" w:eastAsia="標楷體" w:hAnsi="標楷體"/>
                                      <w:color w:val="000000"/>
                                      <w:kern w:val="0"/>
                                      <w:sz w:val="20"/>
                                      <w:szCs w:val="20"/>
                                    </w:rPr>
                                  </w:pPr>
                                  <w:r w:rsidRPr="0071770F">
                                    <w:rPr>
                                      <w:rFonts w:ascii="標楷體" w:eastAsia="標楷體" w:hAnsi="標楷體"/>
                                      <w:color w:val="000000"/>
                                      <w:kern w:val="0"/>
                                      <w:sz w:val="20"/>
                                      <w:szCs w:val="20"/>
                                    </w:rPr>
                                    <w:t>台灣Pay</w:t>
                                  </w:r>
                                </w:p>
                              </w:tc>
                              <w:tc>
                                <w:tcPr>
                                  <w:tcW w:w="754"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256</w:t>
                                  </w:r>
                                </w:p>
                              </w:tc>
                              <w:tc>
                                <w:tcPr>
                                  <w:tcW w:w="666"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2.14</w:t>
                                  </w:r>
                                </w:p>
                              </w:tc>
                              <w:tc>
                                <w:tcPr>
                                  <w:tcW w:w="973"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117,445</w:t>
                                  </w:r>
                                </w:p>
                              </w:tc>
                              <w:tc>
                                <w:tcPr>
                                  <w:tcW w:w="717"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1.79</w:t>
                                  </w:r>
                                </w:p>
                              </w:tc>
                            </w:tr>
                            <w:tr w:rsidR="00D942FA" w:rsidRPr="00A854A0" w:rsidTr="00391839">
                              <w:trPr>
                                <w:trHeight w:val="401"/>
                              </w:trPr>
                              <w:tc>
                                <w:tcPr>
                                  <w:tcW w:w="501" w:type="pct"/>
                                  <w:vAlign w:val="center"/>
                                </w:tcPr>
                                <w:p w:rsidR="00D942FA" w:rsidRPr="0071770F" w:rsidRDefault="00D942FA" w:rsidP="00391839">
                                  <w:pPr>
                                    <w:adjustRightInd w:val="0"/>
                                    <w:snapToGrid w:val="0"/>
                                    <w:jc w:val="center"/>
                                    <w:rPr>
                                      <w:rFonts w:ascii="標楷體" w:eastAsia="標楷體" w:hAnsi="標楷體"/>
                                      <w:color w:val="000000"/>
                                      <w:kern w:val="0"/>
                                      <w:sz w:val="20"/>
                                      <w:szCs w:val="20"/>
                                    </w:rPr>
                                  </w:pPr>
                                  <w:r w:rsidRPr="0071770F">
                                    <w:rPr>
                                      <w:rFonts w:ascii="標楷體" w:eastAsia="標楷體" w:hAnsi="標楷體" w:hint="eastAsia"/>
                                      <w:color w:val="000000"/>
                                      <w:kern w:val="0"/>
                                      <w:sz w:val="20"/>
                                      <w:szCs w:val="20"/>
                                    </w:rPr>
                                    <w:t>7</w:t>
                                  </w:r>
                                </w:p>
                              </w:tc>
                              <w:tc>
                                <w:tcPr>
                                  <w:tcW w:w="1388" w:type="pct"/>
                                  <w:shd w:val="clear" w:color="auto" w:fill="auto"/>
                                  <w:noWrap/>
                                  <w:vAlign w:val="center"/>
                                  <w:hideMark/>
                                </w:tcPr>
                                <w:p w:rsidR="00D942FA" w:rsidRPr="0071770F" w:rsidRDefault="00D942FA" w:rsidP="00391839">
                                  <w:pPr>
                                    <w:adjustRightInd w:val="0"/>
                                    <w:snapToGrid w:val="0"/>
                                    <w:jc w:val="both"/>
                                    <w:rPr>
                                      <w:rFonts w:ascii="標楷體" w:eastAsia="標楷體" w:hAnsi="標楷體"/>
                                      <w:color w:val="000000"/>
                                      <w:kern w:val="0"/>
                                      <w:sz w:val="20"/>
                                      <w:szCs w:val="20"/>
                                    </w:rPr>
                                  </w:pPr>
                                  <w:r w:rsidRPr="0071770F">
                                    <w:rPr>
                                      <w:rFonts w:ascii="標楷體" w:eastAsia="標楷體" w:hAnsi="標楷體"/>
                                      <w:color w:val="000000"/>
                                      <w:kern w:val="0"/>
                                      <w:sz w:val="20"/>
                                      <w:szCs w:val="20"/>
                                    </w:rPr>
                                    <w:t>橘子支付</w:t>
                                  </w:r>
                                </w:p>
                              </w:tc>
                              <w:tc>
                                <w:tcPr>
                                  <w:tcW w:w="754"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66</w:t>
                                  </w:r>
                                </w:p>
                              </w:tc>
                              <w:tc>
                                <w:tcPr>
                                  <w:tcW w:w="666"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0.55</w:t>
                                  </w:r>
                                </w:p>
                              </w:tc>
                              <w:tc>
                                <w:tcPr>
                                  <w:tcW w:w="973"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14,447</w:t>
                                  </w:r>
                                </w:p>
                              </w:tc>
                              <w:tc>
                                <w:tcPr>
                                  <w:tcW w:w="717"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0.22</w:t>
                                  </w:r>
                                </w:p>
                              </w:tc>
                            </w:tr>
                            <w:tr w:rsidR="00D942FA" w:rsidRPr="00A854A0" w:rsidTr="00391839">
                              <w:trPr>
                                <w:trHeight w:val="401"/>
                              </w:trPr>
                              <w:tc>
                                <w:tcPr>
                                  <w:tcW w:w="501" w:type="pct"/>
                                  <w:vAlign w:val="center"/>
                                </w:tcPr>
                                <w:p w:rsidR="00D942FA" w:rsidRPr="0071770F" w:rsidRDefault="00D942FA" w:rsidP="00391839">
                                  <w:pPr>
                                    <w:adjustRightInd w:val="0"/>
                                    <w:snapToGrid w:val="0"/>
                                    <w:jc w:val="center"/>
                                    <w:rPr>
                                      <w:rFonts w:ascii="標楷體" w:eastAsia="標楷體" w:hAnsi="標楷體"/>
                                      <w:color w:val="000000"/>
                                      <w:kern w:val="0"/>
                                      <w:sz w:val="20"/>
                                      <w:szCs w:val="20"/>
                                    </w:rPr>
                                  </w:pPr>
                                  <w:r w:rsidRPr="0071770F">
                                    <w:rPr>
                                      <w:rFonts w:ascii="標楷體" w:eastAsia="標楷體" w:hAnsi="標楷體" w:hint="eastAsia"/>
                                      <w:color w:val="000000"/>
                                      <w:kern w:val="0"/>
                                      <w:sz w:val="20"/>
                                      <w:szCs w:val="20"/>
                                    </w:rPr>
                                    <w:t>8</w:t>
                                  </w:r>
                                </w:p>
                              </w:tc>
                              <w:tc>
                                <w:tcPr>
                                  <w:tcW w:w="1388" w:type="pct"/>
                                  <w:shd w:val="clear" w:color="auto" w:fill="auto"/>
                                  <w:noWrap/>
                                  <w:vAlign w:val="center"/>
                                </w:tcPr>
                                <w:p w:rsidR="00D942FA" w:rsidRPr="0071770F" w:rsidRDefault="00D942FA" w:rsidP="00391839">
                                  <w:pPr>
                                    <w:adjustRightInd w:val="0"/>
                                    <w:snapToGrid w:val="0"/>
                                    <w:jc w:val="both"/>
                                    <w:rPr>
                                      <w:rFonts w:ascii="標楷體" w:eastAsia="標楷體" w:hAnsi="標楷體"/>
                                      <w:color w:val="000000"/>
                                      <w:kern w:val="0"/>
                                      <w:sz w:val="20"/>
                                      <w:szCs w:val="20"/>
                                    </w:rPr>
                                  </w:pPr>
                                  <w:proofErr w:type="gramStart"/>
                                  <w:r w:rsidRPr="0071770F">
                                    <w:rPr>
                                      <w:rFonts w:ascii="標楷體" w:eastAsia="標楷體" w:hAnsi="標楷體"/>
                                      <w:color w:val="000000"/>
                                      <w:kern w:val="0"/>
                                      <w:sz w:val="20"/>
                                      <w:szCs w:val="20"/>
                                    </w:rPr>
                                    <w:t>歐付寶</w:t>
                                  </w:r>
                                  <w:proofErr w:type="gramEnd"/>
                                </w:p>
                              </w:tc>
                              <w:tc>
                                <w:tcPr>
                                  <w:tcW w:w="754"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7</w:t>
                                  </w:r>
                                </w:p>
                              </w:tc>
                              <w:tc>
                                <w:tcPr>
                                  <w:tcW w:w="666"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0.06</w:t>
                                  </w:r>
                                </w:p>
                              </w:tc>
                              <w:tc>
                                <w:tcPr>
                                  <w:tcW w:w="973"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4,396</w:t>
                                  </w:r>
                                </w:p>
                              </w:tc>
                              <w:tc>
                                <w:tcPr>
                                  <w:tcW w:w="717"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0.07</w:t>
                                  </w:r>
                                </w:p>
                              </w:tc>
                            </w:tr>
                          </w:tbl>
                          <w:p w:rsidR="00D942FA" w:rsidRPr="00FB3352" w:rsidRDefault="00D942FA" w:rsidP="004C7357">
                            <w:pPr>
                              <w:spacing w:line="240" w:lineRule="exact"/>
                              <w:rPr>
                                <w:rFonts w:ascii="標楷體" w:eastAsia="標楷體" w:hAnsi="標楷體"/>
                                <w:sz w:val="18"/>
                                <w:szCs w:val="18"/>
                              </w:rPr>
                            </w:pPr>
                            <w:r w:rsidRPr="00FB3352">
                              <w:rPr>
                                <w:rFonts w:ascii="標楷體" w:eastAsia="標楷體" w:hAnsi="標楷體" w:hint="eastAsia"/>
                                <w:sz w:val="18"/>
                                <w:szCs w:val="18"/>
                              </w:rPr>
                              <w:t>資料來源：</w:t>
                            </w:r>
                            <w:r w:rsidRPr="00FB3352">
                              <w:rPr>
                                <w:rFonts w:ascii="標楷體" w:eastAsia="標楷體" w:hAnsi="標楷體"/>
                                <w:sz w:val="18"/>
                                <w:szCs w:val="18"/>
                              </w:rPr>
                              <w:t>整理自台灣中油公司提供資料。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9" o:spid="_x0000_s1029" type="#_x0000_t202" style="position:absolute;left:0;text-align:left;margin-left:185.65pt;margin-top:167.95pt;width:316.2pt;height:262.75pt;z-index:-251617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" filled="f" stroked="f">
                <v:textbox>
                  <w:txbxContent>
                    <w:p w:rsidR="00D942FA" w:rsidRPr="00457C37" w:rsidRDefault="00D942FA" w:rsidP="004C7357">
                      <w:pPr>
                        <w:spacing w:line="320" w:lineRule="exact"/>
                        <w:ind w:leftChars="-5" w:left="649" w:hangingChars="275" w:hanging="661"/>
                        <w:jc w:val="center"/>
                        <w:rPr>
                          <w:rFonts w:ascii="標楷體" w:eastAsia="標楷體" w:hAnsi="標楷體"/>
                          <w:b/>
                          <w:bCs/>
                        </w:rPr>
                      </w:pPr>
                      <w:r w:rsidRPr="00457C37">
                        <w:rPr>
                          <w:rFonts w:ascii="標楷體" w:eastAsia="標楷體" w:hAnsi="標楷體"/>
                          <w:b/>
                          <w:bCs/>
                        </w:rPr>
                        <w:t>表</w:t>
                      </w:r>
                      <w:r>
                        <w:rPr>
                          <w:rFonts w:ascii="標楷體" w:eastAsia="標楷體" w:hAnsi="標楷體"/>
                          <w:b/>
                          <w:bCs/>
                        </w:rPr>
                        <w:t>6</w:t>
                      </w:r>
                      <w:r w:rsidRPr="00457C37">
                        <w:rPr>
                          <w:rFonts w:ascii="標楷體" w:eastAsia="標楷體" w:hAnsi="標楷體"/>
                          <w:b/>
                          <w:bCs/>
                        </w:rPr>
                        <w:t xml:space="preserve">  </w:t>
                      </w:r>
                      <w:proofErr w:type="gramStart"/>
                      <w:r w:rsidRPr="00457C37">
                        <w:rPr>
                          <w:rFonts w:ascii="標楷體" w:eastAsia="標楷體" w:hAnsi="標楷體"/>
                          <w:b/>
                          <w:bCs/>
                        </w:rPr>
                        <w:t>110</w:t>
                      </w:r>
                      <w:proofErr w:type="gramEnd"/>
                      <w:r w:rsidRPr="00457C37">
                        <w:rPr>
                          <w:rFonts w:ascii="標楷體" w:eastAsia="標楷體" w:hAnsi="標楷體"/>
                          <w:b/>
                          <w:bCs/>
                        </w:rPr>
                        <w:t>年度</w:t>
                      </w:r>
                      <w:r w:rsidRPr="00457C37">
                        <w:rPr>
                          <w:rFonts w:ascii="標楷體" w:eastAsia="標楷體" w:hAnsi="標楷體" w:hint="eastAsia"/>
                          <w:b/>
                          <w:bCs/>
                        </w:rPr>
                        <w:t>行動</w:t>
                      </w:r>
                      <w:r w:rsidRPr="00457C37">
                        <w:rPr>
                          <w:rFonts w:ascii="標楷體" w:eastAsia="標楷體" w:hAnsi="標楷體"/>
                          <w:b/>
                          <w:bCs/>
                        </w:rPr>
                        <w:t>支付服務交易筆數及金額</w:t>
                      </w:r>
                      <w:r>
                        <w:rPr>
                          <w:rFonts w:ascii="標楷體" w:eastAsia="標楷體" w:hAnsi="標楷體" w:hint="eastAsia"/>
                          <w:b/>
                          <w:bCs/>
                        </w:rPr>
                        <w:t>情形</w:t>
                      </w:r>
                    </w:p>
                    <w:p w:rsidR="00D942FA" w:rsidRPr="00A158F2" w:rsidRDefault="00D942FA" w:rsidP="004C7357">
                      <w:pPr>
                        <w:spacing w:line="280" w:lineRule="exact"/>
                        <w:jc w:val="right"/>
                        <w:rPr>
                          <w:rFonts w:ascii="標楷體" w:eastAsia="標楷體" w:hAnsi="標楷體"/>
                          <w:sz w:val="20"/>
                          <w:szCs w:val="20"/>
                        </w:rPr>
                      </w:pPr>
                      <w:r w:rsidRPr="00A158F2">
                        <w:rPr>
                          <w:rFonts w:ascii="標楷體" w:eastAsia="標楷體" w:hAnsi="標楷體"/>
                          <w:sz w:val="20"/>
                          <w:szCs w:val="20"/>
                        </w:rPr>
                        <w:t>單位：千筆、新臺幣千元、％</w:t>
                      </w:r>
                    </w:p>
                    <w:tbl>
                      <w:tblPr>
                        <w:tblW w:w="49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11"/>
                        <w:gridCol w:w="1691"/>
                        <w:gridCol w:w="919"/>
                        <w:gridCol w:w="811"/>
                        <w:gridCol w:w="1186"/>
                        <w:gridCol w:w="874"/>
                      </w:tblGrid>
                      <w:tr w:rsidR="00D942FA" w:rsidRPr="00A854A0" w:rsidTr="00391839">
                        <w:trPr>
                          <w:trHeight w:val="454"/>
                        </w:trPr>
                        <w:tc>
                          <w:tcPr>
                            <w:tcW w:w="501" w:type="pct"/>
                            <w:vAlign w:val="center"/>
                          </w:tcPr>
                          <w:p w:rsidR="00D942FA" w:rsidRPr="004E2311" w:rsidRDefault="00D942FA" w:rsidP="00391839">
                            <w:pPr>
                              <w:adjustRightInd w:val="0"/>
                              <w:snapToGrid w:val="0"/>
                              <w:jc w:val="center"/>
                              <w:rPr>
                                <w:rFonts w:ascii="標楷體" w:eastAsia="標楷體" w:hAnsi="標楷體"/>
                                <w:color w:val="000000"/>
                                <w:kern w:val="0"/>
                                <w:sz w:val="20"/>
                                <w:szCs w:val="20"/>
                              </w:rPr>
                            </w:pPr>
                            <w:r w:rsidRPr="004E2311">
                              <w:rPr>
                                <w:rFonts w:ascii="標楷體" w:eastAsia="標楷體" w:hAnsi="標楷體" w:hint="eastAsia"/>
                                <w:color w:val="000000"/>
                                <w:kern w:val="0"/>
                                <w:sz w:val="20"/>
                                <w:szCs w:val="20"/>
                              </w:rPr>
                              <w:t>項次</w:t>
                            </w:r>
                          </w:p>
                        </w:tc>
                        <w:tc>
                          <w:tcPr>
                            <w:tcW w:w="1388" w:type="pct"/>
                            <w:shd w:val="clear" w:color="auto" w:fill="auto"/>
                            <w:noWrap/>
                            <w:vAlign w:val="center"/>
                            <w:hideMark/>
                          </w:tcPr>
                          <w:p w:rsidR="00D942FA" w:rsidRPr="004E2311" w:rsidRDefault="00D942FA" w:rsidP="00391839">
                            <w:pPr>
                              <w:adjustRightInd w:val="0"/>
                              <w:snapToGrid w:val="0"/>
                              <w:jc w:val="center"/>
                              <w:rPr>
                                <w:rFonts w:ascii="標楷體" w:eastAsia="標楷體" w:hAnsi="標楷體"/>
                                <w:color w:val="000000"/>
                                <w:kern w:val="0"/>
                                <w:sz w:val="20"/>
                                <w:szCs w:val="20"/>
                              </w:rPr>
                            </w:pPr>
                            <w:r w:rsidRPr="004E2311">
                              <w:rPr>
                                <w:rFonts w:ascii="標楷體" w:eastAsia="標楷體" w:hAnsi="標楷體" w:hint="eastAsia"/>
                                <w:color w:val="000000"/>
                                <w:kern w:val="0"/>
                                <w:sz w:val="20"/>
                                <w:szCs w:val="20"/>
                              </w:rPr>
                              <w:t>行動</w:t>
                            </w:r>
                            <w:r w:rsidRPr="004E2311">
                              <w:rPr>
                                <w:rFonts w:ascii="標楷體" w:eastAsia="標楷體" w:hAnsi="標楷體"/>
                                <w:color w:val="000000"/>
                                <w:kern w:val="0"/>
                                <w:sz w:val="20"/>
                                <w:szCs w:val="20"/>
                              </w:rPr>
                              <w:t>支付</w:t>
                            </w:r>
                          </w:p>
                          <w:p w:rsidR="00D942FA" w:rsidRPr="004E2311" w:rsidRDefault="00D942FA" w:rsidP="00391839">
                            <w:pPr>
                              <w:adjustRightInd w:val="0"/>
                              <w:snapToGrid w:val="0"/>
                              <w:jc w:val="center"/>
                              <w:rPr>
                                <w:rFonts w:ascii="標楷體" w:eastAsia="標楷體" w:hAnsi="標楷體"/>
                                <w:color w:val="000000"/>
                                <w:kern w:val="0"/>
                                <w:sz w:val="20"/>
                                <w:szCs w:val="20"/>
                              </w:rPr>
                            </w:pPr>
                            <w:r w:rsidRPr="004E2311">
                              <w:rPr>
                                <w:rFonts w:ascii="標楷體" w:eastAsia="標楷體" w:hAnsi="標楷體" w:hint="eastAsia"/>
                                <w:color w:val="000000"/>
                                <w:kern w:val="0"/>
                                <w:sz w:val="20"/>
                                <w:szCs w:val="20"/>
                              </w:rPr>
                              <w:t>服務類別</w:t>
                            </w:r>
                          </w:p>
                        </w:tc>
                        <w:tc>
                          <w:tcPr>
                            <w:tcW w:w="754" w:type="pct"/>
                            <w:tcBorders>
                              <w:right w:val="single" w:sz="4" w:space="0" w:color="auto"/>
                            </w:tcBorders>
                            <w:shd w:val="clear" w:color="auto" w:fill="auto"/>
                            <w:noWrap/>
                            <w:vAlign w:val="center"/>
                            <w:hideMark/>
                          </w:tcPr>
                          <w:p w:rsidR="00D942FA" w:rsidRPr="004E2311" w:rsidRDefault="00D942FA" w:rsidP="00391839">
                            <w:pPr>
                              <w:adjustRightInd w:val="0"/>
                              <w:snapToGrid w:val="0"/>
                              <w:jc w:val="center"/>
                              <w:rPr>
                                <w:rFonts w:ascii="標楷體" w:eastAsia="標楷體" w:hAnsi="標楷體"/>
                                <w:color w:val="000000"/>
                                <w:kern w:val="0"/>
                                <w:sz w:val="20"/>
                                <w:szCs w:val="20"/>
                              </w:rPr>
                            </w:pPr>
                            <w:r w:rsidRPr="004E2311">
                              <w:rPr>
                                <w:rFonts w:ascii="標楷體" w:eastAsia="標楷體" w:hAnsi="標楷體"/>
                                <w:color w:val="000000"/>
                                <w:kern w:val="0"/>
                                <w:sz w:val="20"/>
                                <w:szCs w:val="20"/>
                              </w:rPr>
                              <w:t>筆數</w:t>
                            </w:r>
                          </w:p>
                        </w:tc>
                        <w:tc>
                          <w:tcPr>
                            <w:tcW w:w="666" w:type="pct"/>
                            <w:tcBorders>
                              <w:left w:val="single" w:sz="4" w:space="0" w:color="auto"/>
                            </w:tcBorders>
                            <w:shd w:val="clear" w:color="auto" w:fill="auto"/>
                            <w:noWrap/>
                            <w:vAlign w:val="center"/>
                            <w:hideMark/>
                          </w:tcPr>
                          <w:p w:rsidR="00D942FA" w:rsidRPr="004E2311" w:rsidRDefault="00D942FA" w:rsidP="00391839">
                            <w:pPr>
                              <w:adjustRightInd w:val="0"/>
                              <w:snapToGrid w:val="0"/>
                              <w:jc w:val="center"/>
                              <w:rPr>
                                <w:rFonts w:ascii="標楷體" w:eastAsia="標楷體" w:hAnsi="標楷體"/>
                                <w:color w:val="000000"/>
                                <w:kern w:val="0"/>
                                <w:sz w:val="20"/>
                                <w:szCs w:val="20"/>
                              </w:rPr>
                            </w:pPr>
                            <w:r w:rsidRPr="004E2311">
                              <w:rPr>
                                <w:rFonts w:ascii="標楷體" w:eastAsia="標楷體" w:hAnsi="標楷體"/>
                                <w:color w:val="000000"/>
                                <w:kern w:val="0"/>
                                <w:sz w:val="20"/>
                                <w:szCs w:val="20"/>
                              </w:rPr>
                              <w:t>占比</w:t>
                            </w:r>
                          </w:p>
                        </w:tc>
                        <w:tc>
                          <w:tcPr>
                            <w:tcW w:w="973" w:type="pct"/>
                            <w:tcBorders>
                              <w:right w:val="single" w:sz="4" w:space="0" w:color="auto"/>
                            </w:tcBorders>
                            <w:shd w:val="clear" w:color="auto" w:fill="auto"/>
                            <w:noWrap/>
                            <w:vAlign w:val="center"/>
                            <w:hideMark/>
                          </w:tcPr>
                          <w:p w:rsidR="00D942FA" w:rsidRPr="004E2311" w:rsidRDefault="00D942FA" w:rsidP="00391839">
                            <w:pPr>
                              <w:adjustRightInd w:val="0"/>
                              <w:snapToGrid w:val="0"/>
                              <w:jc w:val="center"/>
                              <w:rPr>
                                <w:rFonts w:ascii="標楷體" w:eastAsia="標楷體" w:hAnsi="標楷體"/>
                                <w:color w:val="000000"/>
                                <w:kern w:val="0"/>
                                <w:sz w:val="20"/>
                                <w:szCs w:val="20"/>
                              </w:rPr>
                            </w:pPr>
                            <w:r w:rsidRPr="004E2311">
                              <w:rPr>
                                <w:rFonts w:ascii="標楷體" w:eastAsia="標楷體" w:hAnsi="標楷體"/>
                                <w:color w:val="000000"/>
                                <w:kern w:val="0"/>
                                <w:sz w:val="20"/>
                                <w:szCs w:val="20"/>
                              </w:rPr>
                              <w:t>金額</w:t>
                            </w:r>
                          </w:p>
                        </w:tc>
                        <w:tc>
                          <w:tcPr>
                            <w:tcW w:w="717" w:type="pct"/>
                            <w:tcBorders>
                              <w:left w:val="single" w:sz="4" w:space="0" w:color="auto"/>
                            </w:tcBorders>
                            <w:shd w:val="clear" w:color="auto" w:fill="auto"/>
                            <w:noWrap/>
                            <w:vAlign w:val="center"/>
                            <w:hideMark/>
                          </w:tcPr>
                          <w:p w:rsidR="00D942FA" w:rsidRPr="004E2311" w:rsidRDefault="00D942FA" w:rsidP="00391839">
                            <w:pPr>
                              <w:adjustRightInd w:val="0"/>
                              <w:snapToGrid w:val="0"/>
                              <w:jc w:val="center"/>
                              <w:rPr>
                                <w:rFonts w:ascii="標楷體" w:eastAsia="標楷體" w:hAnsi="標楷體"/>
                                <w:color w:val="000000"/>
                                <w:kern w:val="0"/>
                                <w:sz w:val="20"/>
                                <w:szCs w:val="20"/>
                              </w:rPr>
                            </w:pPr>
                            <w:r w:rsidRPr="004E2311">
                              <w:rPr>
                                <w:rFonts w:ascii="標楷體" w:eastAsia="標楷體" w:hAnsi="標楷體"/>
                                <w:color w:val="000000"/>
                                <w:kern w:val="0"/>
                                <w:sz w:val="20"/>
                                <w:szCs w:val="20"/>
                              </w:rPr>
                              <w:t>占比</w:t>
                            </w:r>
                          </w:p>
                        </w:tc>
                      </w:tr>
                      <w:tr w:rsidR="00D942FA" w:rsidRPr="00A854A0" w:rsidTr="00391839">
                        <w:trPr>
                          <w:trHeight w:val="401"/>
                        </w:trPr>
                        <w:tc>
                          <w:tcPr>
                            <w:tcW w:w="1889" w:type="pct"/>
                            <w:gridSpan w:val="2"/>
                            <w:vAlign w:val="center"/>
                          </w:tcPr>
                          <w:p w:rsidR="00D942FA" w:rsidRPr="0031043E" w:rsidRDefault="00D942FA" w:rsidP="00391839">
                            <w:pPr>
                              <w:adjustRightInd w:val="0"/>
                              <w:snapToGrid w:val="0"/>
                              <w:jc w:val="center"/>
                              <w:rPr>
                                <w:rFonts w:ascii="標楷體" w:eastAsia="標楷體" w:hAnsi="標楷體"/>
                                <w:b/>
                                <w:color w:val="000000"/>
                                <w:kern w:val="0"/>
                                <w:sz w:val="20"/>
                                <w:szCs w:val="20"/>
                              </w:rPr>
                            </w:pPr>
                            <w:r>
                              <w:rPr>
                                <w:rFonts w:ascii="標楷體" w:eastAsia="標楷體" w:hAnsi="標楷體" w:hint="eastAsia"/>
                                <w:b/>
                                <w:color w:val="000000"/>
                                <w:kern w:val="0"/>
                                <w:sz w:val="20"/>
                                <w:szCs w:val="20"/>
                              </w:rPr>
                              <w:t>合</w:t>
                            </w:r>
                            <w:r w:rsidRPr="0031043E">
                              <w:rPr>
                                <w:rFonts w:ascii="標楷體" w:eastAsia="標楷體" w:hAnsi="標楷體"/>
                                <w:b/>
                                <w:color w:val="000000"/>
                                <w:kern w:val="0"/>
                                <w:sz w:val="20"/>
                                <w:szCs w:val="20"/>
                              </w:rPr>
                              <w:t xml:space="preserve">    </w:t>
                            </w:r>
                            <w:r w:rsidRPr="0031043E">
                              <w:rPr>
                                <w:rFonts w:ascii="標楷體" w:eastAsia="標楷體" w:hAnsi="標楷體" w:hint="eastAsia"/>
                                <w:b/>
                                <w:color w:val="000000"/>
                                <w:kern w:val="0"/>
                                <w:sz w:val="20"/>
                                <w:szCs w:val="20"/>
                              </w:rPr>
                              <w:t xml:space="preserve">  </w:t>
                            </w:r>
                            <w:r w:rsidRPr="0031043E">
                              <w:rPr>
                                <w:rFonts w:ascii="標楷體" w:eastAsia="標楷體" w:hAnsi="標楷體"/>
                                <w:b/>
                                <w:color w:val="000000"/>
                                <w:kern w:val="0"/>
                                <w:sz w:val="20"/>
                                <w:szCs w:val="20"/>
                              </w:rPr>
                              <w:t xml:space="preserve">  計</w:t>
                            </w:r>
                          </w:p>
                        </w:tc>
                        <w:tc>
                          <w:tcPr>
                            <w:tcW w:w="754" w:type="pct"/>
                            <w:shd w:val="clear" w:color="auto" w:fill="auto"/>
                            <w:noWrap/>
                            <w:vAlign w:val="center"/>
                          </w:tcPr>
                          <w:p w:rsidR="00D942FA" w:rsidRPr="0071770F" w:rsidRDefault="00D942FA" w:rsidP="00391839">
                            <w:pPr>
                              <w:adjustRightInd w:val="0"/>
                              <w:snapToGrid w:val="0"/>
                              <w:jc w:val="right"/>
                              <w:rPr>
                                <w:rFonts w:ascii="標楷體" w:eastAsia="標楷體" w:hAnsi="標楷體"/>
                                <w:b/>
                                <w:sz w:val="20"/>
                                <w:szCs w:val="20"/>
                              </w:rPr>
                            </w:pPr>
                            <w:r w:rsidRPr="0071770F">
                              <w:rPr>
                                <w:rFonts w:ascii="標楷體" w:eastAsia="標楷體" w:hAnsi="標楷體"/>
                                <w:b/>
                                <w:sz w:val="20"/>
                                <w:szCs w:val="20"/>
                              </w:rPr>
                              <w:t>11,958</w:t>
                            </w:r>
                          </w:p>
                        </w:tc>
                        <w:tc>
                          <w:tcPr>
                            <w:tcW w:w="666" w:type="pct"/>
                            <w:shd w:val="clear" w:color="auto" w:fill="auto"/>
                            <w:noWrap/>
                            <w:vAlign w:val="center"/>
                          </w:tcPr>
                          <w:p w:rsidR="00D942FA" w:rsidRPr="0071770F" w:rsidRDefault="00D942FA" w:rsidP="00391839">
                            <w:pPr>
                              <w:adjustRightInd w:val="0"/>
                              <w:snapToGrid w:val="0"/>
                              <w:jc w:val="right"/>
                              <w:rPr>
                                <w:rFonts w:ascii="標楷體" w:eastAsia="標楷體" w:hAnsi="標楷體"/>
                                <w:b/>
                                <w:sz w:val="20"/>
                                <w:szCs w:val="20"/>
                              </w:rPr>
                            </w:pPr>
                            <w:r w:rsidRPr="0071770F">
                              <w:rPr>
                                <w:rFonts w:ascii="標楷體" w:eastAsia="標楷體" w:hAnsi="標楷體"/>
                                <w:b/>
                                <w:sz w:val="20"/>
                                <w:szCs w:val="20"/>
                              </w:rPr>
                              <w:t>100.00</w:t>
                            </w:r>
                          </w:p>
                        </w:tc>
                        <w:tc>
                          <w:tcPr>
                            <w:tcW w:w="973" w:type="pct"/>
                            <w:shd w:val="clear" w:color="auto" w:fill="auto"/>
                            <w:noWrap/>
                            <w:vAlign w:val="center"/>
                          </w:tcPr>
                          <w:p w:rsidR="00D942FA" w:rsidRPr="0071770F" w:rsidRDefault="00D942FA" w:rsidP="00391839">
                            <w:pPr>
                              <w:adjustRightInd w:val="0"/>
                              <w:snapToGrid w:val="0"/>
                              <w:jc w:val="right"/>
                              <w:rPr>
                                <w:rFonts w:ascii="標楷體" w:eastAsia="標楷體" w:hAnsi="標楷體"/>
                                <w:b/>
                                <w:sz w:val="20"/>
                                <w:szCs w:val="20"/>
                              </w:rPr>
                            </w:pPr>
                            <w:r w:rsidRPr="0071770F">
                              <w:rPr>
                                <w:rFonts w:ascii="標楷體" w:eastAsia="標楷體" w:hAnsi="標楷體"/>
                                <w:b/>
                                <w:sz w:val="20"/>
                                <w:szCs w:val="20"/>
                              </w:rPr>
                              <w:t>6,570,378</w:t>
                            </w:r>
                          </w:p>
                        </w:tc>
                        <w:tc>
                          <w:tcPr>
                            <w:tcW w:w="717" w:type="pct"/>
                            <w:shd w:val="clear" w:color="auto" w:fill="auto"/>
                            <w:noWrap/>
                            <w:vAlign w:val="center"/>
                          </w:tcPr>
                          <w:p w:rsidR="00D942FA" w:rsidRPr="0071770F" w:rsidRDefault="00D942FA" w:rsidP="00391839">
                            <w:pPr>
                              <w:adjustRightInd w:val="0"/>
                              <w:snapToGrid w:val="0"/>
                              <w:jc w:val="right"/>
                              <w:rPr>
                                <w:rFonts w:ascii="標楷體" w:eastAsia="標楷體" w:hAnsi="標楷體"/>
                                <w:b/>
                                <w:sz w:val="20"/>
                                <w:szCs w:val="20"/>
                              </w:rPr>
                            </w:pPr>
                            <w:r w:rsidRPr="0071770F">
                              <w:rPr>
                                <w:rFonts w:ascii="標楷體" w:eastAsia="標楷體" w:hAnsi="標楷體"/>
                                <w:b/>
                                <w:sz w:val="20"/>
                                <w:szCs w:val="20"/>
                              </w:rPr>
                              <w:t>100.00</w:t>
                            </w:r>
                          </w:p>
                        </w:tc>
                      </w:tr>
                      <w:tr w:rsidR="00D942FA" w:rsidRPr="00A854A0" w:rsidTr="00391839">
                        <w:trPr>
                          <w:trHeight w:val="401"/>
                        </w:trPr>
                        <w:tc>
                          <w:tcPr>
                            <w:tcW w:w="501" w:type="pct"/>
                            <w:vAlign w:val="center"/>
                          </w:tcPr>
                          <w:p w:rsidR="00D942FA" w:rsidRPr="0071770F" w:rsidRDefault="00D942FA" w:rsidP="00391839">
                            <w:pPr>
                              <w:adjustRightInd w:val="0"/>
                              <w:snapToGrid w:val="0"/>
                              <w:jc w:val="center"/>
                              <w:rPr>
                                <w:rFonts w:ascii="標楷體" w:eastAsia="標楷體" w:hAnsi="標楷體"/>
                                <w:color w:val="000000"/>
                                <w:kern w:val="0"/>
                                <w:sz w:val="20"/>
                                <w:szCs w:val="20"/>
                              </w:rPr>
                            </w:pPr>
                            <w:r w:rsidRPr="0071770F">
                              <w:rPr>
                                <w:rFonts w:ascii="標楷體" w:eastAsia="標楷體" w:hAnsi="標楷體" w:hint="eastAsia"/>
                                <w:color w:val="000000"/>
                                <w:kern w:val="0"/>
                                <w:sz w:val="20"/>
                                <w:szCs w:val="20"/>
                              </w:rPr>
                              <w:t>1</w:t>
                            </w:r>
                          </w:p>
                        </w:tc>
                        <w:tc>
                          <w:tcPr>
                            <w:tcW w:w="1388" w:type="pct"/>
                            <w:shd w:val="clear" w:color="auto" w:fill="auto"/>
                            <w:noWrap/>
                            <w:vAlign w:val="center"/>
                            <w:hideMark/>
                          </w:tcPr>
                          <w:p w:rsidR="00D942FA" w:rsidRPr="0071770F" w:rsidRDefault="00D942FA" w:rsidP="00391839">
                            <w:pPr>
                              <w:adjustRightInd w:val="0"/>
                              <w:snapToGrid w:val="0"/>
                              <w:jc w:val="both"/>
                              <w:rPr>
                                <w:rFonts w:ascii="標楷體" w:eastAsia="標楷體" w:hAnsi="標楷體"/>
                                <w:color w:val="000000"/>
                                <w:kern w:val="0"/>
                                <w:sz w:val="20"/>
                                <w:szCs w:val="20"/>
                              </w:rPr>
                            </w:pPr>
                            <w:r w:rsidRPr="0071770F">
                              <w:rPr>
                                <w:rFonts w:ascii="標楷體" w:eastAsia="標楷體" w:hAnsi="標楷體"/>
                                <w:color w:val="000000"/>
                                <w:kern w:val="0"/>
                                <w:sz w:val="20"/>
                                <w:szCs w:val="20"/>
                              </w:rPr>
                              <w:t>中油Pay</w:t>
                            </w:r>
                          </w:p>
                        </w:tc>
                        <w:tc>
                          <w:tcPr>
                            <w:tcW w:w="754"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7,220</w:t>
                            </w:r>
                          </w:p>
                        </w:tc>
                        <w:tc>
                          <w:tcPr>
                            <w:tcW w:w="666"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60.38</w:t>
                            </w:r>
                          </w:p>
                        </w:tc>
                        <w:tc>
                          <w:tcPr>
                            <w:tcW w:w="973"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4,556,833</w:t>
                            </w:r>
                          </w:p>
                        </w:tc>
                        <w:tc>
                          <w:tcPr>
                            <w:tcW w:w="717"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69.35</w:t>
                            </w:r>
                          </w:p>
                        </w:tc>
                      </w:tr>
                      <w:tr w:rsidR="00D942FA" w:rsidRPr="00A854A0" w:rsidTr="00391839">
                        <w:trPr>
                          <w:trHeight w:val="401"/>
                        </w:trPr>
                        <w:tc>
                          <w:tcPr>
                            <w:tcW w:w="501" w:type="pct"/>
                            <w:vAlign w:val="center"/>
                          </w:tcPr>
                          <w:p w:rsidR="00D942FA" w:rsidRPr="0071770F" w:rsidRDefault="00D942FA" w:rsidP="00391839">
                            <w:pPr>
                              <w:adjustRightInd w:val="0"/>
                              <w:snapToGrid w:val="0"/>
                              <w:jc w:val="center"/>
                              <w:rPr>
                                <w:rFonts w:ascii="標楷體" w:eastAsia="標楷體" w:hAnsi="標楷體"/>
                                <w:color w:val="000000"/>
                                <w:kern w:val="0"/>
                                <w:sz w:val="20"/>
                                <w:szCs w:val="20"/>
                              </w:rPr>
                            </w:pPr>
                            <w:r w:rsidRPr="0071770F">
                              <w:rPr>
                                <w:rFonts w:ascii="標楷體" w:eastAsia="標楷體" w:hAnsi="標楷體" w:hint="eastAsia"/>
                                <w:color w:val="000000"/>
                                <w:kern w:val="0"/>
                                <w:sz w:val="20"/>
                                <w:szCs w:val="20"/>
                              </w:rPr>
                              <w:t>2</w:t>
                            </w:r>
                          </w:p>
                        </w:tc>
                        <w:tc>
                          <w:tcPr>
                            <w:tcW w:w="1388" w:type="pct"/>
                            <w:shd w:val="clear" w:color="auto" w:fill="auto"/>
                            <w:noWrap/>
                            <w:vAlign w:val="center"/>
                            <w:hideMark/>
                          </w:tcPr>
                          <w:p w:rsidR="00D942FA" w:rsidRPr="0071770F" w:rsidRDefault="00D942FA" w:rsidP="00391839">
                            <w:pPr>
                              <w:adjustRightInd w:val="0"/>
                              <w:snapToGrid w:val="0"/>
                              <w:jc w:val="both"/>
                              <w:rPr>
                                <w:rFonts w:ascii="標楷體" w:eastAsia="標楷體" w:hAnsi="標楷體"/>
                                <w:color w:val="000000"/>
                                <w:kern w:val="0"/>
                                <w:sz w:val="20"/>
                                <w:szCs w:val="20"/>
                              </w:rPr>
                            </w:pPr>
                            <w:r w:rsidRPr="0071770F">
                              <w:rPr>
                                <w:rFonts w:ascii="標楷體" w:eastAsia="標楷體" w:hAnsi="標楷體"/>
                                <w:color w:val="000000"/>
                                <w:kern w:val="0"/>
                                <w:sz w:val="20"/>
                                <w:szCs w:val="20"/>
                              </w:rPr>
                              <w:t>L</w:t>
                            </w:r>
                            <w:r w:rsidRPr="0071770F">
                              <w:rPr>
                                <w:rFonts w:ascii="標楷體" w:eastAsia="標楷體" w:hAnsi="標楷體" w:hint="eastAsia"/>
                                <w:color w:val="000000"/>
                                <w:kern w:val="0"/>
                                <w:sz w:val="20"/>
                                <w:szCs w:val="20"/>
                              </w:rPr>
                              <w:t>ine</w:t>
                            </w:r>
                            <w:r w:rsidRPr="0071770F">
                              <w:rPr>
                                <w:rFonts w:ascii="標楷體" w:eastAsia="標楷體" w:hAnsi="標楷體"/>
                                <w:color w:val="000000"/>
                                <w:kern w:val="0"/>
                                <w:sz w:val="20"/>
                                <w:szCs w:val="20"/>
                              </w:rPr>
                              <w:t xml:space="preserve"> Pay</w:t>
                            </w:r>
                          </w:p>
                        </w:tc>
                        <w:tc>
                          <w:tcPr>
                            <w:tcW w:w="754"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2,263</w:t>
                            </w:r>
                          </w:p>
                        </w:tc>
                        <w:tc>
                          <w:tcPr>
                            <w:tcW w:w="666"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18.92</w:t>
                            </w:r>
                          </w:p>
                        </w:tc>
                        <w:tc>
                          <w:tcPr>
                            <w:tcW w:w="973"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968,485</w:t>
                            </w:r>
                          </w:p>
                        </w:tc>
                        <w:tc>
                          <w:tcPr>
                            <w:tcW w:w="717"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14.74</w:t>
                            </w:r>
                          </w:p>
                        </w:tc>
                      </w:tr>
                      <w:tr w:rsidR="00D942FA" w:rsidRPr="00A854A0" w:rsidTr="00391839">
                        <w:trPr>
                          <w:trHeight w:val="401"/>
                        </w:trPr>
                        <w:tc>
                          <w:tcPr>
                            <w:tcW w:w="501" w:type="pct"/>
                            <w:vAlign w:val="center"/>
                          </w:tcPr>
                          <w:p w:rsidR="00D942FA" w:rsidRPr="0071770F" w:rsidRDefault="00D942FA" w:rsidP="00391839">
                            <w:pPr>
                              <w:adjustRightInd w:val="0"/>
                              <w:snapToGrid w:val="0"/>
                              <w:jc w:val="center"/>
                              <w:rPr>
                                <w:rFonts w:ascii="標楷體" w:eastAsia="標楷體" w:hAnsi="標楷體"/>
                                <w:color w:val="000000"/>
                                <w:kern w:val="0"/>
                                <w:sz w:val="20"/>
                                <w:szCs w:val="20"/>
                              </w:rPr>
                            </w:pPr>
                            <w:r w:rsidRPr="0071770F">
                              <w:rPr>
                                <w:rFonts w:ascii="標楷體" w:eastAsia="標楷體" w:hAnsi="標楷體" w:hint="eastAsia"/>
                                <w:color w:val="000000"/>
                                <w:kern w:val="0"/>
                                <w:sz w:val="20"/>
                                <w:szCs w:val="20"/>
                              </w:rPr>
                              <w:t>3</w:t>
                            </w:r>
                          </w:p>
                        </w:tc>
                        <w:tc>
                          <w:tcPr>
                            <w:tcW w:w="1388" w:type="pct"/>
                            <w:shd w:val="clear" w:color="auto" w:fill="auto"/>
                            <w:noWrap/>
                            <w:vAlign w:val="center"/>
                            <w:hideMark/>
                          </w:tcPr>
                          <w:p w:rsidR="00D942FA" w:rsidRPr="0071770F" w:rsidRDefault="00D942FA" w:rsidP="00391839">
                            <w:pPr>
                              <w:adjustRightInd w:val="0"/>
                              <w:snapToGrid w:val="0"/>
                              <w:jc w:val="both"/>
                              <w:rPr>
                                <w:rFonts w:ascii="標楷體" w:eastAsia="標楷體" w:hAnsi="標楷體"/>
                                <w:color w:val="000000"/>
                                <w:kern w:val="0"/>
                                <w:sz w:val="20"/>
                                <w:szCs w:val="20"/>
                              </w:rPr>
                            </w:pPr>
                            <w:r w:rsidRPr="0071770F">
                              <w:rPr>
                                <w:rFonts w:ascii="標楷體" w:eastAsia="標楷體" w:hAnsi="標楷體"/>
                                <w:color w:val="000000"/>
                                <w:kern w:val="0"/>
                                <w:sz w:val="20"/>
                                <w:szCs w:val="20"/>
                              </w:rPr>
                              <w:t>Pi拍錢包</w:t>
                            </w:r>
                          </w:p>
                        </w:tc>
                        <w:tc>
                          <w:tcPr>
                            <w:tcW w:w="754"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1,052</w:t>
                            </w:r>
                          </w:p>
                        </w:tc>
                        <w:tc>
                          <w:tcPr>
                            <w:tcW w:w="666"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8.80</w:t>
                            </w:r>
                          </w:p>
                        </w:tc>
                        <w:tc>
                          <w:tcPr>
                            <w:tcW w:w="973"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561,156</w:t>
                            </w:r>
                          </w:p>
                        </w:tc>
                        <w:tc>
                          <w:tcPr>
                            <w:tcW w:w="717"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8.54</w:t>
                            </w:r>
                          </w:p>
                        </w:tc>
                      </w:tr>
                      <w:tr w:rsidR="00D942FA" w:rsidRPr="00A854A0" w:rsidTr="00391839">
                        <w:trPr>
                          <w:trHeight w:val="401"/>
                        </w:trPr>
                        <w:tc>
                          <w:tcPr>
                            <w:tcW w:w="501" w:type="pct"/>
                            <w:vAlign w:val="center"/>
                          </w:tcPr>
                          <w:p w:rsidR="00D942FA" w:rsidRPr="0071770F" w:rsidRDefault="00D942FA" w:rsidP="00391839">
                            <w:pPr>
                              <w:adjustRightInd w:val="0"/>
                              <w:snapToGrid w:val="0"/>
                              <w:jc w:val="center"/>
                              <w:rPr>
                                <w:rFonts w:ascii="標楷體" w:eastAsia="標楷體" w:hAnsi="標楷體"/>
                                <w:color w:val="000000"/>
                                <w:kern w:val="0"/>
                                <w:sz w:val="20"/>
                                <w:szCs w:val="20"/>
                              </w:rPr>
                            </w:pPr>
                            <w:r w:rsidRPr="0071770F">
                              <w:rPr>
                                <w:rFonts w:ascii="標楷體" w:eastAsia="標楷體" w:hAnsi="標楷體" w:hint="eastAsia"/>
                                <w:color w:val="000000"/>
                                <w:kern w:val="0"/>
                                <w:sz w:val="20"/>
                                <w:szCs w:val="20"/>
                              </w:rPr>
                              <w:t>4</w:t>
                            </w:r>
                          </w:p>
                        </w:tc>
                        <w:tc>
                          <w:tcPr>
                            <w:tcW w:w="1388" w:type="pct"/>
                            <w:shd w:val="clear" w:color="auto" w:fill="auto"/>
                            <w:noWrap/>
                            <w:vAlign w:val="center"/>
                            <w:hideMark/>
                          </w:tcPr>
                          <w:p w:rsidR="00D942FA" w:rsidRPr="0071770F" w:rsidRDefault="00D942FA" w:rsidP="00391839">
                            <w:pPr>
                              <w:adjustRightInd w:val="0"/>
                              <w:snapToGrid w:val="0"/>
                              <w:jc w:val="both"/>
                              <w:rPr>
                                <w:rFonts w:ascii="標楷體" w:eastAsia="標楷體" w:hAnsi="標楷體"/>
                                <w:color w:val="000000"/>
                                <w:kern w:val="0"/>
                                <w:sz w:val="20"/>
                                <w:szCs w:val="20"/>
                              </w:rPr>
                            </w:pPr>
                            <w:r w:rsidRPr="0071770F">
                              <w:rPr>
                                <w:rFonts w:ascii="標楷體" w:eastAsia="標楷體" w:hAnsi="標楷體"/>
                                <w:color w:val="000000"/>
                                <w:kern w:val="0"/>
                                <w:sz w:val="20"/>
                                <w:szCs w:val="20"/>
                              </w:rPr>
                              <w:t>街口支付</w:t>
                            </w:r>
                          </w:p>
                        </w:tc>
                        <w:tc>
                          <w:tcPr>
                            <w:tcW w:w="754"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631</w:t>
                            </w:r>
                          </w:p>
                        </w:tc>
                        <w:tc>
                          <w:tcPr>
                            <w:tcW w:w="666"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5.28</w:t>
                            </w:r>
                          </w:p>
                        </w:tc>
                        <w:tc>
                          <w:tcPr>
                            <w:tcW w:w="973"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213,187</w:t>
                            </w:r>
                          </w:p>
                        </w:tc>
                        <w:tc>
                          <w:tcPr>
                            <w:tcW w:w="717"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3.24</w:t>
                            </w:r>
                          </w:p>
                        </w:tc>
                      </w:tr>
                      <w:tr w:rsidR="00D942FA" w:rsidRPr="00A854A0" w:rsidTr="00391839">
                        <w:trPr>
                          <w:trHeight w:val="401"/>
                        </w:trPr>
                        <w:tc>
                          <w:tcPr>
                            <w:tcW w:w="501" w:type="pct"/>
                            <w:vAlign w:val="center"/>
                          </w:tcPr>
                          <w:p w:rsidR="00D942FA" w:rsidRPr="0071770F" w:rsidRDefault="00D942FA" w:rsidP="00391839">
                            <w:pPr>
                              <w:adjustRightInd w:val="0"/>
                              <w:snapToGrid w:val="0"/>
                              <w:jc w:val="center"/>
                              <w:rPr>
                                <w:rFonts w:ascii="標楷體" w:eastAsia="標楷體" w:hAnsi="標楷體"/>
                                <w:color w:val="000000"/>
                                <w:spacing w:val="-12"/>
                                <w:kern w:val="0"/>
                                <w:sz w:val="20"/>
                                <w:szCs w:val="20"/>
                              </w:rPr>
                            </w:pPr>
                            <w:r w:rsidRPr="0071770F">
                              <w:rPr>
                                <w:rFonts w:ascii="標楷體" w:eastAsia="標楷體" w:hAnsi="標楷體" w:hint="eastAsia"/>
                                <w:color w:val="000000"/>
                                <w:spacing w:val="-12"/>
                                <w:kern w:val="0"/>
                                <w:sz w:val="20"/>
                                <w:szCs w:val="20"/>
                              </w:rPr>
                              <w:t>5</w:t>
                            </w:r>
                          </w:p>
                        </w:tc>
                        <w:tc>
                          <w:tcPr>
                            <w:tcW w:w="1388" w:type="pct"/>
                            <w:shd w:val="clear" w:color="auto" w:fill="auto"/>
                            <w:noWrap/>
                            <w:vAlign w:val="center"/>
                            <w:hideMark/>
                          </w:tcPr>
                          <w:p w:rsidR="00D942FA" w:rsidRPr="0071770F" w:rsidRDefault="00D942FA" w:rsidP="00391839">
                            <w:pPr>
                              <w:adjustRightInd w:val="0"/>
                              <w:snapToGrid w:val="0"/>
                              <w:jc w:val="both"/>
                              <w:rPr>
                                <w:rFonts w:ascii="標楷體" w:eastAsia="標楷體" w:hAnsi="標楷體"/>
                                <w:color w:val="000000"/>
                                <w:spacing w:val="-12"/>
                                <w:kern w:val="0"/>
                                <w:sz w:val="20"/>
                                <w:szCs w:val="20"/>
                              </w:rPr>
                            </w:pPr>
                            <w:r w:rsidRPr="0071770F">
                              <w:rPr>
                                <w:rFonts w:ascii="標楷體" w:eastAsia="標楷體" w:hAnsi="標楷體"/>
                                <w:color w:val="000000"/>
                                <w:spacing w:val="-12"/>
                                <w:kern w:val="0"/>
                                <w:sz w:val="20"/>
                                <w:szCs w:val="20"/>
                              </w:rPr>
                              <w:t>L</w:t>
                            </w:r>
                            <w:r w:rsidRPr="0071770F">
                              <w:rPr>
                                <w:rFonts w:ascii="標楷體" w:eastAsia="標楷體" w:hAnsi="標楷體" w:hint="eastAsia"/>
                                <w:color w:val="000000"/>
                                <w:spacing w:val="-12"/>
                                <w:kern w:val="0"/>
                                <w:sz w:val="20"/>
                                <w:szCs w:val="20"/>
                              </w:rPr>
                              <w:t>ine</w:t>
                            </w:r>
                            <w:r w:rsidRPr="0071770F">
                              <w:rPr>
                                <w:rFonts w:ascii="標楷體" w:eastAsia="標楷體" w:hAnsi="標楷體"/>
                                <w:color w:val="000000"/>
                                <w:spacing w:val="-12"/>
                                <w:kern w:val="0"/>
                                <w:sz w:val="20"/>
                                <w:szCs w:val="20"/>
                              </w:rPr>
                              <w:t xml:space="preserve"> Pay Money</w:t>
                            </w:r>
                          </w:p>
                        </w:tc>
                        <w:tc>
                          <w:tcPr>
                            <w:tcW w:w="754"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464</w:t>
                            </w:r>
                          </w:p>
                        </w:tc>
                        <w:tc>
                          <w:tcPr>
                            <w:tcW w:w="666"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3.88</w:t>
                            </w:r>
                          </w:p>
                        </w:tc>
                        <w:tc>
                          <w:tcPr>
                            <w:tcW w:w="973"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134,429</w:t>
                            </w:r>
                          </w:p>
                        </w:tc>
                        <w:tc>
                          <w:tcPr>
                            <w:tcW w:w="717"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2.05</w:t>
                            </w:r>
                          </w:p>
                        </w:tc>
                      </w:tr>
                      <w:tr w:rsidR="00D942FA" w:rsidRPr="00A854A0" w:rsidTr="00391839">
                        <w:trPr>
                          <w:trHeight w:val="401"/>
                        </w:trPr>
                        <w:tc>
                          <w:tcPr>
                            <w:tcW w:w="501" w:type="pct"/>
                            <w:vAlign w:val="center"/>
                          </w:tcPr>
                          <w:p w:rsidR="00D942FA" w:rsidRPr="0071770F" w:rsidRDefault="00D942FA" w:rsidP="00391839">
                            <w:pPr>
                              <w:adjustRightInd w:val="0"/>
                              <w:snapToGrid w:val="0"/>
                              <w:jc w:val="center"/>
                              <w:rPr>
                                <w:rFonts w:ascii="標楷體" w:eastAsia="標楷體" w:hAnsi="標楷體"/>
                                <w:color w:val="000000"/>
                                <w:kern w:val="0"/>
                                <w:sz w:val="20"/>
                                <w:szCs w:val="20"/>
                              </w:rPr>
                            </w:pPr>
                            <w:r w:rsidRPr="0071770F">
                              <w:rPr>
                                <w:rFonts w:ascii="標楷體" w:eastAsia="標楷體" w:hAnsi="標楷體" w:hint="eastAsia"/>
                                <w:color w:val="000000"/>
                                <w:kern w:val="0"/>
                                <w:sz w:val="20"/>
                                <w:szCs w:val="20"/>
                              </w:rPr>
                              <w:t>6</w:t>
                            </w:r>
                          </w:p>
                        </w:tc>
                        <w:tc>
                          <w:tcPr>
                            <w:tcW w:w="1388" w:type="pct"/>
                            <w:shd w:val="clear" w:color="auto" w:fill="auto"/>
                            <w:noWrap/>
                            <w:vAlign w:val="center"/>
                          </w:tcPr>
                          <w:p w:rsidR="00D942FA" w:rsidRPr="0071770F" w:rsidRDefault="00D942FA" w:rsidP="00391839">
                            <w:pPr>
                              <w:adjustRightInd w:val="0"/>
                              <w:snapToGrid w:val="0"/>
                              <w:jc w:val="both"/>
                              <w:rPr>
                                <w:rFonts w:ascii="標楷體" w:eastAsia="標楷體" w:hAnsi="標楷體"/>
                                <w:color w:val="000000"/>
                                <w:kern w:val="0"/>
                                <w:sz w:val="20"/>
                                <w:szCs w:val="20"/>
                              </w:rPr>
                            </w:pPr>
                            <w:r w:rsidRPr="0071770F">
                              <w:rPr>
                                <w:rFonts w:ascii="標楷體" w:eastAsia="標楷體" w:hAnsi="標楷體"/>
                                <w:color w:val="000000"/>
                                <w:kern w:val="0"/>
                                <w:sz w:val="20"/>
                                <w:szCs w:val="20"/>
                              </w:rPr>
                              <w:t>台灣Pay</w:t>
                            </w:r>
                          </w:p>
                        </w:tc>
                        <w:tc>
                          <w:tcPr>
                            <w:tcW w:w="754"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256</w:t>
                            </w:r>
                          </w:p>
                        </w:tc>
                        <w:tc>
                          <w:tcPr>
                            <w:tcW w:w="666"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2.14</w:t>
                            </w:r>
                          </w:p>
                        </w:tc>
                        <w:tc>
                          <w:tcPr>
                            <w:tcW w:w="973"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117,445</w:t>
                            </w:r>
                          </w:p>
                        </w:tc>
                        <w:tc>
                          <w:tcPr>
                            <w:tcW w:w="717"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1.79</w:t>
                            </w:r>
                          </w:p>
                        </w:tc>
                      </w:tr>
                      <w:tr w:rsidR="00D942FA" w:rsidRPr="00A854A0" w:rsidTr="00391839">
                        <w:trPr>
                          <w:trHeight w:val="401"/>
                        </w:trPr>
                        <w:tc>
                          <w:tcPr>
                            <w:tcW w:w="501" w:type="pct"/>
                            <w:vAlign w:val="center"/>
                          </w:tcPr>
                          <w:p w:rsidR="00D942FA" w:rsidRPr="0071770F" w:rsidRDefault="00D942FA" w:rsidP="00391839">
                            <w:pPr>
                              <w:adjustRightInd w:val="0"/>
                              <w:snapToGrid w:val="0"/>
                              <w:jc w:val="center"/>
                              <w:rPr>
                                <w:rFonts w:ascii="標楷體" w:eastAsia="標楷體" w:hAnsi="標楷體"/>
                                <w:color w:val="000000"/>
                                <w:kern w:val="0"/>
                                <w:sz w:val="20"/>
                                <w:szCs w:val="20"/>
                              </w:rPr>
                            </w:pPr>
                            <w:r w:rsidRPr="0071770F">
                              <w:rPr>
                                <w:rFonts w:ascii="標楷體" w:eastAsia="標楷體" w:hAnsi="標楷體" w:hint="eastAsia"/>
                                <w:color w:val="000000"/>
                                <w:kern w:val="0"/>
                                <w:sz w:val="20"/>
                                <w:szCs w:val="20"/>
                              </w:rPr>
                              <w:t>7</w:t>
                            </w:r>
                          </w:p>
                        </w:tc>
                        <w:tc>
                          <w:tcPr>
                            <w:tcW w:w="1388" w:type="pct"/>
                            <w:shd w:val="clear" w:color="auto" w:fill="auto"/>
                            <w:noWrap/>
                            <w:vAlign w:val="center"/>
                            <w:hideMark/>
                          </w:tcPr>
                          <w:p w:rsidR="00D942FA" w:rsidRPr="0071770F" w:rsidRDefault="00D942FA" w:rsidP="00391839">
                            <w:pPr>
                              <w:adjustRightInd w:val="0"/>
                              <w:snapToGrid w:val="0"/>
                              <w:jc w:val="both"/>
                              <w:rPr>
                                <w:rFonts w:ascii="標楷體" w:eastAsia="標楷體" w:hAnsi="標楷體"/>
                                <w:color w:val="000000"/>
                                <w:kern w:val="0"/>
                                <w:sz w:val="20"/>
                                <w:szCs w:val="20"/>
                              </w:rPr>
                            </w:pPr>
                            <w:r w:rsidRPr="0071770F">
                              <w:rPr>
                                <w:rFonts w:ascii="標楷體" w:eastAsia="標楷體" w:hAnsi="標楷體"/>
                                <w:color w:val="000000"/>
                                <w:kern w:val="0"/>
                                <w:sz w:val="20"/>
                                <w:szCs w:val="20"/>
                              </w:rPr>
                              <w:t>橘子支付</w:t>
                            </w:r>
                          </w:p>
                        </w:tc>
                        <w:tc>
                          <w:tcPr>
                            <w:tcW w:w="754"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66</w:t>
                            </w:r>
                          </w:p>
                        </w:tc>
                        <w:tc>
                          <w:tcPr>
                            <w:tcW w:w="666"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0.55</w:t>
                            </w:r>
                          </w:p>
                        </w:tc>
                        <w:tc>
                          <w:tcPr>
                            <w:tcW w:w="973"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14,447</w:t>
                            </w:r>
                          </w:p>
                        </w:tc>
                        <w:tc>
                          <w:tcPr>
                            <w:tcW w:w="717"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0.22</w:t>
                            </w:r>
                          </w:p>
                        </w:tc>
                      </w:tr>
                      <w:tr w:rsidR="00D942FA" w:rsidRPr="00A854A0" w:rsidTr="00391839">
                        <w:trPr>
                          <w:trHeight w:val="401"/>
                        </w:trPr>
                        <w:tc>
                          <w:tcPr>
                            <w:tcW w:w="501" w:type="pct"/>
                            <w:vAlign w:val="center"/>
                          </w:tcPr>
                          <w:p w:rsidR="00D942FA" w:rsidRPr="0071770F" w:rsidRDefault="00D942FA" w:rsidP="00391839">
                            <w:pPr>
                              <w:adjustRightInd w:val="0"/>
                              <w:snapToGrid w:val="0"/>
                              <w:jc w:val="center"/>
                              <w:rPr>
                                <w:rFonts w:ascii="標楷體" w:eastAsia="標楷體" w:hAnsi="標楷體"/>
                                <w:color w:val="000000"/>
                                <w:kern w:val="0"/>
                                <w:sz w:val="20"/>
                                <w:szCs w:val="20"/>
                              </w:rPr>
                            </w:pPr>
                            <w:r w:rsidRPr="0071770F">
                              <w:rPr>
                                <w:rFonts w:ascii="標楷體" w:eastAsia="標楷體" w:hAnsi="標楷體" w:hint="eastAsia"/>
                                <w:color w:val="000000"/>
                                <w:kern w:val="0"/>
                                <w:sz w:val="20"/>
                                <w:szCs w:val="20"/>
                              </w:rPr>
                              <w:t>8</w:t>
                            </w:r>
                          </w:p>
                        </w:tc>
                        <w:tc>
                          <w:tcPr>
                            <w:tcW w:w="1388" w:type="pct"/>
                            <w:shd w:val="clear" w:color="auto" w:fill="auto"/>
                            <w:noWrap/>
                            <w:vAlign w:val="center"/>
                          </w:tcPr>
                          <w:p w:rsidR="00D942FA" w:rsidRPr="0071770F" w:rsidRDefault="00D942FA" w:rsidP="00391839">
                            <w:pPr>
                              <w:adjustRightInd w:val="0"/>
                              <w:snapToGrid w:val="0"/>
                              <w:jc w:val="both"/>
                              <w:rPr>
                                <w:rFonts w:ascii="標楷體" w:eastAsia="標楷體" w:hAnsi="標楷體"/>
                                <w:color w:val="000000"/>
                                <w:kern w:val="0"/>
                                <w:sz w:val="20"/>
                                <w:szCs w:val="20"/>
                              </w:rPr>
                            </w:pPr>
                            <w:proofErr w:type="gramStart"/>
                            <w:r w:rsidRPr="0071770F">
                              <w:rPr>
                                <w:rFonts w:ascii="標楷體" w:eastAsia="標楷體" w:hAnsi="標楷體"/>
                                <w:color w:val="000000"/>
                                <w:kern w:val="0"/>
                                <w:sz w:val="20"/>
                                <w:szCs w:val="20"/>
                              </w:rPr>
                              <w:t>歐付寶</w:t>
                            </w:r>
                            <w:proofErr w:type="gramEnd"/>
                          </w:p>
                        </w:tc>
                        <w:tc>
                          <w:tcPr>
                            <w:tcW w:w="754"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7</w:t>
                            </w:r>
                          </w:p>
                        </w:tc>
                        <w:tc>
                          <w:tcPr>
                            <w:tcW w:w="666"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0.06</w:t>
                            </w:r>
                          </w:p>
                        </w:tc>
                        <w:tc>
                          <w:tcPr>
                            <w:tcW w:w="973"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4,396</w:t>
                            </w:r>
                          </w:p>
                        </w:tc>
                        <w:tc>
                          <w:tcPr>
                            <w:tcW w:w="717" w:type="pct"/>
                            <w:shd w:val="clear" w:color="auto" w:fill="auto"/>
                            <w:noWrap/>
                            <w:vAlign w:val="center"/>
                          </w:tcPr>
                          <w:p w:rsidR="00D942FA" w:rsidRPr="003B4150" w:rsidRDefault="00D942FA" w:rsidP="00391839">
                            <w:pPr>
                              <w:adjustRightInd w:val="0"/>
                              <w:snapToGrid w:val="0"/>
                              <w:jc w:val="right"/>
                              <w:rPr>
                                <w:rFonts w:ascii="標楷體" w:eastAsia="標楷體" w:hAnsi="標楷體"/>
                                <w:sz w:val="20"/>
                                <w:szCs w:val="20"/>
                              </w:rPr>
                            </w:pPr>
                            <w:r w:rsidRPr="003B4150">
                              <w:rPr>
                                <w:rFonts w:ascii="標楷體" w:eastAsia="標楷體" w:hAnsi="標楷體"/>
                                <w:sz w:val="20"/>
                                <w:szCs w:val="20"/>
                              </w:rPr>
                              <w:t>0.07</w:t>
                            </w:r>
                          </w:p>
                        </w:tc>
                      </w:tr>
                    </w:tbl>
                    <w:p w:rsidR="00D942FA" w:rsidRPr="00FB3352" w:rsidRDefault="00D942FA" w:rsidP="004C7357">
                      <w:pPr>
                        <w:spacing w:line="240" w:lineRule="exact"/>
                        <w:rPr>
                          <w:rFonts w:ascii="標楷體" w:eastAsia="標楷體" w:hAnsi="標楷體"/>
                          <w:sz w:val="18"/>
                          <w:szCs w:val="18"/>
                        </w:rPr>
                      </w:pPr>
                      <w:r w:rsidRPr="00FB3352">
                        <w:rPr>
                          <w:rFonts w:ascii="標楷體" w:eastAsia="標楷體" w:hAnsi="標楷體" w:hint="eastAsia"/>
                          <w:sz w:val="18"/>
                          <w:szCs w:val="18"/>
                        </w:rPr>
                        <w:t>資料來源：</w:t>
                      </w:r>
                      <w:r w:rsidRPr="00FB3352">
                        <w:rPr>
                          <w:rFonts w:ascii="標楷體" w:eastAsia="標楷體" w:hAnsi="標楷體"/>
                          <w:sz w:val="18"/>
                          <w:szCs w:val="18"/>
                        </w:rPr>
                        <w:t>整理自台灣中油公司提供資料。</w:t>
                      </w:r>
                    </w:p>
                  </w:txbxContent>
                </v:textbox>
                <w10:wrap type="square" anchorx="margin"/>
              </v:shape>
            </w:pict>
          </mc:Fallback>
        </mc:AlternateContent>
      </w:r>
      <w:r w:rsidR="00B05D91" w:rsidRPr="00B073DC">
        <w:rPr>
          <w:rFonts w:ascii="標楷體" w:eastAsia="標楷體" w:hAnsi="標楷體" w:hint="eastAsia"/>
        </w:rPr>
        <w:t>64.50個百分點，顯示「中油Pay」成長幅度較「Line Pay」行動支付有</w:t>
      </w:r>
      <w:proofErr w:type="gramStart"/>
      <w:r w:rsidR="00B05D91" w:rsidRPr="00B073DC">
        <w:rPr>
          <w:rFonts w:ascii="標楷體" w:eastAsia="標楷體" w:hAnsi="標楷體" w:hint="eastAsia"/>
        </w:rPr>
        <w:t>逐季趨緩</w:t>
      </w:r>
      <w:proofErr w:type="gramEnd"/>
      <w:r w:rsidR="00B05D91" w:rsidRPr="00B073DC">
        <w:rPr>
          <w:rFonts w:ascii="標楷體" w:eastAsia="標楷體" w:hAnsi="標楷體" w:hint="eastAsia"/>
        </w:rPr>
        <w:t>情事</w:t>
      </w:r>
      <w:r w:rsidR="006A25EA" w:rsidRPr="00B073DC">
        <w:rPr>
          <w:rFonts w:ascii="標楷體" w:eastAsia="標楷體" w:hAnsi="標楷體" w:hint="eastAsia"/>
        </w:rPr>
        <w:t>；</w:t>
      </w:r>
      <w:r w:rsidR="00B05D91" w:rsidRPr="00B073DC">
        <w:rPr>
          <w:rFonts w:ascii="標楷體" w:eastAsia="標楷體" w:hAnsi="標楷體" w:hint="eastAsia"/>
        </w:rPr>
        <w:t>又截至110</w:t>
      </w:r>
      <w:r w:rsidR="00937D91" w:rsidRPr="00B073DC">
        <w:rPr>
          <w:rFonts w:ascii="標楷體" w:eastAsia="標楷體" w:hAnsi="標楷體" w:hint="eastAsia"/>
        </w:rPr>
        <w:t>年</w:t>
      </w:r>
      <w:r w:rsidR="00B05D91" w:rsidRPr="00B073DC">
        <w:rPr>
          <w:rFonts w:ascii="標楷體" w:eastAsia="標楷體" w:hAnsi="標楷體" w:hint="eastAsia"/>
        </w:rPr>
        <w:t>底止，</w:t>
      </w:r>
      <w:r w:rsidR="00937D91" w:rsidRPr="00B073DC">
        <w:rPr>
          <w:rFonts w:ascii="標楷體" w:eastAsia="標楷體" w:hAnsi="標楷體" w:hint="eastAsia"/>
        </w:rPr>
        <w:t>提供自助加油服務之</w:t>
      </w:r>
      <w:r w:rsidR="00B05D91" w:rsidRPr="00B073DC">
        <w:rPr>
          <w:rFonts w:ascii="標楷體" w:eastAsia="標楷體" w:hAnsi="標楷體" w:hint="eastAsia"/>
        </w:rPr>
        <w:t>295站</w:t>
      </w:r>
      <w:proofErr w:type="gramStart"/>
      <w:r w:rsidR="00B05D91" w:rsidRPr="00B073DC">
        <w:rPr>
          <w:rFonts w:ascii="標楷體" w:eastAsia="標楷體" w:hAnsi="標楷體" w:hint="eastAsia"/>
        </w:rPr>
        <w:t>自營站</w:t>
      </w:r>
      <w:proofErr w:type="gramEnd"/>
      <w:r w:rsidR="00B05D91" w:rsidRPr="00B073DC">
        <w:rPr>
          <w:rFonts w:ascii="標楷體" w:eastAsia="標楷體" w:hAnsi="標楷體" w:hint="eastAsia"/>
        </w:rPr>
        <w:t>，僅178站提供「中油Pay」行動支付服務</w:t>
      </w:r>
      <w:r w:rsidR="000158A9" w:rsidRPr="00B073DC">
        <w:rPr>
          <w:rFonts w:ascii="標楷體" w:eastAsia="標楷體" w:hAnsi="標楷體" w:hint="eastAsia"/>
        </w:rPr>
        <w:t>（</w:t>
      </w:r>
      <w:r w:rsidR="00B05D91" w:rsidRPr="00B073DC">
        <w:rPr>
          <w:rFonts w:ascii="標楷體" w:eastAsia="標楷體" w:hAnsi="標楷體" w:hint="eastAsia"/>
        </w:rPr>
        <w:t>約60.34％</w:t>
      </w:r>
      <w:r w:rsidR="000158A9" w:rsidRPr="00B073DC">
        <w:rPr>
          <w:rFonts w:ascii="標楷體" w:eastAsia="標楷體" w:hAnsi="標楷體" w:hint="eastAsia"/>
        </w:rPr>
        <w:t>）</w:t>
      </w:r>
      <w:r w:rsidR="00B05D91" w:rsidRPr="00B073DC">
        <w:rPr>
          <w:rFonts w:ascii="標楷體" w:eastAsia="標楷體" w:hAnsi="標楷體" w:hint="eastAsia"/>
        </w:rPr>
        <w:t>，尚</w:t>
      </w:r>
      <w:r w:rsidR="00937D91" w:rsidRPr="00B073DC">
        <w:rPr>
          <w:rFonts w:ascii="標楷體" w:eastAsia="標楷體" w:hAnsi="標楷體" w:hint="eastAsia"/>
        </w:rPr>
        <w:t>有</w:t>
      </w:r>
      <w:r w:rsidR="00B05D91" w:rsidRPr="00B073DC">
        <w:rPr>
          <w:rFonts w:ascii="標楷體" w:eastAsia="標楷體" w:hAnsi="標楷體" w:hint="eastAsia"/>
        </w:rPr>
        <w:t>117站無提供相關服務</w:t>
      </w:r>
      <w:bookmarkEnd w:id="3"/>
      <w:r w:rsidR="00FB3352" w:rsidRPr="00B073DC">
        <w:rPr>
          <w:rFonts w:ascii="標楷體" w:eastAsia="標楷體" w:hAnsi="標楷體" w:hint="eastAsia"/>
        </w:rPr>
        <w:t>，</w:t>
      </w:r>
      <w:r w:rsidR="00AD164B" w:rsidRPr="00B073DC">
        <w:rPr>
          <w:rFonts w:ascii="標楷體" w:eastAsia="標楷體" w:hAnsi="標楷體" w:hint="eastAsia"/>
        </w:rPr>
        <w:t>經函請</w:t>
      </w:r>
      <w:r w:rsidR="00F4008E" w:rsidRPr="00B073DC">
        <w:rPr>
          <w:rFonts w:ascii="標楷體" w:eastAsia="標楷體" w:hAnsi="標楷體" w:hint="eastAsia"/>
        </w:rPr>
        <w:t>台灣中油公司</w:t>
      </w:r>
      <w:r w:rsidR="00FB3352" w:rsidRPr="00B073DC">
        <w:rPr>
          <w:rFonts w:ascii="標楷體" w:eastAsia="標楷體" w:hAnsi="標楷體" w:hint="eastAsia"/>
        </w:rPr>
        <w:t>持續積極推廣消費者使用「中油Pay」，並強化其功能及相關便利措施，妥適規劃增設自助加油站行動支付服務據點，</w:t>
      </w:r>
      <w:proofErr w:type="gramStart"/>
      <w:r w:rsidR="00FB3352" w:rsidRPr="00B073DC">
        <w:rPr>
          <w:rFonts w:ascii="標楷體" w:eastAsia="標楷體" w:hAnsi="標楷體" w:hint="eastAsia"/>
        </w:rPr>
        <w:t>俾</w:t>
      </w:r>
      <w:proofErr w:type="gramEnd"/>
      <w:r w:rsidR="00FB3352" w:rsidRPr="00B073DC">
        <w:rPr>
          <w:rFonts w:ascii="標楷體" w:eastAsia="標楷體" w:hAnsi="標楷體" w:hint="eastAsia"/>
        </w:rPr>
        <w:t>使加油付款更為便捷。據復：自111年3月起，</w:t>
      </w:r>
      <w:r w:rsidR="003045C7" w:rsidRPr="00B073DC">
        <w:rPr>
          <w:rFonts w:ascii="標楷體" w:eastAsia="標楷體" w:hAnsi="標楷體" w:hint="eastAsia"/>
        </w:rPr>
        <w:t>已有3</w:t>
      </w:r>
      <w:r w:rsidR="00FB3352" w:rsidRPr="00B073DC">
        <w:rPr>
          <w:rFonts w:ascii="標楷體" w:eastAsia="標楷體" w:hAnsi="標楷體" w:hint="eastAsia"/>
        </w:rPr>
        <w:t>05座直營加油站提供自助加油服務並具</w:t>
      </w:r>
      <w:r w:rsidR="00937D91" w:rsidRPr="00B073DC">
        <w:rPr>
          <w:rFonts w:ascii="標楷體" w:eastAsia="標楷體" w:hAnsi="標楷體" w:hint="eastAsia"/>
        </w:rPr>
        <w:t>「</w:t>
      </w:r>
      <w:r w:rsidR="00FB3352" w:rsidRPr="00B073DC">
        <w:rPr>
          <w:rFonts w:ascii="標楷體" w:eastAsia="標楷體" w:hAnsi="標楷體" w:hint="eastAsia"/>
        </w:rPr>
        <w:t>中油Pay</w:t>
      </w:r>
      <w:r w:rsidR="00937D91" w:rsidRPr="00B073DC">
        <w:rPr>
          <w:rFonts w:ascii="標楷體" w:eastAsia="標楷體" w:hAnsi="標楷體" w:hint="eastAsia"/>
        </w:rPr>
        <w:t>」</w:t>
      </w:r>
      <w:r w:rsidR="00FB3352" w:rsidRPr="00B073DC">
        <w:rPr>
          <w:rFonts w:ascii="標楷體" w:eastAsia="標楷體" w:hAnsi="標楷體" w:hint="eastAsia"/>
        </w:rPr>
        <w:t>及NFC行動支付功能，</w:t>
      </w:r>
      <w:r w:rsidR="003045C7" w:rsidRPr="00B073DC">
        <w:rPr>
          <w:rFonts w:ascii="標楷體" w:eastAsia="標楷體" w:hAnsi="標楷體" w:hint="eastAsia"/>
        </w:rPr>
        <w:t>並將持續推廣與經營「中油Pay」，透過優化操作介面與交易流程、規劃多元創新行銷優惠活動及擴增功能服務等關鍵行動方案，強化</w:t>
      </w:r>
      <w:r w:rsidR="00937D91" w:rsidRPr="00B073DC">
        <w:rPr>
          <w:rFonts w:ascii="標楷體" w:eastAsia="標楷體" w:hAnsi="標楷體" w:hint="eastAsia"/>
        </w:rPr>
        <w:t>「</w:t>
      </w:r>
      <w:r w:rsidR="003045C7" w:rsidRPr="00B073DC">
        <w:rPr>
          <w:rFonts w:ascii="標楷體" w:eastAsia="標楷體" w:hAnsi="標楷體" w:hint="eastAsia"/>
        </w:rPr>
        <w:t>中油Pay</w:t>
      </w:r>
      <w:r w:rsidR="00937D91" w:rsidRPr="00B073DC">
        <w:rPr>
          <w:rFonts w:ascii="標楷體" w:eastAsia="標楷體" w:hAnsi="標楷體" w:hint="eastAsia"/>
        </w:rPr>
        <w:t>」</w:t>
      </w:r>
      <w:r w:rsidR="003045C7" w:rsidRPr="00B073DC">
        <w:rPr>
          <w:rFonts w:ascii="標楷體" w:eastAsia="標楷體" w:hAnsi="標楷體" w:hint="eastAsia"/>
        </w:rPr>
        <w:t>服務強度與附加價值，</w:t>
      </w:r>
      <w:r w:rsidR="00CD135A" w:rsidRPr="00B073DC">
        <w:rPr>
          <w:rFonts w:ascii="標楷體" w:eastAsia="標楷體" w:hAnsi="標楷體" w:hint="eastAsia"/>
        </w:rPr>
        <w:t>另</w:t>
      </w:r>
      <w:r w:rsidR="00AF10D1" w:rsidRPr="00B073DC">
        <w:rPr>
          <w:rFonts w:ascii="標楷體" w:eastAsia="標楷體" w:hAnsi="標楷體" w:hint="eastAsia"/>
        </w:rPr>
        <w:t>將</w:t>
      </w:r>
      <w:r w:rsidR="00FB3352" w:rsidRPr="00B073DC">
        <w:rPr>
          <w:rFonts w:ascii="標楷體" w:eastAsia="標楷體" w:hAnsi="標楷體" w:hint="eastAsia"/>
        </w:rPr>
        <w:t>持續編列預算，更新自助加油設備，</w:t>
      </w:r>
      <w:r w:rsidR="00041FAD" w:rsidRPr="00B073DC">
        <w:rPr>
          <w:rFonts w:ascii="標楷體" w:eastAsia="標楷體" w:hAnsi="標楷體" w:hint="eastAsia"/>
        </w:rPr>
        <w:t>以</w:t>
      </w:r>
      <w:r w:rsidR="00FB3352" w:rsidRPr="00B073DC">
        <w:rPr>
          <w:rFonts w:ascii="標楷體" w:eastAsia="標楷體" w:hAnsi="標楷體" w:hint="eastAsia"/>
        </w:rPr>
        <w:t>滿足消費者自助加油需求。</w:t>
      </w:r>
    </w:p>
    <w:p w:rsidR="00AA1E82" w:rsidRPr="00CC14D5" w:rsidRDefault="009A12BD" w:rsidP="004C7357">
      <w:pPr>
        <w:overflowPunct w:val="0"/>
        <w:snapToGrid w:val="0"/>
        <w:spacing w:beforeLines="20" w:before="72" w:afterLines="20" w:after="72" w:line="520" w:lineRule="exact"/>
        <w:ind w:firstLineChars="450" w:firstLine="1243"/>
        <w:jc w:val="both"/>
        <w:rPr>
          <w:rFonts w:ascii="標楷體" w:eastAsia="標楷體" w:hAnsi="標楷體"/>
          <w:b/>
          <w:spacing w:val="-2"/>
          <w:sz w:val="28"/>
          <w:szCs w:val="28"/>
        </w:rPr>
      </w:pPr>
      <w:r w:rsidRPr="00CC14D5">
        <w:rPr>
          <w:rFonts w:ascii="標楷體" w:eastAsia="標楷體" w:hAnsi="標楷體" w:hint="eastAsia"/>
          <w:b/>
          <w:spacing w:val="-2"/>
          <w:sz w:val="28"/>
          <w:szCs w:val="28"/>
        </w:rPr>
        <w:t>7</w:t>
      </w:r>
      <w:r w:rsidR="00AA1E82" w:rsidRPr="00CC14D5">
        <w:rPr>
          <w:rFonts w:ascii="標楷體" w:eastAsia="標楷體" w:hAnsi="標楷體" w:hint="eastAsia"/>
          <w:b/>
          <w:spacing w:val="-2"/>
          <w:sz w:val="28"/>
          <w:szCs w:val="28"/>
        </w:rPr>
        <w:t>.</w:t>
      </w:r>
      <w:r w:rsidR="00CC14D5" w:rsidRPr="00C408E8">
        <w:rPr>
          <w:rFonts w:ascii="標楷體" w:eastAsia="標楷體" w:hAnsi="標楷體" w:hint="eastAsia"/>
          <w:b/>
          <w:color w:val="000000"/>
          <w:spacing w:val="-2"/>
          <w:sz w:val="28"/>
          <w:szCs w:val="28"/>
        </w:rPr>
        <w:t xml:space="preserve">　</w:t>
      </w:r>
      <w:r w:rsidR="00B365FB" w:rsidRPr="00CC14D5">
        <w:rPr>
          <w:rFonts w:ascii="標楷體" w:eastAsia="標楷體" w:hAnsi="標楷體" w:hint="eastAsia"/>
          <w:b/>
          <w:spacing w:val="-2"/>
          <w:sz w:val="28"/>
          <w:szCs w:val="28"/>
        </w:rPr>
        <w:t>部分位於精華地段之土地長期</w:t>
      </w:r>
      <w:r w:rsidR="00AA1E82" w:rsidRPr="00CC14D5">
        <w:rPr>
          <w:rFonts w:ascii="標楷體" w:eastAsia="標楷體" w:hAnsi="標楷體" w:hint="eastAsia"/>
          <w:b/>
          <w:spacing w:val="-2"/>
          <w:sz w:val="28"/>
          <w:szCs w:val="28"/>
        </w:rPr>
        <w:t>閒置及低度利用</w:t>
      </w:r>
      <w:r w:rsidR="00B365FB" w:rsidRPr="00CC14D5">
        <w:rPr>
          <w:rFonts w:ascii="標楷體" w:eastAsia="標楷體" w:hAnsi="標楷體" w:hint="eastAsia"/>
          <w:b/>
          <w:spacing w:val="-2"/>
          <w:sz w:val="28"/>
          <w:szCs w:val="28"/>
        </w:rPr>
        <w:t>，</w:t>
      </w:r>
      <w:r w:rsidR="00AA1E82" w:rsidRPr="00CC14D5">
        <w:rPr>
          <w:rFonts w:ascii="標楷體" w:eastAsia="標楷體" w:hAnsi="標楷體" w:hint="eastAsia"/>
          <w:b/>
          <w:spacing w:val="-2"/>
          <w:sz w:val="28"/>
          <w:szCs w:val="28"/>
        </w:rPr>
        <w:t>每年</w:t>
      </w:r>
      <w:r w:rsidR="00B365FB" w:rsidRPr="00CC14D5">
        <w:rPr>
          <w:rFonts w:ascii="標楷體" w:eastAsia="標楷體" w:hAnsi="標楷體" w:hint="eastAsia"/>
          <w:b/>
          <w:spacing w:val="-2"/>
          <w:sz w:val="28"/>
          <w:szCs w:val="28"/>
        </w:rPr>
        <w:t>尚</w:t>
      </w:r>
      <w:r w:rsidR="00AA1E82" w:rsidRPr="00CC14D5">
        <w:rPr>
          <w:rFonts w:ascii="標楷體" w:eastAsia="標楷體" w:hAnsi="標楷體" w:hint="eastAsia"/>
          <w:b/>
          <w:spacing w:val="-2"/>
          <w:sz w:val="28"/>
          <w:szCs w:val="28"/>
        </w:rPr>
        <w:t>須負擔高額稅賦及維護費用，</w:t>
      </w:r>
      <w:r w:rsidR="00B365FB" w:rsidRPr="00CC14D5">
        <w:rPr>
          <w:rFonts w:ascii="標楷體" w:eastAsia="標楷體" w:hAnsi="標楷體" w:hint="eastAsia"/>
          <w:b/>
          <w:spacing w:val="-2"/>
          <w:sz w:val="28"/>
          <w:szCs w:val="28"/>
        </w:rPr>
        <w:t>仍</w:t>
      </w:r>
      <w:r w:rsidR="00AA1E82" w:rsidRPr="00CC14D5">
        <w:rPr>
          <w:rFonts w:ascii="標楷體" w:eastAsia="標楷體" w:hAnsi="標楷體" w:hint="eastAsia"/>
          <w:b/>
          <w:spacing w:val="-2"/>
          <w:sz w:val="28"/>
          <w:szCs w:val="28"/>
        </w:rPr>
        <w:t>待持續推動活化作業，並滾動評估各宗土地後續有無市場開發潛力，</w:t>
      </w:r>
      <w:proofErr w:type="gramStart"/>
      <w:r w:rsidR="00AA1E82" w:rsidRPr="00CC14D5">
        <w:rPr>
          <w:rFonts w:ascii="標楷體" w:eastAsia="標楷體" w:hAnsi="標楷體" w:hint="eastAsia"/>
          <w:b/>
          <w:spacing w:val="-2"/>
          <w:sz w:val="28"/>
          <w:szCs w:val="28"/>
        </w:rPr>
        <w:t>俾</w:t>
      </w:r>
      <w:proofErr w:type="gramEnd"/>
      <w:r w:rsidR="00AA1E82" w:rsidRPr="00CC14D5">
        <w:rPr>
          <w:rFonts w:ascii="標楷體" w:eastAsia="標楷體" w:hAnsi="標楷體" w:hint="eastAsia"/>
          <w:b/>
          <w:spacing w:val="-2"/>
          <w:sz w:val="28"/>
          <w:szCs w:val="28"/>
        </w:rPr>
        <w:t>提升資產運用效能，增裕公司財務收入。</w:t>
      </w:r>
    </w:p>
    <w:p w:rsidR="00C26748" w:rsidRPr="00203289" w:rsidRDefault="00AA1E82" w:rsidP="00DD6E45">
      <w:pPr>
        <w:overflowPunct w:val="0"/>
        <w:snapToGrid w:val="0"/>
        <w:spacing w:line="510" w:lineRule="exact"/>
        <w:ind w:firstLineChars="200" w:firstLine="496"/>
        <w:jc w:val="both"/>
        <w:rPr>
          <w:rFonts w:ascii="標楷體" w:eastAsia="標楷體" w:hAnsi="標楷體"/>
          <w:bCs/>
          <w:snapToGrid w:val="0"/>
          <w:kern w:val="0"/>
        </w:rPr>
      </w:pPr>
      <w:r w:rsidRPr="00203289">
        <w:rPr>
          <w:rFonts w:ascii="標楷體" w:eastAsia="標楷體" w:hAnsi="標楷體" w:hint="eastAsia"/>
          <w:snapToGrid w:val="0"/>
          <w:spacing w:val="4"/>
          <w:kern w:val="0"/>
        </w:rPr>
        <w:t>台灣中油公司經管土地存有長期</w:t>
      </w:r>
      <w:proofErr w:type="gramStart"/>
      <w:r w:rsidRPr="00203289">
        <w:rPr>
          <w:rFonts w:ascii="標楷體" w:eastAsia="標楷體" w:hAnsi="標楷體" w:hint="eastAsia"/>
          <w:snapToGrid w:val="0"/>
          <w:spacing w:val="4"/>
          <w:kern w:val="0"/>
        </w:rPr>
        <w:t>空置未使用</w:t>
      </w:r>
      <w:proofErr w:type="gramEnd"/>
      <w:r w:rsidRPr="00203289">
        <w:rPr>
          <w:rFonts w:ascii="標楷體" w:eastAsia="標楷體" w:hAnsi="標楷體" w:hint="eastAsia"/>
          <w:snapToGrid w:val="0"/>
          <w:spacing w:val="4"/>
          <w:kern w:val="0"/>
        </w:rPr>
        <w:t>，閒置面積未減反增，尚待清理土地</w:t>
      </w:r>
      <w:proofErr w:type="gramStart"/>
      <w:r w:rsidRPr="00203289">
        <w:rPr>
          <w:rFonts w:ascii="標楷體" w:eastAsia="標楷體" w:hAnsi="標楷體" w:hint="eastAsia"/>
          <w:snapToGrid w:val="0"/>
          <w:spacing w:val="4"/>
          <w:kern w:val="0"/>
        </w:rPr>
        <w:t>面積仍巨等</w:t>
      </w:r>
      <w:proofErr w:type="gramEnd"/>
      <w:r w:rsidRPr="00203289">
        <w:rPr>
          <w:rFonts w:ascii="標楷體" w:eastAsia="標楷體" w:hAnsi="標楷體" w:hint="eastAsia"/>
          <w:snapToGrid w:val="0"/>
          <w:spacing w:val="4"/>
          <w:kern w:val="0"/>
        </w:rPr>
        <w:t>情，前經本部函請</w:t>
      </w:r>
      <w:proofErr w:type="gramStart"/>
      <w:r w:rsidRPr="00203289">
        <w:rPr>
          <w:rFonts w:ascii="標楷體" w:eastAsia="標楷體" w:hAnsi="標楷體" w:hint="eastAsia"/>
          <w:snapToGrid w:val="0"/>
          <w:spacing w:val="4"/>
          <w:kern w:val="0"/>
        </w:rPr>
        <w:t>檢討妥處</w:t>
      </w:r>
      <w:proofErr w:type="gramEnd"/>
      <w:r w:rsidRPr="00203289">
        <w:rPr>
          <w:rFonts w:ascii="標楷體" w:eastAsia="標楷體" w:hAnsi="標楷體" w:hint="eastAsia"/>
          <w:snapToGrid w:val="0"/>
          <w:spacing w:val="4"/>
          <w:kern w:val="0"/>
        </w:rPr>
        <w:t>，據復將視個案情形辦理招租作業，或</w:t>
      </w:r>
      <w:proofErr w:type="gramStart"/>
      <w:r w:rsidRPr="00203289">
        <w:rPr>
          <w:rFonts w:ascii="標楷體" w:eastAsia="標楷體" w:hAnsi="標楷體" w:hint="eastAsia"/>
          <w:snapToGrid w:val="0"/>
          <w:spacing w:val="4"/>
          <w:kern w:val="0"/>
        </w:rPr>
        <w:t>研</w:t>
      </w:r>
      <w:proofErr w:type="gramEnd"/>
      <w:r w:rsidRPr="00203289">
        <w:rPr>
          <w:rFonts w:ascii="標楷體" w:eastAsia="標楷體" w:hAnsi="標楷體" w:hint="eastAsia"/>
          <w:snapToGrid w:val="0"/>
          <w:spacing w:val="4"/>
          <w:kern w:val="0"/>
        </w:rPr>
        <w:t>擬計畫進</w:t>
      </w:r>
      <w:r w:rsidRPr="00203289">
        <w:rPr>
          <w:rFonts w:ascii="標楷體" w:eastAsia="標楷體" w:hAnsi="標楷體" w:hint="eastAsia"/>
          <w:snapToGrid w:val="0"/>
          <w:kern w:val="0"/>
        </w:rPr>
        <w:t>行活化，</w:t>
      </w:r>
      <w:r w:rsidRPr="00203289">
        <w:rPr>
          <w:rFonts w:ascii="標楷體" w:eastAsia="標楷體" w:hAnsi="標楷體" w:hint="eastAsia"/>
          <w:snapToGrid w:val="0"/>
          <w:kern w:val="0"/>
        </w:rPr>
        <w:lastRenderedPageBreak/>
        <w:t>並按月將處理結果函送經濟部國營事業委員會列管。經追蹤改善情形，該公司110年底閒置土地計有5案，面積4萬8,215.69平方公尺，分別較108及10</w:t>
      </w:r>
      <w:r w:rsidRPr="00203289">
        <w:rPr>
          <w:rFonts w:ascii="標楷體" w:eastAsia="標楷體" w:hAnsi="標楷體"/>
          <w:snapToGrid w:val="0"/>
          <w:kern w:val="0"/>
        </w:rPr>
        <w:t>9</w:t>
      </w:r>
      <w:r w:rsidRPr="00203289">
        <w:rPr>
          <w:rFonts w:ascii="標楷體" w:eastAsia="標楷體" w:hAnsi="標楷體" w:hint="eastAsia"/>
          <w:snapToGrid w:val="0"/>
          <w:kern w:val="0"/>
        </w:rPr>
        <w:t>年底減少11.55％及17.09％；低度利用土地計有4案，面積10萬812.54平方公尺，分別較108及109年底減少14.26％及2.50％，閒置及低度利用面積已逐年減少，整體土地清理與活化已見成效，惟上開閒置及低度利用土地依111年4月公告現值核算分別高達9億285萬餘元、56億9,572萬餘元（表</w:t>
      </w:r>
      <w:r w:rsidR="006036F7" w:rsidRPr="00203289">
        <w:rPr>
          <w:rFonts w:ascii="標楷體" w:eastAsia="標楷體" w:hAnsi="標楷體" w:hint="eastAsia"/>
          <w:snapToGrid w:val="0"/>
          <w:kern w:val="0"/>
        </w:rPr>
        <w:t>7</w:t>
      </w:r>
      <w:r w:rsidRPr="00203289">
        <w:rPr>
          <w:rFonts w:ascii="標楷體" w:eastAsia="標楷體" w:hAnsi="標楷體" w:hint="eastAsia"/>
          <w:snapToGrid w:val="0"/>
          <w:kern w:val="0"/>
        </w:rPr>
        <w:t>），</w:t>
      </w:r>
      <w:r w:rsidR="004C7357" w:rsidRPr="00203289">
        <w:rPr>
          <w:noProof/>
        </w:rPr>
        <mc:AlternateContent>
          <mc:Choice Requires="wps">
            <w:drawing>
              <wp:anchor distT="0" distB="0" distL="114300" distR="114300" simplePos="0" relativeHeight="251701248" behindDoc="1" locked="0" layoutInCell="1" allowOverlap="1" wp14:anchorId="4999BAF1" wp14:editId="29A5868B">
                <wp:simplePos x="0" y="0"/>
                <wp:positionH relativeFrom="column">
                  <wp:posOffset>3649980</wp:posOffset>
                </wp:positionH>
                <wp:positionV relativeFrom="paragraph">
                  <wp:posOffset>1397000</wp:posOffset>
                </wp:positionV>
                <wp:extent cx="2787015" cy="4323080"/>
                <wp:effectExtent l="0" t="0" r="0" b="1270"/>
                <wp:wrapTight wrapText="bothSides">
                  <wp:wrapPolygon edited="0">
                    <wp:start x="0" y="0"/>
                    <wp:lineTo x="0" y="21511"/>
                    <wp:lineTo x="21408" y="21511"/>
                    <wp:lineTo x="21408" y="0"/>
                    <wp:lineTo x="0" y="0"/>
                  </wp:wrapPolygon>
                </wp:wrapTight>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7015" cy="4323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40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1387"/>
                              <w:gridCol w:w="1151"/>
                              <w:gridCol w:w="1029"/>
                            </w:tblGrid>
                            <w:tr w:rsidR="00D942FA" w:rsidRPr="006B056F" w:rsidTr="00317F51">
                              <w:trPr>
                                <w:cantSplit/>
                                <w:trHeight w:val="397"/>
                              </w:trPr>
                              <w:tc>
                                <w:tcPr>
                                  <w:tcW w:w="4084" w:type="dxa"/>
                                  <w:gridSpan w:val="4"/>
                                  <w:tcBorders>
                                    <w:top w:val="nil"/>
                                    <w:left w:val="nil"/>
                                    <w:bottom w:val="nil"/>
                                    <w:right w:val="nil"/>
                                  </w:tcBorders>
                                  <w:shd w:val="clear" w:color="auto" w:fill="auto"/>
                                  <w:vAlign w:val="center"/>
                                </w:tcPr>
                                <w:p w:rsidR="00D942FA" w:rsidRPr="001E5B1E" w:rsidRDefault="00D942FA" w:rsidP="00317F51">
                                  <w:pPr>
                                    <w:spacing w:line="280" w:lineRule="exact"/>
                                    <w:ind w:leftChars="-23" w:left="595" w:hangingChars="290" w:hanging="650"/>
                                    <w:jc w:val="both"/>
                                    <w:rPr>
                                      <w:rFonts w:ascii="標楷體" w:eastAsia="標楷體" w:hAnsi="標楷體"/>
                                      <w:b/>
                                      <w:snapToGrid w:val="0"/>
                                      <w:spacing w:val="-8"/>
                                      <w:kern w:val="0"/>
                                    </w:rPr>
                                  </w:pPr>
                                  <w:r w:rsidRPr="001E5B1E">
                                    <w:rPr>
                                      <w:rFonts w:ascii="標楷體" w:eastAsia="標楷體" w:hAnsi="標楷體" w:hint="eastAsia"/>
                                      <w:b/>
                                      <w:snapToGrid w:val="0"/>
                                      <w:spacing w:val="-8"/>
                                      <w:kern w:val="0"/>
                                    </w:rPr>
                                    <w:t>表7　110年底閒置及低度利用土地情形</w:t>
                                  </w:r>
                                </w:p>
                              </w:tc>
                            </w:tr>
                            <w:tr w:rsidR="00D942FA" w:rsidRPr="006B056F" w:rsidTr="00317F51">
                              <w:trPr>
                                <w:cantSplit/>
                                <w:trHeight w:val="189"/>
                              </w:trPr>
                              <w:tc>
                                <w:tcPr>
                                  <w:tcW w:w="4084" w:type="dxa"/>
                                  <w:gridSpan w:val="4"/>
                                  <w:tcBorders>
                                    <w:top w:val="nil"/>
                                    <w:left w:val="nil"/>
                                    <w:right w:val="nil"/>
                                  </w:tcBorders>
                                  <w:shd w:val="clear" w:color="auto" w:fill="auto"/>
                                  <w:vAlign w:val="center"/>
                                </w:tcPr>
                                <w:p w:rsidR="00D942FA" w:rsidRPr="00A3573B" w:rsidRDefault="00D942FA" w:rsidP="008E14DC">
                                  <w:pPr>
                                    <w:spacing w:line="280" w:lineRule="exact"/>
                                    <w:ind w:rightChars="-42" w:right="-101"/>
                                    <w:jc w:val="right"/>
                                    <w:rPr>
                                      <w:rFonts w:ascii="標楷體" w:eastAsia="標楷體" w:hAnsi="標楷體"/>
                                      <w:sz w:val="20"/>
                                      <w:szCs w:val="20"/>
                                    </w:rPr>
                                  </w:pPr>
                                  <w:r w:rsidRPr="00A3573B">
                                    <w:rPr>
                                      <w:rFonts w:ascii="標楷體" w:eastAsia="標楷體" w:hAnsi="標楷體" w:hint="eastAsia"/>
                                      <w:sz w:val="20"/>
                                      <w:szCs w:val="20"/>
                                    </w:rPr>
                                    <w:t>單位：平方公尺、新臺幣千元</w:t>
                                  </w:r>
                                </w:p>
                              </w:tc>
                            </w:tr>
                            <w:tr w:rsidR="00D942FA" w:rsidRPr="006B056F" w:rsidTr="00317F51">
                              <w:trPr>
                                <w:cantSplit/>
                                <w:trHeight w:val="283"/>
                              </w:trPr>
                              <w:tc>
                                <w:tcPr>
                                  <w:tcW w:w="517" w:type="dxa"/>
                                  <w:shd w:val="clear" w:color="auto" w:fill="auto"/>
                                  <w:vAlign w:val="center"/>
                                </w:tcPr>
                                <w:p w:rsidR="00D942FA" w:rsidRPr="003431FF" w:rsidRDefault="00D942FA" w:rsidP="00391839">
                                  <w:pPr>
                                    <w:adjustRightInd w:val="0"/>
                                    <w:snapToGrid w:val="0"/>
                                    <w:ind w:leftChars="-15" w:left="-36" w:rightChars="-15" w:right="-36"/>
                                    <w:jc w:val="center"/>
                                    <w:rPr>
                                      <w:rFonts w:ascii="標楷體" w:eastAsia="標楷體" w:hAnsi="標楷體"/>
                                      <w:spacing w:val="-10"/>
                                      <w:sz w:val="20"/>
                                    </w:rPr>
                                  </w:pPr>
                                  <w:r w:rsidRPr="003431FF">
                                    <w:rPr>
                                      <w:rFonts w:ascii="標楷體" w:eastAsia="標楷體" w:hAnsi="標楷體" w:hint="eastAsia"/>
                                      <w:spacing w:val="-10"/>
                                      <w:sz w:val="20"/>
                                    </w:rPr>
                                    <w:t>項次</w:t>
                                  </w:r>
                                </w:p>
                              </w:tc>
                              <w:tc>
                                <w:tcPr>
                                  <w:tcW w:w="1387" w:type="dxa"/>
                                  <w:shd w:val="clear" w:color="auto" w:fill="auto"/>
                                  <w:vAlign w:val="center"/>
                                </w:tcPr>
                                <w:p w:rsidR="00D942FA" w:rsidRPr="003431FF" w:rsidRDefault="00D942FA" w:rsidP="00391839">
                                  <w:pPr>
                                    <w:adjustRightInd w:val="0"/>
                                    <w:snapToGrid w:val="0"/>
                                    <w:jc w:val="center"/>
                                    <w:rPr>
                                      <w:rFonts w:ascii="標楷體" w:eastAsia="標楷體" w:hAnsi="標楷體"/>
                                      <w:sz w:val="20"/>
                                    </w:rPr>
                                  </w:pPr>
                                  <w:r w:rsidRPr="003431FF">
                                    <w:rPr>
                                      <w:rFonts w:ascii="標楷體" w:eastAsia="標楷體" w:hAnsi="標楷體" w:hint="eastAsia"/>
                                      <w:sz w:val="20"/>
                                    </w:rPr>
                                    <w:t>坐落區位</w:t>
                                  </w:r>
                                </w:p>
                              </w:tc>
                              <w:tc>
                                <w:tcPr>
                                  <w:tcW w:w="1151" w:type="dxa"/>
                                  <w:shd w:val="clear" w:color="auto" w:fill="auto"/>
                                  <w:vAlign w:val="center"/>
                                </w:tcPr>
                                <w:p w:rsidR="00D942FA" w:rsidRPr="003431FF" w:rsidRDefault="00D942FA" w:rsidP="00391839">
                                  <w:pPr>
                                    <w:adjustRightInd w:val="0"/>
                                    <w:snapToGrid w:val="0"/>
                                    <w:jc w:val="center"/>
                                    <w:rPr>
                                      <w:rFonts w:ascii="標楷體" w:eastAsia="標楷體" w:hAnsi="標楷體"/>
                                      <w:sz w:val="20"/>
                                    </w:rPr>
                                  </w:pPr>
                                  <w:r w:rsidRPr="003431FF">
                                    <w:rPr>
                                      <w:rFonts w:ascii="標楷體" w:eastAsia="標楷體" w:hAnsi="標楷體" w:hint="eastAsia"/>
                                      <w:sz w:val="20"/>
                                    </w:rPr>
                                    <w:t>面積</w:t>
                                  </w:r>
                                </w:p>
                              </w:tc>
                              <w:tc>
                                <w:tcPr>
                                  <w:tcW w:w="1029" w:type="dxa"/>
                                  <w:shd w:val="clear" w:color="auto" w:fill="auto"/>
                                  <w:vAlign w:val="center"/>
                                </w:tcPr>
                                <w:p w:rsidR="00D942FA" w:rsidRPr="003431FF" w:rsidRDefault="00D942FA" w:rsidP="00391839">
                                  <w:pPr>
                                    <w:adjustRightInd w:val="0"/>
                                    <w:snapToGrid w:val="0"/>
                                    <w:jc w:val="center"/>
                                    <w:rPr>
                                      <w:rFonts w:ascii="標楷體" w:eastAsia="標楷體" w:hAnsi="標楷體"/>
                                      <w:sz w:val="20"/>
                                    </w:rPr>
                                  </w:pPr>
                                  <w:r w:rsidRPr="003431FF">
                                    <w:rPr>
                                      <w:rFonts w:ascii="標楷體" w:eastAsia="標楷體" w:hAnsi="標楷體" w:hint="eastAsia"/>
                                      <w:sz w:val="20"/>
                                    </w:rPr>
                                    <w:t>公告現值</w:t>
                                  </w:r>
                                </w:p>
                              </w:tc>
                            </w:tr>
                            <w:tr w:rsidR="00D942FA" w:rsidRPr="006B056F" w:rsidTr="00317F51">
                              <w:trPr>
                                <w:cantSplit/>
                                <w:trHeight w:val="283"/>
                              </w:trPr>
                              <w:tc>
                                <w:tcPr>
                                  <w:tcW w:w="1904" w:type="dxa"/>
                                  <w:gridSpan w:val="2"/>
                                  <w:shd w:val="clear" w:color="auto" w:fill="auto"/>
                                  <w:vAlign w:val="center"/>
                                </w:tcPr>
                                <w:p w:rsidR="00D942FA" w:rsidRPr="002454F5" w:rsidRDefault="00D942FA" w:rsidP="00317F51">
                                  <w:pPr>
                                    <w:adjustRightInd w:val="0"/>
                                    <w:snapToGrid w:val="0"/>
                                    <w:ind w:leftChars="-11" w:left="2" w:rightChars="-8" w:right="-19" w:hangingChars="14" w:hanging="28"/>
                                    <w:jc w:val="distribute"/>
                                    <w:rPr>
                                      <w:rFonts w:ascii="標楷體" w:eastAsia="標楷體" w:hAnsi="標楷體"/>
                                      <w:b/>
                                      <w:snapToGrid w:val="0"/>
                                      <w:kern w:val="0"/>
                                      <w:sz w:val="20"/>
                                    </w:rPr>
                                  </w:pPr>
                                  <w:r w:rsidRPr="002454F5">
                                    <w:rPr>
                                      <w:rFonts w:ascii="標楷體" w:eastAsia="標楷體" w:hAnsi="標楷體" w:hint="eastAsia"/>
                                      <w:b/>
                                      <w:snapToGrid w:val="0"/>
                                      <w:kern w:val="0"/>
                                      <w:sz w:val="20"/>
                                    </w:rPr>
                                    <w:t>閒置土地合計</w:t>
                                  </w:r>
                                </w:p>
                              </w:tc>
                              <w:tc>
                                <w:tcPr>
                                  <w:tcW w:w="1151" w:type="dxa"/>
                                  <w:shd w:val="clear" w:color="auto" w:fill="auto"/>
                                  <w:vAlign w:val="center"/>
                                </w:tcPr>
                                <w:p w:rsidR="00D942FA" w:rsidRPr="002454F5" w:rsidRDefault="00D942FA" w:rsidP="002454F5">
                                  <w:pPr>
                                    <w:adjustRightInd w:val="0"/>
                                    <w:snapToGrid w:val="0"/>
                                    <w:jc w:val="right"/>
                                    <w:rPr>
                                      <w:rFonts w:ascii="標楷體" w:eastAsia="標楷體" w:hAnsi="標楷體"/>
                                      <w:b/>
                                      <w:snapToGrid w:val="0"/>
                                      <w:kern w:val="0"/>
                                      <w:sz w:val="20"/>
                                    </w:rPr>
                                  </w:pPr>
                                  <w:r w:rsidRPr="002454F5">
                                    <w:rPr>
                                      <w:rFonts w:ascii="標楷體" w:eastAsia="標楷體" w:hAnsi="標楷體" w:hint="eastAsia"/>
                                      <w:b/>
                                      <w:spacing w:val="-10"/>
                                      <w:sz w:val="20"/>
                                    </w:rPr>
                                    <w:t>48</w:t>
                                  </w:r>
                                  <w:r w:rsidRPr="002454F5">
                                    <w:rPr>
                                      <w:rFonts w:ascii="標楷體" w:eastAsia="標楷體" w:hAnsi="標楷體"/>
                                      <w:b/>
                                      <w:spacing w:val="-10"/>
                                      <w:sz w:val="20"/>
                                    </w:rPr>
                                    <w:t>,</w:t>
                                  </w:r>
                                  <w:r w:rsidRPr="002454F5">
                                    <w:rPr>
                                      <w:rFonts w:ascii="標楷體" w:eastAsia="標楷體" w:hAnsi="標楷體" w:hint="eastAsia"/>
                                      <w:b/>
                                      <w:spacing w:val="-10"/>
                                      <w:sz w:val="20"/>
                                    </w:rPr>
                                    <w:t>215.69</w:t>
                                  </w:r>
                                </w:p>
                              </w:tc>
                              <w:tc>
                                <w:tcPr>
                                  <w:tcW w:w="1029" w:type="dxa"/>
                                  <w:shd w:val="clear" w:color="auto" w:fill="auto"/>
                                  <w:vAlign w:val="center"/>
                                </w:tcPr>
                                <w:p w:rsidR="00D942FA" w:rsidRPr="0027150D" w:rsidRDefault="00D942FA" w:rsidP="00391839">
                                  <w:pPr>
                                    <w:adjustRightInd w:val="0"/>
                                    <w:snapToGrid w:val="0"/>
                                    <w:jc w:val="right"/>
                                    <w:rPr>
                                      <w:rFonts w:ascii="標楷體" w:eastAsia="標楷體" w:hAnsi="標楷體"/>
                                      <w:b/>
                                      <w:spacing w:val="-10"/>
                                      <w:sz w:val="20"/>
                                    </w:rPr>
                                  </w:pPr>
                                  <w:r w:rsidRPr="0027150D">
                                    <w:rPr>
                                      <w:rFonts w:ascii="標楷體" w:eastAsia="標楷體" w:hAnsi="標楷體"/>
                                      <w:b/>
                                      <w:spacing w:val="-10"/>
                                      <w:sz w:val="20"/>
                                    </w:rPr>
                                    <w:t>902,854</w:t>
                                  </w:r>
                                </w:p>
                              </w:tc>
                            </w:tr>
                            <w:tr w:rsidR="00D942FA" w:rsidRPr="006B056F" w:rsidTr="00317F51">
                              <w:trPr>
                                <w:cantSplit/>
                                <w:trHeight w:val="283"/>
                              </w:trPr>
                              <w:tc>
                                <w:tcPr>
                                  <w:tcW w:w="517" w:type="dxa"/>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1</w:t>
                                  </w:r>
                                </w:p>
                              </w:tc>
                              <w:tc>
                                <w:tcPr>
                                  <w:tcW w:w="1387" w:type="dxa"/>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高雄市港和段等4筆土地</w:t>
                                  </w:r>
                                </w:p>
                              </w:tc>
                              <w:tc>
                                <w:tcPr>
                                  <w:tcW w:w="1151" w:type="dxa"/>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9</w:t>
                                  </w:r>
                                  <w:r w:rsidRPr="0027150D">
                                    <w:rPr>
                                      <w:rFonts w:ascii="標楷體" w:eastAsia="標楷體" w:hAnsi="標楷體"/>
                                      <w:spacing w:val="-10"/>
                                      <w:sz w:val="20"/>
                                    </w:rPr>
                                    <w:t>,</w:t>
                                  </w:r>
                                  <w:r w:rsidRPr="0027150D">
                                    <w:rPr>
                                      <w:rFonts w:ascii="標楷體" w:eastAsia="標楷體" w:hAnsi="標楷體" w:hint="eastAsia"/>
                                      <w:spacing w:val="-10"/>
                                      <w:sz w:val="20"/>
                                    </w:rPr>
                                    <w:t>243.93</w:t>
                                  </w:r>
                                </w:p>
                              </w:tc>
                              <w:tc>
                                <w:tcPr>
                                  <w:tcW w:w="1029" w:type="dxa"/>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3</w:t>
                                  </w:r>
                                  <w:r w:rsidRPr="0027150D">
                                    <w:rPr>
                                      <w:rFonts w:ascii="標楷體" w:eastAsia="標楷體" w:hAnsi="標楷體"/>
                                      <w:spacing w:val="-10"/>
                                      <w:sz w:val="20"/>
                                    </w:rPr>
                                    <w:t>85,170</w:t>
                                  </w:r>
                                </w:p>
                              </w:tc>
                            </w:tr>
                            <w:tr w:rsidR="00D942FA" w:rsidRPr="006B056F" w:rsidTr="00317F51">
                              <w:trPr>
                                <w:cantSplit/>
                                <w:trHeight w:val="283"/>
                              </w:trPr>
                              <w:tc>
                                <w:tcPr>
                                  <w:tcW w:w="517" w:type="dxa"/>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2</w:t>
                                  </w:r>
                                </w:p>
                              </w:tc>
                              <w:tc>
                                <w:tcPr>
                                  <w:tcW w:w="1387" w:type="dxa"/>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新竹市成功段等2筆土地</w:t>
                                  </w:r>
                                </w:p>
                              </w:tc>
                              <w:tc>
                                <w:tcPr>
                                  <w:tcW w:w="1151" w:type="dxa"/>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4</w:t>
                                  </w:r>
                                  <w:r w:rsidRPr="0027150D">
                                    <w:rPr>
                                      <w:rFonts w:ascii="標楷體" w:eastAsia="標楷體" w:hAnsi="標楷體"/>
                                      <w:spacing w:val="-10"/>
                                      <w:sz w:val="20"/>
                                    </w:rPr>
                                    <w:t>,</w:t>
                                  </w:r>
                                  <w:r w:rsidRPr="0027150D">
                                    <w:rPr>
                                      <w:rFonts w:ascii="標楷體" w:eastAsia="標楷體" w:hAnsi="標楷體" w:hint="eastAsia"/>
                                      <w:spacing w:val="-10"/>
                                      <w:sz w:val="20"/>
                                    </w:rPr>
                                    <w:t>686.00</w:t>
                                  </w:r>
                                </w:p>
                              </w:tc>
                              <w:tc>
                                <w:tcPr>
                                  <w:tcW w:w="1029" w:type="dxa"/>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2</w:t>
                                  </w:r>
                                  <w:r w:rsidRPr="0027150D">
                                    <w:rPr>
                                      <w:rFonts w:ascii="標楷體" w:eastAsia="標楷體" w:hAnsi="標楷體"/>
                                      <w:spacing w:val="-10"/>
                                      <w:sz w:val="20"/>
                                    </w:rPr>
                                    <w:t>74,131</w:t>
                                  </w:r>
                                </w:p>
                              </w:tc>
                            </w:tr>
                            <w:tr w:rsidR="00D942FA" w:rsidRPr="006B056F" w:rsidTr="00317F51">
                              <w:trPr>
                                <w:cantSplit/>
                                <w:trHeight w:val="283"/>
                              </w:trPr>
                              <w:tc>
                                <w:tcPr>
                                  <w:tcW w:w="517" w:type="dxa"/>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3</w:t>
                                  </w:r>
                                </w:p>
                              </w:tc>
                              <w:tc>
                                <w:tcPr>
                                  <w:tcW w:w="1387" w:type="dxa"/>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桃園市沙崙段等20筆土地</w:t>
                                  </w:r>
                                </w:p>
                              </w:tc>
                              <w:tc>
                                <w:tcPr>
                                  <w:tcW w:w="1151" w:type="dxa"/>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31,920.00</w:t>
                                  </w:r>
                                </w:p>
                              </w:tc>
                              <w:tc>
                                <w:tcPr>
                                  <w:tcW w:w="1029" w:type="dxa"/>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1</w:t>
                                  </w:r>
                                  <w:r w:rsidRPr="0027150D">
                                    <w:rPr>
                                      <w:rFonts w:ascii="標楷體" w:eastAsia="標楷體" w:hAnsi="標楷體"/>
                                      <w:spacing w:val="-10"/>
                                      <w:sz w:val="20"/>
                                    </w:rPr>
                                    <w:t>13,720</w:t>
                                  </w:r>
                                </w:p>
                              </w:tc>
                            </w:tr>
                            <w:tr w:rsidR="00D942FA" w:rsidRPr="006B056F" w:rsidTr="00317F51">
                              <w:trPr>
                                <w:cantSplit/>
                                <w:trHeight w:val="283"/>
                              </w:trPr>
                              <w:tc>
                                <w:tcPr>
                                  <w:tcW w:w="517" w:type="dxa"/>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4</w:t>
                                  </w:r>
                                </w:p>
                              </w:tc>
                              <w:tc>
                                <w:tcPr>
                                  <w:tcW w:w="1387" w:type="dxa"/>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新北市關渡段等6筆土地</w:t>
                                  </w:r>
                                </w:p>
                              </w:tc>
                              <w:tc>
                                <w:tcPr>
                                  <w:tcW w:w="1151" w:type="dxa"/>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1</w:t>
                                  </w:r>
                                  <w:r w:rsidRPr="0027150D">
                                    <w:rPr>
                                      <w:rFonts w:ascii="標楷體" w:eastAsia="標楷體" w:hAnsi="標楷體"/>
                                      <w:spacing w:val="-10"/>
                                      <w:sz w:val="20"/>
                                    </w:rPr>
                                    <w:t>,</w:t>
                                  </w:r>
                                  <w:r w:rsidRPr="0027150D">
                                    <w:rPr>
                                      <w:rFonts w:ascii="標楷體" w:eastAsia="標楷體" w:hAnsi="標楷體" w:hint="eastAsia"/>
                                      <w:spacing w:val="-10"/>
                                      <w:sz w:val="20"/>
                                    </w:rPr>
                                    <w:t>051.81</w:t>
                                  </w:r>
                                </w:p>
                              </w:tc>
                              <w:tc>
                                <w:tcPr>
                                  <w:tcW w:w="1029" w:type="dxa"/>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8</w:t>
                                  </w:r>
                                  <w:r w:rsidRPr="0027150D">
                                    <w:rPr>
                                      <w:rFonts w:ascii="標楷體" w:eastAsia="標楷體" w:hAnsi="標楷體"/>
                                      <w:spacing w:val="-10"/>
                                      <w:sz w:val="20"/>
                                    </w:rPr>
                                    <w:t>1,394</w:t>
                                  </w:r>
                                </w:p>
                              </w:tc>
                            </w:tr>
                            <w:tr w:rsidR="00D942FA" w:rsidRPr="006B056F" w:rsidTr="00317F51">
                              <w:trPr>
                                <w:cantSplit/>
                                <w:trHeight w:val="283"/>
                              </w:trPr>
                              <w:tc>
                                <w:tcPr>
                                  <w:tcW w:w="517" w:type="dxa"/>
                                  <w:tcBorders>
                                    <w:bottom w:val="double" w:sz="4" w:space="0" w:color="auto"/>
                                  </w:tcBorders>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5</w:t>
                                  </w:r>
                                </w:p>
                              </w:tc>
                              <w:tc>
                                <w:tcPr>
                                  <w:tcW w:w="1387" w:type="dxa"/>
                                  <w:tcBorders>
                                    <w:bottom w:val="double" w:sz="4" w:space="0" w:color="auto"/>
                                  </w:tcBorders>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高雄市澄清段等2筆土地</w:t>
                                  </w:r>
                                </w:p>
                              </w:tc>
                              <w:tc>
                                <w:tcPr>
                                  <w:tcW w:w="1151" w:type="dxa"/>
                                  <w:tcBorders>
                                    <w:bottom w:val="doub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1</w:t>
                                  </w:r>
                                  <w:r w:rsidRPr="0027150D">
                                    <w:rPr>
                                      <w:rFonts w:ascii="標楷體" w:eastAsia="標楷體" w:hAnsi="標楷體"/>
                                      <w:spacing w:val="-10"/>
                                      <w:sz w:val="20"/>
                                    </w:rPr>
                                    <w:t>,</w:t>
                                  </w:r>
                                  <w:r w:rsidRPr="0027150D">
                                    <w:rPr>
                                      <w:rFonts w:ascii="標楷體" w:eastAsia="標楷體" w:hAnsi="標楷體" w:hint="eastAsia"/>
                                      <w:spacing w:val="-10"/>
                                      <w:sz w:val="20"/>
                                    </w:rPr>
                                    <w:t>313.95</w:t>
                                  </w:r>
                                </w:p>
                              </w:tc>
                              <w:tc>
                                <w:tcPr>
                                  <w:tcW w:w="1029" w:type="dxa"/>
                                  <w:tcBorders>
                                    <w:bottom w:val="doub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4</w:t>
                                  </w:r>
                                  <w:r w:rsidRPr="0027150D">
                                    <w:rPr>
                                      <w:rFonts w:ascii="標楷體" w:eastAsia="標楷體" w:hAnsi="標楷體"/>
                                      <w:spacing w:val="-10"/>
                                      <w:sz w:val="20"/>
                                    </w:rPr>
                                    <w:t>8,439</w:t>
                                  </w:r>
                                </w:p>
                              </w:tc>
                            </w:tr>
                            <w:tr w:rsidR="00D942FA" w:rsidRPr="006B056F" w:rsidTr="00317F51">
                              <w:trPr>
                                <w:cantSplit/>
                                <w:trHeight w:val="283"/>
                              </w:trPr>
                              <w:tc>
                                <w:tcPr>
                                  <w:tcW w:w="1904" w:type="dxa"/>
                                  <w:gridSpan w:val="2"/>
                                  <w:tcBorders>
                                    <w:top w:val="double" w:sz="4" w:space="0" w:color="auto"/>
                                    <w:bottom w:val="single" w:sz="4" w:space="0" w:color="auto"/>
                                  </w:tcBorders>
                                  <w:shd w:val="clear" w:color="auto" w:fill="auto"/>
                                  <w:vAlign w:val="center"/>
                                </w:tcPr>
                                <w:p w:rsidR="00D942FA" w:rsidRPr="0027150D" w:rsidRDefault="00D942FA" w:rsidP="00317F51">
                                  <w:pPr>
                                    <w:adjustRightInd w:val="0"/>
                                    <w:snapToGrid w:val="0"/>
                                    <w:ind w:leftChars="-11" w:left="2" w:rightChars="-8" w:right="-19" w:hangingChars="14" w:hanging="28"/>
                                    <w:jc w:val="distribute"/>
                                    <w:rPr>
                                      <w:rFonts w:ascii="標楷體" w:eastAsia="標楷體" w:hAnsi="標楷體"/>
                                      <w:b/>
                                      <w:snapToGrid w:val="0"/>
                                      <w:kern w:val="0"/>
                                      <w:sz w:val="20"/>
                                    </w:rPr>
                                  </w:pPr>
                                  <w:r w:rsidRPr="0027150D">
                                    <w:rPr>
                                      <w:rFonts w:ascii="標楷體" w:eastAsia="標楷體" w:hAnsi="標楷體" w:hint="eastAsia"/>
                                      <w:b/>
                                      <w:snapToGrid w:val="0"/>
                                      <w:kern w:val="0"/>
                                      <w:sz w:val="20"/>
                                    </w:rPr>
                                    <w:t>低度利用土地合計</w:t>
                                  </w:r>
                                </w:p>
                              </w:tc>
                              <w:tc>
                                <w:tcPr>
                                  <w:tcW w:w="1151" w:type="dxa"/>
                                  <w:tcBorders>
                                    <w:top w:val="double" w:sz="4" w:space="0" w:color="auto"/>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b/>
                                      <w:spacing w:val="-10"/>
                                      <w:sz w:val="20"/>
                                    </w:rPr>
                                  </w:pPr>
                                  <w:r w:rsidRPr="0027150D">
                                    <w:rPr>
                                      <w:rFonts w:ascii="標楷體" w:eastAsia="標楷體" w:hAnsi="標楷體" w:hint="eastAsia"/>
                                      <w:b/>
                                      <w:spacing w:val="-10"/>
                                      <w:sz w:val="20"/>
                                    </w:rPr>
                                    <w:t>100,812.54</w:t>
                                  </w:r>
                                </w:p>
                              </w:tc>
                              <w:tc>
                                <w:tcPr>
                                  <w:tcW w:w="1029" w:type="dxa"/>
                                  <w:tcBorders>
                                    <w:top w:val="double" w:sz="4" w:space="0" w:color="auto"/>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b/>
                                      <w:spacing w:val="-10"/>
                                      <w:sz w:val="20"/>
                                    </w:rPr>
                                  </w:pPr>
                                  <w:r w:rsidRPr="0027150D">
                                    <w:rPr>
                                      <w:rFonts w:ascii="標楷體" w:eastAsia="標楷體" w:hAnsi="標楷體" w:hint="eastAsia"/>
                                      <w:b/>
                                      <w:spacing w:val="-10"/>
                                      <w:sz w:val="20"/>
                                    </w:rPr>
                                    <w:t>5,695,725</w:t>
                                  </w:r>
                                </w:p>
                              </w:tc>
                            </w:tr>
                            <w:tr w:rsidR="00D942FA" w:rsidRPr="006B056F" w:rsidTr="00317F51">
                              <w:trPr>
                                <w:cantSplit/>
                                <w:trHeight w:val="283"/>
                              </w:trPr>
                              <w:tc>
                                <w:tcPr>
                                  <w:tcW w:w="517" w:type="dxa"/>
                                  <w:tcBorders>
                                    <w:bottom w:val="single" w:sz="4" w:space="0" w:color="auto"/>
                                  </w:tcBorders>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1</w:t>
                                  </w:r>
                                </w:p>
                              </w:tc>
                              <w:tc>
                                <w:tcPr>
                                  <w:tcW w:w="1387" w:type="dxa"/>
                                  <w:tcBorders>
                                    <w:bottom w:val="single" w:sz="4" w:space="0" w:color="auto"/>
                                  </w:tcBorders>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高雄市獅甲段等8筆土地</w:t>
                                  </w:r>
                                </w:p>
                              </w:tc>
                              <w:tc>
                                <w:tcPr>
                                  <w:tcW w:w="1151" w:type="dxa"/>
                                  <w:tcBorders>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57,101.00</w:t>
                                  </w:r>
                                </w:p>
                              </w:tc>
                              <w:tc>
                                <w:tcPr>
                                  <w:tcW w:w="1029" w:type="dxa"/>
                                  <w:tcBorders>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2,369,691</w:t>
                                  </w:r>
                                </w:p>
                              </w:tc>
                            </w:tr>
                            <w:tr w:rsidR="00D942FA" w:rsidRPr="006B056F" w:rsidTr="00317F51">
                              <w:trPr>
                                <w:cantSplit/>
                                <w:trHeight w:val="283"/>
                              </w:trPr>
                              <w:tc>
                                <w:tcPr>
                                  <w:tcW w:w="517" w:type="dxa"/>
                                  <w:tcBorders>
                                    <w:bottom w:val="single" w:sz="4" w:space="0" w:color="auto"/>
                                  </w:tcBorders>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2</w:t>
                                  </w:r>
                                </w:p>
                              </w:tc>
                              <w:tc>
                                <w:tcPr>
                                  <w:tcW w:w="1387" w:type="dxa"/>
                                  <w:tcBorders>
                                    <w:bottom w:val="single" w:sz="4" w:space="0" w:color="auto"/>
                                  </w:tcBorders>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新北市關渡段1筆土地</w:t>
                                  </w:r>
                                </w:p>
                              </w:tc>
                              <w:tc>
                                <w:tcPr>
                                  <w:tcW w:w="1151" w:type="dxa"/>
                                  <w:tcBorders>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16,331.54</w:t>
                                  </w:r>
                                </w:p>
                              </w:tc>
                              <w:tc>
                                <w:tcPr>
                                  <w:tcW w:w="1029" w:type="dxa"/>
                                  <w:tcBorders>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1,409,411</w:t>
                                  </w:r>
                                </w:p>
                              </w:tc>
                            </w:tr>
                            <w:tr w:rsidR="00D942FA" w:rsidRPr="006B056F" w:rsidTr="00317F51">
                              <w:trPr>
                                <w:cantSplit/>
                                <w:trHeight w:val="283"/>
                              </w:trPr>
                              <w:tc>
                                <w:tcPr>
                                  <w:tcW w:w="517" w:type="dxa"/>
                                  <w:tcBorders>
                                    <w:bottom w:val="single" w:sz="4" w:space="0" w:color="auto"/>
                                  </w:tcBorders>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3</w:t>
                                  </w:r>
                                </w:p>
                              </w:tc>
                              <w:tc>
                                <w:tcPr>
                                  <w:tcW w:w="1387" w:type="dxa"/>
                                  <w:tcBorders>
                                    <w:bottom w:val="single" w:sz="4" w:space="0" w:color="auto"/>
                                  </w:tcBorders>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臺北市長安段等3筆土地</w:t>
                                  </w:r>
                                </w:p>
                              </w:tc>
                              <w:tc>
                                <w:tcPr>
                                  <w:tcW w:w="1151" w:type="dxa"/>
                                  <w:tcBorders>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4,107.00</w:t>
                                  </w:r>
                                </w:p>
                              </w:tc>
                              <w:tc>
                                <w:tcPr>
                                  <w:tcW w:w="1029" w:type="dxa"/>
                                  <w:tcBorders>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1,391,399</w:t>
                                  </w:r>
                                </w:p>
                              </w:tc>
                            </w:tr>
                            <w:tr w:rsidR="00D942FA" w:rsidRPr="006B056F" w:rsidTr="00317F51">
                              <w:trPr>
                                <w:cantSplit/>
                                <w:trHeight w:val="283"/>
                              </w:trPr>
                              <w:tc>
                                <w:tcPr>
                                  <w:tcW w:w="517" w:type="dxa"/>
                                  <w:tcBorders>
                                    <w:bottom w:val="single" w:sz="4" w:space="0" w:color="auto"/>
                                  </w:tcBorders>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4</w:t>
                                  </w:r>
                                </w:p>
                              </w:tc>
                              <w:tc>
                                <w:tcPr>
                                  <w:tcW w:w="1387" w:type="dxa"/>
                                  <w:tcBorders>
                                    <w:bottom w:val="single" w:sz="4" w:space="0" w:color="auto"/>
                                  </w:tcBorders>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嘉義市車店段等16筆土地</w:t>
                                  </w:r>
                                </w:p>
                              </w:tc>
                              <w:tc>
                                <w:tcPr>
                                  <w:tcW w:w="1151" w:type="dxa"/>
                                  <w:tcBorders>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23,273.00</w:t>
                                  </w:r>
                                </w:p>
                              </w:tc>
                              <w:tc>
                                <w:tcPr>
                                  <w:tcW w:w="1029" w:type="dxa"/>
                                  <w:tcBorders>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525,222</w:t>
                                  </w:r>
                                </w:p>
                              </w:tc>
                            </w:tr>
                          </w:tbl>
                          <w:p w:rsidR="00D942FA" w:rsidRPr="006A25EA" w:rsidRDefault="00D942FA" w:rsidP="001365A1">
                            <w:pPr>
                              <w:ind w:leftChars="-40" w:left="-96"/>
                            </w:pPr>
                            <w:r w:rsidRPr="0027150D">
                              <w:rPr>
                                <w:rFonts w:ascii="標楷體" w:eastAsia="標楷體" w:hAnsi="標楷體" w:hint="eastAsia"/>
                                <w:sz w:val="18"/>
                                <w:szCs w:val="18"/>
                              </w:rPr>
                              <w:t>資料來源：整理自台灣中油公司提供資料。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0" type="#_x0000_t202" style="position:absolute;left:0;text-align:left;margin-left:287.4pt;margin-top:110pt;width:219.45pt;height:340.4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" stroked="f">
                <v:textbox>
                  <w:txbxContent>
                    <w:tbl>
                      <w:tblPr>
                        <w:tblW w:w="40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1387"/>
                        <w:gridCol w:w="1151"/>
                        <w:gridCol w:w="1029"/>
                      </w:tblGrid>
                      <w:tr w:rsidR="00D942FA" w:rsidRPr="006B056F" w:rsidTr="00317F51">
                        <w:trPr>
                          <w:cantSplit/>
                          <w:trHeight w:val="397"/>
                        </w:trPr>
                        <w:tc>
                          <w:tcPr>
                            <w:tcW w:w="4084" w:type="dxa"/>
                            <w:gridSpan w:val="4"/>
                            <w:tcBorders>
                              <w:top w:val="nil"/>
                              <w:left w:val="nil"/>
                              <w:bottom w:val="nil"/>
                              <w:right w:val="nil"/>
                            </w:tcBorders>
                            <w:shd w:val="clear" w:color="auto" w:fill="auto"/>
                            <w:vAlign w:val="center"/>
                          </w:tcPr>
                          <w:p w:rsidR="00D942FA" w:rsidRPr="001E5B1E" w:rsidRDefault="00D942FA" w:rsidP="00317F51">
                            <w:pPr>
                              <w:spacing w:line="280" w:lineRule="exact"/>
                              <w:ind w:leftChars="-23" w:left="595" w:hangingChars="290" w:hanging="650"/>
                              <w:jc w:val="both"/>
                              <w:rPr>
                                <w:rFonts w:ascii="標楷體" w:eastAsia="標楷體" w:hAnsi="標楷體"/>
                                <w:b/>
                                <w:snapToGrid w:val="0"/>
                                <w:spacing w:val="-8"/>
                                <w:kern w:val="0"/>
                              </w:rPr>
                            </w:pPr>
                            <w:r w:rsidRPr="001E5B1E">
                              <w:rPr>
                                <w:rFonts w:ascii="標楷體" w:eastAsia="標楷體" w:hAnsi="標楷體" w:hint="eastAsia"/>
                                <w:b/>
                                <w:snapToGrid w:val="0"/>
                                <w:spacing w:val="-8"/>
                                <w:kern w:val="0"/>
                              </w:rPr>
                              <w:t>表7　110年底閒置及低度利用土地情形</w:t>
                            </w:r>
                          </w:p>
                        </w:tc>
                      </w:tr>
                      <w:tr w:rsidR="00D942FA" w:rsidRPr="006B056F" w:rsidTr="00317F51">
                        <w:trPr>
                          <w:cantSplit/>
                          <w:trHeight w:val="189"/>
                        </w:trPr>
                        <w:tc>
                          <w:tcPr>
                            <w:tcW w:w="4084" w:type="dxa"/>
                            <w:gridSpan w:val="4"/>
                            <w:tcBorders>
                              <w:top w:val="nil"/>
                              <w:left w:val="nil"/>
                              <w:right w:val="nil"/>
                            </w:tcBorders>
                            <w:shd w:val="clear" w:color="auto" w:fill="auto"/>
                            <w:vAlign w:val="center"/>
                          </w:tcPr>
                          <w:p w:rsidR="00D942FA" w:rsidRPr="00A3573B" w:rsidRDefault="00D942FA" w:rsidP="008E14DC">
                            <w:pPr>
                              <w:spacing w:line="280" w:lineRule="exact"/>
                              <w:ind w:rightChars="-42" w:right="-101"/>
                              <w:jc w:val="right"/>
                              <w:rPr>
                                <w:rFonts w:ascii="標楷體" w:eastAsia="標楷體" w:hAnsi="標楷體"/>
                                <w:sz w:val="20"/>
                                <w:szCs w:val="20"/>
                              </w:rPr>
                            </w:pPr>
                            <w:r w:rsidRPr="00A3573B">
                              <w:rPr>
                                <w:rFonts w:ascii="標楷體" w:eastAsia="標楷體" w:hAnsi="標楷體" w:hint="eastAsia"/>
                                <w:sz w:val="20"/>
                                <w:szCs w:val="20"/>
                              </w:rPr>
                              <w:t>單位：平方公尺、新臺幣千元</w:t>
                            </w:r>
                          </w:p>
                        </w:tc>
                      </w:tr>
                      <w:tr w:rsidR="00D942FA" w:rsidRPr="006B056F" w:rsidTr="00317F51">
                        <w:trPr>
                          <w:cantSplit/>
                          <w:trHeight w:val="283"/>
                        </w:trPr>
                        <w:tc>
                          <w:tcPr>
                            <w:tcW w:w="517" w:type="dxa"/>
                            <w:shd w:val="clear" w:color="auto" w:fill="auto"/>
                            <w:vAlign w:val="center"/>
                          </w:tcPr>
                          <w:p w:rsidR="00D942FA" w:rsidRPr="003431FF" w:rsidRDefault="00D942FA" w:rsidP="00391839">
                            <w:pPr>
                              <w:adjustRightInd w:val="0"/>
                              <w:snapToGrid w:val="0"/>
                              <w:ind w:leftChars="-15" w:left="-36" w:rightChars="-15" w:right="-36"/>
                              <w:jc w:val="center"/>
                              <w:rPr>
                                <w:rFonts w:ascii="標楷體" w:eastAsia="標楷體" w:hAnsi="標楷體"/>
                                <w:spacing w:val="-10"/>
                                <w:sz w:val="20"/>
                              </w:rPr>
                            </w:pPr>
                            <w:r w:rsidRPr="003431FF">
                              <w:rPr>
                                <w:rFonts w:ascii="標楷體" w:eastAsia="標楷體" w:hAnsi="標楷體" w:hint="eastAsia"/>
                                <w:spacing w:val="-10"/>
                                <w:sz w:val="20"/>
                              </w:rPr>
                              <w:t>項次</w:t>
                            </w:r>
                          </w:p>
                        </w:tc>
                        <w:tc>
                          <w:tcPr>
                            <w:tcW w:w="1387" w:type="dxa"/>
                            <w:shd w:val="clear" w:color="auto" w:fill="auto"/>
                            <w:vAlign w:val="center"/>
                          </w:tcPr>
                          <w:p w:rsidR="00D942FA" w:rsidRPr="003431FF" w:rsidRDefault="00D942FA" w:rsidP="00391839">
                            <w:pPr>
                              <w:adjustRightInd w:val="0"/>
                              <w:snapToGrid w:val="0"/>
                              <w:jc w:val="center"/>
                              <w:rPr>
                                <w:rFonts w:ascii="標楷體" w:eastAsia="標楷體" w:hAnsi="標楷體"/>
                                <w:sz w:val="20"/>
                              </w:rPr>
                            </w:pPr>
                            <w:r w:rsidRPr="003431FF">
                              <w:rPr>
                                <w:rFonts w:ascii="標楷體" w:eastAsia="標楷體" w:hAnsi="標楷體" w:hint="eastAsia"/>
                                <w:sz w:val="20"/>
                              </w:rPr>
                              <w:t>坐落區位</w:t>
                            </w:r>
                          </w:p>
                        </w:tc>
                        <w:tc>
                          <w:tcPr>
                            <w:tcW w:w="1151" w:type="dxa"/>
                            <w:shd w:val="clear" w:color="auto" w:fill="auto"/>
                            <w:vAlign w:val="center"/>
                          </w:tcPr>
                          <w:p w:rsidR="00D942FA" w:rsidRPr="003431FF" w:rsidRDefault="00D942FA" w:rsidP="00391839">
                            <w:pPr>
                              <w:adjustRightInd w:val="0"/>
                              <w:snapToGrid w:val="0"/>
                              <w:jc w:val="center"/>
                              <w:rPr>
                                <w:rFonts w:ascii="標楷體" w:eastAsia="標楷體" w:hAnsi="標楷體"/>
                                <w:sz w:val="20"/>
                              </w:rPr>
                            </w:pPr>
                            <w:r w:rsidRPr="003431FF">
                              <w:rPr>
                                <w:rFonts w:ascii="標楷體" w:eastAsia="標楷體" w:hAnsi="標楷體" w:hint="eastAsia"/>
                                <w:sz w:val="20"/>
                              </w:rPr>
                              <w:t>面積</w:t>
                            </w:r>
                          </w:p>
                        </w:tc>
                        <w:tc>
                          <w:tcPr>
                            <w:tcW w:w="1029" w:type="dxa"/>
                            <w:shd w:val="clear" w:color="auto" w:fill="auto"/>
                            <w:vAlign w:val="center"/>
                          </w:tcPr>
                          <w:p w:rsidR="00D942FA" w:rsidRPr="003431FF" w:rsidRDefault="00D942FA" w:rsidP="00391839">
                            <w:pPr>
                              <w:adjustRightInd w:val="0"/>
                              <w:snapToGrid w:val="0"/>
                              <w:jc w:val="center"/>
                              <w:rPr>
                                <w:rFonts w:ascii="標楷體" w:eastAsia="標楷體" w:hAnsi="標楷體"/>
                                <w:sz w:val="20"/>
                              </w:rPr>
                            </w:pPr>
                            <w:r w:rsidRPr="003431FF">
                              <w:rPr>
                                <w:rFonts w:ascii="標楷體" w:eastAsia="標楷體" w:hAnsi="標楷體" w:hint="eastAsia"/>
                                <w:sz w:val="20"/>
                              </w:rPr>
                              <w:t>公告現值</w:t>
                            </w:r>
                          </w:p>
                        </w:tc>
                      </w:tr>
                      <w:tr w:rsidR="00D942FA" w:rsidRPr="006B056F" w:rsidTr="00317F51">
                        <w:trPr>
                          <w:cantSplit/>
                          <w:trHeight w:val="283"/>
                        </w:trPr>
                        <w:tc>
                          <w:tcPr>
                            <w:tcW w:w="1904" w:type="dxa"/>
                            <w:gridSpan w:val="2"/>
                            <w:shd w:val="clear" w:color="auto" w:fill="auto"/>
                            <w:vAlign w:val="center"/>
                          </w:tcPr>
                          <w:p w:rsidR="00D942FA" w:rsidRPr="002454F5" w:rsidRDefault="00D942FA" w:rsidP="00317F51">
                            <w:pPr>
                              <w:adjustRightInd w:val="0"/>
                              <w:snapToGrid w:val="0"/>
                              <w:ind w:leftChars="-11" w:left="2" w:rightChars="-8" w:right="-19" w:hangingChars="14" w:hanging="28"/>
                              <w:jc w:val="distribute"/>
                              <w:rPr>
                                <w:rFonts w:ascii="標楷體" w:eastAsia="標楷體" w:hAnsi="標楷體"/>
                                <w:b/>
                                <w:snapToGrid w:val="0"/>
                                <w:kern w:val="0"/>
                                <w:sz w:val="20"/>
                              </w:rPr>
                            </w:pPr>
                            <w:r w:rsidRPr="002454F5">
                              <w:rPr>
                                <w:rFonts w:ascii="標楷體" w:eastAsia="標楷體" w:hAnsi="標楷體" w:hint="eastAsia"/>
                                <w:b/>
                                <w:snapToGrid w:val="0"/>
                                <w:kern w:val="0"/>
                                <w:sz w:val="20"/>
                              </w:rPr>
                              <w:t>閒置土地合計</w:t>
                            </w:r>
                          </w:p>
                        </w:tc>
                        <w:tc>
                          <w:tcPr>
                            <w:tcW w:w="1151" w:type="dxa"/>
                            <w:shd w:val="clear" w:color="auto" w:fill="auto"/>
                            <w:vAlign w:val="center"/>
                          </w:tcPr>
                          <w:p w:rsidR="00D942FA" w:rsidRPr="002454F5" w:rsidRDefault="00D942FA" w:rsidP="002454F5">
                            <w:pPr>
                              <w:adjustRightInd w:val="0"/>
                              <w:snapToGrid w:val="0"/>
                              <w:jc w:val="right"/>
                              <w:rPr>
                                <w:rFonts w:ascii="標楷體" w:eastAsia="標楷體" w:hAnsi="標楷體"/>
                                <w:b/>
                                <w:snapToGrid w:val="0"/>
                                <w:kern w:val="0"/>
                                <w:sz w:val="20"/>
                              </w:rPr>
                            </w:pPr>
                            <w:r w:rsidRPr="002454F5">
                              <w:rPr>
                                <w:rFonts w:ascii="標楷體" w:eastAsia="標楷體" w:hAnsi="標楷體" w:hint="eastAsia"/>
                                <w:b/>
                                <w:spacing w:val="-10"/>
                                <w:sz w:val="20"/>
                              </w:rPr>
                              <w:t>48</w:t>
                            </w:r>
                            <w:r w:rsidRPr="002454F5">
                              <w:rPr>
                                <w:rFonts w:ascii="標楷體" w:eastAsia="標楷體" w:hAnsi="標楷體"/>
                                <w:b/>
                                <w:spacing w:val="-10"/>
                                <w:sz w:val="20"/>
                              </w:rPr>
                              <w:t>,</w:t>
                            </w:r>
                            <w:r w:rsidRPr="002454F5">
                              <w:rPr>
                                <w:rFonts w:ascii="標楷體" w:eastAsia="標楷體" w:hAnsi="標楷體" w:hint="eastAsia"/>
                                <w:b/>
                                <w:spacing w:val="-10"/>
                                <w:sz w:val="20"/>
                              </w:rPr>
                              <w:t>215.69</w:t>
                            </w:r>
                          </w:p>
                        </w:tc>
                        <w:tc>
                          <w:tcPr>
                            <w:tcW w:w="1029" w:type="dxa"/>
                            <w:shd w:val="clear" w:color="auto" w:fill="auto"/>
                            <w:vAlign w:val="center"/>
                          </w:tcPr>
                          <w:p w:rsidR="00D942FA" w:rsidRPr="0027150D" w:rsidRDefault="00D942FA" w:rsidP="00391839">
                            <w:pPr>
                              <w:adjustRightInd w:val="0"/>
                              <w:snapToGrid w:val="0"/>
                              <w:jc w:val="right"/>
                              <w:rPr>
                                <w:rFonts w:ascii="標楷體" w:eastAsia="標楷體" w:hAnsi="標楷體"/>
                                <w:b/>
                                <w:spacing w:val="-10"/>
                                <w:sz w:val="20"/>
                              </w:rPr>
                            </w:pPr>
                            <w:r w:rsidRPr="0027150D">
                              <w:rPr>
                                <w:rFonts w:ascii="標楷體" w:eastAsia="標楷體" w:hAnsi="標楷體"/>
                                <w:b/>
                                <w:spacing w:val="-10"/>
                                <w:sz w:val="20"/>
                              </w:rPr>
                              <w:t>902,854</w:t>
                            </w:r>
                          </w:p>
                        </w:tc>
                      </w:tr>
                      <w:tr w:rsidR="00D942FA" w:rsidRPr="006B056F" w:rsidTr="00317F51">
                        <w:trPr>
                          <w:cantSplit/>
                          <w:trHeight w:val="283"/>
                        </w:trPr>
                        <w:tc>
                          <w:tcPr>
                            <w:tcW w:w="517" w:type="dxa"/>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1</w:t>
                            </w:r>
                          </w:p>
                        </w:tc>
                        <w:tc>
                          <w:tcPr>
                            <w:tcW w:w="1387" w:type="dxa"/>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高雄市港和段等4筆土地</w:t>
                            </w:r>
                          </w:p>
                        </w:tc>
                        <w:tc>
                          <w:tcPr>
                            <w:tcW w:w="1151" w:type="dxa"/>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9</w:t>
                            </w:r>
                            <w:r w:rsidRPr="0027150D">
                              <w:rPr>
                                <w:rFonts w:ascii="標楷體" w:eastAsia="標楷體" w:hAnsi="標楷體"/>
                                <w:spacing w:val="-10"/>
                                <w:sz w:val="20"/>
                              </w:rPr>
                              <w:t>,</w:t>
                            </w:r>
                            <w:r w:rsidRPr="0027150D">
                              <w:rPr>
                                <w:rFonts w:ascii="標楷體" w:eastAsia="標楷體" w:hAnsi="標楷體" w:hint="eastAsia"/>
                                <w:spacing w:val="-10"/>
                                <w:sz w:val="20"/>
                              </w:rPr>
                              <w:t>243.93</w:t>
                            </w:r>
                          </w:p>
                        </w:tc>
                        <w:tc>
                          <w:tcPr>
                            <w:tcW w:w="1029" w:type="dxa"/>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3</w:t>
                            </w:r>
                            <w:r w:rsidRPr="0027150D">
                              <w:rPr>
                                <w:rFonts w:ascii="標楷體" w:eastAsia="標楷體" w:hAnsi="標楷體"/>
                                <w:spacing w:val="-10"/>
                                <w:sz w:val="20"/>
                              </w:rPr>
                              <w:t>85,170</w:t>
                            </w:r>
                          </w:p>
                        </w:tc>
                      </w:tr>
                      <w:tr w:rsidR="00D942FA" w:rsidRPr="006B056F" w:rsidTr="00317F51">
                        <w:trPr>
                          <w:cantSplit/>
                          <w:trHeight w:val="283"/>
                        </w:trPr>
                        <w:tc>
                          <w:tcPr>
                            <w:tcW w:w="517" w:type="dxa"/>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2</w:t>
                            </w:r>
                          </w:p>
                        </w:tc>
                        <w:tc>
                          <w:tcPr>
                            <w:tcW w:w="1387" w:type="dxa"/>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新竹市成功段等2筆土地</w:t>
                            </w:r>
                          </w:p>
                        </w:tc>
                        <w:tc>
                          <w:tcPr>
                            <w:tcW w:w="1151" w:type="dxa"/>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4</w:t>
                            </w:r>
                            <w:r w:rsidRPr="0027150D">
                              <w:rPr>
                                <w:rFonts w:ascii="標楷體" w:eastAsia="標楷體" w:hAnsi="標楷體"/>
                                <w:spacing w:val="-10"/>
                                <w:sz w:val="20"/>
                              </w:rPr>
                              <w:t>,</w:t>
                            </w:r>
                            <w:r w:rsidRPr="0027150D">
                              <w:rPr>
                                <w:rFonts w:ascii="標楷體" w:eastAsia="標楷體" w:hAnsi="標楷體" w:hint="eastAsia"/>
                                <w:spacing w:val="-10"/>
                                <w:sz w:val="20"/>
                              </w:rPr>
                              <w:t>686.00</w:t>
                            </w:r>
                          </w:p>
                        </w:tc>
                        <w:tc>
                          <w:tcPr>
                            <w:tcW w:w="1029" w:type="dxa"/>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2</w:t>
                            </w:r>
                            <w:r w:rsidRPr="0027150D">
                              <w:rPr>
                                <w:rFonts w:ascii="標楷體" w:eastAsia="標楷體" w:hAnsi="標楷體"/>
                                <w:spacing w:val="-10"/>
                                <w:sz w:val="20"/>
                              </w:rPr>
                              <w:t>74,131</w:t>
                            </w:r>
                          </w:p>
                        </w:tc>
                      </w:tr>
                      <w:tr w:rsidR="00D942FA" w:rsidRPr="006B056F" w:rsidTr="00317F51">
                        <w:trPr>
                          <w:cantSplit/>
                          <w:trHeight w:val="283"/>
                        </w:trPr>
                        <w:tc>
                          <w:tcPr>
                            <w:tcW w:w="517" w:type="dxa"/>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3</w:t>
                            </w:r>
                          </w:p>
                        </w:tc>
                        <w:tc>
                          <w:tcPr>
                            <w:tcW w:w="1387" w:type="dxa"/>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桃園市沙崙段等20筆土地</w:t>
                            </w:r>
                          </w:p>
                        </w:tc>
                        <w:tc>
                          <w:tcPr>
                            <w:tcW w:w="1151" w:type="dxa"/>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31,920.00</w:t>
                            </w:r>
                          </w:p>
                        </w:tc>
                        <w:tc>
                          <w:tcPr>
                            <w:tcW w:w="1029" w:type="dxa"/>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1</w:t>
                            </w:r>
                            <w:r w:rsidRPr="0027150D">
                              <w:rPr>
                                <w:rFonts w:ascii="標楷體" w:eastAsia="標楷體" w:hAnsi="標楷體"/>
                                <w:spacing w:val="-10"/>
                                <w:sz w:val="20"/>
                              </w:rPr>
                              <w:t>13,720</w:t>
                            </w:r>
                          </w:p>
                        </w:tc>
                      </w:tr>
                      <w:tr w:rsidR="00D942FA" w:rsidRPr="006B056F" w:rsidTr="00317F51">
                        <w:trPr>
                          <w:cantSplit/>
                          <w:trHeight w:val="283"/>
                        </w:trPr>
                        <w:tc>
                          <w:tcPr>
                            <w:tcW w:w="517" w:type="dxa"/>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4</w:t>
                            </w:r>
                          </w:p>
                        </w:tc>
                        <w:tc>
                          <w:tcPr>
                            <w:tcW w:w="1387" w:type="dxa"/>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新北市關渡段等6筆土地</w:t>
                            </w:r>
                          </w:p>
                        </w:tc>
                        <w:tc>
                          <w:tcPr>
                            <w:tcW w:w="1151" w:type="dxa"/>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1</w:t>
                            </w:r>
                            <w:r w:rsidRPr="0027150D">
                              <w:rPr>
                                <w:rFonts w:ascii="標楷體" w:eastAsia="標楷體" w:hAnsi="標楷體"/>
                                <w:spacing w:val="-10"/>
                                <w:sz w:val="20"/>
                              </w:rPr>
                              <w:t>,</w:t>
                            </w:r>
                            <w:r w:rsidRPr="0027150D">
                              <w:rPr>
                                <w:rFonts w:ascii="標楷體" w:eastAsia="標楷體" w:hAnsi="標楷體" w:hint="eastAsia"/>
                                <w:spacing w:val="-10"/>
                                <w:sz w:val="20"/>
                              </w:rPr>
                              <w:t>051.81</w:t>
                            </w:r>
                          </w:p>
                        </w:tc>
                        <w:tc>
                          <w:tcPr>
                            <w:tcW w:w="1029" w:type="dxa"/>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8</w:t>
                            </w:r>
                            <w:r w:rsidRPr="0027150D">
                              <w:rPr>
                                <w:rFonts w:ascii="標楷體" w:eastAsia="標楷體" w:hAnsi="標楷體"/>
                                <w:spacing w:val="-10"/>
                                <w:sz w:val="20"/>
                              </w:rPr>
                              <w:t>1,394</w:t>
                            </w:r>
                          </w:p>
                        </w:tc>
                      </w:tr>
                      <w:tr w:rsidR="00D942FA" w:rsidRPr="006B056F" w:rsidTr="00317F51">
                        <w:trPr>
                          <w:cantSplit/>
                          <w:trHeight w:val="283"/>
                        </w:trPr>
                        <w:tc>
                          <w:tcPr>
                            <w:tcW w:w="517" w:type="dxa"/>
                            <w:tcBorders>
                              <w:bottom w:val="double" w:sz="4" w:space="0" w:color="auto"/>
                            </w:tcBorders>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5</w:t>
                            </w:r>
                          </w:p>
                        </w:tc>
                        <w:tc>
                          <w:tcPr>
                            <w:tcW w:w="1387" w:type="dxa"/>
                            <w:tcBorders>
                              <w:bottom w:val="double" w:sz="4" w:space="0" w:color="auto"/>
                            </w:tcBorders>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高雄市澄清段等2筆土地</w:t>
                            </w:r>
                          </w:p>
                        </w:tc>
                        <w:tc>
                          <w:tcPr>
                            <w:tcW w:w="1151" w:type="dxa"/>
                            <w:tcBorders>
                              <w:bottom w:val="doub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1</w:t>
                            </w:r>
                            <w:r w:rsidRPr="0027150D">
                              <w:rPr>
                                <w:rFonts w:ascii="標楷體" w:eastAsia="標楷體" w:hAnsi="標楷體"/>
                                <w:spacing w:val="-10"/>
                                <w:sz w:val="20"/>
                              </w:rPr>
                              <w:t>,</w:t>
                            </w:r>
                            <w:r w:rsidRPr="0027150D">
                              <w:rPr>
                                <w:rFonts w:ascii="標楷體" w:eastAsia="標楷體" w:hAnsi="標楷體" w:hint="eastAsia"/>
                                <w:spacing w:val="-10"/>
                                <w:sz w:val="20"/>
                              </w:rPr>
                              <w:t>313.95</w:t>
                            </w:r>
                          </w:p>
                        </w:tc>
                        <w:tc>
                          <w:tcPr>
                            <w:tcW w:w="1029" w:type="dxa"/>
                            <w:tcBorders>
                              <w:bottom w:val="doub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4</w:t>
                            </w:r>
                            <w:r w:rsidRPr="0027150D">
                              <w:rPr>
                                <w:rFonts w:ascii="標楷體" w:eastAsia="標楷體" w:hAnsi="標楷體"/>
                                <w:spacing w:val="-10"/>
                                <w:sz w:val="20"/>
                              </w:rPr>
                              <w:t>8,439</w:t>
                            </w:r>
                          </w:p>
                        </w:tc>
                      </w:tr>
                      <w:tr w:rsidR="00D942FA" w:rsidRPr="006B056F" w:rsidTr="00317F51">
                        <w:trPr>
                          <w:cantSplit/>
                          <w:trHeight w:val="283"/>
                        </w:trPr>
                        <w:tc>
                          <w:tcPr>
                            <w:tcW w:w="1904" w:type="dxa"/>
                            <w:gridSpan w:val="2"/>
                            <w:tcBorders>
                              <w:top w:val="double" w:sz="4" w:space="0" w:color="auto"/>
                              <w:bottom w:val="single" w:sz="4" w:space="0" w:color="auto"/>
                            </w:tcBorders>
                            <w:shd w:val="clear" w:color="auto" w:fill="auto"/>
                            <w:vAlign w:val="center"/>
                          </w:tcPr>
                          <w:p w:rsidR="00D942FA" w:rsidRPr="0027150D" w:rsidRDefault="00D942FA" w:rsidP="00317F51">
                            <w:pPr>
                              <w:adjustRightInd w:val="0"/>
                              <w:snapToGrid w:val="0"/>
                              <w:ind w:leftChars="-11" w:left="2" w:rightChars="-8" w:right="-19" w:hangingChars="14" w:hanging="28"/>
                              <w:jc w:val="distribute"/>
                              <w:rPr>
                                <w:rFonts w:ascii="標楷體" w:eastAsia="標楷體" w:hAnsi="標楷體"/>
                                <w:b/>
                                <w:snapToGrid w:val="0"/>
                                <w:kern w:val="0"/>
                                <w:sz w:val="20"/>
                              </w:rPr>
                            </w:pPr>
                            <w:r w:rsidRPr="0027150D">
                              <w:rPr>
                                <w:rFonts w:ascii="標楷體" w:eastAsia="標楷體" w:hAnsi="標楷體" w:hint="eastAsia"/>
                                <w:b/>
                                <w:snapToGrid w:val="0"/>
                                <w:kern w:val="0"/>
                                <w:sz w:val="20"/>
                              </w:rPr>
                              <w:t>低度利用土地合計</w:t>
                            </w:r>
                          </w:p>
                        </w:tc>
                        <w:tc>
                          <w:tcPr>
                            <w:tcW w:w="1151" w:type="dxa"/>
                            <w:tcBorders>
                              <w:top w:val="double" w:sz="4" w:space="0" w:color="auto"/>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b/>
                                <w:spacing w:val="-10"/>
                                <w:sz w:val="20"/>
                              </w:rPr>
                            </w:pPr>
                            <w:r w:rsidRPr="0027150D">
                              <w:rPr>
                                <w:rFonts w:ascii="標楷體" w:eastAsia="標楷體" w:hAnsi="標楷體" w:hint="eastAsia"/>
                                <w:b/>
                                <w:spacing w:val="-10"/>
                                <w:sz w:val="20"/>
                              </w:rPr>
                              <w:t>100,812.54</w:t>
                            </w:r>
                          </w:p>
                        </w:tc>
                        <w:tc>
                          <w:tcPr>
                            <w:tcW w:w="1029" w:type="dxa"/>
                            <w:tcBorders>
                              <w:top w:val="double" w:sz="4" w:space="0" w:color="auto"/>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b/>
                                <w:spacing w:val="-10"/>
                                <w:sz w:val="20"/>
                              </w:rPr>
                            </w:pPr>
                            <w:r w:rsidRPr="0027150D">
                              <w:rPr>
                                <w:rFonts w:ascii="標楷體" w:eastAsia="標楷體" w:hAnsi="標楷體" w:hint="eastAsia"/>
                                <w:b/>
                                <w:spacing w:val="-10"/>
                                <w:sz w:val="20"/>
                              </w:rPr>
                              <w:t>5,695,725</w:t>
                            </w:r>
                          </w:p>
                        </w:tc>
                      </w:tr>
                      <w:tr w:rsidR="00D942FA" w:rsidRPr="006B056F" w:rsidTr="00317F51">
                        <w:trPr>
                          <w:cantSplit/>
                          <w:trHeight w:val="283"/>
                        </w:trPr>
                        <w:tc>
                          <w:tcPr>
                            <w:tcW w:w="517" w:type="dxa"/>
                            <w:tcBorders>
                              <w:bottom w:val="single" w:sz="4" w:space="0" w:color="auto"/>
                            </w:tcBorders>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1</w:t>
                            </w:r>
                          </w:p>
                        </w:tc>
                        <w:tc>
                          <w:tcPr>
                            <w:tcW w:w="1387" w:type="dxa"/>
                            <w:tcBorders>
                              <w:bottom w:val="single" w:sz="4" w:space="0" w:color="auto"/>
                            </w:tcBorders>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高雄市獅甲段等8筆土地</w:t>
                            </w:r>
                          </w:p>
                        </w:tc>
                        <w:tc>
                          <w:tcPr>
                            <w:tcW w:w="1151" w:type="dxa"/>
                            <w:tcBorders>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57,101.00</w:t>
                            </w:r>
                          </w:p>
                        </w:tc>
                        <w:tc>
                          <w:tcPr>
                            <w:tcW w:w="1029" w:type="dxa"/>
                            <w:tcBorders>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2,369,691</w:t>
                            </w:r>
                          </w:p>
                        </w:tc>
                      </w:tr>
                      <w:tr w:rsidR="00D942FA" w:rsidRPr="006B056F" w:rsidTr="00317F51">
                        <w:trPr>
                          <w:cantSplit/>
                          <w:trHeight w:val="283"/>
                        </w:trPr>
                        <w:tc>
                          <w:tcPr>
                            <w:tcW w:w="517" w:type="dxa"/>
                            <w:tcBorders>
                              <w:bottom w:val="single" w:sz="4" w:space="0" w:color="auto"/>
                            </w:tcBorders>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2</w:t>
                            </w:r>
                          </w:p>
                        </w:tc>
                        <w:tc>
                          <w:tcPr>
                            <w:tcW w:w="1387" w:type="dxa"/>
                            <w:tcBorders>
                              <w:bottom w:val="single" w:sz="4" w:space="0" w:color="auto"/>
                            </w:tcBorders>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新北市關渡段1筆土地</w:t>
                            </w:r>
                          </w:p>
                        </w:tc>
                        <w:tc>
                          <w:tcPr>
                            <w:tcW w:w="1151" w:type="dxa"/>
                            <w:tcBorders>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16,331.54</w:t>
                            </w:r>
                          </w:p>
                        </w:tc>
                        <w:tc>
                          <w:tcPr>
                            <w:tcW w:w="1029" w:type="dxa"/>
                            <w:tcBorders>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1,409,411</w:t>
                            </w:r>
                          </w:p>
                        </w:tc>
                      </w:tr>
                      <w:tr w:rsidR="00D942FA" w:rsidRPr="006B056F" w:rsidTr="00317F51">
                        <w:trPr>
                          <w:cantSplit/>
                          <w:trHeight w:val="283"/>
                        </w:trPr>
                        <w:tc>
                          <w:tcPr>
                            <w:tcW w:w="517" w:type="dxa"/>
                            <w:tcBorders>
                              <w:bottom w:val="single" w:sz="4" w:space="0" w:color="auto"/>
                            </w:tcBorders>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3</w:t>
                            </w:r>
                          </w:p>
                        </w:tc>
                        <w:tc>
                          <w:tcPr>
                            <w:tcW w:w="1387" w:type="dxa"/>
                            <w:tcBorders>
                              <w:bottom w:val="single" w:sz="4" w:space="0" w:color="auto"/>
                            </w:tcBorders>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臺北市長安段等3筆土地</w:t>
                            </w:r>
                          </w:p>
                        </w:tc>
                        <w:tc>
                          <w:tcPr>
                            <w:tcW w:w="1151" w:type="dxa"/>
                            <w:tcBorders>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4,107.00</w:t>
                            </w:r>
                          </w:p>
                        </w:tc>
                        <w:tc>
                          <w:tcPr>
                            <w:tcW w:w="1029" w:type="dxa"/>
                            <w:tcBorders>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1,391,399</w:t>
                            </w:r>
                          </w:p>
                        </w:tc>
                      </w:tr>
                      <w:tr w:rsidR="00D942FA" w:rsidRPr="006B056F" w:rsidTr="00317F51">
                        <w:trPr>
                          <w:cantSplit/>
                          <w:trHeight w:val="283"/>
                        </w:trPr>
                        <w:tc>
                          <w:tcPr>
                            <w:tcW w:w="517" w:type="dxa"/>
                            <w:tcBorders>
                              <w:bottom w:val="single" w:sz="4" w:space="0" w:color="auto"/>
                            </w:tcBorders>
                            <w:shd w:val="clear" w:color="auto" w:fill="auto"/>
                            <w:vAlign w:val="center"/>
                          </w:tcPr>
                          <w:p w:rsidR="00D942FA" w:rsidRPr="0027150D" w:rsidRDefault="00D942FA" w:rsidP="00391839">
                            <w:pPr>
                              <w:adjustRightInd w:val="0"/>
                              <w:snapToGrid w:val="0"/>
                              <w:jc w:val="center"/>
                              <w:rPr>
                                <w:rFonts w:ascii="標楷體" w:eastAsia="標楷體" w:hAnsi="標楷體"/>
                                <w:spacing w:val="-10"/>
                                <w:sz w:val="20"/>
                              </w:rPr>
                            </w:pPr>
                            <w:r w:rsidRPr="0027150D">
                              <w:rPr>
                                <w:rFonts w:ascii="標楷體" w:eastAsia="標楷體" w:hAnsi="標楷體" w:hint="eastAsia"/>
                                <w:spacing w:val="-10"/>
                                <w:sz w:val="20"/>
                              </w:rPr>
                              <w:t>4</w:t>
                            </w:r>
                          </w:p>
                        </w:tc>
                        <w:tc>
                          <w:tcPr>
                            <w:tcW w:w="1387" w:type="dxa"/>
                            <w:tcBorders>
                              <w:bottom w:val="single" w:sz="4" w:space="0" w:color="auto"/>
                            </w:tcBorders>
                            <w:shd w:val="clear" w:color="auto" w:fill="auto"/>
                            <w:vAlign w:val="center"/>
                          </w:tcPr>
                          <w:p w:rsidR="00D942FA" w:rsidRPr="0027150D" w:rsidRDefault="00D942FA" w:rsidP="00391839">
                            <w:pPr>
                              <w:adjustRightInd w:val="0"/>
                              <w:snapToGrid w:val="0"/>
                              <w:ind w:leftChars="-15" w:left="-36" w:rightChars="-10" w:right="-24"/>
                              <w:jc w:val="both"/>
                              <w:rPr>
                                <w:rFonts w:ascii="標楷體" w:eastAsia="標楷體" w:hAnsi="標楷體"/>
                                <w:snapToGrid w:val="0"/>
                                <w:kern w:val="0"/>
                                <w:sz w:val="20"/>
                              </w:rPr>
                            </w:pPr>
                            <w:r w:rsidRPr="0027150D">
                              <w:rPr>
                                <w:rFonts w:ascii="標楷體" w:eastAsia="標楷體" w:hAnsi="標楷體" w:hint="eastAsia"/>
                                <w:snapToGrid w:val="0"/>
                                <w:kern w:val="0"/>
                                <w:sz w:val="20"/>
                              </w:rPr>
                              <w:t>嘉義市車店段等16筆土地</w:t>
                            </w:r>
                          </w:p>
                        </w:tc>
                        <w:tc>
                          <w:tcPr>
                            <w:tcW w:w="1151" w:type="dxa"/>
                            <w:tcBorders>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23,273.00</w:t>
                            </w:r>
                          </w:p>
                        </w:tc>
                        <w:tc>
                          <w:tcPr>
                            <w:tcW w:w="1029" w:type="dxa"/>
                            <w:tcBorders>
                              <w:bottom w:val="single" w:sz="4" w:space="0" w:color="auto"/>
                            </w:tcBorders>
                            <w:shd w:val="clear" w:color="auto" w:fill="auto"/>
                            <w:vAlign w:val="center"/>
                          </w:tcPr>
                          <w:p w:rsidR="00D942FA" w:rsidRPr="0027150D" w:rsidRDefault="00D942FA" w:rsidP="00391839">
                            <w:pPr>
                              <w:adjustRightInd w:val="0"/>
                              <w:snapToGrid w:val="0"/>
                              <w:jc w:val="right"/>
                              <w:rPr>
                                <w:rFonts w:ascii="標楷體" w:eastAsia="標楷體" w:hAnsi="標楷體"/>
                                <w:spacing w:val="-10"/>
                                <w:sz w:val="20"/>
                              </w:rPr>
                            </w:pPr>
                            <w:r w:rsidRPr="0027150D">
                              <w:rPr>
                                <w:rFonts w:ascii="標楷體" w:eastAsia="標楷體" w:hAnsi="標楷體" w:hint="eastAsia"/>
                                <w:spacing w:val="-10"/>
                                <w:sz w:val="20"/>
                              </w:rPr>
                              <w:t>525,222</w:t>
                            </w:r>
                          </w:p>
                        </w:tc>
                      </w:tr>
                    </w:tbl>
                    <w:p w:rsidR="00D942FA" w:rsidRPr="006A25EA" w:rsidRDefault="00D942FA" w:rsidP="001365A1">
                      <w:pPr>
                        <w:ind w:leftChars="-40" w:left="-96"/>
                      </w:pPr>
                      <w:r w:rsidRPr="0027150D">
                        <w:rPr>
                          <w:rFonts w:ascii="標楷體" w:eastAsia="標楷體" w:hAnsi="標楷體" w:hint="eastAsia"/>
                          <w:sz w:val="18"/>
                          <w:szCs w:val="18"/>
                        </w:rPr>
                        <w:t>資料來源：整理自台灣中油公司提供資料。</w:t>
                      </w:r>
                    </w:p>
                  </w:txbxContent>
                </v:textbox>
                <w10:wrap type="tight"/>
              </v:shape>
            </w:pict>
          </mc:Fallback>
        </mc:AlternateContent>
      </w:r>
      <w:r w:rsidRPr="00203289">
        <w:rPr>
          <w:rFonts w:ascii="標楷體" w:eastAsia="標楷體" w:hAnsi="標楷體" w:hint="eastAsia"/>
          <w:snapToGrid w:val="0"/>
          <w:kern w:val="0"/>
        </w:rPr>
        <w:t>且</w:t>
      </w:r>
      <w:proofErr w:type="gramStart"/>
      <w:r w:rsidRPr="00203289">
        <w:rPr>
          <w:rFonts w:ascii="標楷體" w:eastAsia="標楷體" w:hAnsi="標楷體" w:hint="eastAsia"/>
          <w:snapToGrid w:val="0"/>
          <w:kern w:val="0"/>
        </w:rPr>
        <w:t>110</w:t>
      </w:r>
      <w:proofErr w:type="gramEnd"/>
      <w:r w:rsidRPr="00203289">
        <w:rPr>
          <w:rFonts w:ascii="標楷體" w:eastAsia="標楷體" w:hAnsi="標楷體" w:hint="eastAsia"/>
          <w:snapToGrid w:val="0"/>
          <w:kern w:val="0"/>
        </w:rPr>
        <w:t>年度負擔地價稅等相關稅賦及維護費用亦分別達829萬餘元、2,699萬餘元，其中除臺北市長安段3筆土地案，尚有出租室內籃球場及停車場等低度利用項目外，其餘土地</w:t>
      </w:r>
      <w:proofErr w:type="gramStart"/>
      <w:r w:rsidRPr="00203289">
        <w:rPr>
          <w:rFonts w:ascii="標楷體" w:eastAsia="標楷體" w:hAnsi="標楷體" w:hint="eastAsia"/>
          <w:snapToGrid w:val="0"/>
          <w:kern w:val="0"/>
        </w:rPr>
        <w:t>均為空置未</w:t>
      </w:r>
      <w:proofErr w:type="gramEnd"/>
      <w:r w:rsidRPr="00203289">
        <w:rPr>
          <w:rFonts w:ascii="標楷體" w:eastAsia="標楷體" w:hAnsi="標楷體" w:hint="eastAsia"/>
          <w:snapToGrid w:val="0"/>
          <w:kern w:val="0"/>
        </w:rPr>
        <w:t>使用或低度利用狀態，</w:t>
      </w:r>
      <w:proofErr w:type="gramStart"/>
      <w:r w:rsidRPr="00203289">
        <w:rPr>
          <w:rFonts w:ascii="標楷體" w:eastAsia="標楷體" w:hAnsi="標楷體" w:hint="eastAsia"/>
          <w:snapToGrid w:val="0"/>
          <w:kern w:val="0"/>
        </w:rPr>
        <w:t>舉如高雄市</w:t>
      </w:r>
      <w:proofErr w:type="gramEnd"/>
      <w:r w:rsidRPr="00203289">
        <w:rPr>
          <w:rFonts w:ascii="標楷體" w:eastAsia="標楷體" w:hAnsi="標楷體" w:hint="eastAsia"/>
          <w:snapToGrid w:val="0"/>
          <w:kern w:val="0"/>
        </w:rPr>
        <w:t>獅甲段8筆土地案，面積</w:t>
      </w:r>
      <w:r w:rsidRPr="00203289">
        <w:rPr>
          <w:rFonts w:ascii="標楷體" w:eastAsia="標楷體" w:hAnsi="標楷體"/>
          <w:snapToGrid w:val="0"/>
          <w:kern w:val="0"/>
        </w:rPr>
        <w:t>5</w:t>
      </w:r>
      <w:r w:rsidRPr="00203289">
        <w:rPr>
          <w:rFonts w:ascii="標楷體" w:eastAsia="標楷體" w:hAnsi="標楷體" w:hint="eastAsia"/>
          <w:snapToGrid w:val="0"/>
          <w:kern w:val="0"/>
        </w:rPr>
        <w:t>萬</w:t>
      </w:r>
      <w:r w:rsidRPr="00203289">
        <w:rPr>
          <w:rFonts w:ascii="標楷體" w:eastAsia="標楷體" w:hAnsi="標楷體"/>
          <w:snapToGrid w:val="0"/>
          <w:kern w:val="0"/>
        </w:rPr>
        <w:t>7,101</w:t>
      </w:r>
      <w:r w:rsidRPr="00203289">
        <w:rPr>
          <w:rFonts w:ascii="標楷體" w:eastAsia="標楷體" w:hAnsi="標楷體" w:hint="eastAsia"/>
          <w:snapToGrid w:val="0"/>
          <w:kern w:val="0"/>
        </w:rPr>
        <w:t>平方公尺，前為高雄成功廠區用地，雖於101年7月間委託專業顧問公司規劃以設定地上權方式，發展國際商務旅館及商務辦公大樓，原預訂於105年完成開發案，預期效益可達57.16億元，因部分土地於105年4月遭高雄市政府公告為土壤污染控制場址及土壤污染管制區，迄至109年4月始清理完竣及獲公告解除列管，</w:t>
      </w:r>
      <w:proofErr w:type="gramStart"/>
      <w:r w:rsidRPr="00203289">
        <w:rPr>
          <w:rFonts w:ascii="標楷體" w:eastAsia="標楷體" w:hAnsi="標楷體" w:hint="eastAsia"/>
          <w:snapToGrid w:val="0"/>
          <w:kern w:val="0"/>
        </w:rPr>
        <w:t>嗣</w:t>
      </w:r>
      <w:proofErr w:type="gramEnd"/>
      <w:r w:rsidRPr="00203289">
        <w:rPr>
          <w:rFonts w:ascii="標楷體" w:eastAsia="標楷體" w:hAnsi="標楷體" w:hint="eastAsia"/>
          <w:snapToGrid w:val="0"/>
          <w:kern w:val="0"/>
        </w:rPr>
        <w:t>該案土地自110年6月起無償提供予高雄市政府作為高雄展覽館周邊之停車場（含部分綠地休憩）使用，借用期限至113年5月，然該案土地緊鄰高雄展覽館等都會區精華地段，依111年4月公告現值核算高達23億6,969萬餘元，且依與高雄市政府簽訂之借用契約，已約定該公司如有業務需求，合約立即中止，亟待妥善規劃運用，</w:t>
      </w:r>
      <w:r w:rsidRPr="00203289">
        <w:rPr>
          <w:rFonts w:ascii="標楷體" w:eastAsia="標楷體" w:hAnsi="標楷體" w:hint="eastAsia"/>
          <w:bCs/>
          <w:snapToGrid w:val="0"/>
          <w:kern w:val="0"/>
        </w:rPr>
        <w:t>經函請</w:t>
      </w:r>
      <w:r w:rsidR="00DF583E" w:rsidRPr="00203289">
        <w:rPr>
          <w:rFonts w:ascii="標楷體" w:eastAsia="標楷體" w:hAnsi="標楷體" w:hint="eastAsia"/>
          <w:bCs/>
          <w:snapToGrid w:val="0"/>
          <w:kern w:val="0"/>
        </w:rPr>
        <w:t>台灣中油公司</w:t>
      </w:r>
      <w:r w:rsidRPr="00203289">
        <w:rPr>
          <w:rFonts w:ascii="標楷體" w:eastAsia="標楷體" w:hAnsi="標楷體" w:hint="eastAsia"/>
          <w:bCs/>
          <w:snapToGrid w:val="0"/>
          <w:kern w:val="0"/>
        </w:rPr>
        <w:t>持續推動活化作業，並滾動</w:t>
      </w:r>
      <w:r w:rsidRPr="00203289">
        <w:rPr>
          <w:rFonts w:ascii="標楷體" w:eastAsia="標楷體" w:hAnsi="標楷體" w:hint="eastAsia"/>
          <w:bCs/>
          <w:snapToGrid w:val="0"/>
          <w:spacing w:val="-2"/>
          <w:kern w:val="0"/>
        </w:rPr>
        <w:t>評估各宗土地後續有無市場開發潛力</w:t>
      </w:r>
      <w:r w:rsidRPr="00203289">
        <w:rPr>
          <w:rFonts w:ascii="標楷體" w:eastAsia="標楷體" w:hAnsi="標楷體" w:hint="eastAsia"/>
          <w:snapToGrid w:val="0"/>
          <w:spacing w:val="-2"/>
          <w:kern w:val="0"/>
        </w:rPr>
        <w:t>，有效發揮資產效益，</w:t>
      </w:r>
      <w:r w:rsidRPr="00203289">
        <w:rPr>
          <w:rFonts w:ascii="標楷體" w:eastAsia="標楷體" w:hAnsi="標楷體" w:hint="eastAsia"/>
          <w:snapToGrid w:val="0"/>
          <w:spacing w:val="4"/>
          <w:kern w:val="0"/>
        </w:rPr>
        <w:t>增裕財務收入</w:t>
      </w:r>
      <w:r w:rsidRPr="00203289">
        <w:rPr>
          <w:rFonts w:ascii="標楷體" w:eastAsia="標楷體" w:hAnsi="標楷體" w:hint="eastAsia"/>
          <w:bCs/>
          <w:snapToGrid w:val="0"/>
          <w:spacing w:val="4"/>
          <w:kern w:val="0"/>
        </w:rPr>
        <w:t>。</w:t>
      </w:r>
      <w:r w:rsidRPr="00203289">
        <w:rPr>
          <w:rFonts w:ascii="標楷體" w:eastAsia="標楷體" w:hAnsi="標楷體" w:hint="eastAsia"/>
          <w:bCs/>
          <w:snapToGrid w:val="0"/>
          <w:kern w:val="0"/>
        </w:rPr>
        <w:t>據復：已擬定委外辦理地上權市場調查與權利金價格評估、公開招租、合建開發等計畫，持續積極清理閒置土地，並針對低度利用土地</w:t>
      </w:r>
      <w:proofErr w:type="gramStart"/>
      <w:r w:rsidRPr="00203289">
        <w:rPr>
          <w:rFonts w:ascii="標楷體" w:eastAsia="標楷體" w:hAnsi="標楷體" w:hint="eastAsia"/>
          <w:bCs/>
          <w:snapToGrid w:val="0"/>
          <w:kern w:val="0"/>
        </w:rPr>
        <w:t>研</w:t>
      </w:r>
      <w:proofErr w:type="gramEnd"/>
      <w:r w:rsidRPr="00203289">
        <w:rPr>
          <w:rFonts w:ascii="標楷體" w:eastAsia="標楷體" w:hAnsi="標楷體" w:hint="eastAsia"/>
          <w:bCs/>
          <w:snapToGrid w:val="0"/>
          <w:kern w:val="0"/>
        </w:rPr>
        <w:t>議開發為軟體園區、辦理合建權益價值估價等措施，</w:t>
      </w:r>
      <w:proofErr w:type="gramStart"/>
      <w:r w:rsidRPr="00203289">
        <w:rPr>
          <w:rFonts w:ascii="標楷體" w:eastAsia="標楷體" w:hAnsi="標楷體" w:hint="eastAsia"/>
          <w:bCs/>
          <w:snapToGrid w:val="0"/>
          <w:kern w:val="0"/>
        </w:rPr>
        <w:t>俾</w:t>
      </w:r>
      <w:proofErr w:type="gramEnd"/>
      <w:r w:rsidRPr="00203289">
        <w:rPr>
          <w:rFonts w:ascii="標楷體" w:eastAsia="標楷體" w:hAnsi="標楷體" w:hint="eastAsia"/>
          <w:bCs/>
          <w:snapToGrid w:val="0"/>
          <w:kern w:val="0"/>
        </w:rPr>
        <w:t>有效運用土地資產，以創造收益。</w:t>
      </w:r>
    </w:p>
    <w:p w:rsidR="00151328" w:rsidRPr="006131CF" w:rsidRDefault="00485910" w:rsidP="00DD6E45">
      <w:pPr>
        <w:overflowPunct w:val="0"/>
        <w:snapToGrid w:val="0"/>
        <w:spacing w:beforeLines="20" w:before="72" w:afterLines="20" w:after="72" w:line="520" w:lineRule="exact"/>
        <w:ind w:firstLineChars="450" w:firstLine="1243"/>
        <w:jc w:val="both"/>
        <w:rPr>
          <w:rFonts w:ascii="標楷體" w:eastAsia="標楷體" w:hAnsi="標楷體"/>
          <w:b/>
          <w:spacing w:val="-2"/>
          <w:sz w:val="28"/>
          <w:szCs w:val="28"/>
        </w:rPr>
      </w:pPr>
      <w:r w:rsidRPr="006131CF">
        <w:rPr>
          <w:rFonts w:ascii="標楷體" w:eastAsia="標楷體" w:hAnsi="標楷體" w:hint="eastAsia"/>
          <w:b/>
          <w:spacing w:val="-2"/>
          <w:sz w:val="28"/>
          <w:szCs w:val="28"/>
        </w:rPr>
        <w:t>8</w:t>
      </w:r>
      <w:r w:rsidR="00151328" w:rsidRPr="006131CF">
        <w:rPr>
          <w:rFonts w:ascii="標楷體" w:eastAsia="標楷體" w:hAnsi="標楷體" w:hint="eastAsia"/>
          <w:b/>
          <w:spacing w:val="-2"/>
          <w:sz w:val="28"/>
          <w:szCs w:val="28"/>
        </w:rPr>
        <w:t>.</w:t>
      </w:r>
      <w:r w:rsidR="00461C2D" w:rsidRPr="00C408E8">
        <w:rPr>
          <w:rFonts w:ascii="標楷體" w:eastAsia="標楷體" w:hAnsi="標楷體" w:hint="eastAsia"/>
          <w:b/>
          <w:color w:val="000000"/>
          <w:spacing w:val="-2"/>
          <w:sz w:val="28"/>
          <w:szCs w:val="28"/>
        </w:rPr>
        <w:t xml:space="preserve">　</w:t>
      </w:r>
      <w:r w:rsidR="006E6641" w:rsidRPr="006131CF">
        <w:rPr>
          <w:rFonts w:ascii="標楷體" w:eastAsia="標楷體" w:hAnsi="標楷體" w:hint="eastAsia"/>
          <w:b/>
          <w:spacing w:val="-2"/>
          <w:sz w:val="28"/>
          <w:szCs w:val="28"/>
        </w:rPr>
        <w:t>配合國家低碳及潔淨能源政策，</w:t>
      </w:r>
      <w:r w:rsidR="00151328" w:rsidRPr="006131CF">
        <w:rPr>
          <w:rFonts w:ascii="標楷體" w:eastAsia="標楷體" w:hAnsi="標楷體" w:hint="eastAsia"/>
          <w:b/>
          <w:spacing w:val="-2"/>
          <w:sz w:val="28"/>
          <w:szCs w:val="28"/>
        </w:rPr>
        <w:t>辦理</w:t>
      </w:r>
      <w:r w:rsidR="007400DD" w:rsidRPr="006131CF">
        <w:rPr>
          <w:rFonts w:ascii="標楷體" w:eastAsia="標楷體" w:hAnsi="標楷體" w:hint="eastAsia"/>
          <w:b/>
          <w:spacing w:val="-2"/>
          <w:sz w:val="28"/>
          <w:szCs w:val="28"/>
        </w:rPr>
        <w:t>台</w:t>
      </w:r>
      <w:r w:rsidR="00151328" w:rsidRPr="006131CF">
        <w:rPr>
          <w:rFonts w:ascii="標楷體" w:eastAsia="標楷體" w:hAnsi="標楷體" w:hint="eastAsia"/>
          <w:b/>
          <w:spacing w:val="-2"/>
          <w:sz w:val="28"/>
          <w:szCs w:val="28"/>
        </w:rPr>
        <w:t>中廠新建維修廠房建築工程，</w:t>
      </w:r>
      <w:r w:rsidR="007D1E05" w:rsidRPr="006131CF">
        <w:rPr>
          <w:rFonts w:ascii="標楷體" w:eastAsia="標楷體" w:hAnsi="標楷體" w:hint="eastAsia"/>
          <w:b/>
          <w:spacing w:val="-2"/>
          <w:sz w:val="28"/>
          <w:szCs w:val="28"/>
        </w:rPr>
        <w:t>惟</w:t>
      </w:r>
      <w:r w:rsidR="00151328" w:rsidRPr="006131CF">
        <w:rPr>
          <w:rFonts w:ascii="標楷體" w:eastAsia="標楷體" w:hAnsi="標楷體" w:hint="eastAsia"/>
          <w:b/>
          <w:spacing w:val="-2"/>
          <w:sz w:val="28"/>
          <w:szCs w:val="28"/>
        </w:rPr>
        <w:t>未妥慎確認環評相關規定，</w:t>
      </w:r>
      <w:r w:rsidR="00E630D1" w:rsidRPr="006131CF">
        <w:rPr>
          <w:rFonts w:ascii="標楷體" w:eastAsia="標楷體" w:hAnsi="標楷體" w:hint="eastAsia"/>
          <w:b/>
          <w:spacing w:val="-2"/>
          <w:sz w:val="28"/>
          <w:szCs w:val="28"/>
        </w:rPr>
        <w:t>且未</w:t>
      </w:r>
      <w:r w:rsidR="00151328" w:rsidRPr="006131CF">
        <w:rPr>
          <w:rFonts w:ascii="標楷體" w:eastAsia="標楷體" w:hAnsi="標楷體" w:hint="eastAsia"/>
          <w:b/>
          <w:spacing w:val="-2"/>
          <w:sz w:val="28"/>
          <w:szCs w:val="28"/>
        </w:rPr>
        <w:t>確實管控建照及五大管線辦理進度，</w:t>
      </w:r>
      <w:r w:rsidR="007D1E05" w:rsidRPr="006131CF">
        <w:rPr>
          <w:rFonts w:ascii="標楷體" w:eastAsia="標楷體" w:hAnsi="標楷體" w:hint="eastAsia"/>
          <w:b/>
          <w:spacing w:val="-2"/>
          <w:sz w:val="28"/>
          <w:szCs w:val="28"/>
        </w:rPr>
        <w:t>肇</w:t>
      </w:r>
      <w:r w:rsidR="00151328" w:rsidRPr="006131CF">
        <w:rPr>
          <w:rFonts w:ascii="標楷體" w:eastAsia="標楷體" w:hAnsi="標楷體" w:hint="eastAsia"/>
          <w:b/>
          <w:spacing w:val="-2"/>
          <w:sz w:val="28"/>
          <w:szCs w:val="28"/>
        </w:rPr>
        <w:t>致工</w:t>
      </w:r>
      <w:r w:rsidR="00151328" w:rsidRPr="006131CF">
        <w:rPr>
          <w:rFonts w:ascii="標楷體" w:eastAsia="標楷體" w:hAnsi="標楷體" w:hint="eastAsia"/>
          <w:b/>
          <w:spacing w:val="-2"/>
          <w:sz w:val="28"/>
          <w:szCs w:val="28"/>
        </w:rPr>
        <w:lastRenderedPageBreak/>
        <w:t>程遲無法開工，衍生履約爭議及終止契約</w:t>
      </w:r>
      <w:r w:rsidR="00E630D1" w:rsidRPr="006131CF">
        <w:rPr>
          <w:rFonts w:ascii="標楷體" w:eastAsia="標楷體" w:hAnsi="標楷體" w:hint="eastAsia"/>
          <w:b/>
          <w:spacing w:val="-2"/>
          <w:sz w:val="28"/>
          <w:szCs w:val="28"/>
        </w:rPr>
        <w:t>，</w:t>
      </w:r>
      <w:r w:rsidR="00151328" w:rsidRPr="006131CF">
        <w:rPr>
          <w:rFonts w:ascii="標楷體" w:eastAsia="標楷體" w:hAnsi="標楷體" w:hint="eastAsia"/>
          <w:b/>
          <w:spacing w:val="-2"/>
          <w:sz w:val="28"/>
          <w:szCs w:val="28"/>
        </w:rPr>
        <w:t>影響提升維修空間及儲藏量能目標之達成，亟待檢討改善。</w:t>
      </w:r>
    </w:p>
    <w:p w:rsidR="00AE347D" w:rsidRPr="00EC1A0E" w:rsidRDefault="00516A54" w:rsidP="00DD6E45">
      <w:pPr>
        <w:overflowPunct w:val="0"/>
        <w:snapToGrid w:val="0"/>
        <w:spacing w:line="480" w:lineRule="exact"/>
        <w:ind w:firstLineChars="200" w:firstLine="480"/>
        <w:jc w:val="both"/>
        <w:rPr>
          <w:rFonts w:ascii="標楷體" w:eastAsia="標楷體" w:hAnsi="標楷體"/>
          <w:snapToGrid w:val="0"/>
          <w:spacing w:val="4"/>
          <w:kern w:val="0"/>
        </w:rPr>
      </w:pPr>
      <w:r>
        <w:rPr>
          <w:rFonts w:ascii="標楷體" w:eastAsia="標楷體" w:hAnsi="標楷體" w:hint="eastAsia"/>
          <w:noProof/>
          <w:spacing w:val="4"/>
          <w:kern w:val="0"/>
        </w:rPr>
        <mc:AlternateContent>
          <mc:Choice Requires="wps">
            <w:drawing>
              <wp:anchor distT="0" distB="0" distL="114300" distR="114300" simplePos="0" relativeHeight="251708416" behindDoc="0" locked="0" layoutInCell="1" allowOverlap="1" wp14:anchorId="3CA8C416" wp14:editId="31774826">
                <wp:simplePos x="0" y="0"/>
                <wp:positionH relativeFrom="column">
                  <wp:posOffset>4408805</wp:posOffset>
                </wp:positionH>
                <wp:positionV relativeFrom="paragraph">
                  <wp:posOffset>3458845</wp:posOffset>
                </wp:positionV>
                <wp:extent cx="863600" cy="0"/>
                <wp:effectExtent l="0" t="0" r="12700" b="19050"/>
                <wp:wrapNone/>
                <wp:docPr id="3" name="直線接點 3"/>
                <wp:cNvGraphicFramePr/>
                <a:graphic xmlns:a="http://schemas.openxmlformats.org/drawingml/2006/main">
                  <a:graphicData uri="http://schemas.microsoft.com/office/word/2010/wordprocessingShape">
                    <wps:wsp>
                      <wps:cNvCnPr/>
                      <wps:spPr>
                        <a:xfrm>
                          <a:off x="0" y="0"/>
                          <a:ext cx="863600" cy="0"/>
                        </a:xfrm>
                        <a:prstGeom prst="line">
                          <a:avLst/>
                        </a:prstGeom>
                        <a:ln w="952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直線接點 3"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7.15pt,272.35pt" to="415.15pt,27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" strokecolor="black [3200]">
                <v:stroke joinstyle="miter"/>
              </v:line>
            </w:pict>
          </mc:Fallback>
        </mc:AlternateContent>
      </w:r>
      <w:r>
        <w:rPr>
          <w:rFonts w:ascii="標楷體" w:eastAsia="標楷體" w:hAnsi="標楷體" w:hint="eastAsia"/>
          <w:noProof/>
          <w:spacing w:val="4"/>
          <w:kern w:val="0"/>
        </w:rPr>
        <mc:AlternateContent>
          <mc:Choice Requires="wps">
            <w:drawing>
              <wp:anchor distT="0" distB="0" distL="114300" distR="114300" simplePos="0" relativeHeight="251688960" behindDoc="1" locked="0" layoutInCell="1" allowOverlap="1" wp14:anchorId="1B301E1D" wp14:editId="20000ABD">
                <wp:simplePos x="0" y="0"/>
                <wp:positionH relativeFrom="margin">
                  <wp:posOffset>2875280</wp:posOffset>
                </wp:positionH>
                <wp:positionV relativeFrom="margin">
                  <wp:posOffset>3464560</wp:posOffset>
                </wp:positionV>
                <wp:extent cx="3477260" cy="4498340"/>
                <wp:effectExtent l="0" t="0" r="0" b="0"/>
                <wp:wrapSquare wrapText="bothSides"/>
                <wp:docPr id="27" name="文字方塊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7260" cy="4498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42FA" w:rsidRPr="001230A7" w:rsidRDefault="00D942FA" w:rsidP="00516A54">
                            <w:pPr>
                              <w:overflowPunct w:val="0"/>
                              <w:adjustRightInd w:val="0"/>
                              <w:snapToGrid w:val="0"/>
                              <w:spacing w:afterLines="50" w:after="180" w:line="320" w:lineRule="exact"/>
                              <w:ind w:left="949" w:hangingChars="395" w:hanging="949"/>
                              <w:jc w:val="center"/>
                              <w:rPr>
                                <w:rFonts w:ascii="標楷體" w:eastAsia="標楷體" w:hAnsi="標楷體"/>
                                <w:b/>
                                <w:szCs w:val="28"/>
                              </w:rPr>
                            </w:pPr>
                            <w:r w:rsidRPr="001230A7">
                              <w:rPr>
                                <w:rFonts w:ascii="標楷體" w:eastAsia="標楷體" w:hAnsi="標楷體" w:hint="eastAsia"/>
                                <w:b/>
                                <w:szCs w:val="28"/>
                              </w:rPr>
                              <w:t>圖1　台灣中油公司</w:t>
                            </w:r>
                            <w:proofErr w:type="gramStart"/>
                            <w:r w:rsidRPr="001230A7">
                              <w:rPr>
                                <w:rFonts w:ascii="標楷體" w:eastAsia="標楷體" w:hAnsi="標楷體" w:hint="eastAsia"/>
                                <w:b/>
                                <w:szCs w:val="28"/>
                              </w:rPr>
                              <w:t>訂定環評</w:t>
                            </w:r>
                            <w:proofErr w:type="gramEnd"/>
                            <w:r w:rsidRPr="001230A7">
                              <w:rPr>
                                <w:rFonts w:ascii="標楷體" w:eastAsia="標楷體" w:hAnsi="標楷體" w:hint="eastAsia"/>
                                <w:b/>
                                <w:szCs w:val="28"/>
                              </w:rPr>
                              <w:t>內部控制作業程序</w:t>
                            </w:r>
                          </w:p>
                          <w:p w:rsidR="00D942FA" w:rsidRDefault="00D942FA" w:rsidP="008064F0">
                            <w:pPr>
                              <w:overflowPunct w:val="0"/>
                              <w:adjustRightInd w:val="0"/>
                              <w:snapToGrid w:val="0"/>
                              <w:jc w:val="center"/>
                              <w:textAlignment w:val="center"/>
                              <w:rPr>
                                <w:rFonts w:ascii="標楷體" w:eastAsia="標楷體" w:hAnsi="標楷體"/>
                                <w:color w:val="000000"/>
                                <w:sz w:val="20"/>
                                <w:szCs w:val="32"/>
                              </w:rPr>
                            </w:pPr>
                            <w:r>
                              <w:rPr>
                                <w:rFonts w:ascii="標楷體" w:eastAsia="標楷體" w:hAnsi="標楷體" w:hint="eastAsia"/>
                                <w:noProof/>
                                <w:color w:val="000000"/>
                                <w:sz w:val="20"/>
                                <w:szCs w:val="32"/>
                              </w:rPr>
                              <w:drawing>
                                <wp:inline distT="0" distB="0" distL="0" distR="0" wp14:anchorId="6DD0D979" wp14:editId="0033DDB0">
                                  <wp:extent cx="3291840" cy="3832225"/>
                                  <wp:effectExtent l="0" t="0" r="381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91840" cy="3832225"/>
                                          </a:xfrm>
                                          <a:prstGeom prst="rect">
                                            <a:avLst/>
                                          </a:prstGeom>
                                          <a:noFill/>
                                          <a:ln>
                                            <a:noFill/>
                                          </a:ln>
                                        </pic:spPr>
                                      </pic:pic>
                                    </a:graphicData>
                                  </a:graphic>
                                </wp:inline>
                              </w:drawing>
                            </w:r>
                          </w:p>
                          <w:p w:rsidR="00D942FA" w:rsidRPr="007A3BAA" w:rsidRDefault="00D942FA" w:rsidP="008064F0">
                            <w:pPr>
                              <w:autoSpaceDE w:val="0"/>
                              <w:autoSpaceDN w:val="0"/>
                              <w:adjustRightInd w:val="0"/>
                              <w:snapToGrid w:val="0"/>
                              <w:spacing w:beforeLines="30" w:before="108"/>
                              <w:ind w:leftChars="40" w:left="96"/>
                              <w:jc w:val="both"/>
                              <w:rPr>
                                <w:rFonts w:ascii="標楷體" w:eastAsia="標楷體" w:hAnsi="標楷體"/>
                                <w:sz w:val="22"/>
                              </w:rPr>
                            </w:pPr>
                            <w:r w:rsidRPr="007A3BAA">
                              <w:rPr>
                                <w:rFonts w:ascii="標楷體" w:eastAsia="標楷體" w:hAnsi="標楷體" w:hint="eastAsia"/>
                                <w:sz w:val="18"/>
                                <w:szCs w:val="20"/>
                              </w:rPr>
                              <w:t>資料來源：整理自</w:t>
                            </w:r>
                            <w:r>
                              <w:rPr>
                                <w:rFonts w:ascii="標楷體" w:eastAsia="標楷體" w:hAnsi="標楷體" w:hint="eastAsia"/>
                                <w:sz w:val="18"/>
                                <w:szCs w:val="20"/>
                              </w:rPr>
                              <w:t>台灣中油公司</w:t>
                            </w:r>
                            <w:r w:rsidRPr="007A3BAA">
                              <w:rPr>
                                <w:rFonts w:ascii="標楷體" w:eastAsia="標楷體" w:hAnsi="標楷體" w:hint="eastAsia"/>
                                <w:sz w:val="18"/>
                                <w:szCs w:val="20"/>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27" o:spid="_x0000_s1031" type="#_x0000_t202" style="position:absolute;left:0;text-align:left;margin-left:226.4pt;margin-top:272.8pt;width:273.8pt;height:354.2pt;z-index:-2516275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" filled="f" stroked="f">
                <v:textbox>
                  <w:txbxContent>
                    <w:p w:rsidR="00D942FA" w:rsidRPr="001230A7" w:rsidRDefault="00D942FA" w:rsidP="00516A54">
                      <w:pPr>
                        <w:overflowPunct w:val="0"/>
                        <w:adjustRightInd w:val="0"/>
                        <w:snapToGrid w:val="0"/>
                        <w:spacing w:afterLines="50" w:after="180" w:line="320" w:lineRule="exact"/>
                        <w:ind w:left="949" w:hangingChars="395" w:hanging="949"/>
                        <w:jc w:val="center"/>
                        <w:rPr>
                          <w:rFonts w:ascii="標楷體" w:eastAsia="標楷體" w:hAnsi="標楷體"/>
                          <w:b/>
                          <w:szCs w:val="28"/>
                        </w:rPr>
                      </w:pPr>
                      <w:r w:rsidRPr="001230A7">
                        <w:rPr>
                          <w:rFonts w:ascii="標楷體" w:eastAsia="標楷體" w:hAnsi="標楷體" w:hint="eastAsia"/>
                          <w:b/>
                          <w:szCs w:val="28"/>
                        </w:rPr>
                        <w:t>圖1　台灣中油公司</w:t>
                      </w:r>
                      <w:proofErr w:type="gramStart"/>
                      <w:r w:rsidRPr="001230A7">
                        <w:rPr>
                          <w:rFonts w:ascii="標楷體" w:eastAsia="標楷體" w:hAnsi="標楷體" w:hint="eastAsia"/>
                          <w:b/>
                          <w:szCs w:val="28"/>
                        </w:rPr>
                        <w:t>訂定環評</w:t>
                      </w:r>
                      <w:proofErr w:type="gramEnd"/>
                      <w:r w:rsidRPr="001230A7">
                        <w:rPr>
                          <w:rFonts w:ascii="標楷體" w:eastAsia="標楷體" w:hAnsi="標楷體" w:hint="eastAsia"/>
                          <w:b/>
                          <w:szCs w:val="28"/>
                        </w:rPr>
                        <w:t>內部控制作業程序</w:t>
                      </w:r>
                    </w:p>
                    <w:p w:rsidR="00D942FA" w:rsidRDefault="00D942FA" w:rsidP="008064F0">
                      <w:pPr>
                        <w:overflowPunct w:val="0"/>
                        <w:adjustRightInd w:val="0"/>
                        <w:snapToGrid w:val="0"/>
                        <w:jc w:val="center"/>
                        <w:textAlignment w:val="center"/>
                        <w:rPr>
                          <w:rFonts w:ascii="標楷體" w:eastAsia="標楷體" w:hAnsi="標楷體"/>
                          <w:color w:val="000000"/>
                          <w:sz w:val="20"/>
                          <w:szCs w:val="32"/>
                        </w:rPr>
                      </w:pPr>
                      <w:r>
                        <w:rPr>
                          <w:rFonts w:ascii="標楷體" w:eastAsia="標楷體" w:hAnsi="標楷體" w:hint="eastAsia"/>
                          <w:noProof/>
                          <w:color w:val="000000"/>
                          <w:sz w:val="20"/>
                          <w:szCs w:val="32"/>
                        </w:rPr>
                        <w:drawing>
                          <wp:inline distT="0" distB="0" distL="0" distR="0" wp14:anchorId="6DD0D979" wp14:editId="0033DDB0">
                            <wp:extent cx="3291840" cy="3832225"/>
                            <wp:effectExtent l="0" t="0" r="381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91840" cy="3832225"/>
                                    </a:xfrm>
                                    <a:prstGeom prst="rect">
                                      <a:avLst/>
                                    </a:prstGeom>
                                    <a:noFill/>
                                    <a:ln>
                                      <a:noFill/>
                                    </a:ln>
                                  </pic:spPr>
                                </pic:pic>
                              </a:graphicData>
                            </a:graphic>
                          </wp:inline>
                        </w:drawing>
                      </w:r>
                    </w:p>
                    <w:p w:rsidR="00D942FA" w:rsidRPr="007A3BAA" w:rsidRDefault="00D942FA" w:rsidP="008064F0">
                      <w:pPr>
                        <w:autoSpaceDE w:val="0"/>
                        <w:autoSpaceDN w:val="0"/>
                        <w:adjustRightInd w:val="0"/>
                        <w:snapToGrid w:val="0"/>
                        <w:spacing w:beforeLines="30" w:before="108"/>
                        <w:ind w:leftChars="40" w:left="96"/>
                        <w:jc w:val="both"/>
                        <w:rPr>
                          <w:rFonts w:ascii="標楷體" w:eastAsia="標楷體" w:hAnsi="標楷體"/>
                          <w:sz w:val="22"/>
                        </w:rPr>
                      </w:pPr>
                      <w:r w:rsidRPr="007A3BAA">
                        <w:rPr>
                          <w:rFonts w:ascii="標楷體" w:eastAsia="標楷體" w:hAnsi="標楷體" w:hint="eastAsia"/>
                          <w:sz w:val="18"/>
                          <w:szCs w:val="20"/>
                        </w:rPr>
                        <w:t>資料來源：整理自</w:t>
                      </w:r>
                      <w:r>
                        <w:rPr>
                          <w:rFonts w:ascii="標楷體" w:eastAsia="標楷體" w:hAnsi="標楷體" w:hint="eastAsia"/>
                          <w:sz w:val="18"/>
                          <w:szCs w:val="20"/>
                        </w:rPr>
                        <w:t>台灣中油公司</w:t>
                      </w:r>
                      <w:r w:rsidRPr="007A3BAA">
                        <w:rPr>
                          <w:rFonts w:ascii="標楷體" w:eastAsia="標楷體" w:hAnsi="標楷體" w:hint="eastAsia"/>
                          <w:sz w:val="18"/>
                          <w:szCs w:val="20"/>
                        </w:rPr>
                        <w:t>提供資料。</w:t>
                      </w:r>
                    </w:p>
                  </w:txbxContent>
                </v:textbox>
                <w10:wrap type="square" anchorx="margin" anchory="margin"/>
              </v:shape>
            </w:pict>
          </mc:Fallback>
        </mc:AlternateContent>
      </w:r>
      <w:r w:rsidR="00151328" w:rsidRPr="00EC1A0E">
        <w:rPr>
          <w:rFonts w:ascii="標楷體" w:eastAsia="標楷體" w:hAnsi="標楷體" w:hint="eastAsia"/>
          <w:snapToGrid w:val="0"/>
          <w:spacing w:val="4"/>
          <w:kern w:val="0"/>
        </w:rPr>
        <w:t>台灣中油公司為配合</w:t>
      </w:r>
      <w:r w:rsidR="007D1E05" w:rsidRPr="00EC1A0E">
        <w:rPr>
          <w:rFonts w:ascii="標楷體" w:eastAsia="標楷體" w:hAnsi="標楷體" w:hint="eastAsia"/>
          <w:snapToGrid w:val="0"/>
          <w:spacing w:val="4"/>
          <w:kern w:val="0"/>
        </w:rPr>
        <w:t>國家</w:t>
      </w:r>
      <w:r w:rsidR="00151328" w:rsidRPr="00EC1A0E">
        <w:rPr>
          <w:rFonts w:ascii="標楷體" w:eastAsia="標楷體" w:hAnsi="標楷體" w:hint="eastAsia"/>
          <w:snapToGrid w:val="0"/>
          <w:spacing w:val="4"/>
          <w:kern w:val="0"/>
        </w:rPr>
        <w:t>低碳及潔淨能源政策，供應通霄電廠與大潭電廠提高燃氣發電容量，以及工業及民生用戶新增天然氣需求，</w:t>
      </w:r>
      <w:proofErr w:type="gramStart"/>
      <w:r w:rsidR="00151328" w:rsidRPr="00EC1A0E">
        <w:rPr>
          <w:rFonts w:ascii="標楷體" w:eastAsia="標楷體" w:hAnsi="標楷體" w:hint="eastAsia"/>
          <w:snapToGrid w:val="0"/>
          <w:spacing w:val="4"/>
          <w:kern w:val="0"/>
        </w:rPr>
        <w:t>爰</w:t>
      </w:r>
      <w:proofErr w:type="gramEnd"/>
      <w:r w:rsidR="00151328" w:rsidRPr="00EC1A0E">
        <w:rPr>
          <w:rFonts w:ascii="標楷體" w:eastAsia="標楷體" w:hAnsi="標楷體" w:hint="eastAsia"/>
          <w:snapToGrid w:val="0"/>
          <w:spacing w:val="4"/>
          <w:kern w:val="0"/>
        </w:rPr>
        <w:t>層報行政院於100年10月20日核定「（L10101）天然氣事業部</w:t>
      </w:r>
      <w:r w:rsidR="007400DD" w:rsidRPr="00EC1A0E">
        <w:rPr>
          <w:rFonts w:ascii="標楷體" w:eastAsia="標楷體" w:hAnsi="標楷體" w:hint="eastAsia"/>
          <w:snapToGrid w:val="0"/>
          <w:spacing w:val="4"/>
          <w:kern w:val="0"/>
        </w:rPr>
        <w:t>台</w:t>
      </w:r>
      <w:r w:rsidR="00120951" w:rsidRPr="00EC1A0E">
        <w:rPr>
          <w:rFonts w:ascii="標楷體" w:eastAsia="標楷體" w:hAnsi="標楷體" w:hint="eastAsia"/>
          <w:snapToGrid w:val="0"/>
          <w:spacing w:val="4"/>
          <w:kern w:val="0"/>
        </w:rPr>
        <w:t>中</w:t>
      </w:r>
      <w:r w:rsidR="00151328" w:rsidRPr="00EC1A0E">
        <w:rPr>
          <w:rFonts w:ascii="標楷體" w:eastAsia="標楷體" w:hAnsi="標楷體" w:hint="eastAsia"/>
          <w:snapToGrid w:val="0"/>
          <w:spacing w:val="4"/>
          <w:kern w:val="0"/>
        </w:rPr>
        <w:t>廠二期投資計畫」（下稱二期計畫），計畫經費193億5,384萬餘元，執行期程自101年7月至111年12月，規劃於</w:t>
      </w:r>
      <w:r w:rsidR="007400DD" w:rsidRPr="00EC1A0E">
        <w:rPr>
          <w:rFonts w:ascii="標楷體" w:eastAsia="標楷體" w:hAnsi="標楷體" w:hint="eastAsia"/>
          <w:snapToGrid w:val="0"/>
          <w:spacing w:val="4"/>
          <w:kern w:val="0"/>
        </w:rPr>
        <w:t>台</w:t>
      </w:r>
      <w:r w:rsidR="00120951" w:rsidRPr="00EC1A0E">
        <w:rPr>
          <w:rFonts w:ascii="標楷體" w:eastAsia="標楷體" w:hAnsi="標楷體" w:hint="eastAsia"/>
          <w:snapToGrid w:val="0"/>
          <w:spacing w:val="4"/>
          <w:kern w:val="0"/>
        </w:rPr>
        <w:t>中</w:t>
      </w:r>
      <w:r w:rsidR="00151328" w:rsidRPr="00EC1A0E">
        <w:rPr>
          <w:rFonts w:ascii="標楷體" w:eastAsia="標楷體" w:hAnsi="標楷體" w:hint="eastAsia"/>
          <w:snapToGrid w:val="0"/>
          <w:spacing w:val="4"/>
          <w:kern w:val="0"/>
        </w:rPr>
        <w:t>液化天然氣廠新建3座16萬公秉地上儲槽、相關氣化設施、第2席碼頭、護岸工程及21.8公里26</w:t>
      </w:r>
      <w:proofErr w:type="gramStart"/>
      <w:r w:rsidR="00151328" w:rsidRPr="00EC1A0E">
        <w:rPr>
          <w:rFonts w:ascii="標楷體" w:eastAsia="標楷體" w:hAnsi="標楷體" w:hint="eastAsia"/>
          <w:snapToGrid w:val="0"/>
          <w:spacing w:val="4"/>
          <w:kern w:val="0"/>
        </w:rPr>
        <w:t>吋輸氣陸管</w:t>
      </w:r>
      <w:proofErr w:type="gramEnd"/>
      <w:r w:rsidR="00151328" w:rsidRPr="00EC1A0E">
        <w:rPr>
          <w:rFonts w:ascii="標楷體" w:eastAsia="標楷體" w:hAnsi="標楷體" w:hint="eastAsia"/>
          <w:snapToGrid w:val="0"/>
          <w:spacing w:val="4"/>
          <w:kern w:val="0"/>
        </w:rPr>
        <w:t>等。台灣中油公司天然氣事業部</w:t>
      </w:r>
      <w:r w:rsidR="007400DD" w:rsidRPr="00EC1A0E">
        <w:rPr>
          <w:rFonts w:ascii="標楷體" w:eastAsia="標楷體" w:hAnsi="標楷體" w:hint="eastAsia"/>
          <w:snapToGrid w:val="0"/>
          <w:spacing w:val="4"/>
          <w:kern w:val="0"/>
        </w:rPr>
        <w:t>台</w:t>
      </w:r>
      <w:r w:rsidR="00120951" w:rsidRPr="00EC1A0E">
        <w:rPr>
          <w:rFonts w:ascii="標楷體" w:eastAsia="標楷體" w:hAnsi="標楷體" w:hint="eastAsia"/>
          <w:snapToGrid w:val="0"/>
          <w:spacing w:val="4"/>
          <w:kern w:val="0"/>
        </w:rPr>
        <w:t>中</w:t>
      </w:r>
      <w:r w:rsidR="00151328" w:rsidRPr="00EC1A0E">
        <w:rPr>
          <w:rFonts w:ascii="標楷體" w:eastAsia="標楷體" w:hAnsi="標楷體" w:hint="eastAsia"/>
          <w:snapToGrid w:val="0"/>
          <w:spacing w:val="4"/>
          <w:kern w:val="0"/>
        </w:rPr>
        <w:t>液化天然氣廠（下稱</w:t>
      </w:r>
      <w:r w:rsidR="007400DD" w:rsidRPr="00EC1A0E">
        <w:rPr>
          <w:rFonts w:ascii="標楷體" w:eastAsia="標楷體" w:hAnsi="標楷體" w:hint="eastAsia"/>
          <w:snapToGrid w:val="0"/>
          <w:spacing w:val="4"/>
          <w:kern w:val="0"/>
        </w:rPr>
        <w:t>台</w:t>
      </w:r>
      <w:r w:rsidR="00120951" w:rsidRPr="00EC1A0E">
        <w:rPr>
          <w:rFonts w:ascii="標楷體" w:eastAsia="標楷體" w:hAnsi="標楷體" w:hint="eastAsia"/>
          <w:snapToGrid w:val="0"/>
          <w:spacing w:val="4"/>
          <w:kern w:val="0"/>
        </w:rPr>
        <w:t>中</w:t>
      </w:r>
      <w:r w:rsidR="00151328" w:rsidRPr="00EC1A0E">
        <w:rPr>
          <w:rFonts w:ascii="標楷體" w:eastAsia="標楷體" w:hAnsi="標楷體" w:hint="eastAsia"/>
          <w:snapToGrid w:val="0"/>
          <w:spacing w:val="4"/>
          <w:kern w:val="0"/>
        </w:rPr>
        <w:t>廠）為因應二期計畫工程進展及營運量提升，相關維修設備及物料儲存空間日漸不敷使用，有新建維修廠房之必要性及急迫性，</w:t>
      </w:r>
      <w:proofErr w:type="gramStart"/>
      <w:r w:rsidR="00151328" w:rsidRPr="00EC1A0E">
        <w:rPr>
          <w:rFonts w:ascii="標楷體" w:eastAsia="標楷體" w:hAnsi="標楷體" w:hint="eastAsia"/>
          <w:snapToGrid w:val="0"/>
          <w:spacing w:val="4"/>
          <w:kern w:val="0"/>
        </w:rPr>
        <w:t>爰</w:t>
      </w:r>
      <w:proofErr w:type="gramEnd"/>
      <w:r w:rsidR="00151328" w:rsidRPr="00EC1A0E">
        <w:rPr>
          <w:rFonts w:ascii="標楷體" w:eastAsia="標楷體" w:hAnsi="標楷體" w:hint="eastAsia"/>
          <w:snapToGrid w:val="0"/>
          <w:spacing w:val="4"/>
          <w:kern w:val="0"/>
        </w:rPr>
        <w:t>於105年3月11日函報台灣中油公司天然氣事業部，並獲同意辦理「</w:t>
      </w:r>
      <w:r w:rsidR="007400DD" w:rsidRPr="00EC1A0E">
        <w:rPr>
          <w:rFonts w:ascii="標楷體" w:eastAsia="標楷體" w:hAnsi="標楷體" w:hint="eastAsia"/>
          <w:snapToGrid w:val="0"/>
          <w:spacing w:val="4"/>
          <w:kern w:val="0"/>
        </w:rPr>
        <w:t>台</w:t>
      </w:r>
      <w:r w:rsidR="00120951" w:rsidRPr="00EC1A0E">
        <w:rPr>
          <w:rFonts w:ascii="標楷體" w:eastAsia="標楷體" w:hAnsi="標楷體" w:hint="eastAsia"/>
          <w:snapToGrid w:val="0"/>
          <w:spacing w:val="4"/>
          <w:kern w:val="0"/>
        </w:rPr>
        <w:t>中</w:t>
      </w:r>
      <w:r w:rsidR="00151328" w:rsidRPr="00EC1A0E">
        <w:rPr>
          <w:rFonts w:ascii="標楷體" w:eastAsia="標楷體" w:hAnsi="標楷體" w:hint="eastAsia"/>
          <w:snapToGrid w:val="0"/>
          <w:spacing w:val="4"/>
          <w:kern w:val="0"/>
        </w:rPr>
        <w:t>廠新建維修廠房建築工程」，規劃於廠區內興建地上5層鋼筋混凝土構造物，總樓地板面積2,421平方公尺。經查執行情形，核有：</w:t>
      </w:r>
      <w:r w:rsidR="0049097B" w:rsidRPr="00EC1A0E">
        <w:rPr>
          <w:rFonts w:ascii="標楷體" w:eastAsia="標楷體" w:hAnsi="標楷體" w:hint="eastAsia"/>
          <w:snapToGrid w:val="0"/>
          <w:spacing w:val="4"/>
          <w:kern w:val="0"/>
        </w:rPr>
        <w:t>（</w:t>
      </w:r>
      <w:r w:rsidR="00151328" w:rsidRPr="00EC1A0E">
        <w:rPr>
          <w:rFonts w:ascii="標楷體" w:eastAsia="標楷體" w:hAnsi="標楷體" w:hint="eastAsia"/>
          <w:snapToGrid w:val="0"/>
          <w:spacing w:val="4"/>
          <w:kern w:val="0"/>
        </w:rPr>
        <w:t>1</w:t>
      </w:r>
      <w:r w:rsidR="0049097B" w:rsidRPr="00EC1A0E">
        <w:rPr>
          <w:rFonts w:ascii="標楷體" w:eastAsia="標楷體" w:hAnsi="標楷體" w:hint="eastAsia"/>
          <w:snapToGrid w:val="0"/>
          <w:spacing w:val="4"/>
          <w:kern w:val="0"/>
        </w:rPr>
        <w:t>）</w:t>
      </w:r>
      <w:r w:rsidR="007400DD" w:rsidRPr="00EC1A0E">
        <w:rPr>
          <w:rFonts w:ascii="標楷體" w:eastAsia="標楷體" w:hAnsi="標楷體" w:hint="eastAsia"/>
          <w:snapToGrid w:val="0"/>
          <w:spacing w:val="4"/>
          <w:kern w:val="0"/>
        </w:rPr>
        <w:t>台</w:t>
      </w:r>
      <w:r w:rsidR="00120951" w:rsidRPr="00EC1A0E">
        <w:rPr>
          <w:rFonts w:ascii="標楷體" w:eastAsia="標楷體" w:hAnsi="標楷體" w:hint="eastAsia"/>
          <w:snapToGrid w:val="0"/>
          <w:spacing w:val="4"/>
          <w:kern w:val="0"/>
        </w:rPr>
        <w:t>中</w:t>
      </w:r>
      <w:r w:rsidR="00151328" w:rsidRPr="00EC1A0E">
        <w:rPr>
          <w:rFonts w:ascii="標楷體" w:eastAsia="標楷體" w:hAnsi="標楷體" w:hint="eastAsia"/>
          <w:snapToGrid w:val="0"/>
          <w:spacing w:val="4"/>
          <w:kern w:val="0"/>
        </w:rPr>
        <w:t>廠未妥慎辦理新建維修廠房環境影響差異分析（下稱環差分析）作業，僅以該新建廠房已標示於二期計畫第一次</w:t>
      </w:r>
      <w:proofErr w:type="gramStart"/>
      <w:r w:rsidR="00151328" w:rsidRPr="00EC1A0E">
        <w:rPr>
          <w:rFonts w:ascii="標楷體" w:eastAsia="標楷體" w:hAnsi="標楷體" w:hint="eastAsia"/>
          <w:snapToGrid w:val="0"/>
          <w:spacing w:val="4"/>
          <w:kern w:val="0"/>
        </w:rPr>
        <w:t>變更暨原新建</w:t>
      </w:r>
      <w:proofErr w:type="gramEnd"/>
      <w:r w:rsidR="00151328" w:rsidRPr="00EC1A0E">
        <w:rPr>
          <w:rFonts w:ascii="標楷體" w:eastAsia="標楷體" w:hAnsi="標楷體" w:hint="eastAsia"/>
          <w:snapToGrid w:val="0"/>
          <w:spacing w:val="4"/>
          <w:kern w:val="0"/>
        </w:rPr>
        <w:t>計畫第四次</w:t>
      </w:r>
      <w:proofErr w:type="gramStart"/>
      <w:r w:rsidR="00151328" w:rsidRPr="00EC1A0E">
        <w:rPr>
          <w:rFonts w:ascii="標楷體" w:eastAsia="標楷體" w:hAnsi="標楷體" w:hint="eastAsia"/>
          <w:snapToGrid w:val="0"/>
          <w:spacing w:val="4"/>
          <w:kern w:val="0"/>
        </w:rPr>
        <w:t>變更環差分析</w:t>
      </w:r>
      <w:proofErr w:type="gramEnd"/>
      <w:r w:rsidR="00151328" w:rsidRPr="00EC1A0E">
        <w:rPr>
          <w:rFonts w:ascii="標楷體" w:eastAsia="標楷體" w:hAnsi="標楷體" w:hint="eastAsia"/>
          <w:snapToGrid w:val="0"/>
          <w:spacing w:val="4"/>
          <w:kern w:val="0"/>
        </w:rPr>
        <w:t>報告全區配置圖，未能確實檢討報告書有無明列變更緣由等應記載事項，即</w:t>
      </w:r>
      <w:proofErr w:type="gramStart"/>
      <w:r w:rsidR="00CF4830" w:rsidRPr="00EC1A0E">
        <w:rPr>
          <w:rFonts w:ascii="標楷體" w:eastAsia="標楷體" w:hAnsi="標楷體" w:hint="eastAsia"/>
          <w:snapToGrid w:val="0"/>
          <w:spacing w:val="4"/>
          <w:kern w:val="0"/>
        </w:rPr>
        <w:t>逕</w:t>
      </w:r>
      <w:proofErr w:type="gramEnd"/>
      <w:r w:rsidR="00151328" w:rsidRPr="00EC1A0E">
        <w:rPr>
          <w:rFonts w:ascii="標楷體" w:eastAsia="標楷體" w:hAnsi="標楷體" w:hint="eastAsia"/>
          <w:snapToGrid w:val="0"/>
          <w:spacing w:val="4"/>
          <w:kern w:val="0"/>
        </w:rPr>
        <w:t>認新建廠房已納入該次提</w:t>
      </w:r>
      <w:proofErr w:type="gramStart"/>
      <w:r w:rsidR="00151328" w:rsidRPr="00EC1A0E">
        <w:rPr>
          <w:rFonts w:ascii="標楷體" w:eastAsia="標楷體" w:hAnsi="標楷體" w:hint="eastAsia"/>
          <w:snapToGrid w:val="0"/>
          <w:spacing w:val="4"/>
          <w:kern w:val="0"/>
        </w:rPr>
        <w:t>送環差</w:t>
      </w:r>
      <w:proofErr w:type="gramEnd"/>
      <w:r w:rsidR="00151328" w:rsidRPr="00EC1A0E">
        <w:rPr>
          <w:rFonts w:ascii="標楷體" w:eastAsia="標楷體" w:hAnsi="標楷體" w:hint="eastAsia"/>
          <w:snapToGrid w:val="0"/>
          <w:spacing w:val="4"/>
          <w:kern w:val="0"/>
        </w:rPr>
        <w:t>分析報告完成審核程序；</w:t>
      </w:r>
      <w:proofErr w:type="gramStart"/>
      <w:r w:rsidR="00151328" w:rsidRPr="00EC1A0E">
        <w:rPr>
          <w:rFonts w:ascii="標楷體" w:eastAsia="標楷體" w:hAnsi="標楷體" w:hint="eastAsia"/>
          <w:snapToGrid w:val="0"/>
          <w:spacing w:val="4"/>
          <w:kern w:val="0"/>
        </w:rPr>
        <w:t>迨</w:t>
      </w:r>
      <w:proofErr w:type="gramEnd"/>
      <w:r w:rsidR="00151328" w:rsidRPr="00EC1A0E">
        <w:rPr>
          <w:rFonts w:ascii="標楷體" w:eastAsia="標楷體" w:hAnsi="標楷體" w:hint="eastAsia"/>
          <w:snapToGrid w:val="0"/>
          <w:spacing w:val="4"/>
          <w:kern w:val="0"/>
        </w:rPr>
        <w:t>至申請建照時，經當地建築主管機關</w:t>
      </w:r>
      <w:proofErr w:type="gramStart"/>
      <w:r w:rsidR="00FF1B92" w:rsidRPr="00EC1A0E">
        <w:rPr>
          <w:rFonts w:ascii="標楷體" w:eastAsia="標楷體" w:hAnsi="標楷體" w:hint="eastAsia"/>
          <w:snapToGrid w:val="0"/>
          <w:spacing w:val="4"/>
          <w:kern w:val="0"/>
        </w:rPr>
        <w:t>臺</w:t>
      </w:r>
      <w:proofErr w:type="gramEnd"/>
      <w:r w:rsidR="00151328" w:rsidRPr="00EC1A0E">
        <w:rPr>
          <w:rFonts w:ascii="標楷體" w:eastAsia="標楷體" w:hAnsi="標楷體" w:hint="eastAsia"/>
          <w:snapToGrid w:val="0"/>
          <w:spacing w:val="4"/>
          <w:kern w:val="0"/>
        </w:rPr>
        <w:t>中市政府都市發展局通知未符法定程序，始再耗時補辦事宜，連帶延誤後續發包時程達10個月，嚴重影響工程執行進度；</w:t>
      </w:r>
      <w:r w:rsidR="0049097B" w:rsidRPr="00EC1A0E">
        <w:rPr>
          <w:rFonts w:ascii="標楷體" w:eastAsia="標楷體" w:hAnsi="標楷體" w:hint="eastAsia"/>
          <w:snapToGrid w:val="0"/>
          <w:spacing w:val="4"/>
          <w:kern w:val="0"/>
        </w:rPr>
        <w:t>（</w:t>
      </w:r>
      <w:r w:rsidR="00151328" w:rsidRPr="00EC1A0E">
        <w:rPr>
          <w:rFonts w:ascii="標楷體" w:eastAsia="標楷體" w:hAnsi="標楷體" w:hint="eastAsia"/>
          <w:snapToGrid w:val="0"/>
          <w:spacing w:val="4"/>
          <w:kern w:val="0"/>
        </w:rPr>
        <w:t>2</w:t>
      </w:r>
      <w:r w:rsidR="0049097B" w:rsidRPr="00EC1A0E">
        <w:rPr>
          <w:rFonts w:ascii="標楷體" w:eastAsia="標楷體" w:hAnsi="標楷體" w:hint="eastAsia"/>
          <w:snapToGrid w:val="0"/>
          <w:spacing w:val="4"/>
          <w:kern w:val="0"/>
        </w:rPr>
        <w:t>）</w:t>
      </w:r>
      <w:r w:rsidR="007400DD" w:rsidRPr="00EC1A0E">
        <w:rPr>
          <w:rFonts w:ascii="標楷體" w:eastAsia="標楷體" w:hAnsi="標楷體" w:hint="eastAsia"/>
          <w:snapToGrid w:val="0"/>
          <w:spacing w:val="4"/>
          <w:kern w:val="0"/>
        </w:rPr>
        <w:t>台</w:t>
      </w:r>
      <w:r w:rsidR="00120951" w:rsidRPr="00EC1A0E">
        <w:rPr>
          <w:rFonts w:ascii="標楷體" w:eastAsia="標楷體" w:hAnsi="標楷體" w:hint="eastAsia"/>
          <w:snapToGrid w:val="0"/>
          <w:spacing w:val="4"/>
          <w:kern w:val="0"/>
        </w:rPr>
        <w:t>中</w:t>
      </w:r>
      <w:r w:rsidR="00151328" w:rsidRPr="00EC1A0E">
        <w:rPr>
          <w:rFonts w:ascii="標楷體" w:eastAsia="標楷體" w:hAnsi="標楷體" w:hint="eastAsia"/>
          <w:snapToGrid w:val="0"/>
          <w:spacing w:val="4"/>
          <w:kern w:val="0"/>
        </w:rPr>
        <w:t>廠未有效管控建照及五大管線辦理進度，致工程遲遲無法開工，復於暫停執行將屆契約規定6個月期限，</w:t>
      </w:r>
      <w:proofErr w:type="gramStart"/>
      <w:r w:rsidR="00151328" w:rsidRPr="00EC1A0E">
        <w:rPr>
          <w:rFonts w:ascii="標楷體" w:eastAsia="標楷體" w:hAnsi="標楷體" w:hint="eastAsia"/>
          <w:snapToGrid w:val="0"/>
          <w:spacing w:val="4"/>
          <w:kern w:val="0"/>
        </w:rPr>
        <w:t>亦未洽廠商</w:t>
      </w:r>
      <w:proofErr w:type="gramEnd"/>
      <w:r w:rsidR="00151328" w:rsidRPr="00EC1A0E">
        <w:rPr>
          <w:rFonts w:ascii="標楷體" w:eastAsia="標楷體" w:hAnsi="標楷體" w:hint="eastAsia"/>
          <w:snapToGrid w:val="0"/>
          <w:spacing w:val="4"/>
          <w:kern w:val="0"/>
        </w:rPr>
        <w:t>協商展期等積極作為，衍生履約爭議及終止契約，</w:t>
      </w:r>
      <w:proofErr w:type="gramStart"/>
      <w:r w:rsidR="00151328" w:rsidRPr="00EC1A0E">
        <w:rPr>
          <w:rFonts w:ascii="標楷體" w:eastAsia="標楷體" w:hAnsi="標楷體" w:hint="eastAsia"/>
          <w:snapToGrid w:val="0"/>
          <w:spacing w:val="4"/>
          <w:kern w:val="0"/>
        </w:rPr>
        <w:t>徒耗額外</w:t>
      </w:r>
      <w:proofErr w:type="gramEnd"/>
      <w:r w:rsidR="00151328" w:rsidRPr="00EC1A0E">
        <w:rPr>
          <w:rFonts w:ascii="標楷體" w:eastAsia="標楷體" w:hAnsi="標楷體" w:hint="eastAsia"/>
          <w:snapToGrid w:val="0"/>
          <w:spacing w:val="4"/>
          <w:kern w:val="0"/>
        </w:rPr>
        <w:t>作業期程，投入193萬餘元完成之相關規劃設計成果，因工程併入</w:t>
      </w:r>
      <w:proofErr w:type="gramStart"/>
      <w:r w:rsidR="00151328" w:rsidRPr="00EC1A0E">
        <w:rPr>
          <w:rFonts w:ascii="標楷體" w:eastAsia="標楷體" w:hAnsi="標楷體" w:hint="eastAsia"/>
          <w:snapToGrid w:val="0"/>
          <w:spacing w:val="4"/>
          <w:kern w:val="0"/>
        </w:rPr>
        <w:t>他案統包</w:t>
      </w:r>
      <w:proofErr w:type="gramEnd"/>
      <w:r w:rsidR="00151328" w:rsidRPr="00EC1A0E">
        <w:rPr>
          <w:rFonts w:ascii="標楷體" w:eastAsia="標楷體" w:hAnsi="標楷體" w:hint="eastAsia"/>
          <w:snapToGrid w:val="0"/>
          <w:spacing w:val="4"/>
          <w:kern w:val="0"/>
        </w:rPr>
        <w:t>工程施作而棄置未用，未獲應有效益，且大幅展延完工期程</w:t>
      </w:r>
      <w:r w:rsidR="00151328" w:rsidRPr="00EC1A0E">
        <w:rPr>
          <w:rFonts w:ascii="標楷體" w:eastAsia="標楷體" w:hAnsi="標楷體" w:hint="eastAsia"/>
          <w:snapToGrid w:val="0"/>
          <w:spacing w:val="4"/>
          <w:kern w:val="0"/>
        </w:rPr>
        <w:lastRenderedPageBreak/>
        <w:t>5年，影響提升維修空間及儲藏量能目標之達成等情</w:t>
      </w:r>
      <w:r w:rsidR="00CF4830" w:rsidRPr="00EC1A0E">
        <w:rPr>
          <w:rFonts w:ascii="標楷體" w:eastAsia="標楷體" w:hAnsi="標楷體" w:hint="eastAsia"/>
          <w:snapToGrid w:val="0"/>
          <w:spacing w:val="4"/>
          <w:kern w:val="0"/>
        </w:rPr>
        <w:t>事</w:t>
      </w:r>
      <w:r w:rsidR="00151328" w:rsidRPr="00EC1A0E">
        <w:rPr>
          <w:rFonts w:ascii="標楷體" w:eastAsia="標楷體" w:hAnsi="標楷體" w:hint="eastAsia"/>
          <w:snapToGrid w:val="0"/>
          <w:spacing w:val="4"/>
          <w:kern w:val="0"/>
        </w:rPr>
        <w:t>，經函請經濟部督促檢討改善。據復：</w:t>
      </w:r>
      <w:r w:rsidR="0049097B" w:rsidRPr="00EC1A0E">
        <w:rPr>
          <w:rFonts w:ascii="標楷體" w:eastAsia="標楷體" w:hAnsi="標楷體" w:hint="eastAsia"/>
          <w:snapToGrid w:val="0"/>
          <w:spacing w:val="4"/>
          <w:kern w:val="0"/>
        </w:rPr>
        <w:t>（</w:t>
      </w:r>
      <w:r w:rsidR="00151328" w:rsidRPr="00EC1A0E">
        <w:rPr>
          <w:rFonts w:ascii="標楷體" w:eastAsia="標楷體" w:hAnsi="標楷體" w:hint="eastAsia"/>
          <w:snapToGrid w:val="0"/>
          <w:spacing w:val="4"/>
          <w:kern w:val="0"/>
        </w:rPr>
        <w:t>1</w:t>
      </w:r>
      <w:r w:rsidR="0049097B" w:rsidRPr="00EC1A0E">
        <w:rPr>
          <w:rFonts w:ascii="標楷體" w:eastAsia="標楷體" w:hAnsi="標楷體" w:hint="eastAsia"/>
          <w:snapToGrid w:val="0"/>
          <w:spacing w:val="4"/>
          <w:kern w:val="0"/>
        </w:rPr>
        <w:t>）</w:t>
      </w:r>
      <w:r w:rsidR="00151328" w:rsidRPr="00EC1A0E">
        <w:rPr>
          <w:rFonts w:ascii="標楷體" w:eastAsia="標楷體" w:hAnsi="標楷體" w:hint="eastAsia"/>
          <w:snapToGrid w:val="0"/>
          <w:spacing w:val="4"/>
          <w:kern w:val="0"/>
        </w:rPr>
        <w:t>爾後將加強環評相關教育訓練，以提升對於環評作業相關規定之認知，並</w:t>
      </w:r>
      <w:proofErr w:type="gramStart"/>
      <w:r w:rsidR="00151328" w:rsidRPr="00EC1A0E">
        <w:rPr>
          <w:rFonts w:ascii="標楷體" w:eastAsia="標楷體" w:hAnsi="標楷體" w:hint="eastAsia"/>
          <w:snapToGrid w:val="0"/>
          <w:spacing w:val="4"/>
          <w:kern w:val="0"/>
        </w:rPr>
        <w:t>訂定環評</w:t>
      </w:r>
      <w:proofErr w:type="gramEnd"/>
      <w:r w:rsidR="00151328" w:rsidRPr="00EC1A0E">
        <w:rPr>
          <w:rFonts w:ascii="標楷體" w:eastAsia="標楷體" w:hAnsi="標楷體" w:hint="eastAsia"/>
          <w:snapToGrid w:val="0"/>
          <w:spacing w:val="4"/>
          <w:kern w:val="0"/>
        </w:rPr>
        <w:t>內部控制作業程序（圖1）；</w:t>
      </w:r>
      <w:r w:rsidR="0049097B" w:rsidRPr="00EC1A0E">
        <w:rPr>
          <w:rFonts w:ascii="標楷體" w:eastAsia="標楷體" w:hAnsi="標楷體" w:hint="eastAsia"/>
          <w:snapToGrid w:val="0"/>
          <w:spacing w:val="4"/>
          <w:kern w:val="0"/>
        </w:rPr>
        <w:t>（</w:t>
      </w:r>
      <w:r w:rsidR="00151328" w:rsidRPr="00EC1A0E">
        <w:rPr>
          <w:rFonts w:ascii="標楷體" w:eastAsia="標楷體" w:hAnsi="標楷體" w:hint="eastAsia"/>
          <w:snapToGrid w:val="0"/>
          <w:spacing w:val="4"/>
          <w:kern w:val="0"/>
        </w:rPr>
        <w:t>2</w:t>
      </w:r>
      <w:r w:rsidR="0049097B" w:rsidRPr="00EC1A0E">
        <w:rPr>
          <w:rFonts w:ascii="標楷體" w:eastAsia="標楷體" w:hAnsi="標楷體" w:hint="eastAsia"/>
          <w:snapToGrid w:val="0"/>
          <w:spacing w:val="4"/>
          <w:kern w:val="0"/>
        </w:rPr>
        <w:t>）</w:t>
      </w:r>
      <w:r w:rsidR="00151328" w:rsidRPr="00EC1A0E">
        <w:rPr>
          <w:rFonts w:ascii="標楷體" w:eastAsia="標楷體" w:hAnsi="標楷體" w:hint="eastAsia"/>
          <w:snapToGrid w:val="0"/>
          <w:spacing w:val="4"/>
          <w:kern w:val="0"/>
        </w:rPr>
        <w:t>已</w:t>
      </w:r>
      <w:proofErr w:type="gramStart"/>
      <w:r w:rsidR="00151328" w:rsidRPr="00EC1A0E">
        <w:rPr>
          <w:rFonts w:ascii="標楷體" w:eastAsia="標楷體" w:hAnsi="標楷體" w:hint="eastAsia"/>
          <w:snapToGrid w:val="0"/>
          <w:spacing w:val="4"/>
          <w:kern w:val="0"/>
        </w:rPr>
        <w:t>研擬須</w:t>
      </w:r>
      <w:proofErr w:type="gramEnd"/>
      <w:r w:rsidR="00151328" w:rsidRPr="00EC1A0E">
        <w:rPr>
          <w:rFonts w:ascii="標楷體" w:eastAsia="標楷體" w:hAnsi="標楷體" w:hint="eastAsia"/>
          <w:snapToGrid w:val="0"/>
          <w:spacing w:val="4"/>
          <w:kern w:val="0"/>
        </w:rPr>
        <w:t>確認通過環評程序後才進行工程招標作業、將建照取得設定為開工之必要條件、落實履約管理等具體改善措施，並加強管控後續統包工程執行，</w:t>
      </w:r>
      <w:proofErr w:type="gramStart"/>
      <w:r w:rsidR="00151328" w:rsidRPr="00EC1A0E">
        <w:rPr>
          <w:rFonts w:ascii="標楷體" w:eastAsia="標楷體" w:hAnsi="標楷體" w:hint="eastAsia"/>
          <w:snapToGrid w:val="0"/>
          <w:spacing w:val="4"/>
          <w:kern w:val="0"/>
        </w:rPr>
        <w:t>俾</w:t>
      </w:r>
      <w:proofErr w:type="gramEnd"/>
      <w:r w:rsidR="00151328" w:rsidRPr="00EC1A0E">
        <w:rPr>
          <w:rFonts w:ascii="標楷體" w:eastAsia="標楷體" w:hAnsi="標楷體" w:hint="eastAsia"/>
          <w:snapToGrid w:val="0"/>
          <w:spacing w:val="4"/>
          <w:kern w:val="0"/>
        </w:rPr>
        <w:t>利推動各項工作及提升預算執行率。</w:t>
      </w:r>
    </w:p>
    <w:p w:rsidR="00151328" w:rsidRPr="00BB7644" w:rsidRDefault="00485910" w:rsidP="00DB7118">
      <w:pPr>
        <w:overflowPunct w:val="0"/>
        <w:snapToGrid w:val="0"/>
        <w:spacing w:beforeLines="20" w:before="72" w:afterLines="20" w:after="72" w:line="500" w:lineRule="exact"/>
        <w:ind w:firstLineChars="450" w:firstLine="1243"/>
        <w:jc w:val="both"/>
        <w:rPr>
          <w:rFonts w:ascii="標楷體" w:eastAsia="標楷體" w:hAnsi="標楷體"/>
          <w:b/>
          <w:spacing w:val="-2"/>
          <w:sz w:val="28"/>
          <w:szCs w:val="28"/>
        </w:rPr>
      </w:pPr>
      <w:r w:rsidRPr="00BB7644">
        <w:rPr>
          <w:rFonts w:ascii="標楷體" w:eastAsia="標楷體" w:hAnsi="標楷體" w:hint="eastAsia"/>
          <w:b/>
          <w:spacing w:val="-2"/>
          <w:sz w:val="28"/>
          <w:szCs w:val="28"/>
        </w:rPr>
        <w:t>9</w:t>
      </w:r>
      <w:r w:rsidR="00151328" w:rsidRPr="00BB7644">
        <w:rPr>
          <w:rFonts w:ascii="標楷體" w:eastAsia="標楷體" w:hAnsi="標楷體" w:hint="eastAsia"/>
          <w:b/>
          <w:spacing w:val="-2"/>
          <w:sz w:val="28"/>
          <w:szCs w:val="28"/>
        </w:rPr>
        <w:t>.</w:t>
      </w:r>
      <w:r w:rsidR="00BB7644" w:rsidRPr="00C408E8">
        <w:rPr>
          <w:rFonts w:ascii="標楷體" w:eastAsia="標楷體" w:hAnsi="標楷體" w:hint="eastAsia"/>
          <w:b/>
          <w:color w:val="000000"/>
          <w:spacing w:val="-2"/>
          <w:sz w:val="28"/>
          <w:szCs w:val="28"/>
        </w:rPr>
        <w:t xml:space="preserve">　</w:t>
      </w:r>
      <w:r w:rsidR="00151328" w:rsidRPr="00BB7644">
        <w:rPr>
          <w:rFonts w:ascii="標楷體" w:eastAsia="標楷體" w:hAnsi="標楷體" w:hint="eastAsia"/>
          <w:b/>
          <w:spacing w:val="-2"/>
          <w:sz w:val="28"/>
          <w:szCs w:val="28"/>
        </w:rPr>
        <w:t>辦理新竹外環線2條12吋輸油管線工程，</w:t>
      </w:r>
      <w:proofErr w:type="gramStart"/>
      <w:r w:rsidR="00151328" w:rsidRPr="00BB7644">
        <w:rPr>
          <w:rFonts w:ascii="標楷體" w:eastAsia="標楷體" w:hAnsi="標楷體" w:hint="eastAsia"/>
          <w:b/>
          <w:spacing w:val="-2"/>
          <w:sz w:val="28"/>
          <w:szCs w:val="28"/>
        </w:rPr>
        <w:t>未</w:t>
      </w:r>
      <w:r w:rsidR="00254B9A" w:rsidRPr="00BB7644">
        <w:rPr>
          <w:rFonts w:ascii="標楷體" w:eastAsia="標楷體" w:hAnsi="標楷體" w:hint="eastAsia"/>
          <w:b/>
          <w:spacing w:val="-2"/>
          <w:sz w:val="28"/>
          <w:szCs w:val="28"/>
        </w:rPr>
        <w:t>妥</w:t>
      </w:r>
      <w:r w:rsidR="00151328" w:rsidRPr="00BB7644">
        <w:rPr>
          <w:rFonts w:ascii="標楷體" w:eastAsia="標楷體" w:hAnsi="標楷體" w:hint="eastAsia"/>
          <w:b/>
          <w:spacing w:val="-2"/>
          <w:sz w:val="28"/>
          <w:szCs w:val="28"/>
        </w:rPr>
        <w:t>慎</w:t>
      </w:r>
      <w:r w:rsidR="00254B9A" w:rsidRPr="00BB7644">
        <w:rPr>
          <w:rFonts w:ascii="標楷體" w:eastAsia="標楷體" w:hAnsi="標楷體" w:hint="eastAsia"/>
          <w:b/>
          <w:spacing w:val="-2"/>
          <w:sz w:val="28"/>
          <w:szCs w:val="28"/>
        </w:rPr>
        <w:t>擇</w:t>
      </w:r>
      <w:r w:rsidR="00151328" w:rsidRPr="00BB7644">
        <w:rPr>
          <w:rFonts w:ascii="標楷體" w:eastAsia="標楷體" w:hAnsi="標楷體" w:hint="eastAsia"/>
          <w:b/>
          <w:spacing w:val="-2"/>
          <w:sz w:val="28"/>
          <w:szCs w:val="28"/>
        </w:rPr>
        <w:t>選最</w:t>
      </w:r>
      <w:proofErr w:type="gramEnd"/>
      <w:r w:rsidR="00151328" w:rsidRPr="00BB7644">
        <w:rPr>
          <w:rFonts w:ascii="標楷體" w:eastAsia="標楷體" w:hAnsi="標楷體" w:hint="eastAsia"/>
          <w:b/>
          <w:spacing w:val="-2"/>
          <w:sz w:val="28"/>
          <w:szCs w:val="28"/>
        </w:rPr>
        <w:t>適路線，確實管控路權及環評作業時程，</w:t>
      </w:r>
      <w:r w:rsidR="000D3AFE" w:rsidRPr="00BB7644">
        <w:rPr>
          <w:rFonts w:ascii="標楷體" w:eastAsia="標楷體" w:hAnsi="標楷體" w:hint="eastAsia"/>
          <w:b/>
          <w:spacing w:val="-2"/>
          <w:sz w:val="28"/>
          <w:szCs w:val="28"/>
        </w:rPr>
        <w:t>且</w:t>
      </w:r>
      <w:r w:rsidR="00254B9A" w:rsidRPr="00BB7644">
        <w:rPr>
          <w:rFonts w:ascii="標楷體" w:eastAsia="標楷體" w:hAnsi="標楷體" w:hint="eastAsia"/>
          <w:b/>
          <w:spacing w:val="-2"/>
          <w:sz w:val="28"/>
          <w:szCs w:val="28"/>
        </w:rPr>
        <w:t>未</w:t>
      </w:r>
      <w:r w:rsidR="00C6776E" w:rsidRPr="00BB7644">
        <w:rPr>
          <w:rFonts w:ascii="標楷體" w:eastAsia="標楷體" w:hAnsi="標楷體" w:hint="eastAsia"/>
          <w:b/>
          <w:spacing w:val="-2"/>
          <w:sz w:val="28"/>
          <w:szCs w:val="28"/>
        </w:rPr>
        <w:t>積極溝通</w:t>
      </w:r>
      <w:r w:rsidR="002002B1" w:rsidRPr="00BB7644">
        <w:rPr>
          <w:rFonts w:ascii="標楷體" w:eastAsia="標楷體" w:hAnsi="標楷體" w:hint="eastAsia"/>
          <w:b/>
          <w:spacing w:val="-2"/>
          <w:sz w:val="28"/>
          <w:szCs w:val="28"/>
        </w:rPr>
        <w:t>及</w:t>
      </w:r>
      <w:r w:rsidR="00C6776E" w:rsidRPr="00BB7644">
        <w:rPr>
          <w:rFonts w:ascii="標楷體" w:eastAsia="標楷體" w:hAnsi="標楷體" w:hint="eastAsia"/>
          <w:b/>
          <w:spacing w:val="-2"/>
          <w:sz w:val="28"/>
          <w:szCs w:val="28"/>
        </w:rPr>
        <w:t>傾聽</w:t>
      </w:r>
      <w:r w:rsidR="00151328" w:rsidRPr="00BB7644">
        <w:rPr>
          <w:rFonts w:ascii="標楷體" w:eastAsia="標楷體" w:hAnsi="標楷體" w:hint="eastAsia"/>
          <w:b/>
          <w:spacing w:val="-2"/>
          <w:sz w:val="28"/>
          <w:szCs w:val="28"/>
        </w:rPr>
        <w:t>民眾</w:t>
      </w:r>
      <w:r w:rsidR="00C6776E" w:rsidRPr="00BB7644">
        <w:rPr>
          <w:rFonts w:ascii="標楷體" w:eastAsia="標楷體" w:hAnsi="標楷體" w:hint="eastAsia"/>
          <w:b/>
          <w:spacing w:val="-2"/>
          <w:sz w:val="28"/>
          <w:szCs w:val="28"/>
        </w:rPr>
        <w:t>意見</w:t>
      </w:r>
      <w:r w:rsidR="00151328" w:rsidRPr="00BB7644">
        <w:rPr>
          <w:rFonts w:ascii="標楷體" w:eastAsia="標楷體" w:hAnsi="標楷體" w:hint="eastAsia"/>
          <w:b/>
          <w:spacing w:val="-2"/>
          <w:sz w:val="28"/>
          <w:szCs w:val="28"/>
        </w:rPr>
        <w:t>，致部分區段</w:t>
      </w:r>
      <w:r w:rsidR="005C3E59" w:rsidRPr="00BB7644">
        <w:rPr>
          <w:rFonts w:ascii="標楷體" w:eastAsia="標楷體" w:hAnsi="標楷體" w:hint="eastAsia"/>
          <w:b/>
          <w:spacing w:val="-2"/>
          <w:sz w:val="28"/>
          <w:szCs w:val="28"/>
        </w:rPr>
        <w:t>工程</w:t>
      </w:r>
      <w:r w:rsidR="00C6776E" w:rsidRPr="00BB7644">
        <w:rPr>
          <w:rFonts w:ascii="標楷體" w:eastAsia="標楷體" w:hAnsi="標楷體" w:hint="eastAsia"/>
          <w:b/>
          <w:spacing w:val="-2"/>
          <w:sz w:val="28"/>
          <w:szCs w:val="28"/>
        </w:rPr>
        <w:t>因民眾抗爭而</w:t>
      </w:r>
      <w:r w:rsidR="00151328" w:rsidRPr="00BB7644">
        <w:rPr>
          <w:rFonts w:ascii="標楷體" w:eastAsia="標楷體" w:hAnsi="標楷體" w:hint="eastAsia"/>
          <w:b/>
          <w:spacing w:val="-2"/>
          <w:sz w:val="28"/>
          <w:szCs w:val="28"/>
        </w:rPr>
        <w:t>取消施作，影響原訂減緩風險及提升管線應變能力目標之達成，亟待檢討改善。</w:t>
      </w:r>
    </w:p>
    <w:p w:rsidR="00151328" w:rsidRPr="00BB7644" w:rsidRDefault="00151328" w:rsidP="00A801F5">
      <w:pPr>
        <w:overflowPunct w:val="0"/>
        <w:snapToGrid w:val="0"/>
        <w:spacing w:line="480" w:lineRule="exact"/>
        <w:ind w:firstLineChars="200" w:firstLine="500"/>
        <w:jc w:val="both"/>
        <w:rPr>
          <w:rFonts w:ascii="標楷體" w:eastAsia="標楷體" w:hAnsi="標楷體"/>
          <w:snapToGrid w:val="0"/>
          <w:spacing w:val="4"/>
          <w:kern w:val="0"/>
        </w:rPr>
      </w:pPr>
      <w:r w:rsidRPr="00A801F5">
        <w:rPr>
          <w:rFonts w:ascii="標楷體" w:eastAsia="標楷體" w:hAnsi="標楷體" w:hint="eastAsia"/>
          <w:snapToGrid w:val="0"/>
          <w:spacing w:val="5"/>
          <w:kern w:val="0"/>
        </w:rPr>
        <w:t>台灣中油公司經管新竹油庫位處新竹市區，自43年開始營運，主要供應新竹縣市及苗栗縣等地區油料需求，因油庫周遭環境發展迅速，為配合當地發展及維護公共安全，</w:t>
      </w:r>
      <w:proofErr w:type="gramStart"/>
      <w:r w:rsidRPr="00A801F5">
        <w:rPr>
          <w:rFonts w:ascii="標楷體" w:eastAsia="標楷體" w:hAnsi="標楷體" w:hint="eastAsia"/>
          <w:snapToGrid w:val="0"/>
          <w:spacing w:val="5"/>
          <w:kern w:val="0"/>
        </w:rPr>
        <w:t>爰</w:t>
      </w:r>
      <w:proofErr w:type="gramEnd"/>
      <w:r w:rsidRPr="00A801F5">
        <w:rPr>
          <w:rFonts w:ascii="標楷體" w:eastAsia="標楷體" w:hAnsi="標楷體" w:hint="eastAsia"/>
          <w:snapToGrid w:val="0"/>
          <w:spacing w:val="5"/>
          <w:kern w:val="0"/>
        </w:rPr>
        <w:t>自106年12月停止營運。</w:t>
      </w:r>
      <w:proofErr w:type="gramStart"/>
      <w:r w:rsidRPr="00A801F5">
        <w:rPr>
          <w:rFonts w:ascii="標楷體" w:eastAsia="標楷體" w:hAnsi="標楷體" w:hint="eastAsia"/>
          <w:snapToGrid w:val="0"/>
          <w:spacing w:val="5"/>
          <w:kern w:val="0"/>
        </w:rPr>
        <w:t>台灣中油公司考量桃園煉油廠南輸至</w:t>
      </w:r>
      <w:proofErr w:type="gramEnd"/>
      <w:r w:rsidRPr="00A801F5">
        <w:rPr>
          <w:rFonts w:ascii="標楷體" w:eastAsia="標楷體" w:hAnsi="標楷體" w:hint="eastAsia"/>
          <w:snapToGrid w:val="0"/>
          <w:spacing w:val="5"/>
          <w:kern w:val="0"/>
        </w:rPr>
        <w:t>新竹油庫（桃新管線）及新竹油庫</w:t>
      </w:r>
      <w:proofErr w:type="gramStart"/>
      <w:r w:rsidRPr="00A801F5">
        <w:rPr>
          <w:rFonts w:ascii="標楷體" w:eastAsia="標楷體" w:hAnsi="標楷體" w:hint="eastAsia"/>
          <w:snapToGrid w:val="0"/>
          <w:spacing w:val="5"/>
          <w:kern w:val="0"/>
        </w:rPr>
        <w:t>南輸至臺</w:t>
      </w:r>
      <w:proofErr w:type="gramEnd"/>
      <w:r w:rsidRPr="00A801F5">
        <w:rPr>
          <w:rFonts w:ascii="標楷體" w:eastAsia="標楷體" w:hAnsi="標楷體" w:hint="eastAsia"/>
          <w:snapToGrid w:val="0"/>
          <w:spacing w:val="5"/>
          <w:kern w:val="0"/>
        </w:rPr>
        <w:t>中地區（新中管線）等2條管線，途經新竹市人口稠密區域，肇生公共安全事故風險較高，</w:t>
      </w:r>
      <w:proofErr w:type="gramStart"/>
      <w:r w:rsidRPr="00A801F5">
        <w:rPr>
          <w:rFonts w:ascii="標楷體" w:eastAsia="標楷體" w:hAnsi="標楷體" w:hint="eastAsia"/>
          <w:snapToGrid w:val="0"/>
          <w:spacing w:val="5"/>
          <w:kern w:val="0"/>
        </w:rPr>
        <w:t>爰</w:t>
      </w:r>
      <w:proofErr w:type="gramEnd"/>
      <w:r w:rsidRPr="00A801F5">
        <w:rPr>
          <w:rFonts w:ascii="標楷體" w:eastAsia="標楷體" w:hAnsi="標楷體" w:hint="eastAsia"/>
          <w:snapToGrid w:val="0"/>
          <w:spacing w:val="5"/>
          <w:kern w:val="0"/>
        </w:rPr>
        <w:t>配合油庫停止營運期程，由該公司油品行銷事業部辦理「新竹外環線2條12吋輸油管線工程」，預算金額5億8,630萬元，預計鋪設管線全長約17.3公里（圖</w:t>
      </w:r>
      <w:r w:rsidR="0027150D" w:rsidRPr="00A801F5">
        <w:rPr>
          <w:rFonts w:ascii="標楷體" w:eastAsia="標楷體" w:hAnsi="標楷體" w:hint="eastAsia"/>
          <w:snapToGrid w:val="0"/>
          <w:spacing w:val="5"/>
          <w:kern w:val="0"/>
        </w:rPr>
        <w:t>2</w:t>
      </w:r>
      <w:r w:rsidRPr="00A801F5">
        <w:rPr>
          <w:rFonts w:ascii="標楷體" w:eastAsia="標楷體" w:hAnsi="標楷體" w:hint="eastAsia"/>
          <w:snapToGrid w:val="0"/>
          <w:spacing w:val="5"/>
          <w:kern w:val="0"/>
        </w:rPr>
        <w:t>），107年底完工輸油，除可強化輸油管線系統之應變能力及調度彈性外，亦可將既有新竹市區</w:t>
      </w:r>
      <w:proofErr w:type="gramStart"/>
      <w:r w:rsidRPr="00A801F5">
        <w:rPr>
          <w:rFonts w:ascii="標楷體" w:eastAsia="標楷體" w:hAnsi="標楷體" w:hint="eastAsia"/>
          <w:snapToGrid w:val="0"/>
          <w:spacing w:val="5"/>
          <w:kern w:val="0"/>
        </w:rPr>
        <w:t>輸油管線截彎</w:t>
      </w:r>
      <w:proofErr w:type="gramEnd"/>
      <w:r w:rsidRPr="00A801F5">
        <w:rPr>
          <w:rFonts w:ascii="標楷體" w:eastAsia="標楷體" w:hAnsi="標楷體" w:hint="eastAsia"/>
          <w:snapToGrid w:val="0"/>
          <w:spacing w:val="5"/>
          <w:kern w:val="0"/>
        </w:rPr>
        <w:t>取直，以避開人口稠密區，將桃園煉油廠油料以輸油管線直接輸送至中部地區。截至110年底止，較原訂107年底完工輸油時程已落後3年，僅完成管線設計4.98公里及施工3.26公里，各約占總長度17.3公里之28.79％及18.84％。經查執行情形，核有：</w:t>
      </w:r>
      <w:r w:rsidR="0049097B" w:rsidRPr="00A801F5">
        <w:rPr>
          <w:rFonts w:ascii="標楷體" w:eastAsia="標楷體" w:hAnsi="標楷體" w:hint="eastAsia"/>
          <w:snapToGrid w:val="0"/>
          <w:spacing w:val="5"/>
          <w:kern w:val="0"/>
        </w:rPr>
        <w:t>（</w:t>
      </w:r>
      <w:r w:rsidRPr="00A801F5">
        <w:rPr>
          <w:rFonts w:ascii="標楷體" w:eastAsia="標楷體" w:hAnsi="標楷體" w:hint="eastAsia"/>
          <w:snapToGrid w:val="0"/>
          <w:spacing w:val="5"/>
          <w:kern w:val="0"/>
        </w:rPr>
        <w:t>1</w:t>
      </w:r>
      <w:r w:rsidR="0049097B" w:rsidRPr="00A801F5">
        <w:rPr>
          <w:rFonts w:ascii="標楷體" w:eastAsia="標楷體" w:hAnsi="標楷體" w:hint="eastAsia"/>
          <w:snapToGrid w:val="0"/>
          <w:spacing w:val="5"/>
          <w:kern w:val="0"/>
        </w:rPr>
        <w:t>）</w:t>
      </w:r>
      <w:r w:rsidRPr="00A801F5">
        <w:rPr>
          <w:rFonts w:ascii="標楷體" w:eastAsia="標楷體" w:hAnsi="標楷體" w:hint="eastAsia"/>
          <w:snapToGrid w:val="0"/>
          <w:spacing w:val="5"/>
          <w:kern w:val="0"/>
        </w:rPr>
        <w:t>辦理工程基本設計作業，未督促技術服務廠商確實調查道路鋪設現況及評估路權取得難易程度，慎選</w:t>
      </w:r>
      <w:proofErr w:type="gramStart"/>
      <w:r w:rsidRPr="00A801F5">
        <w:rPr>
          <w:rFonts w:ascii="標楷體" w:eastAsia="標楷體" w:hAnsi="標楷體" w:hint="eastAsia"/>
          <w:snapToGrid w:val="0"/>
          <w:spacing w:val="5"/>
          <w:kern w:val="0"/>
        </w:rPr>
        <w:t>最</w:t>
      </w:r>
      <w:proofErr w:type="gramEnd"/>
      <w:r w:rsidRPr="00A801F5">
        <w:rPr>
          <w:rFonts w:ascii="標楷體" w:eastAsia="標楷體" w:hAnsi="標楷體" w:hint="eastAsia"/>
          <w:snapToGrid w:val="0"/>
          <w:spacing w:val="5"/>
          <w:kern w:val="0"/>
        </w:rPr>
        <w:t>適路線，</w:t>
      </w:r>
      <w:proofErr w:type="gramStart"/>
      <w:r w:rsidRPr="00A801F5">
        <w:rPr>
          <w:rFonts w:ascii="標楷體" w:eastAsia="標楷體" w:hAnsi="標楷體" w:hint="eastAsia"/>
          <w:snapToGrid w:val="0"/>
          <w:spacing w:val="5"/>
          <w:kern w:val="0"/>
        </w:rPr>
        <w:t>致須耗時</w:t>
      </w:r>
      <w:proofErr w:type="gramEnd"/>
      <w:r w:rsidRPr="00A801F5">
        <w:rPr>
          <w:rFonts w:ascii="標楷體" w:eastAsia="標楷體" w:hAnsi="標楷體" w:hint="eastAsia"/>
          <w:snapToGrid w:val="0"/>
          <w:spacing w:val="5"/>
          <w:kern w:val="0"/>
        </w:rPr>
        <w:t>變更鋪設管線方案；復</w:t>
      </w:r>
      <w:proofErr w:type="gramStart"/>
      <w:r w:rsidRPr="00A801F5">
        <w:rPr>
          <w:rFonts w:ascii="標楷體" w:eastAsia="標楷體" w:hAnsi="標楷體" w:hint="eastAsia"/>
          <w:snapToGrid w:val="0"/>
          <w:spacing w:val="5"/>
          <w:kern w:val="0"/>
        </w:rPr>
        <w:t>採</w:t>
      </w:r>
      <w:proofErr w:type="gramEnd"/>
      <w:r w:rsidRPr="00A801F5">
        <w:rPr>
          <w:rFonts w:ascii="標楷體" w:eastAsia="標楷體" w:hAnsi="標楷體" w:hint="eastAsia"/>
          <w:snapToGrid w:val="0"/>
          <w:spacing w:val="5"/>
          <w:kern w:val="0"/>
        </w:rPr>
        <w:t>分區段設計及發包施工，卻未確實管控路權取得時程及協調進場施工期程，致</w:t>
      </w:r>
      <w:proofErr w:type="gramStart"/>
      <w:r w:rsidRPr="00A801F5">
        <w:rPr>
          <w:rFonts w:ascii="標楷體" w:eastAsia="標楷體" w:hAnsi="標楷體" w:hint="eastAsia"/>
          <w:snapToGrid w:val="0"/>
          <w:spacing w:val="5"/>
          <w:kern w:val="0"/>
        </w:rPr>
        <w:t>耽</w:t>
      </w:r>
      <w:proofErr w:type="gramEnd"/>
      <w:r w:rsidRPr="00A801F5">
        <w:rPr>
          <w:rFonts w:ascii="標楷體" w:eastAsia="標楷體" w:hAnsi="標楷體" w:hint="eastAsia"/>
          <w:snapToGrid w:val="0"/>
          <w:spacing w:val="5"/>
          <w:kern w:val="0"/>
        </w:rPr>
        <w:t>延執行進度，衍生部分區段工程終止契約，規劃設計成果棄置未用，未獲應有效益；</w:t>
      </w:r>
      <w:r w:rsidR="0049097B" w:rsidRPr="00A801F5">
        <w:rPr>
          <w:rFonts w:ascii="標楷體" w:eastAsia="標楷體" w:hAnsi="標楷體" w:hint="eastAsia"/>
          <w:snapToGrid w:val="0"/>
          <w:spacing w:val="5"/>
          <w:kern w:val="0"/>
        </w:rPr>
        <w:t>（</w:t>
      </w:r>
      <w:r w:rsidRPr="00A801F5">
        <w:rPr>
          <w:rFonts w:ascii="標楷體" w:eastAsia="標楷體" w:hAnsi="標楷體" w:hint="eastAsia"/>
          <w:snapToGrid w:val="0"/>
          <w:spacing w:val="5"/>
          <w:kern w:val="0"/>
        </w:rPr>
        <w:t>2</w:t>
      </w:r>
      <w:r w:rsidR="0049097B" w:rsidRPr="00A801F5">
        <w:rPr>
          <w:rFonts w:ascii="標楷體" w:eastAsia="標楷體" w:hAnsi="標楷體" w:hint="eastAsia"/>
          <w:snapToGrid w:val="0"/>
          <w:spacing w:val="5"/>
          <w:kern w:val="0"/>
        </w:rPr>
        <w:t>）</w:t>
      </w:r>
      <w:r w:rsidRPr="00A801F5">
        <w:rPr>
          <w:rFonts w:ascii="標楷體" w:eastAsia="標楷體" w:hAnsi="標楷體" w:hint="eastAsia"/>
          <w:snapToGrid w:val="0"/>
          <w:spacing w:val="5"/>
          <w:kern w:val="0"/>
        </w:rPr>
        <w:t>未依新修正之環評認定標準，審慎檢討行經都市計畫地區管線</w:t>
      </w:r>
      <w:proofErr w:type="gramStart"/>
      <w:r w:rsidRPr="00A801F5">
        <w:rPr>
          <w:rFonts w:ascii="標楷體" w:eastAsia="標楷體" w:hAnsi="標楷體" w:hint="eastAsia"/>
          <w:snapToGrid w:val="0"/>
          <w:spacing w:val="5"/>
          <w:kern w:val="0"/>
        </w:rPr>
        <w:t>免辦環評</w:t>
      </w:r>
      <w:proofErr w:type="gramEnd"/>
      <w:r w:rsidRPr="00A801F5">
        <w:rPr>
          <w:rFonts w:ascii="標楷體" w:eastAsia="標楷體" w:hAnsi="標楷體" w:hint="eastAsia"/>
          <w:snapToGrid w:val="0"/>
          <w:spacing w:val="5"/>
          <w:kern w:val="0"/>
        </w:rPr>
        <w:t>之適用要件，致未獲</w:t>
      </w:r>
      <w:r w:rsidR="00CF4830" w:rsidRPr="00A801F5">
        <w:rPr>
          <w:rFonts w:ascii="標楷體" w:eastAsia="標楷體" w:hAnsi="標楷體" w:hint="eastAsia"/>
          <w:snapToGrid w:val="0"/>
          <w:spacing w:val="5"/>
          <w:kern w:val="0"/>
        </w:rPr>
        <w:t>行政院</w:t>
      </w:r>
      <w:r w:rsidRPr="00A801F5">
        <w:rPr>
          <w:rFonts w:ascii="標楷體" w:eastAsia="標楷體" w:hAnsi="標楷體" w:hint="eastAsia"/>
          <w:snapToGrid w:val="0"/>
          <w:spacing w:val="5"/>
          <w:kern w:val="0"/>
        </w:rPr>
        <w:t>環</w:t>
      </w:r>
      <w:r w:rsidR="000B067F" w:rsidRPr="00A801F5">
        <w:rPr>
          <w:rFonts w:ascii="標楷體" w:eastAsia="標楷體" w:hAnsi="標楷體" w:hint="eastAsia"/>
          <w:snapToGrid w:val="0"/>
          <w:spacing w:val="5"/>
          <w:kern w:val="0"/>
        </w:rPr>
        <w:t>境</w:t>
      </w:r>
      <w:r w:rsidRPr="00A801F5">
        <w:rPr>
          <w:rFonts w:ascii="標楷體" w:eastAsia="標楷體" w:hAnsi="標楷體" w:hint="eastAsia"/>
          <w:snapToGrid w:val="0"/>
          <w:spacing w:val="5"/>
          <w:kern w:val="0"/>
        </w:rPr>
        <w:t>保</w:t>
      </w:r>
      <w:r w:rsidR="000B067F" w:rsidRPr="00A801F5">
        <w:rPr>
          <w:rFonts w:ascii="標楷體" w:eastAsia="標楷體" w:hAnsi="標楷體" w:hint="eastAsia"/>
          <w:snapToGrid w:val="0"/>
          <w:spacing w:val="5"/>
          <w:kern w:val="0"/>
        </w:rPr>
        <w:t>護</w:t>
      </w:r>
      <w:r w:rsidRPr="00A801F5">
        <w:rPr>
          <w:rFonts w:ascii="標楷體" w:eastAsia="標楷體" w:hAnsi="標楷體" w:hint="eastAsia"/>
          <w:snapToGrid w:val="0"/>
          <w:spacing w:val="5"/>
          <w:kern w:val="0"/>
        </w:rPr>
        <w:t>署同意免辦，</w:t>
      </w:r>
      <w:proofErr w:type="gramStart"/>
      <w:r w:rsidRPr="00A801F5">
        <w:rPr>
          <w:rFonts w:ascii="標楷體" w:eastAsia="標楷體" w:hAnsi="標楷體" w:hint="eastAsia"/>
          <w:snapToGrid w:val="0"/>
          <w:spacing w:val="5"/>
          <w:kern w:val="0"/>
        </w:rPr>
        <w:t>徒耗9個月</w:t>
      </w:r>
      <w:proofErr w:type="gramEnd"/>
      <w:r w:rsidRPr="00A801F5">
        <w:rPr>
          <w:rFonts w:ascii="標楷體" w:eastAsia="標楷體" w:hAnsi="標楷體" w:hint="eastAsia"/>
          <w:snapToGrid w:val="0"/>
          <w:spacing w:val="5"/>
          <w:kern w:val="0"/>
        </w:rPr>
        <w:t>作業期程；復延宕委</w:t>
      </w:r>
      <w:r w:rsidR="001878E0" w:rsidRPr="00A801F5">
        <w:rPr>
          <w:rFonts w:ascii="標楷體" w:eastAsia="標楷體" w:hAnsi="標楷體" w:hint="eastAsia"/>
          <w:snapToGrid w:val="0"/>
          <w:spacing w:val="5"/>
          <w:kern w:val="0"/>
        </w:rPr>
        <w:t>託廠</w:t>
      </w:r>
      <w:r w:rsidRPr="00A801F5">
        <w:rPr>
          <w:rFonts w:ascii="標楷體" w:eastAsia="標楷體" w:hAnsi="標楷體" w:hint="eastAsia"/>
          <w:snapToGrid w:val="0"/>
          <w:spacing w:val="5"/>
          <w:kern w:val="0"/>
        </w:rPr>
        <w:t>商辦理環評作業，未有效溝通及化解當地民眾反對意見，致工程取消施作，截至110年底止，較原訂107年底前完成</w:t>
      </w:r>
      <w:proofErr w:type="gramStart"/>
      <w:r w:rsidRPr="00A801F5">
        <w:rPr>
          <w:rFonts w:ascii="標楷體" w:eastAsia="標楷體" w:hAnsi="標楷體" w:hint="eastAsia"/>
          <w:snapToGrid w:val="0"/>
          <w:spacing w:val="5"/>
          <w:kern w:val="0"/>
        </w:rPr>
        <w:t>管線通油時</w:t>
      </w:r>
      <w:proofErr w:type="gramEnd"/>
      <w:r w:rsidRPr="00A801F5">
        <w:rPr>
          <w:rFonts w:ascii="標楷體" w:eastAsia="標楷體" w:hAnsi="標楷體" w:hint="eastAsia"/>
          <w:snapToGrid w:val="0"/>
          <w:spacing w:val="5"/>
          <w:kern w:val="0"/>
        </w:rPr>
        <w:t>程已落後3年，替選路線仍未定案，影響原訂減緩公安風險及提升管線系統應變能力目標之達成等情</w:t>
      </w:r>
      <w:r w:rsidR="00CF4830" w:rsidRPr="00A801F5">
        <w:rPr>
          <w:rFonts w:ascii="標楷體" w:eastAsia="標楷體" w:hAnsi="標楷體" w:hint="eastAsia"/>
          <w:snapToGrid w:val="0"/>
          <w:spacing w:val="5"/>
          <w:kern w:val="0"/>
        </w:rPr>
        <w:t>事</w:t>
      </w:r>
      <w:r w:rsidRPr="00A801F5">
        <w:rPr>
          <w:rFonts w:ascii="標楷體" w:eastAsia="標楷體" w:hAnsi="標楷體" w:hint="eastAsia"/>
          <w:snapToGrid w:val="0"/>
          <w:spacing w:val="5"/>
          <w:kern w:val="0"/>
        </w:rPr>
        <w:t>，經依審計法第69條第1項</w:t>
      </w:r>
      <w:r w:rsidR="00CF4830" w:rsidRPr="00A801F5">
        <w:rPr>
          <w:rFonts w:ascii="標楷體" w:eastAsia="標楷體" w:hAnsi="標楷體" w:hint="eastAsia"/>
          <w:snapToGrid w:val="0"/>
          <w:spacing w:val="5"/>
          <w:kern w:val="0"/>
        </w:rPr>
        <w:t>前段</w:t>
      </w:r>
      <w:r w:rsidRPr="00A801F5">
        <w:rPr>
          <w:rFonts w:ascii="標楷體" w:eastAsia="標楷體" w:hAnsi="標楷體" w:hint="eastAsia"/>
          <w:snapToGrid w:val="0"/>
          <w:spacing w:val="5"/>
          <w:kern w:val="0"/>
        </w:rPr>
        <w:t>規定，於111年2月24日函請經濟部查明妥適處理，並報告監察院。</w:t>
      </w:r>
      <w:r w:rsidR="00CD4CDF" w:rsidRPr="00A801F5">
        <w:rPr>
          <w:rFonts w:ascii="標楷體" w:eastAsia="標楷體" w:hAnsi="標楷體" w:hint="eastAsia"/>
          <w:snapToGrid w:val="0"/>
          <w:spacing w:val="5"/>
          <w:kern w:val="0"/>
        </w:rPr>
        <w:t>案</w:t>
      </w:r>
      <w:r w:rsidRPr="00A801F5">
        <w:rPr>
          <w:rFonts w:ascii="標楷體" w:eastAsia="標楷體" w:hAnsi="標楷體" w:hint="eastAsia"/>
          <w:snapToGrid w:val="0"/>
          <w:spacing w:val="5"/>
          <w:kern w:val="0"/>
        </w:rPr>
        <w:t>經</w:t>
      </w:r>
      <w:r w:rsidR="00166FD1" w:rsidRPr="00A801F5">
        <w:rPr>
          <w:rFonts w:ascii="標楷體" w:eastAsia="標楷體" w:hAnsi="標楷體" w:hint="eastAsia"/>
          <w:noProof/>
          <w:snapToGrid w:val="0"/>
          <w:spacing w:val="5"/>
          <w:kern w:val="0"/>
        </w:rPr>
        <w:lastRenderedPageBreak/>
        <mc:AlternateContent>
          <mc:Choice Requires="wps">
            <w:drawing>
              <wp:anchor distT="45720" distB="45720" distL="114300" distR="114300" simplePos="0" relativeHeight="251703296" behindDoc="0" locked="0" layoutInCell="1" allowOverlap="1" wp14:anchorId="76C5B808" wp14:editId="1A31FE00">
                <wp:simplePos x="0" y="0"/>
                <wp:positionH relativeFrom="column">
                  <wp:posOffset>2734310</wp:posOffset>
                </wp:positionH>
                <wp:positionV relativeFrom="paragraph">
                  <wp:posOffset>41275</wp:posOffset>
                </wp:positionV>
                <wp:extent cx="3636010" cy="5260340"/>
                <wp:effectExtent l="0" t="0" r="2540" b="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6010" cy="5260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42FA" w:rsidRDefault="00D942FA" w:rsidP="00DB7118">
                            <w:pPr>
                              <w:ind w:leftChars="52" w:left="783" w:hangingChars="274" w:hanging="658"/>
                              <w:rPr>
                                <w:rFonts w:ascii="標楷體" w:eastAsia="標楷體" w:hAnsi="標楷體"/>
                                <w:noProof/>
                              </w:rPr>
                            </w:pPr>
                            <w:r w:rsidRPr="00A1711D">
                              <w:rPr>
                                <w:rFonts w:ascii="標楷體" w:eastAsia="標楷體" w:hAnsi="標楷體" w:hint="eastAsia"/>
                                <w:b/>
                                <w:szCs w:val="28"/>
                              </w:rPr>
                              <w:t>圖</w:t>
                            </w:r>
                            <w:r>
                              <w:rPr>
                                <w:rFonts w:ascii="標楷體" w:eastAsia="標楷體" w:hAnsi="標楷體" w:hint="eastAsia"/>
                                <w:b/>
                                <w:szCs w:val="28"/>
                              </w:rPr>
                              <w:t>2</w:t>
                            </w:r>
                            <w:r>
                              <w:rPr>
                                <w:rFonts w:ascii="標楷體" w:eastAsia="標楷體" w:hAnsi="標楷體"/>
                                <w:b/>
                                <w:szCs w:val="28"/>
                              </w:rPr>
                              <w:t xml:space="preserve">　</w:t>
                            </w:r>
                            <w:r w:rsidRPr="00A1711D">
                              <w:rPr>
                                <w:rFonts w:ascii="標楷體" w:eastAsia="標楷體" w:hAnsi="標楷體" w:hint="eastAsia"/>
                                <w:b/>
                                <w:szCs w:val="28"/>
                              </w:rPr>
                              <w:t>新竹外環線2條12吋輸油管線及既有新竹市區管線位置</w:t>
                            </w:r>
                          </w:p>
                          <w:p w:rsidR="00D942FA" w:rsidRDefault="00D942FA" w:rsidP="00DB7118">
                            <w:pPr>
                              <w:jc w:val="center"/>
                              <w:rPr>
                                <w:rFonts w:ascii="標楷體" w:eastAsia="標楷體" w:hAnsi="標楷體"/>
                                <w:noProof/>
                              </w:rPr>
                            </w:pPr>
                            <w:r w:rsidRPr="004C6EDB">
                              <w:rPr>
                                <w:rFonts w:ascii="標楷體" w:eastAsia="標楷體" w:hAnsi="標楷體" w:hint="eastAsia"/>
                                <w:noProof/>
                              </w:rPr>
                              <w:drawing>
                                <wp:inline distT="0" distB="0" distL="0" distR="0" wp14:anchorId="53AAFBF6" wp14:editId="6190E980">
                                  <wp:extent cx="3430905" cy="426466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30905" cy="4264660"/>
                                          </a:xfrm>
                                          <a:prstGeom prst="rect">
                                            <a:avLst/>
                                          </a:prstGeom>
                                          <a:noFill/>
                                          <a:ln>
                                            <a:noFill/>
                                          </a:ln>
                                        </pic:spPr>
                                      </pic:pic>
                                    </a:graphicData>
                                  </a:graphic>
                                </wp:inline>
                              </w:drawing>
                            </w:r>
                          </w:p>
                          <w:p w:rsidR="00D942FA" w:rsidRDefault="00D942FA" w:rsidP="00A801F5">
                            <w:pPr>
                              <w:autoSpaceDE w:val="0"/>
                              <w:autoSpaceDN w:val="0"/>
                              <w:adjustRightInd w:val="0"/>
                              <w:snapToGrid w:val="0"/>
                              <w:spacing w:line="240" w:lineRule="exact"/>
                              <w:ind w:leftChars="23" w:left="955" w:rightChars="25" w:right="60" w:hangingChars="500" w:hanging="900"/>
                              <w:jc w:val="both"/>
                            </w:pPr>
                            <w:r w:rsidRPr="007A3BAA">
                              <w:rPr>
                                <w:rFonts w:ascii="標楷體" w:eastAsia="標楷體" w:hAnsi="標楷體" w:hint="eastAsia"/>
                                <w:sz w:val="18"/>
                                <w:szCs w:val="20"/>
                              </w:rPr>
                              <w:t>資料來源：</w:t>
                            </w:r>
                            <w:proofErr w:type="gramStart"/>
                            <w:r>
                              <w:rPr>
                                <w:rFonts w:ascii="標楷體" w:eastAsia="標楷體" w:hAnsi="標楷體" w:hint="eastAsia"/>
                                <w:sz w:val="18"/>
                                <w:szCs w:val="20"/>
                              </w:rPr>
                              <w:t>改繪</w:t>
                            </w:r>
                            <w:r w:rsidRPr="007A3BAA">
                              <w:rPr>
                                <w:rFonts w:ascii="標楷體" w:eastAsia="標楷體" w:hAnsi="標楷體" w:hint="eastAsia"/>
                                <w:sz w:val="18"/>
                                <w:szCs w:val="20"/>
                              </w:rPr>
                              <w:t>自</w:t>
                            </w:r>
                            <w:proofErr w:type="gramEnd"/>
                            <w:r>
                              <w:rPr>
                                <w:rFonts w:ascii="標楷體" w:eastAsia="標楷體" w:hAnsi="標楷體" w:hint="eastAsia"/>
                                <w:sz w:val="18"/>
                                <w:szCs w:val="20"/>
                              </w:rPr>
                              <w:t>台灣中油公司</w:t>
                            </w:r>
                            <w:r w:rsidRPr="00D33F58">
                              <w:rPr>
                                <w:rFonts w:ascii="標楷體" w:eastAsia="標楷體" w:hAnsi="標楷體" w:hint="eastAsia"/>
                                <w:sz w:val="18"/>
                                <w:szCs w:val="20"/>
                              </w:rPr>
                              <w:t>新竹外環線2條12吋輸油管線規劃設計工作基本設計報告</w:t>
                            </w:r>
                            <w:r>
                              <w:rPr>
                                <w:rFonts w:ascii="標楷體" w:eastAsia="標楷體" w:hAnsi="標楷體" w:hint="eastAsia"/>
                                <w:sz w:val="18"/>
                                <w:szCs w:val="20"/>
                              </w:rPr>
                              <w:t>資料</w:t>
                            </w:r>
                            <w:r w:rsidRPr="00D33F58">
                              <w:rPr>
                                <w:rFonts w:ascii="標楷體" w:eastAsia="標楷體" w:hAnsi="標楷體" w:hint="eastAsia"/>
                                <w:sz w:val="18"/>
                                <w:szCs w:val="20"/>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215.3pt;margin-top:3.25pt;width:286.3pt;height:414.2pt;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" stroked="f">
                <v:textbox>
                  <w:txbxContent>
                    <w:p w:rsidR="00D942FA" w:rsidRDefault="00D942FA" w:rsidP="00DB7118">
                      <w:pPr>
                        <w:ind w:leftChars="52" w:left="783" w:hangingChars="274" w:hanging="658"/>
                        <w:rPr>
                          <w:rFonts w:ascii="標楷體" w:eastAsia="標楷體" w:hAnsi="標楷體"/>
                          <w:noProof/>
                        </w:rPr>
                      </w:pPr>
                      <w:r w:rsidRPr="00A1711D">
                        <w:rPr>
                          <w:rFonts w:ascii="標楷體" w:eastAsia="標楷體" w:hAnsi="標楷體" w:hint="eastAsia"/>
                          <w:b/>
                          <w:szCs w:val="28"/>
                        </w:rPr>
                        <w:t>圖</w:t>
                      </w:r>
                      <w:r>
                        <w:rPr>
                          <w:rFonts w:ascii="標楷體" w:eastAsia="標楷體" w:hAnsi="標楷體" w:hint="eastAsia"/>
                          <w:b/>
                          <w:szCs w:val="28"/>
                        </w:rPr>
                        <w:t>2</w:t>
                      </w:r>
                      <w:r>
                        <w:rPr>
                          <w:rFonts w:ascii="標楷體" w:eastAsia="標楷體" w:hAnsi="標楷體"/>
                          <w:b/>
                          <w:szCs w:val="28"/>
                        </w:rPr>
                        <w:t xml:space="preserve">　</w:t>
                      </w:r>
                      <w:r w:rsidRPr="00A1711D">
                        <w:rPr>
                          <w:rFonts w:ascii="標楷體" w:eastAsia="標楷體" w:hAnsi="標楷體" w:hint="eastAsia"/>
                          <w:b/>
                          <w:szCs w:val="28"/>
                        </w:rPr>
                        <w:t>新竹外環線2條12吋輸油管線及既有新竹市區管線位置</w:t>
                      </w:r>
                    </w:p>
                    <w:p w:rsidR="00D942FA" w:rsidRDefault="00D942FA" w:rsidP="00DB7118">
                      <w:pPr>
                        <w:jc w:val="center"/>
                        <w:rPr>
                          <w:rFonts w:ascii="標楷體" w:eastAsia="標楷體" w:hAnsi="標楷體"/>
                          <w:noProof/>
                        </w:rPr>
                      </w:pPr>
                      <w:r w:rsidRPr="004C6EDB">
                        <w:rPr>
                          <w:rFonts w:ascii="標楷體" w:eastAsia="標楷體" w:hAnsi="標楷體" w:hint="eastAsia"/>
                          <w:noProof/>
                        </w:rPr>
                        <w:drawing>
                          <wp:inline distT="0" distB="0" distL="0" distR="0" wp14:anchorId="53AAFBF6" wp14:editId="6190E980">
                            <wp:extent cx="3430905" cy="426466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30905" cy="4264660"/>
                                    </a:xfrm>
                                    <a:prstGeom prst="rect">
                                      <a:avLst/>
                                    </a:prstGeom>
                                    <a:noFill/>
                                    <a:ln>
                                      <a:noFill/>
                                    </a:ln>
                                  </pic:spPr>
                                </pic:pic>
                              </a:graphicData>
                            </a:graphic>
                          </wp:inline>
                        </w:drawing>
                      </w:r>
                    </w:p>
                    <w:p w:rsidR="00D942FA" w:rsidRDefault="00D942FA" w:rsidP="00A801F5">
                      <w:pPr>
                        <w:autoSpaceDE w:val="0"/>
                        <w:autoSpaceDN w:val="0"/>
                        <w:adjustRightInd w:val="0"/>
                        <w:snapToGrid w:val="0"/>
                        <w:spacing w:line="240" w:lineRule="exact"/>
                        <w:ind w:leftChars="23" w:left="955" w:rightChars="25" w:right="60" w:hangingChars="500" w:hanging="900"/>
                        <w:jc w:val="both"/>
                      </w:pPr>
                      <w:r w:rsidRPr="007A3BAA">
                        <w:rPr>
                          <w:rFonts w:ascii="標楷體" w:eastAsia="標楷體" w:hAnsi="標楷體" w:hint="eastAsia"/>
                          <w:sz w:val="18"/>
                          <w:szCs w:val="20"/>
                        </w:rPr>
                        <w:t>資料來源：</w:t>
                      </w:r>
                      <w:proofErr w:type="gramStart"/>
                      <w:r>
                        <w:rPr>
                          <w:rFonts w:ascii="標楷體" w:eastAsia="標楷體" w:hAnsi="標楷體" w:hint="eastAsia"/>
                          <w:sz w:val="18"/>
                          <w:szCs w:val="20"/>
                        </w:rPr>
                        <w:t>改繪</w:t>
                      </w:r>
                      <w:r w:rsidRPr="007A3BAA">
                        <w:rPr>
                          <w:rFonts w:ascii="標楷體" w:eastAsia="標楷體" w:hAnsi="標楷體" w:hint="eastAsia"/>
                          <w:sz w:val="18"/>
                          <w:szCs w:val="20"/>
                        </w:rPr>
                        <w:t>自</w:t>
                      </w:r>
                      <w:proofErr w:type="gramEnd"/>
                      <w:r>
                        <w:rPr>
                          <w:rFonts w:ascii="標楷體" w:eastAsia="標楷體" w:hAnsi="標楷體" w:hint="eastAsia"/>
                          <w:sz w:val="18"/>
                          <w:szCs w:val="20"/>
                        </w:rPr>
                        <w:t>台灣中油公司</w:t>
                      </w:r>
                      <w:r w:rsidRPr="00D33F58">
                        <w:rPr>
                          <w:rFonts w:ascii="標楷體" w:eastAsia="標楷體" w:hAnsi="標楷體" w:hint="eastAsia"/>
                          <w:sz w:val="18"/>
                          <w:szCs w:val="20"/>
                        </w:rPr>
                        <w:t>新竹外環線2條12吋輸油管線規劃設計工作基本設計報告</w:t>
                      </w:r>
                      <w:r>
                        <w:rPr>
                          <w:rFonts w:ascii="標楷體" w:eastAsia="標楷體" w:hAnsi="標楷體" w:hint="eastAsia"/>
                          <w:sz w:val="18"/>
                          <w:szCs w:val="20"/>
                        </w:rPr>
                        <w:t>資料</w:t>
                      </w:r>
                      <w:r w:rsidRPr="00D33F58">
                        <w:rPr>
                          <w:rFonts w:ascii="標楷體" w:eastAsia="標楷體" w:hAnsi="標楷體" w:hint="eastAsia"/>
                          <w:sz w:val="18"/>
                          <w:szCs w:val="20"/>
                        </w:rPr>
                        <w:t>。</w:t>
                      </w:r>
                    </w:p>
                  </w:txbxContent>
                </v:textbox>
                <w10:wrap type="square"/>
              </v:shape>
            </w:pict>
          </mc:Fallback>
        </mc:AlternateContent>
      </w:r>
      <w:r w:rsidRPr="00A801F5">
        <w:rPr>
          <w:rFonts w:ascii="標楷體" w:eastAsia="標楷體" w:hAnsi="標楷體" w:hint="eastAsia"/>
          <w:snapToGrid w:val="0"/>
          <w:spacing w:val="5"/>
          <w:kern w:val="0"/>
        </w:rPr>
        <w:t>經濟部督促台灣中油公司</w:t>
      </w:r>
      <w:proofErr w:type="gramStart"/>
      <w:r w:rsidRPr="00A801F5">
        <w:rPr>
          <w:rFonts w:ascii="標楷體" w:eastAsia="標楷體" w:hAnsi="標楷體" w:hint="eastAsia"/>
          <w:snapToGrid w:val="0"/>
          <w:spacing w:val="5"/>
          <w:kern w:val="0"/>
        </w:rPr>
        <w:t>研</w:t>
      </w:r>
      <w:proofErr w:type="gramEnd"/>
      <w:r w:rsidRPr="00A801F5">
        <w:rPr>
          <w:rFonts w:ascii="標楷體" w:eastAsia="標楷體" w:hAnsi="標楷體" w:hint="eastAsia"/>
          <w:snapToGrid w:val="0"/>
          <w:spacing w:val="5"/>
          <w:kern w:val="0"/>
        </w:rPr>
        <w:t>提：</w:t>
      </w:r>
      <w:r w:rsidR="0049097B" w:rsidRPr="00A801F5">
        <w:rPr>
          <w:rFonts w:ascii="標楷體" w:eastAsia="標楷體" w:hAnsi="標楷體" w:hint="eastAsia"/>
          <w:snapToGrid w:val="0"/>
          <w:spacing w:val="5"/>
          <w:kern w:val="0"/>
        </w:rPr>
        <w:t>（</w:t>
      </w:r>
      <w:r w:rsidRPr="00A801F5">
        <w:rPr>
          <w:rFonts w:ascii="標楷體" w:eastAsia="標楷體" w:hAnsi="標楷體" w:hint="eastAsia"/>
          <w:snapToGrid w:val="0"/>
          <w:spacing w:val="5"/>
          <w:kern w:val="0"/>
        </w:rPr>
        <w:t>1</w:t>
      </w:r>
      <w:r w:rsidR="0049097B" w:rsidRPr="00A801F5">
        <w:rPr>
          <w:rFonts w:ascii="標楷體" w:eastAsia="標楷體" w:hAnsi="標楷體" w:hint="eastAsia"/>
          <w:snapToGrid w:val="0"/>
          <w:spacing w:val="5"/>
          <w:kern w:val="0"/>
        </w:rPr>
        <w:t>）</w:t>
      </w:r>
      <w:r w:rsidRPr="00A801F5">
        <w:rPr>
          <w:rFonts w:ascii="標楷體" w:eastAsia="標楷體" w:hAnsi="標楷體" w:hint="eastAsia"/>
          <w:snapToGrid w:val="0"/>
          <w:spacing w:val="5"/>
          <w:kern w:val="0"/>
        </w:rPr>
        <w:t>為避免辦理工程規劃、設計、環評及</w:t>
      </w:r>
      <w:proofErr w:type="gramStart"/>
      <w:r w:rsidRPr="00A801F5">
        <w:rPr>
          <w:rFonts w:ascii="標楷體" w:eastAsia="標楷體" w:hAnsi="標楷體" w:hint="eastAsia"/>
          <w:snapToGrid w:val="0"/>
          <w:spacing w:val="5"/>
          <w:kern w:val="0"/>
        </w:rPr>
        <w:t>施工階</w:t>
      </w:r>
      <w:proofErr w:type="gramEnd"/>
      <w:r w:rsidRPr="00A801F5">
        <w:rPr>
          <w:rFonts w:ascii="標楷體" w:eastAsia="標楷體" w:hAnsi="標楷體" w:hint="eastAsia"/>
          <w:snapToGrid w:val="0"/>
          <w:spacing w:val="5"/>
          <w:kern w:val="0"/>
        </w:rPr>
        <w:t>段再發生前</w:t>
      </w:r>
      <w:proofErr w:type="gramStart"/>
      <w:r w:rsidRPr="00A801F5">
        <w:rPr>
          <w:rFonts w:ascii="標楷體" w:eastAsia="標楷體" w:hAnsi="標楷體" w:hint="eastAsia"/>
          <w:snapToGrid w:val="0"/>
          <w:spacing w:val="5"/>
          <w:kern w:val="0"/>
        </w:rPr>
        <w:t>揭</w:t>
      </w:r>
      <w:proofErr w:type="gramEnd"/>
      <w:r w:rsidRPr="00A801F5">
        <w:rPr>
          <w:rFonts w:ascii="標楷體" w:eastAsia="標楷體" w:hAnsi="標楷體" w:hint="eastAsia"/>
          <w:snapToGrid w:val="0"/>
          <w:spacing w:val="5"/>
          <w:kern w:val="0"/>
        </w:rPr>
        <w:t>缺失，</w:t>
      </w:r>
      <w:proofErr w:type="gramStart"/>
      <w:r w:rsidRPr="00A801F5">
        <w:rPr>
          <w:rFonts w:ascii="標楷體" w:eastAsia="標楷體" w:hAnsi="標楷體" w:hint="eastAsia"/>
          <w:snapToGrid w:val="0"/>
          <w:spacing w:val="5"/>
          <w:kern w:val="0"/>
        </w:rPr>
        <w:t>經逐項</w:t>
      </w:r>
      <w:proofErr w:type="gramEnd"/>
      <w:r w:rsidRPr="00A801F5">
        <w:rPr>
          <w:rFonts w:ascii="標楷體" w:eastAsia="標楷體" w:hAnsi="標楷體" w:hint="eastAsia"/>
          <w:snapToGrid w:val="0"/>
          <w:spacing w:val="5"/>
          <w:kern w:val="0"/>
        </w:rPr>
        <w:t>檢討改善，並訂定「長途輸油管線工程規劃階段管控檢核表」、「長途輸油管線工程設計階段管控檢核表」、「長途輸油管線工程環評階段管控檢核表」及「長途輸油管線工程施工階段管控檢核表」，供該公司各部門參考使用，以督促廠商辦理時程及</w:t>
      </w:r>
      <w:proofErr w:type="gramStart"/>
      <w:r w:rsidRPr="00A801F5">
        <w:rPr>
          <w:rFonts w:ascii="標楷體" w:eastAsia="標楷體" w:hAnsi="標楷體" w:hint="eastAsia"/>
          <w:snapToGrid w:val="0"/>
          <w:spacing w:val="5"/>
          <w:kern w:val="0"/>
        </w:rPr>
        <w:t>管控應辦理</w:t>
      </w:r>
      <w:proofErr w:type="gramEnd"/>
      <w:r w:rsidRPr="00A801F5">
        <w:rPr>
          <w:rFonts w:ascii="標楷體" w:eastAsia="標楷體" w:hAnsi="標楷體" w:hint="eastAsia"/>
          <w:snapToGrid w:val="0"/>
          <w:spacing w:val="5"/>
          <w:kern w:val="0"/>
        </w:rPr>
        <w:t>項目；</w:t>
      </w:r>
      <w:r w:rsidR="0049097B" w:rsidRPr="00A801F5">
        <w:rPr>
          <w:rFonts w:ascii="標楷體" w:eastAsia="標楷體" w:hAnsi="標楷體" w:hint="eastAsia"/>
          <w:snapToGrid w:val="0"/>
          <w:spacing w:val="5"/>
          <w:kern w:val="0"/>
        </w:rPr>
        <w:t>（</w:t>
      </w:r>
      <w:r w:rsidRPr="00A801F5">
        <w:rPr>
          <w:rFonts w:ascii="標楷體" w:eastAsia="標楷體" w:hAnsi="標楷體" w:hint="eastAsia"/>
          <w:snapToGrid w:val="0"/>
          <w:spacing w:val="5"/>
          <w:kern w:val="0"/>
        </w:rPr>
        <w:t>2</w:t>
      </w:r>
      <w:r w:rsidR="0049097B" w:rsidRPr="00A801F5">
        <w:rPr>
          <w:rFonts w:ascii="標楷體" w:eastAsia="標楷體" w:hAnsi="標楷體" w:hint="eastAsia"/>
          <w:snapToGrid w:val="0"/>
          <w:spacing w:val="5"/>
          <w:kern w:val="0"/>
        </w:rPr>
        <w:t>）</w:t>
      </w:r>
      <w:r w:rsidRPr="00A801F5">
        <w:rPr>
          <w:rFonts w:ascii="標楷體" w:eastAsia="標楷體" w:hAnsi="標楷體" w:hint="eastAsia"/>
          <w:snapToGrid w:val="0"/>
          <w:spacing w:val="5"/>
          <w:kern w:val="0"/>
        </w:rPr>
        <w:t>已依據環評相關法規訂定「長途管線工程</w:t>
      </w:r>
      <w:proofErr w:type="gramStart"/>
      <w:r w:rsidRPr="00A801F5">
        <w:rPr>
          <w:rFonts w:ascii="標楷體" w:eastAsia="標楷體" w:hAnsi="標楷體" w:hint="eastAsia"/>
          <w:snapToGrid w:val="0"/>
          <w:spacing w:val="5"/>
          <w:kern w:val="0"/>
        </w:rPr>
        <w:t>環評管控</w:t>
      </w:r>
      <w:proofErr w:type="gramEnd"/>
      <w:r w:rsidRPr="00A801F5">
        <w:rPr>
          <w:rFonts w:ascii="標楷體" w:eastAsia="標楷體" w:hAnsi="標楷體" w:hint="eastAsia"/>
          <w:snapToGrid w:val="0"/>
          <w:spacing w:val="5"/>
          <w:kern w:val="0"/>
        </w:rPr>
        <w:t>檢核表」，供各單位未來辦理施作長途管線時參考檢核，</w:t>
      </w:r>
      <w:proofErr w:type="gramStart"/>
      <w:r w:rsidRPr="00A801F5">
        <w:rPr>
          <w:rFonts w:ascii="標楷體" w:eastAsia="標楷體" w:hAnsi="標楷體" w:hint="eastAsia"/>
          <w:snapToGrid w:val="0"/>
          <w:spacing w:val="5"/>
          <w:kern w:val="0"/>
        </w:rPr>
        <w:t>並督請</w:t>
      </w:r>
      <w:proofErr w:type="gramEnd"/>
      <w:r w:rsidRPr="00A801F5">
        <w:rPr>
          <w:rFonts w:ascii="標楷體" w:eastAsia="標楷體" w:hAnsi="標楷體" w:hint="eastAsia"/>
          <w:snapToGrid w:val="0"/>
          <w:spacing w:val="5"/>
          <w:kern w:val="0"/>
        </w:rPr>
        <w:t>各單位工務部門爾後於工程規劃階段時，應邀集該單位環保部門確認環保法規適法性，並及時</w:t>
      </w:r>
      <w:proofErr w:type="gramStart"/>
      <w:r w:rsidRPr="00A801F5">
        <w:rPr>
          <w:rFonts w:ascii="標楷體" w:eastAsia="標楷體" w:hAnsi="標楷體" w:hint="eastAsia"/>
          <w:snapToGrid w:val="0"/>
          <w:spacing w:val="5"/>
          <w:kern w:val="0"/>
        </w:rPr>
        <w:t>釐</w:t>
      </w:r>
      <w:proofErr w:type="gramEnd"/>
      <w:r w:rsidRPr="00A801F5">
        <w:rPr>
          <w:rFonts w:ascii="標楷體" w:eastAsia="標楷體" w:hAnsi="標楷體" w:hint="eastAsia"/>
          <w:snapToGrid w:val="0"/>
          <w:spacing w:val="5"/>
          <w:kern w:val="0"/>
        </w:rPr>
        <w:t>清應否辦理環評，以避免延宕情形再發生；在尋無適當替選路線埋設新竹外環線新設管線前，對既有管線加強安全檢測，已發包進行智慧型</w:t>
      </w:r>
      <w:proofErr w:type="gramStart"/>
      <w:r w:rsidRPr="00A801F5">
        <w:rPr>
          <w:rFonts w:ascii="標楷體" w:eastAsia="標楷體" w:hAnsi="標楷體" w:hint="eastAsia"/>
          <w:snapToGrid w:val="0"/>
          <w:spacing w:val="5"/>
          <w:kern w:val="0"/>
        </w:rPr>
        <w:t>通管器</w:t>
      </w:r>
      <w:proofErr w:type="gramEnd"/>
      <w:r w:rsidRPr="00480C07">
        <w:rPr>
          <w:rFonts w:ascii="標楷體" w:eastAsia="標楷體" w:hAnsi="標楷體" w:hint="eastAsia"/>
          <w:snapToGrid w:val="0"/>
          <w:spacing w:val="5"/>
          <w:kern w:val="0"/>
        </w:rPr>
        <w:t>IP</w:t>
      </w:r>
      <w:r w:rsidR="00480C07" w:rsidRPr="00480C07">
        <w:rPr>
          <w:rFonts w:ascii="標楷體" w:eastAsia="標楷體" w:hAnsi="標楷體" w:hint="eastAsia"/>
          <w:snapToGrid w:val="0"/>
          <w:spacing w:val="5"/>
          <w:kern w:val="0"/>
        </w:rPr>
        <w:t>（</w:t>
      </w:r>
      <w:r w:rsidR="00480C07" w:rsidRPr="00480C07">
        <w:rPr>
          <w:rFonts w:ascii="標楷體" w:eastAsia="標楷體" w:hAnsi="標楷體"/>
          <w:snapToGrid w:val="0"/>
          <w:spacing w:val="5"/>
          <w:kern w:val="0"/>
        </w:rPr>
        <w:t>Intelligent PIG, IP</w:t>
      </w:r>
      <w:r w:rsidR="00480C07" w:rsidRPr="00480C07">
        <w:rPr>
          <w:rFonts w:ascii="標楷體" w:eastAsia="標楷體" w:hAnsi="標楷體" w:hint="eastAsia"/>
          <w:snapToGrid w:val="0"/>
          <w:spacing w:val="5"/>
          <w:kern w:val="0"/>
        </w:rPr>
        <w:t>）</w:t>
      </w:r>
      <w:r w:rsidRPr="00A801F5">
        <w:rPr>
          <w:rFonts w:ascii="標楷體" w:eastAsia="標楷體" w:hAnsi="標楷體" w:hint="eastAsia"/>
          <w:snapToGrid w:val="0"/>
          <w:spacing w:val="5"/>
          <w:kern w:val="0"/>
        </w:rPr>
        <w:t>檢測工作，並將依檢測報告結果進行維修或局部</w:t>
      </w:r>
      <w:proofErr w:type="gramStart"/>
      <w:r w:rsidRPr="00A801F5">
        <w:rPr>
          <w:rFonts w:ascii="標楷體" w:eastAsia="標楷體" w:hAnsi="標楷體" w:hint="eastAsia"/>
          <w:snapToGrid w:val="0"/>
          <w:spacing w:val="5"/>
          <w:kern w:val="0"/>
        </w:rPr>
        <w:t>汰</w:t>
      </w:r>
      <w:proofErr w:type="gramEnd"/>
      <w:r w:rsidRPr="00A801F5">
        <w:rPr>
          <w:rFonts w:ascii="標楷體" w:eastAsia="標楷體" w:hAnsi="標楷體" w:hint="eastAsia"/>
          <w:snapToGrid w:val="0"/>
          <w:spacing w:val="5"/>
          <w:kern w:val="0"/>
        </w:rPr>
        <w:t>換，以提升管線系統之安全性及應變能力等</w:t>
      </w:r>
      <w:r w:rsidR="00CF4830" w:rsidRPr="00A801F5">
        <w:rPr>
          <w:rFonts w:ascii="標楷體" w:eastAsia="標楷體" w:hAnsi="標楷體" w:hint="eastAsia"/>
          <w:snapToGrid w:val="0"/>
          <w:spacing w:val="5"/>
          <w:kern w:val="0"/>
        </w:rPr>
        <w:t>改善措施</w:t>
      </w:r>
      <w:r w:rsidRPr="00A801F5">
        <w:rPr>
          <w:rFonts w:ascii="標楷體" w:eastAsia="標楷體" w:hAnsi="標楷體" w:hint="eastAsia"/>
          <w:snapToGrid w:val="0"/>
          <w:spacing w:val="5"/>
          <w:kern w:val="0"/>
        </w:rPr>
        <w:t>。</w:t>
      </w:r>
      <w:proofErr w:type="gramStart"/>
      <w:r w:rsidRPr="00A801F5">
        <w:rPr>
          <w:rFonts w:ascii="標楷體" w:eastAsia="標楷體" w:hAnsi="標楷體" w:hint="eastAsia"/>
          <w:snapToGrid w:val="0"/>
          <w:spacing w:val="5"/>
          <w:kern w:val="0"/>
        </w:rPr>
        <w:t>嗣</w:t>
      </w:r>
      <w:proofErr w:type="gramEnd"/>
      <w:r w:rsidRPr="00A801F5">
        <w:rPr>
          <w:rFonts w:ascii="標楷體" w:eastAsia="標楷體" w:hAnsi="標楷體" w:hint="eastAsia"/>
          <w:snapToGrid w:val="0"/>
          <w:spacing w:val="5"/>
          <w:kern w:val="0"/>
        </w:rPr>
        <w:t>經監察院於111年5月20日函復准予備查。</w:t>
      </w:r>
    </w:p>
    <w:p w:rsidR="006D4C96" w:rsidRPr="00BB7644" w:rsidRDefault="00151328" w:rsidP="00DB7118">
      <w:pPr>
        <w:overflowPunct w:val="0"/>
        <w:snapToGrid w:val="0"/>
        <w:spacing w:beforeLines="20" w:before="72" w:afterLines="20" w:after="72" w:line="520" w:lineRule="exact"/>
        <w:ind w:firstLineChars="450" w:firstLine="1261"/>
        <w:jc w:val="both"/>
        <w:rPr>
          <w:rFonts w:ascii="標楷體" w:eastAsia="標楷體" w:hAnsi="標楷體"/>
          <w:b/>
          <w:sz w:val="28"/>
          <w:szCs w:val="28"/>
        </w:rPr>
      </w:pPr>
      <w:r w:rsidRPr="00BB7644">
        <w:rPr>
          <w:rFonts w:ascii="標楷體" w:eastAsia="標楷體" w:hAnsi="標楷體" w:hint="eastAsia"/>
          <w:b/>
          <w:sz w:val="28"/>
          <w:szCs w:val="28"/>
        </w:rPr>
        <w:t>1</w:t>
      </w:r>
      <w:r w:rsidR="00485910" w:rsidRPr="00BB7644">
        <w:rPr>
          <w:rFonts w:ascii="標楷體" w:eastAsia="標楷體" w:hAnsi="標楷體" w:hint="eastAsia"/>
          <w:b/>
          <w:sz w:val="28"/>
          <w:szCs w:val="28"/>
        </w:rPr>
        <w:t>0</w:t>
      </w:r>
      <w:r w:rsidR="00C26748" w:rsidRPr="00BB7644">
        <w:rPr>
          <w:rFonts w:ascii="標楷體" w:eastAsia="標楷體" w:hAnsi="標楷體" w:hint="eastAsia"/>
          <w:b/>
          <w:sz w:val="28"/>
          <w:szCs w:val="28"/>
        </w:rPr>
        <w:t>.</w:t>
      </w:r>
      <w:r w:rsidR="00BB7644" w:rsidRPr="00BB7644">
        <w:rPr>
          <w:rFonts w:ascii="標楷體" w:eastAsia="標楷體" w:hAnsi="標楷體" w:hint="eastAsia"/>
          <w:b/>
          <w:color w:val="000000"/>
          <w:sz w:val="28"/>
          <w:szCs w:val="28"/>
        </w:rPr>
        <w:t xml:space="preserve">　</w:t>
      </w:r>
      <w:r w:rsidR="00146D5D" w:rsidRPr="00BB7644">
        <w:rPr>
          <w:rFonts w:ascii="標楷體" w:eastAsia="標楷體" w:hAnsi="標楷體" w:hint="eastAsia"/>
          <w:b/>
          <w:sz w:val="28"/>
          <w:szCs w:val="28"/>
        </w:rPr>
        <w:t>為</w:t>
      </w:r>
      <w:r w:rsidR="0058646C" w:rsidRPr="00BB7644">
        <w:rPr>
          <w:rFonts w:ascii="標楷體" w:eastAsia="標楷體" w:hAnsi="標楷體" w:hint="eastAsia"/>
          <w:b/>
          <w:sz w:val="28"/>
          <w:szCs w:val="28"/>
        </w:rPr>
        <w:t>善盡企業社會責任，</w:t>
      </w:r>
      <w:r w:rsidR="00C6776E" w:rsidRPr="00BB7644">
        <w:rPr>
          <w:rFonts w:ascii="標楷體" w:eastAsia="標楷體" w:hAnsi="標楷體" w:hint="eastAsia"/>
          <w:b/>
          <w:sz w:val="28"/>
          <w:szCs w:val="28"/>
        </w:rPr>
        <w:t>降低產銷石化產品過程，衍生海洋或空</w:t>
      </w:r>
      <w:r w:rsidR="0058646C" w:rsidRPr="00BB7644">
        <w:rPr>
          <w:rFonts w:ascii="標楷體" w:eastAsia="標楷體" w:hAnsi="標楷體" w:hint="eastAsia"/>
          <w:b/>
          <w:sz w:val="28"/>
          <w:szCs w:val="28"/>
        </w:rPr>
        <w:t>氣</w:t>
      </w:r>
      <w:r w:rsidR="00C6776E" w:rsidRPr="00BB7644">
        <w:rPr>
          <w:rFonts w:ascii="標楷體" w:eastAsia="標楷體" w:hAnsi="標楷體" w:hint="eastAsia"/>
          <w:b/>
          <w:sz w:val="28"/>
          <w:szCs w:val="28"/>
        </w:rPr>
        <w:t>污</w:t>
      </w:r>
      <w:r w:rsidR="0058646C" w:rsidRPr="00BB7644">
        <w:rPr>
          <w:rFonts w:ascii="標楷體" w:eastAsia="標楷體" w:hAnsi="標楷體" w:hint="eastAsia"/>
          <w:b/>
          <w:sz w:val="28"/>
          <w:szCs w:val="28"/>
        </w:rPr>
        <w:t>染</w:t>
      </w:r>
      <w:r w:rsidR="00C6776E" w:rsidRPr="00BB7644">
        <w:rPr>
          <w:rFonts w:ascii="標楷體" w:eastAsia="標楷體" w:hAnsi="標楷體" w:hint="eastAsia"/>
          <w:b/>
          <w:sz w:val="28"/>
          <w:szCs w:val="28"/>
        </w:rPr>
        <w:t>等環保議題，</w:t>
      </w:r>
      <w:r w:rsidR="006D4C96" w:rsidRPr="00BB7644">
        <w:rPr>
          <w:rFonts w:ascii="標楷體" w:eastAsia="標楷體" w:hAnsi="標楷體" w:hint="eastAsia"/>
          <w:b/>
          <w:sz w:val="28"/>
          <w:szCs w:val="28"/>
        </w:rPr>
        <w:t>已訂定環保</w:t>
      </w:r>
      <w:r w:rsidR="00E11DCE" w:rsidRPr="00BB7644">
        <w:rPr>
          <w:rFonts w:ascii="標楷體" w:eastAsia="標楷體" w:hAnsi="標楷體" w:hint="eastAsia"/>
          <w:b/>
          <w:sz w:val="28"/>
          <w:szCs w:val="28"/>
        </w:rPr>
        <w:t>規範</w:t>
      </w:r>
      <w:r w:rsidR="006D4C96" w:rsidRPr="00BB7644">
        <w:rPr>
          <w:rFonts w:ascii="標楷體" w:eastAsia="標楷體" w:hAnsi="標楷體" w:hint="eastAsia"/>
          <w:b/>
          <w:sz w:val="28"/>
          <w:szCs w:val="28"/>
        </w:rPr>
        <w:t>及關鍵績效指標，惟部分事業單位受罰件數及金額超過目標值，且漏油事故發生頻仍，致</w:t>
      </w:r>
      <w:r w:rsidR="0054748E" w:rsidRPr="00BB7644">
        <w:rPr>
          <w:rFonts w:ascii="標楷體" w:eastAsia="標楷體" w:hAnsi="標楷體" w:hint="eastAsia"/>
          <w:b/>
          <w:sz w:val="28"/>
          <w:szCs w:val="28"/>
        </w:rPr>
        <w:t>衍</w:t>
      </w:r>
      <w:r w:rsidR="006D4C96" w:rsidRPr="00BB7644">
        <w:rPr>
          <w:rFonts w:ascii="標楷體" w:eastAsia="標楷體" w:hAnsi="標楷體" w:hint="eastAsia"/>
          <w:b/>
          <w:sz w:val="28"/>
          <w:szCs w:val="28"/>
        </w:rPr>
        <w:t>生鉅額清理及損害賠償支出，亟待</w:t>
      </w:r>
      <w:proofErr w:type="gramStart"/>
      <w:r w:rsidR="006D4C96" w:rsidRPr="00BB7644">
        <w:rPr>
          <w:rFonts w:ascii="標楷體" w:eastAsia="標楷體" w:hAnsi="標楷體" w:hint="eastAsia"/>
          <w:b/>
          <w:sz w:val="28"/>
          <w:szCs w:val="28"/>
        </w:rPr>
        <w:t>檢討妥處</w:t>
      </w:r>
      <w:proofErr w:type="gramEnd"/>
      <w:r w:rsidR="006D4C96" w:rsidRPr="00BB7644">
        <w:rPr>
          <w:rFonts w:ascii="標楷體" w:eastAsia="標楷體" w:hAnsi="標楷體" w:hint="eastAsia"/>
          <w:b/>
          <w:sz w:val="28"/>
          <w:szCs w:val="28"/>
        </w:rPr>
        <w:t>。</w:t>
      </w:r>
    </w:p>
    <w:p w:rsidR="00C26748" w:rsidRPr="00BB7644" w:rsidRDefault="00E11DCE" w:rsidP="00BB7644">
      <w:pPr>
        <w:overflowPunct w:val="0"/>
        <w:snapToGrid w:val="0"/>
        <w:spacing w:line="520" w:lineRule="exact"/>
        <w:ind w:firstLineChars="200" w:firstLine="480"/>
        <w:jc w:val="both"/>
        <w:rPr>
          <w:rFonts w:ascii="標楷體" w:eastAsia="標楷體" w:hAnsi="標楷體"/>
        </w:rPr>
      </w:pPr>
      <w:r w:rsidRPr="00BB7644">
        <w:rPr>
          <w:rFonts w:ascii="標楷體" w:eastAsia="標楷體" w:hAnsi="標楷體" w:hint="eastAsia"/>
        </w:rPr>
        <w:t>台灣中油公司為善盡企業社會責任，落實遵循環境保護法規，除訂定「</w:t>
      </w:r>
      <w:r w:rsidRPr="00BB7644">
        <w:rPr>
          <w:rFonts w:ascii="標楷體" w:eastAsia="標楷體" w:hAnsi="標楷體"/>
        </w:rPr>
        <w:t>台灣中油股份有限公司落實執行環保法規管理要點</w:t>
      </w:r>
      <w:r w:rsidRPr="00BB7644">
        <w:rPr>
          <w:rFonts w:ascii="標楷體" w:eastAsia="標楷體" w:hAnsi="標楷體" w:hint="eastAsia"/>
        </w:rPr>
        <w:t>」外，</w:t>
      </w:r>
      <w:r w:rsidRPr="00BB7644">
        <w:rPr>
          <w:rFonts w:ascii="標楷體" w:eastAsia="標楷體" w:hAnsi="標楷體"/>
        </w:rPr>
        <w:t>並</w:t>
      </w:r>
      <w:r w:rsidR="00C6776E" w:rsidRPr="00BB7644">
        <w:rPr>
          <w:rFonts w:ascii="標楷體" w:eastAsia="標楷體" w:hAnsi="標楷體" w:hint="eastAsia"/>
        </w:rPr>
        <w:t>將</w:t>
      </w:r>
      <w:r w:rsidRPr="00BB7644">
        <w:rPr>
          <w:rFonts w:ascii="標楷體" w:eastAsia="標楷體" w:hAnsi="標楷體" w:hint="eastAsia"/>
        </w:rPr>
        <w:t>環保罰</w:t>
      </w:r>
      <w:r w:rsidRPr="00BB7644">
        <w:rPr>
          <w:rFonts w:ascii="標楷體" w:eastAsia="標楷體" w:hAnsi="標楷體"/>
        </w:rPr>
        <w:t>單件數與金額</w:t>
      </w:r>
      <w:r w:rsidR="00C6776E" w:rsidRPr="00BB7644">
        <w:rPr>
          <w:rFonts w:ascii="標楷體" w:eastAsia="標楷體" w:hAnsi="標楷體" w:hint="eastAsia"/>
        </w:rPr>
        <w:t>列入</w:t>
      </w:r>
      <w:r w:rsidRPr="00BB7644">
        <w:rPr>
          <w:rFonts w:ascii="標楷體" w:eastAsia="標楷體" w:hAnsi="標楷體" w:hint="eastAsia"/>
        </w:rPr>
        <w:t>關鍵績效指標，據以要求各單位強化設備管理維護工作，加強列管追蹤環保改善</w:t>
      </w:r>
      <w:r w:rsidR="00DA11E8" w:rsidRPr="00BB7644">
        <w:rPr>
          <w:rFonts w:ascii="標楷體" w:eastAsia="標楷體" w:hAnsi="標楷體" w:hint="eastAsia"/>
        </w:rPr>
        <w:t>措施</w:t>
      </w:r>
      <w:r w:rsidRPr="00BB7644">
        <w:rPr>
          <w:rFonts w:ascii="標楷體" w:eastAsia="標楷體" w:hAnsi="標楷體" w:hint="eastAsia"/>
        </w:rPr>
        <w:t>，</w:t>
      </w:r>
      <w:r w:rsidR="00DA11E8" w:rsidRPr="00BB7644">
        <w:rPr>
          <w:rFonts w:ascii="標楷體" w:eastAsia="標楷體" w:hAnsi="標楷體" w:hint="eastAsia"/>
        </w:rPr>
        <w:t>以</w:t>
      </w:r>
      <w:r w:rsidRPr="00BB7644">
        <w:rPr>
          <w:rFonts w:ascii="標楷體" w:eastAsia="標楷體" w:hAnsi="標楷體" w:hint="eastAsia"/>
        </w:rPr>
        <w:t>降低</w:t>
      </w:r>
      <w:r w:rsidR="00C6776E" w:rsidRPr="00BB7644">
        <w:rPr>
          <w:rFonts w:ascii="標楷體" w:eastAsia="標楷體" w:hAnsi="標楷體" w:hint="eastAsia"/>
        </w:rPr>
        <w:t>環境污染事件</w:t>
      </w:r>
      <w:r w:rsidR="00BD3B50" w:rsidRPr="00BB7644">
        <w:rPr>
          <w:rFonts w:ascii="標楷體" w:eastAsia="標楷體" w:hAnsi="標楷體" w:hint="eastAsia"/>
        </w:rPr>
        <w:t>，</w:t>
      </w:r>
      <w:proofErr w:type="gramStart"/>
      <w:r w:rsidRPr="00BB7644">
        <w:rPr>
          <w:rFonts w:ascii="標楷體" w:eastAsia="標楷體" w:hAnsi="標楷體" w:hint="eastAsia"/>
        </w:rPr>
        <w:t>110</w:t>
      </w:r>
      <w:proofErr w:type="gramEnd"/>
      <w:r w:rsidRPr="00BB7644">
        <w:rPr>
          <w:rFonts w:ascii="標楷體" w:eastAsia="標楷體" w:hAnsi="標楷體"/>
        </w:rPr>
        <w:t>年</w:t>
      </w:r>
      <w:r w:rsidRPr="00BB7644">
        <w:rPr>
          <w:rFonts w:ascii="標楷體" w:eastAsia="標楷體" w:hAnsi="標楷體" w:hint="eastAsia"/>
        </w:rPr>
        <w:t>度編</w:t>
      </w:r>
      <w:r w:rsidRPr="00BB7644">
        <w:rPr>
          <w:rFonts w:ascii="標楷體" w:eastAsia="標楷體" w:hAnsi="標楷體" w:hint="eastAsia"/>
        </w:rPr>
        <w:lastRenderedPageBreak/>
        <w:t>列環保預算77億1,921萬餘元，執行數</w:t>
      </w:r>
      <w:r w:rsidR="00830BCE" w:rsidRPr="00BB7644">
        <w:rPr>
          <w:rFonts w:ascii="標楷體" w:eastAsia="標楷體" w:hAnsi="標楷體" w:hint="eastAsia"/>
        </w:rPr>
        <w:t>66億6,848萬餘元</w:t>
      </w:r>
      <w:r w:rsidRPr="00BB7644">
        <w:rPr>
          <w:rFonts w:ascii="標楷體" w:eastAsia="標楷體" w:hAnsi="標楷體" w:hint="eastAsia"/>
        </w:rPr>
        <w:t>，執行率</w:t>
      </w:r>
      <w:r w:rsidR="00830BCE" w:rsidRPr="00BB7644">
        <w:rPr>
          <w:rFonts w:ascii="標楷體" w:eastAsia="標楷體" w:hAnsi="標楷體" w:hint="eastAsia"/>
        </w:rPr>
        <w:t>8</w:t>
      </w:r>
      <w:r w:rsidR="00830BCE" w:rsidRPr="00BB7644">
        <w:rPr>
          <w:rFonts w:ascii="標楷體" w:eastAsia="標楷體" w:hAnsi="標楷體"/>
        </w:rPr>
        <w:t>6.39</w:t>
      </w:r>
      <w:r w:rsidRPr="00BB7644">
        <w:rPr>
          <w:rFonts w:ascii="標楷體" w:eastAsia="標楷體" w:hAnsi="標楷體" w:hint="eastAsia"/>
        </w:rPr>
        <w:t>％。</w:t>
      </w:r>
      <w:r w:rsidR="00380DC5" w:rsidRPr="00BB7644">
        <w:rPr>
          <w:rFonts w:ascii="標楷體" w:eastAsia="標楷體" w:hAnsi="標楷體" w:hint="eastAsia"/>
        </w:rPr>
        <w:t>經查</w:t>
      </w:r>
      <w:r w:rsidRPr="00BB7644">
        <w:rPr>
          <w:rFonts w:ascii="標楷體" w:eastAsia="標楷體" w:hAnsi="標楷體" w:hint="eastAsia"/>
        </w:rPr>
        <w:t>環保執行情形</w:t>
      </w:r>
      <w:r w:rsidR="00C26748" w:rsidRPr="00BB7644">
        <w:rPr>
          <w:rFonts w:ascii="標楷體" w:eastAsia="標楷體" w:hAnsi="標楷體" w:hint="eastAsia"/>
        </w:rPr>
        <w:t>，核有下列事項：</w:t>
      </w:r>
    </w:p>
    <w:p w:rsidR="00E11DCE" w:rsidRDefault="00A801F5" w:rsidP="00A801F5">
      <w:pPr>
        <w:tabs>
          <w:tab w:val="left" w:pos="993"/>
        </w:tabs>
        <w:overflowPunct w:val="0"/>
        <w:spacing w:line="520" w:lineRule="exact"/>
        <w:ind w:firstLineChars="550" w:firstLine="1321"/>
        <w:jc w:val="both"/>
        <w:rPr>
          <w:rFonts w:ascii="標楷體" w:eastAsia="標楷體" w:hAnsi="標楷體"/>
        </w:rPr>
      </w:pPr>
      <w:r>
        <w:rPr>
          <w:rFonts w:ascii="標楷體" w:eastAsia="標楷體" w:hAnsi="標楷體" w:hint="eastAsia"/>
          <w:b/>
          <w:noProof/>
        </w:rPr>
        <mc:AlternateContent>
          <mc:Choice Requires="wpg">
            <w:drawing>
              <wp:anchor distT="0" distB="0" distL="114300" distR="114300" simplePos="0" relativeHeight="251710464" behindDoc="0" locked="0" layoutInCell="1" allowOverlap="1">
                <wp:simplePos x="0" y="0"/>
                <wp:positionH relativeFrom="column">
                  <wp:posOffset>-120650</wp:posOffset>
                </wp:positionH>
                <wp:positionV relativeFrom="paragraph">
                  <wp:posOffset>5379720</wp:posOffset>
                </wp:positionV>
                <wp:extent cx="6479540" cy="2790825"/>
                <wp:effectExtent l="0" t="0" r="0" b="9525"/>
                <wp:wrapSquare wrapText="bothSides"/>
                <wp:docPr id="15" name="群組 15"/>
                <wp:cNvGraphicFramePr/>
                <a:graphic xmlns:a="http://schemas.openxmlformats.org/drawingml/2006/main">
                  <a:graphicData uri="http://schemas.microsoft.com/office/word/2010/wordprocessingGroup">
                    <wpg:wgp>
                      <wpg:cNvGrpSpPr/>
                      <wpg:grpSpPr>
                        <a:xfrm>
                          <a:off x="0" y="0"/>
                          <a:ext cx="6479540" cy="2790825"/>
                          <a:chOff x="0" y="0"/>
                          <a:chExt cx="6479540" cy="2790825"/>
                        </a:xfrm>
                      </wpg:grpSpPr>
                      <wps:wsp>
                        <wps:cNvPr id="5" name="文字方塊 2"/>
                        <wps:cNvSpPr txBox="1">
                          <a:spLocks noChangeArrowheads="1"/>
                        </wps:cNvSpPr>
                        <wps:spPr bwMode="auto">
                          <a:xfrm>
                            <a:off x="0" y="0"/>
                            <a:ext cx="6479540" cy="2790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42FA" w:rsidRPr="00AB2BC0" w:rsidRDefault="00D942FA" w:rsidP="00CA545C">
                              <w:pPr>
                                <w:widowControl/>
                                <w:spacing w:line="300" w:lineRule="exact"/>
                                <w:jc w:val="center"/>
                                <w:rPr>
                                  <w:rFonts w:ascii="標楷體" w:eastAsia="標楷體" w:hAnsi="標楷體"/>
                                  <w:b/>
                                  <w:bCs/>
                                </w:rPr>
                              </w:pPr>
                              <w:r w:rsidRPr="00AB2BC0">
                                <w:rPr>
                                  <w:rFonts w:ascii="標楷體" w:eastAsia="標楷體" w:hAnsi="標楷體" w:hint="eastAsia"/>
                                  <w:b/>
                                  <w:bCs/>
                                </w:rPr>
                                <w:t>表</w:t>
                              </w:r>
                              <w:r>
                                <w:rPr>
                                  <w:rFonts w:ascii="標楷體" w:eastAsia="標楷體" w:hAnsi="標楷體" w:hint="eastAsia"/>
                                  <w:b/>
                                  <w:bCs/>
                                </w:rPr>
                                <w:t>8</w:t>
                              </w:r>
                              <w:r w:rsidRPr="00AB2BC0">
                                <w:rPr>
                                  <w:rFonts w:ascii="標楷體" w:eastAsia="標楷體" w:hAnsi="標楷體" w:hint="eastAsia"/>
                                  <w:b/>
                                  <w:bCs/>
                                </w:rPr>
                                <w:t xml:space="preserve">  環保罰單件數與金額關鍵績效指標執行情形</w:t>
                              </w:r>
                            </w:p>
                            <w:p w:rsidR="00D942FA" w:rsidRDefault="00D942FA" w:rsidP="00CA545C">
                              <w:pPr>
                                <w:spacing w:line="240" w:lineRule="exact"/>
                                <w:ind w:leftChars="46" w:left="110"/>
                                <w:jc w:val="right"/>
                              </w:pPr>
                              <w:r w:rsidRPr="00084482">
                                <w:rPr>
                                  <w:rFonts w:ascii="標楷體" w:eastAsia="標楷體" w:hAnsi="標楷體" w:hint="eastAsia"/>
                                  <w:bCs/>
                                  <w:sz w:val="20"/>
                                  <w:szCs w:val="20"/>
                                </w:rPr>
                                <w:t>單位</w:t>
                              </w:r>
                              <w:r>
                                <w:rPr>
                                  <w:rFonts w:ascii="標楷體" w:eastAsia="標楷體" w:hAnsi="標楷體" w:hint="eastAsia"/>
                                  <w:bCs/>
                                  <w:sz w:val="20"/>
                                  <w:szCs w:val="20"/>
                                </w:rPr>
                                <w:t>：</w:t>
                              </w:r>
                              <w:r w:rsidRPr="00084482">
                                <w:rPr>
                                  <w:rFonts w:ascii="標楷體" w:eastAsia="標楷體" w:hAnsi="標楷體" w:hint="eastAsia"/>
                                  <w:bCs/>
                                  <w:sz w:val="20"/>
                                  <w:szCs w:val="20"/>
                                </w:rPr>
                                <w:t>件、新臺幣千元</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68"/>
                                <w:gridCol w:w="658"/>
                                <w:gridCol w:w="644"/>
                                <w:gridCol w:w="644"/>
                                <w:gridCol w:w="784"/>
                                <w:gridCol w:w="714"/>
                                <w:gridCol w:w="783"/>
                                <w:gridCol w:w="625"/>
                                <w:gridCol w:w="625"/>
                                <w:gridCol w:w="626"/>
                                <w:gridCol w:w="818"/>
                                <w:gridCol w:w="720"/>
                                <w:gridCol w:w="721"/>
                              </w:tblGrid>
                              <w:tr w:rsidR="00D942FA" w:rsidRPr="001E6F28" w:rsidTr="00A801F5">
                                <w:trPr>
                                  <w:trHeight w:hRule="exact" w:val="340"/>
                                </w:trPr>
                                <w:tc>
                                  <w:tcPr>
                                    <w:tcW w:w="1568" w:type="dxa"/>
                                    <w:vMerge w:val="restart"/>
                                    <w:tcBorders>
                                      <w:tl2br w:val="nil"/>
                                    </w:tcBorders>
                                    <w:shd w:val="clear" w:color="auto" w:fill="auto"/>
                                  </w:tcPr>
                                  <w:p w:rsidR="00D942FA" w:rsidRPr="00747E90" w:rsidRDefault="00D942FA" w:rsidP="00391839">
                                    <w:pPr>
                                      <w:widowControl/>
                                      <w:adjustRightInd w:val="0"/>
                                      <w:snapToGrid w:val="0"/>
                                      <w:jc w:val="right"/>
                                      <w:rPr>
                                        <w:rFonts w:ascii="標楷體" w:eastAsia="標楷體" w:hAnsi="標楷體" w:cs="新細明體"/>
                                        <w:color w:val="000000"/>
                                        <w:spacing w:val="-6"/>
                                        <w:kern w:val="0"/>
                                        <w:sz w:val="20"/>
                                        <w:szCs w:val="20"/>
                                      </w:rPr>
                                    </w:pPr>
                                    <w:r w:rsidRPr="00747E90">
                                      <w:rPr>
                                        <w:rFonts w:ascii="標楷體" w:eastAsia="標楷體" w:hAnsi="標楷體" w:cs="新細明體"/>
                                        <w:color w:val="000000"/>
                                        <w:spacing w:val="-6"/>
                                        <w:kern w:val="0"/>
                                        <w:sz w:val="20"/>
                                        <w:szCs w:val="20"/>
                                      </w:rPr>
                                      <w:t>年度</w:t>
                                    </w:r>
                                  </w:p>
                                  <w:p w:rsidR="00D942FA" w:rsidRPr="00DB73DD" w:rsidRDefault="00D942FA" w:rsidP="00391839">
                                    <w:pPr>
                                      <w:adjustRightInd w:val="0"/>
                                      <w:snapToGrid w:val="0"/>
                                      <w:jc w:val="center"/>
                                      <w:rPr>
                                        <w:rFonts w:ascii="標楷體" w:eastAsia="標楷體" w:hAnsi="標楷體" w:cs="新細明體"/>
                                        <w:color w:val="000000"/>
                                        <w:kern w:val="0"/>
                                        <w:sz w:val="20"/>
                                        <w:szCs w:val="20"/>
                                      </w:rPr>
                                    </w:pPr>
                                    <w:r>
                                      <w:rPr>
                                        <w:rFonts w:ascii="標楷體" w:eastAsia="標楷體" w:hAnsi="標楷體" w:hint="eastAsia"/>
                                        <w:bCs/>
                                        <w:sz w:val="20"/>
                                        <w:szCs w:val="20"/>
                                      </w:rPr>
                                      <w:t xml:space="preserve">       </w:t>
                                    </w:r>
                                    <w:r w:rsidRPr="00DB73DD">
                                      <w:rPr>
                                        <w:rFonts w:ascii="標楷體" w:eastAsia="標楷體" w:hAnsi="標楷體"/>
                                        <w:bCs/>
                                        <w:sz w:val="20"/>
                                        <w:szCs w:val="20"/>
                                      </w:rPr>
                                      <w:t>項目</w:t>
                                    </w:r>
                                  </w:p>
                                  <w:p w:rsidR="00D942FA" w:rsidRPr="00CA545C" w:rsidRDefault="00D942FA" w:rsidP="00391839">
                                    <w:pPr>
                                      <w:adjustRightInd w:val="0"/>
                                      <w:snapToGrid w:val="0"/>
                                      <w:rPr>
                                        <w:rFonts w:ascii="標楷體" w:eastAsia="標楷體" w:hAnsi="標楷體" w:cs="新細明體"/>
                                        <w:color w:val="000000"/>
                                        <w:spacing w:val="-4"/>
                                        <w:kern w:val="0"/>
                                        <w:sz w:val="20"/>
                                        <w:szCs w:val="20"/>
                                      </w:rPr>
                                    </w:pPr>
                                    <w:r w:rsidRPr="00CA545C">
                                      <w:rPr>
                                        <w:rFonts w:ascii="標楷體" w:eastAsia="標楷體" w:hAnsi="標楷體" w:cs="新細明體"/>
                                        <w:color w:val="000000"/>
                                        <w:spacing w:val="-4"/>
                                        <w:kern w:val="0"/>
                                        <w:sz w:val="20"/>
                                        <w:szCs w:val="20"/>
                                      </w:rPr>
                                      <w:t>事業單位</w:t>
                                    </w:r>
                                  </w:p>
                                </w:tc>
                                <w:tc>
                                  <w:tcPr>
                                    <w:tcW w:w="4227" w:type="dxa"/>
                                    <w:gridSpan w:val="6"/>
                                    <w:shd w:val="clear" w:color="auto" w:fill="auto"/>
                                    <w:vAlign w:val="center"/>
                                  </w:tcPr>
                                  <w:p w:rsidR="00D942FA" w:rsidRPr="00DB73DD" w:rsidRDefault="00D942FA" w:rsidP="00391839">
                                    <w:pPr>
                                      <w:widowControl/>
                                      <w:adjustRightInd w:val="0"/>
                                      <w:snapToGrid w:val="0"/>
                                      <w:jc w:val="center"/>
                                      <w:rPr>
                                        <w:rFonts w:ascii="標楷體" w:eastAsia="標楷體" w:hAnsi="標楷體"/>
                                        <w:bCs/>
                                        <w:sz w:val="20"/>
                                        <w:szCs w:val="20"/>
                                      </w:rPr>
                                    </w:pPr>
                                    <w:r w:rsidRPr="00DB73DD">
                                      <w:rPr>
                                        <w:rFonts w:ascii="標楷體" w:eastAsia="標楷體" w:hAnsi="標楷體" w:hint="eastAsia"/>
                                        <w:bCs/>
                                        <w:sz w:val="20"/>
                                        <w:szCs w:val="20"/>
                                      </w:rPr>
                                      <w:t>10</w:t>
                                    </w:r>
                                    <w:r>
                                      <w:rPr>
                                        <w:rFonts w:ascii="標楷體" w:eastAsia="標楷體" w:hAnsi="標楷體" w:hint="eastAsia"/>
                                        <w:bCs/>
                                        <w:sz w:val="20"/>
                                        <w:szCs w:val="20"/>
                                      </w:rPr>
                                      <w:t>9</w:t>
                                    </w:r>
                                  </w:p>
                                </w:tc>
                                <w:tc>
                                  <w:tcPr>
                                    <w:tcW w:w="4135" w:type="dxa"/>
                                    <w:gridSpan w:val="6"/>
                                    <w:shd w:val="clear" w:color="auto" w:fill="auto"/>
                                    <w:vAlign w:val="center"/>
                                  </w:tcPr>
                                  <w:p w:rsidR="00D942FA" w:rsidRPr="00DB73DD" w:rsidRDefault="00D942FA" w:rsidP="00391839">
                                    <w:pPr>
                                      <w:widowControl/>
                                      <w:adjustRightInd w:val="0"/>
                                      <w:snapToGrid w:val="0"/>
                                      <w:jc w:val="center"/>
                                      <w:rPr>
                                        <w:rFonts w:ascii="標楷體" w:eastAsia="標楷體" w:hAnsi="標楷體"/>
                                        <w:bCs/>
                                        <w:sz w:val="20"/>
                                        <w:szCs w:val="20"/>
                                      </w:rPr>
                                    </w:pPr>
                                    <w:r w:rsidRPr="00DB73DD">
                                      <w:rPr>
                                        <w:rFonts w:ascii="標楷體" w:eastAsia="標楷體" w:hAnsi="標楷體" w:hint="eastAsia"/>
                                        <w:bCs/>
                                        <w:sz w:val="20"/>
                                        <w:szCs w:val="20"/>
                                      </w:rPr>
                                      <w:t>1</w:t>
                                    </w:r>
                                    <w:r>
                                      <w:rPr>
                                        <w:rFonts w:ascii="標楷體" w:eastAsia="標楷體" w:hAnsi="標楷體" w:hint="eastAsia"/>
                                        <w:bCs/>
                                        <w:sz w:val="20"/>
                                        <w:szCs w:val="20"/>
                                      </w:rPr>
                                      <w:t>10</w:t>
                                    </w:r>
                                  </w:p>
                                </w:tc>
                              </w:tr>
                              <w:tr w:rsidR="00D942FA" w:rsidRPr="001E6F28" w:rsidTr="00A801F5">
                                <w:trPr>
                                  <w:trHeight w:hRule="exact" w:val="284"/>
                                </w:trPr>
                                <w:tc>
                                  <w:tcPr>
                                    <w:tcW w:w="1568" w:type="dxa"/>
                                    <w:vMerge/>
                                    <w:tcBorders>
                                      <w:tl2br w:val="nil"/>
                                    </w:tcBorders>
                                    <w:shd w:val="clear" w:color="auto" w:fill="auto"/>
                                  </w:tcPr>
                                  <w:p w:rsidR="00D942FA" w:rsidRPr="00DB73DD" w:rsidRDefault="00D942FA" w:rsidP="00391839">
                                    <w:pPr>
                                      <w:adjustRightInd w:val="0"/>
                                      <w:snapToGrid w:val="0"/>
                                      <w:jc w:val="distribute"/>
                                      <w:rPr>
                                        <w:rFonts w:ascii="標楷體" w:eastAsia="標楷體" w:hAnsi="標楷體"/>
                                        <w:bCs/>
                                        <w:sz w:val="20"/>
                                        <w:szCs w:val="20"/>
                                      </w:rPr>
                                    </w:pPr>
                                  </w:p>
                                </w:tc>
                                <w:tc>
                                  <w:tcPr>
                                    <w:tcW w:w="1946" w:type="dxa"/>
                                    <w:gridSpan w:val="3"/>
                                    <w:shd w:val="clear" w:color="auto" w:fill="auto"/>
                                    <w:vAlign w:val="center"/>
                                  </w:tcPr>
                                  <w:p w:rsidR="00D942FA" w:rsidRPr="00DB73DD" w:rsidRDefault="00D942FA" w:rsidP="00391839">
                                    <w:pPr>
                                      <w:widowControl/>
                                      <w:adjustRightInd w:val="0"/>
                                      <w:snapToGrid w:val="0"/>
                                      <w:jc w:val="center"/>
                                      <w:rPr>
                                        <w:rFonts w:ascii="標楷體" w:eastAsia="標楷體" w:hAnsi="標楷體"/>
                                        <w:bCs/>
                                        <w:sz w:val="20"/>
                                        <w:szCs w:val="20"/>
                                      </w:rPr>
                                    </w:pPr>
                                    <w:r w:rsidRPr="00DB73DD">
                                      <w:rPr>
                                        <w:rFonts w:ascii="標楷體" w:eastAsia="標楷體" w:hAnsi="標楷體" w:cs="新細明體" w:hint="eastAsia"/>
                                        <w:color w:val="000000"/>
                                        <w:kern w:val="0"/>
                                        <w:sz w:val="20"/>
                                        <w:szCs w:val="20"/>
                                      </w:rPr>
                                      <w:t>件    數</w:t>
                                    </w:r>
                                  </w:p>
                                </w:tc>
                                <w:tc>
                                  <w:tcPr>
                                    <w:tcW w:w="2281" w:type="dxa"/>
                                    <w:gridSpan w:val="3"/>
                                    <w:shd w:val="clear" w:color="auto" w:fill="auto"/>
                                    <w:vAlign w:val="center"/>
                                  </w:tcPr>
                                  <w:p w:rsidR="00D942FA" w:rsidRPr="00DB73DD" w:rsidRDefault="00D942FA" w:rsidP="00391839">
                                    <w:pPr>
                                      <w:widowControl/>
                                      <w:adjustRightInd w:val="0"/>
                                      <w:snapToGrid w:val="0"/>
                                      <w:jc w:val="center"/>
                                      <w:rPr>
                                        <w:rFonts w:ascii="標楷體" w:eastAsia="標楷體" w:hAnsi="標楷體"/>
                                        <w:bCs/>
                                        <w:sz w:val="20"/>
                                        <w:szCs w:val="20"/>
                                      </w:rPr>
                                    </w:pPr>
                                    <w:r w:rsidRPr="00DB73DD">
                                      <w:rPr>
                                        <w:rFonts w:ascii="標楷體" w:eastAsia="標楷體" w:hAnsi="標楷體" w:cs="新細明體" w:hint="eastAsia"/>
                                        <w:color w:val="000000"/>
                                        <w:kern w:val="0"/>
                                        <w:sz w:val="20"/>
                                        <w:szCs w:val="20"/>
                                      </w:rPr>
                                      <w:t>金      額</w:t>
                                    </w:r>
                                  </w:p>
                                </w:tc>
                                <w:tc>
                                  <w:tcPr>
                                    <w:tcW w:w="1876" w:type="dxa"/>
                                    <w:gridSpan w:val="3"/>
                                    <w:shd w:val="clear" w:color="auto" w:fill="auto"/>
                                    <w:vAlign w:val="center"/>
                                  </w:tcPr>
                                  <w:p w:rsidR="00D942FA" w:rsidRPr="00DB73DD" w:rsidRDefault="00D942FA" w:rsidP="00391839">
                                    <w:pPr>
                                      <w:widowControl/>
                                      <w:adjustRightInd w:val="0"/>
                                      <w:snapToGrid w:val="0"/>
                                      <w:jc w:val="center"/>
                                      <w:rPr>
                                        <w:rFonts w:ascii="標楷體" w:eastAsia="標楷體" w:hAnsi="標楷體"/>
                                        <w:bCs/>
                                        <w:sz w:val="20"/>
                                        <w:szCs w:val="20"/>
                                      </w:rPr>
                                    </w:pPr>
                                    <w:r w:rsidRPr="00DB73DD">
                                      <w:rPr>
                                        <w:rFonts w:ascii="標楷體" w:eastAsia="標楷體" w:hAnsi="標楷體" w:cs="新細明體" w:hint="eastAsia"/>
                                        <w:color w:val="000000"/>
                                        <w:kern w:val="0"/>
                                        <w:sz w:val="20"/>
                                        <w:szCs w:val="20"/>
                                      </w:rPr>
                                      <w:t>件</w:t>
                                    </w:r>
                                    <w:r w:rsidRPr="00DB73DD">
                                      <w:rPr>
                                        <w:rFonts w:ascii="標楷體" w:eastAsia="標楷體" w:hAnsi="標楷體"/>
                                        <w:bCs/>
                                        <w:sz w:val="20"/>
                                        <w:szCs w:val="20"/>
                                      </w:rPr>
                                      <w:t xml:space="preserve">    數</w:t>
                                    </w:r>
                                  </w:p>
                                </w:tc>
                                <w:tc>
                                  <w:tcPr>
                                    <w:tcW w:w="2259" w:type="dxa"/>
                                    <w:gridSpan w:val="3"/>
                                    <w:shd w:val="clear" w:color="auto" w:fill="auto"/>
                                    <w:vAlign w:val="center"/>
                                  </w:tcPr>
                                  <w:p w:rsidR="00D942FA" w:rsidRPr="00DB73DD" w:rsidRDefault="00D942FA" w:rsidP="00391839">
                                    <w:pPr>
                                      <w:widowControl/>
                                      <w:adjustRightInd w:val="0"/>
                                      <w:snapToGrid w:val="0"/>
                                      <w:jc w:val="center"/>
                                      <w:rPr>
                                        <w:rFonts w:ascii="標楷體" w:eastAsia="標楷體" w:hAnsi="標楷體"/>
                                        <w:bCs/>
                                        <w:sz w:val="20"/>
                                        <w:szCs w:val="20"/>
                                      </w:rPr>
                                    </w:pPr>
                                    <w:r w:rsidRPr="00DB73DD">
                                      <w:rPr>
                                        <w:rFonts w:ascii="標楷體" w:eastAsia="標楷體" w:hAnsi="標楷體" w:cs="新細明體" w:hint="eastAsia"/>
                                        <w:color w:val="000000"/>
                                        <w:kern w:val="0"/>
                                        <w:sz w:val="20"/>
                                        <w:szCs w:val="20"/>
                                      </w:rPr>
                                      <w:t>金      額</w:t>
                                    </w:r>
                                  </w:p>
                                </w:tc>
                              </w:tr>
                              <w:tr w:rsidR="00D942FA" w:rsidRPr="001E6F28" w:rsidTr="005D6380">
                                <w:trPr>
                                  <w:trHeight w:hRule="exact" w:val="340"/>
                                </w:trPr>
                                <w:tc>
                                  <w:tcPr>
                                    <w:tcW w:w="1568" w:type="dxa"/>
                                    <w:vMerge/>
                                    <w:shd w:val="clear" w:color="auto" w:fill="auto"/>
                                    <w:vAlign w:val="center"/>
                                  </w:tcPr>
                                  <w:p w:rsidR="00D942FA" w:rsidRPr="00DB73DD" w:rsidRDefault="00D942FA" w:rsidP="00391839">
                                    <w:pPr>
                                      <w:widowControl/>
                                      <w:adjustRightInd w:val="0"/>
                                      <w:snapToGrid w:val="0"/>
                                      <w:jc w:val="distribute"/>
                                      <w:rPr>
                                        <w:rFonts w:ascii="標楷體" w:eastAsia="標楷體" w:hAnsi="標楷體"/>
                                        <w:bCs/>
                                        <w:sz w:val="20"/>
                                        <w:szCs w:val="20"/>
                                      </w:rPr>
                                    </w:pPr>
                                  </w:p>
                                </w:tc>
                                <w:tc>
                                  <w:tcPr>
                                    <w:tcW w:w="658"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實際</w:t>
                                    </w:r>
                                  </w:p>
                                </w:tc>
                                <w:tc>
                                  <w:tcPr>
                                    <w:tcW w:w="644"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目標</w:t>
                                    </w:r>
                                  </w:p>
                                </w:tc>
                                <w:tc>
                                  <w:tcPr>
                                    <w:tcW w:w="644"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hint="eastAsia"/>
                                        <w:bCs/>
                                        <w:spacing w:val="-20"/>
                                        <w:kern w:val="0"/>
                                        <w:sz w:val="20"/>
                                        <w:szCs w:val="20"/>
                                      </w:rPr>
                                      <w:t>差異</w:t>
                                    </w:r>
                                  </w:p>
                                </w:tc>
                                <w:tc>
                                  <w:tcPr>
                                    <w:tcW w:w="784"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實際</w:t>
                                    </w:r>
                                  </w:p>
                                </w:tc>
                                <w:tc>
                                  <w:tcPr>
                                    <w:tcW w:w="714"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目標</w:t>
                                    </w:r>
                                  </w:p>
                                </w:tc>
                                <w:tc>
                                  <w:tcPr>
                                    <w:tcW w:w="783"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hint="eastAsia"/>
                                        <w:bCs/>
                                        <w:spacing w:val="-20"/>
                                        <w:kern w:val="0"/>
                                        <w:sz w:val="20"/>
                                        <w:szCs w:val="20"/>
                                      </w:rPr>
                                      <w:t>差異</w:t>
                                    </w:r>
                                  </w:p>
                                </w:tc>
                                <w:tc>
                                  <w:tcPr>
                                    <w:tcW w:w="625"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實際</w:t>
                                    </w:r>
                                  </w:p>
                                </w:tc>
                                <w:tc>
                                  <w:tcPr>
                                    <w:tcW w:w="625"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目標</w:t>
                                    </w:r>
                                  </w:p>
                                </w:tc>
                                <w:tc>
                                  <w:tcPr>
                                    <w:tcW w:w="626"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hint="eastAsia"/>
                                        <w:bCs/>
                                        <w:spacing w:val="-20"/>
                                        <w:kern w:val="0"/>
                                        <w:sz w:val="20"/>
                                        <w:szCs w:val="20"/>
                                      </w:rPr>
                                      <w:t>差異</w:t>
                                    </w:r>
                                  </w:p>
                                </w:tc>
                                <w:tc>
                                  <w:tcPr>
                                    <w:tcW w:w="818"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實際</w:t>
                                    </w:r>
                                  </w:p>
                                </w:tc>
                                <w:tc>
                                  <w:tcPr>
                                    <w:tcW w:w="720"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目標</w:t>
                                    </w:r>
                                  </w:p>
                                </w:tc>
                                <w:tc>
                                  <w:tcPr>
                                    <w:tcW w:w="721"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差異</w:t>
                                    </w:r>
                                  </w:p>
                                </w:tc>
                              </w:tr>
                              <w:tr w:rsidR="00D942FA" w:rsidRPr="002343F3" w:rsidTr="005D6380">
                                <w:trPr>
                                  <w:trHeight w:hRule="exact" w:val="340"/>
                                </w:trPr>
                                <w:tc>
                                  <w:tcPr>
                                    <w:tcW w:w="1568" w:type="dxa"/>
                                    <w:shd w:val="clear" w:color="auto" w:fill="auto"/>
                                    <w:vAlign w:val="center"/>
                                  </w:tcPr>
                                  <w:p w:rsidR="00D942FA" w:rsidRPr="00AB2BC0" w:rsidRDefault="00D942FA" w:rsidP="00391839">
                                    <w:pPr>
                                      <w:widowControl/>
                                      <w:adjustRightInd w:val="0"/>
                                      <w:snapToGrid w:val="0"/>
                                      <w:jc w:val="distribute"/>
                                      <w:rPr>
                                        <w:rFonts w:ascii="標楷體" w:eastAsia="標楷體" w:hAnsi="標楷體"/>
                                        <w:b/>
                                        <w:bCs/>
                                        <w:sz w:val="20"/>
                                        <w:szCs w:val="20"/>
                                      </w:rPr>
                                    </w:pPr>
                                    <w:r w:rsidRPr="00AB2BC0">
                                      <w:rPr>
                                        <w:rFonts w:ascii="標楷體" w:eastAsia="標楷體" w:hAnsi="標楷體" w:cs="新細明體" w:hint="eastAsia"/>
                                        <w:b/>
                                        <w:color w:val="000000"/>
                                        <w:kern w:val="0"/>
                                        <w:sz w:val="20"/>
                                        <w:szCs w:val="20"/>
                                      </w:rPr>
                                      <w:t>合計</w:t>
                                    </w:r>
                                  </w:p>
                                </w:tc>
                                <w:tc>
                                  <w:tcPr>
                                    <w:tcW w:w="65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
                                        <w:bCs/>
                                        <w:sz w:val="20"/>
                                        <w:szCs w:val="20"/>
                                      </w:rPr>
                                    </w:pPr>
                                    <w:r w:rsidRPr="00CA545C">
                                      <w:rPr>
                                        <w:rFonts w:ascii="標楷體" w:eastAsia="標楷體" w:hAnsi="標楷體" w:cs="新細明體" w:hint="eastAsia"/>
                                        <w:b/>
                                        <w:kern w:val="0"/>
                                        <w:sz w:val="20"/>
                                        <w:szCs w:val="20"/>
                                      </w:rPr>
                                      <w:t>25</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
                                        <w:bCs/>
                                        <w:sz w:val="20"/>
                                        <w:szCs w:val="20"/>
                                      </w:rPr>
                                    </w:pPr>
                                    <w:r w:rsidRPr="00CA545C">
                                      <w:rPr>
                                        <w:rFonts w:ascii="標楷體" w:eastAsia="標楷體" w:hAnsi="標楷體" w:cs="新細明體" w:hint="eastAsia"/>
                                        <w:b/>
                                        <w:kern w:val="0"/>
                                        <w:sz w:val="20"/>
                                        <w:szCs w:val="20"/>
                                      </w:rPr>
                                      <w:t>20</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b/>
                                        <w:kern w:val="0"/>
                                        <w:sz w:val="20"/>
                                        <w:szCs w:val="20"/>
                                      </w:rPr>
                                    </w:pPr>
                                    <w:r w:rsidRPr="00CA545C">
                                      <w:rPr>
                                        <w:rFonts w:ascii="標楷體" w:eastAsia="標楷體" w:hAnsi="標楷體" w:cs="新細明體" w:hint="eastAsia"/>
                                        <w:b/>
                                        <w:kern w:val="0"/>
                                        <w:sz w:val="20"/>
                                        <w:szCs w:val="20"/>
                                      </w:rPr>
                                      <w:t>5</w:t>
                                    </w:r>
                                  </w:p>
                                </w:tc>
                                <w:tc>
                                  <w:tcPr>
                                    <w:tcW w:w="78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
                                        <w:bCs/>
                                        <w:sz w:val="20"/>
                                        <w:szCs w:val="20"/>
                                      </w:rPr>
                                    </w:pPr>
                                    <w:r w:rsidRPr="00CA545C">
                                      <w:rPr>
                                        <w:rFonts w:ascii="標楷體" w:eastAsia="標楷體" w:hAnsi="標楷體" w:cs="新細明體" w:hint="eastAsia"/>
                                        <w:b/>
                                        <w:kern w:val="0"/>
                                        <w:sz w:val="20"/>
                                        <w:szCs w:val="20"/>
                                      </w:rPr>
                                      <w:t>16,876</w:t>
                                    </w:r>
                                  </w:p>
                                </w:tc>
                                <w:tc>
                                  <w:tcPr>
                                    <w:tcW w:w="71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
                                        <w:bCs/>
                                        <w:sz w:val="20"/>
                                        <w:szCs w:val="20"/>
                                      </w:rPr>
                                    </w:pPr>
                                    <w:r w:rsidRPr="00CA545C">
                                      <w:rPr>
                                        <w:rFonts w:ascii="標楷體" w:eastAsia="標楷體" w:hAnsi="標楷體" w:cs="新細明體" w:hint="eastAsia"/>
                                        <w:b/>
                                        <w:kern w:val="0"/>
                                        <w:sz w:val="20"/>
                                        <w:szCs w:val="20"/>
                                      </w:rPr>
                                      <w:t>2,885</w:t>
                                    </w:r>
                                  </w:p>
                                </w:tc>
                                <w:tc>
                                  <w:tcPr>
                                    <w:tcW w:w="783"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b/>
                                        <w:kern w:val="0"/>
                                        <w:sz w:val="20"/>
                                        <w:szCs w:val="20"/>
                                      </w:rPr>
                                    </w:pPr>
                                    <w:r w:rsidRPr="00CA545C">
                                      <w:rPr>
                                        <w:rFonts w:ascii="標楷體" w:eastAsia="標楷體" w:hAnsi="標楷體" w:cs="新細明體" w:hint="eastAsia"/>
                                        <w:b/>
                                        <w:kern w:val="0"/>
                                        <w:sz w:val="20"/>
                                        <w:szCs w:val="20"/>
                                      </w:rPr>
                                      <w:t>13,991</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b/>
                                        <w:kern w:val="0"/>
                                        <w:sz w:val="20"/>
                                        <w:szCs w:val="20"/>
                                      </w:rPr>
                                    </w:pPr>
                                    <w:r w:rsidRPr="00CA545C">
                                      <w:rPr>
                                        <w:rFonts w:ascii="標楷體" w:eastAsia="標楷體" w:hAnsi="標楷體" w:cs="新細明體"/>
                                        <w:b/>
                                        <w:kern w:val="0"/>
                                        <w:sz w:val="20"/>
                                        <w:szCs w:val="20"/>
                                      </w:rPr>
                                      <w:t>22</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b/>
                                        <w:kern w:val="0"/>
                                        <w:sz w:val="20"/>
                                        <w:szCs w:val="20"/>
                                      </w:rPr>
                                    </w:pPr>
                                    <w:r w:rsidRPr="00CA545C">
                                      <w:rPr>
                                        <w:rFonts w:ascii="標楷體" w:eastAsia="標楷體" w:hAnsi="標楷體" w:cs="新細明體"/>
                                        <w:b/>
                                        <w:kern w:val="0"/>
                                        <w:sz w:val="20"/>
                                        <w:szCs w:val="20"/>
                                      </w:rPr>
                                      <w:t>18</w:t>
                                    </w:r>
                                  </w:p>
                                </w:tc>
                                <w:tc>
                                  <w:tcPr>
                                    <w:tcW w:w="626"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b/>
                                        <w:kern w:val="0"/>
                                        <w:sz w:val="20"/>
                                        <w:szCs w:val="20"/>
                                      </w:rPr>
                                    </w:pPr>
                                    <w:r w:rsidRPr="00CA545C">
                                      <w:rPr>
                                        <w:rFonts w:ascii="標楷體" w:eastAsia="標楷體" w:hAnsi="標楷體" w:cs="新細明體"/>
                                        <w:b/>
                                        <w:kern w:val="0"/>
                                        <w:sz w:val="20"/>
                                        <w:szCs w:val="20"/>
                                      </w:rPr>
                                      <w:t>4</w:t>
                                    </w:r>
                                  </w:p>
                                </w:tc>
                                <w:tc>
                                  <w:tcPr>
                                    <w:tcW w:w="81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b/>
                                        <w:kern w:val="0"/>
                                        <w:sz w:val="20"/>
                                        <w:szCs w:val="20"/>
                                      </w:rPr>
                                    </w:pPr>
                                    <w:r w:rsidRPr="00CA545C">
                                      <w:rPr>
                                        <w:rFonts w:ascii="標楷體" w:eastAsia="標楷體" w:hAnsi="標楷體" w:cs="新細明體"/>
                                        <w:b/>
                                        <w:kern w:val="0"/>
                                        <w:sz w:val="20"/>
                                        <w:szCs w:val="20"/>
                                      </w:rPr>
                                      <w:t>10,</w:t>
                                    </w:r>
                                    <w:r w:rsidRPr="00CA545C">
                                      <w:rPr>
                                        <w:rFonts w:ascii="標楷體" w:eastAsia="標楷體" w:hAnsi="標楷體" w:cs="新細明體" w:hint="eastAsia"/>
                                        <w:b/>
                                        <w:kern w:val="0"/>
                                        <w:sz w:val="20"/>
                                        <w:szCs w:val="20"/>
                                      </w:rPr>
                                      <w:t>4</w:t>
                                    </w:r>
                                    <w:r w:rsidRPr="00CA545C">
                                      <w:rPr>
                                        <w:rFonts w:ascii="標楷體" w:eastAsia="標楷體" w:hAnsi="標楷體" w:cs="新細明體"/>
                                        <w:b/>
                                        <w:kern w:val="0"/>
                                        <w:sz w:val="20"/>
                                        <w:szCs w:val="20"/>
                                      </w:rPr>
                                      <w:t>58</w:t>
                                    </w:r>
                                  </w:p>
                                </w:tc>
                                <w:tc>
                                  <w:tcPr>
                                    <w:tcW w:w="720"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b/>
                                        <w:kern w:val="0"/>
                                        <w:sz w:val="20"/>
                                        <w:szCs w:val="20"/>
                                      </w:rPr>
                                    </w:pPr>
                                    <w:r w:rsidRPr="00CA545C">
                                      <w:rPr>
                                        <w:rFonts w:ascii="標楷體" w:eastAsia="標楷體" w:hAnsi="標楷體" w:cs="新細明體"/>
                                        <w:b/>
                                        <w:kern w:val="0"/>
                                        <w:sz w:val="20"/>
                                        <w:szCs w:val="20"/>
                                      </w:rPr>
                                      <w:t>3,165</w:t>
                                    </w:r>
                                  </w:p>
                                </w:tc>
                                <w:tc>
                                  <w:tcPr>
                                    <w:tcW w:w="721"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b/>
                                        <w:kern w:val="0"/>
                                        <w:sz w:val="20"/>
                                        <w:szCs w:val="20"/>
                                      </w:rPr>
                                    </w:pPr>
                                    <w:r w:rsidRPr="00CA545C">
                                      <w:rPr>
                                        <w:rFonts w:ascii="標楷體" w:eastAsia="標楷體" w:hAnsi="標楷體" w:cs="新細明體"/>
                                        <w:b/>
                                        <w:kern w:val="0"/>
                                        <w:sz w:val="20"/>
                                        <w:szCs w:val="20"/>
                                      </w:rPr>
                                      <w:t>7,</w:t>
                                    </w:r>
                                    <w:r w:rsidRPr="00CA545C">
                                      <w:rPr>
                                        <w:rFonts w:ascii="標楷體" w:eastAsia="標楷體" w:hAnsi="標楷體" w:cs="新細明體" w:hint="eastAsia"/>
                                        <w:b/>
                                        <w:kern w:val="0"/>
                                        <w:sz w:val="20"/>
                                        <w:szCs w:val="20"/>
                                      </w:rPr>
                                      <w:t>2</w:t>
                                    </w:r>
                                    <w:r w:rsidRPr="00CA545C">
                                      <w:rPr>
                                        <w:rFonts w:ascii="標楷體" w:eastAsia="標楷體" w:hAnsi="標楷體" w:cs="新細明體"/>
                                        <w:b/>
                                        <w:kern w:val="0"/>
                                        <w:sz w:val="20"/>
                                        <w:szCs w:val="20"/>
                                      </w:rPr>
                                      <w:t>93</w:t>
                                    </w:r>
                                  </w:p>
                                </w:tc>
                              </w:tr>
                              <w:tr w:rsidR="00D942FA" w:rsidRPr="002343F3" w:rsidTr="005D6380">
                                <w:trPr>
                                  <w:trHeight w:hRule="exact" w:val="340"/>
                                </w:trPr>
                                <w:tc>
                                  <w:tcPr>
                                    <w:tcW w:w="1568" w:type="dxa"/>
                                    <w:shd w:val="clear" w:color="auto" w:fill="auto"/>
                                    <w:vAlign w:val="center"/>
                                  </w:tcPr>
                                  <w:p w:rsidR="00D942FA" w:rsidRPr="00AC79DC" w:rsidRDefault="00D942FA" w:rsidP="00391839">
                                    <w:pPr>
                                      <w:widowControl/>
                                      <w:adjustRightInd w:val="0"/>
                                      <w:snapToGrid w:val="0"/>
                                      <w:jc w:val="both"/>
                                      <w:rPr>
                                        <w:rFonts w:ascii="標楷體" w:eastAsia="標楷體" w:hAnsi="標楷體"/>
                                        <w:bCs/>
                                        <w:spacing w:val="-10"/>
                                        <w:sz w:val="20"/>
                                        <w:szCs w:val="20"/>
                                      </w:rPr>
                                    </w:pPr>
                                    <w:r w:rsidRPr="00AC79DC">
                                      <w:rPr>
                                        <w:rFonts w:ascii="標楷體" w:eastAsia="標楷體" w:hAnsi="標楷體" w:cs="新細明體" w:hint="eastAsia"/>
                                        <w:spacing w:val="-10"/>
                                        <w:kern w:val="0"/>
                                        <w:sz w:val="20"/>
                                        <w:szCs w:val="20"/>
                                      </w:rPr>
                                      <w:t>煉製事業部</w:t>
                                    </w:r>
                                  </w:p>
                                </w:tc>
                                <w:tc>
                                  <w:tcPr>
                                    <w:tcW w:w="65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9</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8</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w:t>
                                    </w:r>
                                  </w:p>
                                </w:tc>
                                <w:tc>
                                  <w:tcPr>
                                    <w:tcW w:w="78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2,570</w:t>
                                    </w:r>
                                  </w:p>
                                </w:tc>
                                <w:tc>
                                  <w:tcPr>
                                    <w:tcW w:w="71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1,261</w:t>
                                    </w:r>
                                  </w:p>
                                </w:tc>
                                <w:tc>
                                  <w:tcPr>
                                    <w:tcW w:w="783"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1,309</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11</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8</w:t>
                                    </w:r>
                                  </w:p>
                                </w:tc>
                                <w:tc>
                                  <w:tcPr>
                                    <w:tcW w:w="626"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3</w:t>
                                    </w:r>
                                  </w:p>
                                </w:tc>
                                <w:tc>
                                  <w:tcPr>
                                    <w:tcW w:w="81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8,</w:t>
                                    </w:r>
                                    <w:r w:rsidRPr="00CA545C">
                                      <w:rPr>
                                        <w:rFonts w:ascii="標楷體" w:eastAsia="標楷體" w:hAnsi="標楷體" w:cs="新細明體" w:hint="eastAsia"/>
                                        <w:kern w:val="0"/>
                                        <w:sz w:val="20"/>
                                        <w:szCs w:val="20"/>
                                      </w:rPr>
                                      <w:t>1</w:t>
                                    </w:r>
                                    <w:r w:rsidRPr="00CA545C">
                                      <w:rPr>
                                        <w:rFonts w:ascii="標楷體" w:eastAsia="標楷體" w:hAnsi="標楷體" w:cs="新細明體"/>
                                        <w:kern w:val="0"/>
                                        <w:sz w:val="20"/>
                                        <w:szCs w:val="20"/>
                                      </w:rPr>
                                      <w:t>55</w:t>
                                    </w:r>
                                  </w:p>
                                </w:tc>
                                <w:tc>
                                  <w:tcPr>
                                    <w:tcW w:w="720"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1,424</w:t>
                                    </w:r>
                                  </w:p>
                                </w:tc>
                                <w:tc>
                                  <w:tcPr>
                                    <w:tcW w:w="721"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6,</w:t>
                                    </w:r>
                                    <w:r w:rsidRPr="00CA545C">
                                      <w:rPr>
                                        <w:rFonts w:ascii="標楷體" w:eastAsia="標楷體" w:hAnsi="標楷體" w:cs="新細明體" w:hint="eastAsia"/>
                                        <w:kern w:val="0"/>
                                        <w:sz w:val="20"/>
                                        <w:szCs w:val="20"/>
                                      </w:rPr>
                                      <w:t>7</w:t>
                                    </w:r>
                                    <w:r w:rsidRPr="00CA545C">
                                      <w:rPr>
                                        <w:rFonts w:ascii="標楷體" w:eastAsia="標楷體" w:hAnsi="標楷體" w:cs="新細明體"/>
                                        <w:kern w:val="0"/>
                                        <w:sz w:val="20"/>
                                        <w:szCs w:val="20"/>
                                      </w:rPr>
                                      <w:t>31</w:t>
                                    </w:r>
                                  </w:p>
                                </w:tc>
                              </w:tr>
                              <w:tr w:rsidR="00D942FA" w:rsidRPr="002343F3" w:rsidTr="005D6380">
                                <w:trPr>
                                  <w:trHeight w:hRule="exact" w:val="340"/>
                                </w:trPr>
                                <w:tc>
                                  <w:tcPr>
                                    <w:tcW w:w="1568" w:type="dxa"/>
                                    <w:shd w:val="clear" w:color="auto" w:fill="auto"/>
                                    <w:vAlign w:val="center"/>
                                  </w:tcPr>
                                  <w:p w:rsidR="00D942FA" w:rsidRPr="00AC79DC" w:rsidRDefault="00D942FA" w:rsidP="00391839">
                                    <w:pPr>
                                      <w:widowControl/>
                                      <w:adjustRightInd w:val="0"/>
                                      <w:snapToGrid w:val="0"/>
                                      <w:jc w:val="both"/>
                                      <w:rPr>
                                        <w:rFonts w:ascii="標楷體" w:eastAsia="標楷體" w:hAnsi="標楷體"/>
                                        <w:bCs/>
                                        <w:spacing w:val="-10"/>
                                        <w:sz w:val="20"/>
                                        <w:szCs w:val="20"/>
                                      </w:rPr>
                                    </w:pPr>
                                    <w:r w:rsidRPr="00AC79DC">
                                      <w:rPr>
                                        <w:rFonts w:ascii="標楷體" w:eastAsia="標楷體" w:hAnsi="標楷體" w:cs="新細明體" w:hint="eastAsia"/>
                                        <w:color w:val="000000"/>
                                        <w:spacing w:val="-10"/>
                                        <w:kern w:val="0"/>
                                        <w:sz w:val="20"/>
                                        <w:szCs w:val="20"/>
                                      </w:rPr>
                                      <w:t>石化</w:t>
                                    </w:r>
                                    <w:r w:rsidRPr="00AC79DC">
                                      <w:rPr>
                                        <w:rFonts w:ascii="標楷體" w:eastAsia="標楷體" w:hAnsi="標楷體" w:cs="新細明體" w:hint="eastAsia"/>
                                        <w:spacing w:val="-10"/>
                                        <w:kern w:val="0"/>
                                        <w:sz w:val="20"/>
                                        <w:szCs w:val="20"/>
                                      </w:rPr>
                                      <w:t>事業部</w:t>
                                    </w:r>
                                  </w:p>
                                </w:tc>
                                <w:tc>
                                  <w:tcPr>
                                    <w:tcW w:w="65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9</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8</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w:t>
                                    </w:r>
                                  </w:p>
                                </w:tc>
                                <w:tc>
                                  <w:tcPr>
                                    <w:tcW w:w="78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13,451</w:t>
                                    </w:r>
                                  </w:p>
                                </w:tc>
                                <w:tc>
                                  <w:tcPr>
                                    <w:tcW w:w="71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1,367</w:t>
                                    </w:r>
                                  </w:p>
                                </w:tc>
                                <w:tc>
                                  <w:tcPr>
                                    <w:tcW w:w="783"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12,084</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3</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7</w:t>
                                    </w:r>
                                  </w:p>
                                </w:tc>
                                <w:tc>
                                  <w:tcPr>
                                    <w:tcW w:w="626"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w:t>
                                    </w:r>
                                    <w:r w:rsidRPr="00CA545C">
                                      <w:rPr>
                                        <w:rFonts w:ascii="標楷體" w:eastAsia="標楷體" w:hAnsi="標楷體" w:cs="新細明體" w:hint="eastAsia"/>
                                        <w:kern w:val="0"/>
                                        <w:sz w:val="20"/>
                                        <w:szCs w:val="20"/>
                                      </w:rPr>
                                      <w:t xml:space="preserve"> </w:t>
                                    </w:r>
                                    <w:r w:rsidRPr="00CA545C">
                                      <w:rPr>
                                        <w:rFonts w:ascii="標楷體" w:eastAsia="標楷體" w:hAnsi="標楷體" w:cs="新細明體"/>
                                        <w:kern w:val="0"/>
                                        <w:sz w:val="20"/>
                                        <w:szCs w:val="20"/>
                                      </w:rPr>
                                      <w:t>4</w:t>
                                    </w:r>
                                  </w:p>
                                </w:tc>
                                <w:tc>
                                  <w:tcPr>
                                    <w:tcW w:w="81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1,825</w:t>
                                    </w:r>
                                  </w:p>
                                </w:tc>
                                <w:tc>
                                  <w:tcPr>
                                    <w:tcW w:w="720"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1,469</w:t>
                                    </w:r>
                                  </w:p>
                                </w:tc>
                                <w:tc>
                                  <w:tcPr>
                                    <w:tcW w:w="721"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356</w:t>
                                    </w:r>
                                  </w:p>
                                </w:tc>
                              </w:tr>
                              <w:tr w:rsidR="00D942FA" w:rsidRPr="002343F3" w:rsidTr="005D6380">
                                <w:trPr>
                                  <w:trHeight w:hRule="exact" w:val="340"/>
                                </w:trPr>
                                <w:tc>
                                  <w:tcPr>
                                    <w:tcW w:w="1568" w:type="dxa"/>
                                    <w:shd w:val="clear" w:color="auto" w:fill="auto"/>
                                    <w:vAlign w:val="center"/>
                                  </w:tcPr>
                                  <w:p w:rsidR="00D942FA" w:rsidRPr="00AC79DC" w:rsidRDefault="00D942FA" w:rsidP="00391839">
                                    <w:pPr>
                                      <w:widowControl/>
                                      <w:adjustRightInd w:val="0"/>
                                      <w:snapToGrid w:val="0"/>
                                      <w:jc w:val="both"/>
                                      <w:rPr>
                                        <w:rFonts w:ascii="標楷體" w:eastAsia="標楷體" w:hAnsi="標楷體"/>
                                        <w:bCs/>
                                        <w:spacing w:val="-10"/>
                                        <w:sz w:val="20"/>
                                        <w:szCs w:val="20"/>
                                      </w:rPr>
                                    </w:pPr>
                                    <w:r w:rsidRPr="00AC79DC">
                                      <w:rPr>
                                        <w:rFonts w:ascii="標楷體" w:eastAsia="標楷體" w:hAnsi="標楷體" w:cs="新細明體" w:hint="eastAsia"/>
                                        <w:color w:val="000000"/>
                                        <w:spacing w:val="-10"/>
                                        <w:kern w:val="0"/>
                                        <w:sz w:val="20"/>
                                        <w:szCs w:val="20"/>
                                      </w:rPr>
                                      <w:t>油品行銷</w:t>
                                    </w:r>
                                    <w:r w:rsidRPr="00AC79DC">
                                      <w:rPr>
                                        <w:rFonts w:ascii="標楷體" w:eastAsia="標楷體" w:hAnsi="標楷體" w:cs="新細明體" w:hint="eastAsia"/>
                                        <w:spacing w:val="-10"/>
                                        <w:kern w:val="0"/>
                                        <w:sz w:val="20"/>
                                        <w:szCs w:val="20"/>
                                      </w:rPr>
                                      <w:t>事業部</w:t>
                                    </w:r>
                                  </w:p>
                                </w:tc>
                                <w:tc>
                                  <w:tcPr>
                                    <w:tcW w:w="65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5</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2</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3</w:t>
                                    </w:r>
                                  </w:p>
                                </w:tc>
                                <w:tc>
                                  <w:tcPr>
                                    <w:tcW w:w="78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655</w:t>
                                    </w:r>
                                  </w:p>
                                </w:tc>
                                <w:tc>
                                  <w:tcPr>
                                    <w:tcW w:w="71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155</w:t>
                                    </w:r>
                                  </w:p>
                                </w:tc>
                                <w:tc>
                                  <w:tcPr>
                                    <w:tcW w:w="783"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500</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7</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3</w:t>
                                    </w:r>
                                  </w:p>
                                </w:tc>
                                <w:tc>
                                  <w:tcPr>
                                    <w:tcW w:w="626"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4</w:t>
                                    </w:r>
                                  </w:p>
                                </w:tc>
                                <w:tc>
                                  <w:tcPr>
                                    <w:tcW w:w="81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378</w:t>
                                    </w:r>
                                  </w:p>
                                </w:tc>
                                <w:tc>
                                  <w:tcPr>
                                    <w:tcW w:w="720"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272</w:t>
                                    </w:r>
                                  </w:p>
                                </w:tc>
                                <w:tc>
                                  <w:tcPr>
                                    <w:tcW w:w="721"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106</w:t>
                                    </w:r>
                                  </w:p>
                                </w:tc>
                              </w:tr>
                              <w:tr w:rsidR="00D942FA" w:rsidRPr="002343F3" w:rsidTr="005D6380">
                                <w:trPr>
                                  <w:trHeight w:hRule="exact" w:val="340"/>
                                </w:trPr>
                                <w:tc>
                                  <w:tcPr>
                                    <w:tcW w:w="1568" w:type="dxa"/>
                                    <w:shd w:val="clear" w:color="auto" w:fill="auto"/>
                                    <w:vAlign w:val="center"/>
                                  </w:tcPr>
                                  <w:p w:rsidR="00D942FA" w:rsidRPr="00AC79DC" w:rsidRDefault="00D942FA" w:rsidP="00391839">
                                    <w:pPr>
                                      <w:widowControl/>
                                      <w:adjustRightInd w:val="0"/>
                                      <w:snapToGrid w:val="0"/>
                                      <w:jc w:val="both"/>
                                      <w:rPr>
                                        <w:rFonts w:ascii="標楷體" w:eastAsia="標楷體" w:hAnsi="標楷體"/>
                                        <w:bCs/>
                                        <w:spacing w:val="-10"/>
                                        <w:sz w:val="20"/>
                                        <w:szCs w:val="20"/>
                                      </w:rPr>
                                    </w:pPr>
                                    <w:r w:rsidRPr="00295F09">
                                      <w:rPr>
                                        <w:rFonts w:ascii="標楷體" w:eastAsia="標楷體" w:hAnsi="標楷體" w:cs="新細明體" w:hint="eastAsia"/>
                                        <w:color w:val="000000"/>
                                        <w:spacing w:val="-10"/>
                                        <w:kern w:val="0"/>
                                        <w:sz w:val="20"/>
                                        <w:szCs w:val="20"/>
                                      </w:rPr>
                                      <w:t>液化天然氣工程處</w:t>
                                    </w:r>
                                  </w:p>
                                </w:tc>
                                <w:tc>
                                  <w:tcPr>
                                    <w:tcW w:w="65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1</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1</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w:t>
                                    </w:r>
                                  </w:p>
                                </w:tc>
                                <w:tc>
                                  <w:tcPr>
                                    <w:tcW w:w="78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100</w:t>
                                    </w:r>
                                  </w:p>
                                </w:tc>
                                <w:tc>
                                  <w:tcPr>
                                    <w:tcW w:w="71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63</w:t>
                                    </w:r>
                                  </w:p>
                                </w:tc>
                                <w:tc>
                                  <w:tcPr>
                                    <w:tcW w:w="783"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37</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hint="eastAsia"/>
                                        <w:color w:val="000000"/>
                                        <w:sz w:val="20"/>
                                        <w:szCs w:val="20"/>
                                      </w:rPr>
                                      <w:t>－</w:t>
                                    </w:r>
                                  </w:p>
                                </w:tc>
                                <w:tc>
                                  <w:tcPr>
                                    <w:tcW w:w="626"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w:t>
                                    </w:r>
                                  </w:p>
                                </w:tc>
                                <w:tc>
                                  <w:tcPr>
                                    <w:tcW w:w="81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100</w:t>
                                    </w:r>
                                  </w:p>
                                </w:tc>
                                <w:tc>
                                  <w:tcPr>
                                    <w:tcW w:w="720"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hint="eastAsia"/>
                                        <w:color w:val="000000"/>
                                        <w:sz w:val="20"/>
                                        <w:szCs w:val="20"/>
                                      </w:rPr>
                                      <w:t>－</w:t>
                                    </w:r>
                                  </w:p>
                                </w:tc>
                                <w:tc>
                                  <w:tcPr>
                                    <w:tcW w:w="721"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100</w:t>
                                    </w:r>
                                  </w:p>
                                </w:tc>
                              </w:tr>
                              <w:tr w:rsidR="00D942FA" w:rsidRPr="002343F3" w:rsidTr="005D6380">
                                <w:trPr>
                                  <w:trHeight w:hRule="exact" w:val="340"/>
                                </w:trPr>
                                <w:tc>
                                  <w:tcPr>
                                    <w:tcW w:w="1568" w:type="dxa"/>
                                    <w:shd w:val="clear" w:color="auto" w:fill="auto"/>
                                    <w:vAlign w:val="center"/>
                                  </w:tcPr>
                                  <w:p w:rsidR="00D942FA" w:rsidRPr="00AC79DC" w:rsidRDefault="00D942FA" w:rsidP="00391839">
                                    <w:pPr>
                                      <w:widowControl/>
                                      <w:adjustRightInd w:val="0"/>
                                      <w:snapToGrid w:val="0"/>
                                      <w:jc w:val="both"/>
                                      <w:rPr>
                                        <w:rFonts w:ascii="標楷體" w:eastAsia="標楷體" w:hAnsi="標楷體" w:cs="新細明體"/>
                                        <w:color w:val="000000"/>
                                        <w:spacing w:val="-10"/>
                                        <w:kern w:val="0"/>
                                        <w:sz w:val="20"/>
                                        <w:szCs w:val="20"/>
                                      </w:rPr>
                                    </w:pPr>
                                    <w:r w:rsidRPr="00AC79DC">
                                      <w:rPr>
                                        <w:rFonts w:ascii="標楷體" w:eastAsia="標楷體" w:hAnsi="標楷體" w:cs="新細明體" w:hint="eastAsia"/>
                                        <w:color w:val="000000"/>
                                        <w:spacing w:val="-10"/>
                                        <w:kern w:val="0"/>
                                        <w:sz w:val="20"/>
                                        <w:szCs w:val="20"/>
                                      </w:rPr>
                                      <w:t>溶劑化學品事業部</w:t>
                                    </w:r>
                                  </w:p>
                                </w:tc>
                                <w:tc>
                                  <w:tcPr>
                                    <w:tcW w:w="65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- 1</w:t>
                                    </w:r>
                                  </w:p>
                                </w:tc>
                                <w:tc>
                                  <w:tcPr>
                                    <w:tcW w:w="78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w:t>
                                    </w:r>
                                  </w:p>
                                </w:tc>
                                <w:tc>
                                  <w:tcPr>
                                    <w:tcW w:w="71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39</w:t>
                                    </w:r>
                                  </w:p>
                                </w:tc>
                                <w:tc>
                                  <w:tcPr>
                                    <w:tcW w:w="783"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- 39</w:t>
                                    </w:r>
                                  </w:p>
                                </w:tc>
                                <w:tc>
                                  <w:tcPr>
                                    <w:tcW w:w="625" w:type="dxa"/>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625" w:type="dxa"/>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626" w:type="dxa"/>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818" w:type="dxa"/>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720" w:type="dxa"/>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721" w:type="dxa"/>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r>
                              <w:tr w:rsidR="00D942FA" w:rsidRPr="002343F3" w:rsidTr="005D6380">
                                <w:trPr>
                                  <w:trHeight w:hRule="exact" w:val="340"/>
                                </w:trPr>
                                <w:tc>
                                  <w:tcPr>
                                    <w:tcW w:w="1568" w:type="dxa"/>
                                    <w:tcBorders>
                                      <w:bottom w:val="single" w:sz="4" w:space="0" w:color="auto"/>
                                    </w:tcBorders>
                                    <w:shd w:val="clear" w:color="auto" w:fill="auto"/>
                                    <w:vAlign w:val="center"/>
                                  </w:tcPr>
                                  <w:p w:rsidR="00D942FA" w:rsidRPr="00AC79DC" w:rsidRDefault="00D942FA" w:rsidP="00391839">
                                    <w:pPr>
                                      <w:widowControl/>
                                      <w:adjustRightInd w:val="0"/>
                                      <w:snapToGrid w:val="0"/>
                                      <w:jc w:val="both"/>
                                      <w:rPr>
                                        <w:rFonts w:ascii="標楷體" w:eastAsia="標楷體" w:hAnsi="標楷體" w:cs="新細明體"/>
                                        <w:color w:val="000000"/>
                                        <w:spacing w:val="-10"/>
                                        <w:kern w:val="0"/>
                                        <w:sz w:val="20"/>
                                        <w:szCs w:val="20"/>
                                      </w:rPr>
                                    </w:pPr>
                                    <w:r w:rsidRPr="00AC79DC">
                                      <w:rPr>
                                        <w:rFonts w:ascii="標楷體" w:eastAsia="標楷體" w:hAnsi="標楷體" w:cs="新細明體" w:hint="eastAsia"/>
                                        <w:color w:val="000000"/>
                                        <w:spacing w:val="-10"/>
                                        <w:kern w:val="0"/>
                                        <w:sz w:val="20"/>
                                        <w:szCs w:val="20"/>
                                      </w:rPr>
                                      <w:t>儲運處</w:t>
                                    </w:r>
                                  </w:p>
                                </w:tc>
                                <w:tc>
                                  <w:tcPr>
                                    <w:tcW w:w="658" w:type="dxa"/>
                                    <w:tcBorders>
                                      <w:bottom w:val="single" w:sz="4" w:space="0" w:color="auto"/>
                                    </w:tcBorders>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w:t>
                                    </w:r>
                                  </w:p>
                                </w:tc>
                                <w:tc>
                                  <w:tcPr>
                                    <w:tcW w:w="644" w:type="dxa"/>
                                    <w:tcBorders>
                                      <w:bottom w:val="single" w:sz="4" w:space="0" w:color="auto"/>
                                    </w:tcBorders>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w:t>
                                    </w:r>
                                  </w:p>
                                </w:tc>
                                <w:tc>
                                  <w:tcPr>
                                    <w:tcW w:w="644" w:type="dxa"/>
                                    <w:tcBorders>
                                      <w:bottom w:val="single" w:sz="4" w:space="0" w:color="auto"/>
                                    </w:tcBorders>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w:t>
                                    </w:r>
                                  </w:p>
                                </w:tc>
                                <w:tc>
                                  <w:tcPr>
                                    <w:tcW w:w="784" w:type="dxa"/>
                                    <w:tcBorders>
                                      <w:bottom w:val="single" w:sz="4" w:space="0" w:color="auto"/>
                                    </w:tcBorders>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100</w:t>
                                    </w:r>
                                  </w:p>
                                </w:tc>
                                <w:tc>
                                  <w:tcPr>
                                    <w:tcW w:w="714" w:type="dxa"/>
                                    <w:tcBorders>
                                      <w:bottom w:val="single" w:sz="4" w:space="0" w:color="auto"/>
                                    </w:tcBorders>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w:t>
                                    </w:r>
                                  </w:p>
                                </w:tc>
                                <w:tc>
                                  <w:tcPr>
                                    <w:tcW w:w="783" w:type="dxa"/>
                                    <w:tcBorders>
                                      <w:bottom w:val="single" w:sz="4" w:space="0" w:color="auto"/>
                                    </w:tcBorders>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100</w:t>
                                    </w:r>
                                  </w:p>
                                </w:tc>
                                <w:tc>
                                  <w:tcPr>
                                    <w:tcW w:w="625" w:type="dxa"/>
                                    <w:tcBorders>
                                      <w:bottom w:val="single" w:sz="4" w:space="0" w:color="auto"/>
                                    </w:tcBorders>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625" w:type="dxa"/>
                                    <w:tcBorders>
                                      <w:bottom w:val="single" w:sz="4" w:space="0" w:color="auto"/>
                                    </w:tcBorders>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626" w:type="dxa"/>
                                    <w:tcBorders>
                                      <w:bottom w:val="single" w:sz="4" w:space="0" w:color="auto"/>
                                    </w:tcBorders>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818" w:type="dxa"/>
                                    <w:tcBorders>
                                      <w:bottom w:val="single" w:sz="4" w:space="0" w:color="auto"/>
                                    </w:tcBorders>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720" w:type="dxa"/>
                                    <w:tcBorders>
                                      <w:bottom w:val="single" w:sz="4" w:space="0" w:color="auto"/>
                                    </w:tcBorders>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721" w:type="dxa"/>
                                    <w:tcBorders>
                                      <w:bottom w:val="single" w:sz="4" w:space="0" w:color="auto"/>
                                    </w:tcBorders>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r>
                            </w:tbl>
                            <w:p w:rsidR="00D942FA" w:rsidRDefault="00D942FA" w:rsidP="008B1756">
                              <w:pPr>
                                <w:spacing w:line="240" w:lineRule="exact"/>
                                <w:ind w:leftChars="20" w:left="48"/>
                              </w:pPr>
                              <w:r>
                                <w:rPr>
                                  <w:rFonts w:ascii="標楷體" w:eastAsia="標楷體" w:hAnsi="標楷體" w:hint="eastAsia"/>
                                  <w:bCs/>
                                  <w:sz w:val="18"/>
                                  <w:szCs w:val="18"/>
                                </w:rPr>
                                <w:t>資料來源</w:t>
                              </w:r>
                              <w:r w:rsidRPr="00AB2BC0">
                                <w:rPr>
                                  <w:rFonts w:ascii="標楷體" w:eastAsia="標楷體" w:hAnsi="標楷體"/>
                                  <w:bCs/>
                                  <w:sz w:val="18"/>
                                  <w:szCs w:val="18"/>
                                </w:rPr>
                                <w:t>：</w:t>
                              </w:r>
                              <w:r w:rsidRPr="00AB2BC0">
                                <w:rPr>
                                  <w:rFonts w:ascii="標楷體" w:eastAsia="標楷體" w:hAnsi="標楷體" w:hint="eastAsia"/>
                                  <w:bCs/>
                                  <w:sz w:val="18"/>
                                  <w:szCs w:val="18"/>
                                </w:rPr>
                                <w:t>整理自台灣中油公司提供資料。</w:t>
                              </w:r>
                            </w:p>
                          </w:txbxContent>
                        </wps:txbx>
                        <wps:bodyPr rot="0" vert="horz" wrap="square" lIns="91440" tIns="45720" rIns="91440" bIns="45720" anchor="t" anchorCtr="0" upright="1">
                          <a:noAutofit/>
                        </wps:bodyPr>
                      </wps:wsp>
                      <wps:wsp>
                        <wps:cNvPr id="1" name="直線接點 1"/>
                        <wps:cNvCnPr/>
                        <wps:spPr>
                          <a:xfrm>
                            <a:off x="116305" y="391103"/>
                            <a:ext cx="996223" cy="216707"/>
                          </a:xfrm>
                          <a:prstGeom prst="line">
                            <a:avLst/>
                          </a:prstGeom>
                        </wps:spPr>
                        <wps:style>
                          <a:lnRef idx="1">
                            <a:schemeClr val="dk1"/>
                          </a:lnRef>
                          <a:fillRef idx="0">
                            <a:schemeClr val="dk1"/>
                          </a:fillRef>
                          <a:effectRef idx="0">
                            <a:schemeClr val="dk1"/>
                          </a:effectRef>
                          <a:fontRef idx="minor">
                            <a:schemeClr val="tx1"/>
                          </a:fontRef>
                        </wps:style>
                        <wps:bodyPr/>
                      </wps:wsp>
                      <wps:wsp>
                        <wps:cNvPr id="11" name="直線接點 11"/>
                        <wps:cNvCnPr/>
                        <wps:spPr>
                          <a:xfrm>
                            <a:off x="116305" y="391103"/>
                            <a:ext cx="995753" cy="609948"/>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群組 15" o:spid="_x0000_s1033" style="position:absolute;left:0;text-align:left;margin-left:-9.5pt;margin-top:423.6pt;width:510.2pt;height:219.75pt;z-index:251710464" coordsize="64795,27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">
                <v:shape id="_x0000_s1034" type="#_x0000_t202" style="position:absolute;width:64795;height:27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rsidR="00D942FA" w:rsidRPr="00AB2BC0" w:rsidRDefault="00D942FA" w:rsidP="00CA545C">
                        <w:pPr>
                          <w:widowControl/>
                          <w:spacing w:line="300" w:lineRule="exact"/>
                          <w:jc w:val="center"/>
                          <w:rPr>
                            <w:rFonts w:ascii="標楷體" w:eastAsia="標楷體" w:hAnsi="標楷體"/>
                            <w:b/>
                            <w:bCs/>
                          </w:rPr>
                        </w:pPr>
                        <w:r w:rsidRPr="00AB2BC0">
                          <w:rPr>
                            <w:rFonts w:ascii="標楷體" w:eastAsia="標楷體" w:hAnsi="標楷體" w:hint="eastAsia"/>
                            <w:b/>
                            <w:bCs/>
                          </w:rPr>
                          <w:t>表</w:t>
                        </w:r>
                        <w:r>
                          <w:rPr>
                            <w:rFonts w:ascii="標楷體" w:eastAsia="標楷體" w:hAnsi="標楷體" w:hint="eastAsia"/>
                            <w:b/>
                            <w:bCs/>
                          </w:rPr>
                          <w:t>8</w:t>
                        </w:r>
                        <w:r w:rsidRPr="00AB2BC0">
                          <w:rPr>
                            <w:rFonts w:ascii="標楷體" w:eastAsia="標楷體" w:hAnsi="標楷體" w:hint="eastAsia"/>
                            <w:b/>
                            <w:bCs/>
                          </w:rPr>
                          <w:t xml:space="preserve">  環保罰單件數與金額關鍵績效指標執行情形</w:t>
                        </w:r>
                      </w:p>
                      <w:p w:rsidR="00D942FA" w:rsidRDefault="00D942FA" w:rsidP="00CA545C">
                        <w:pPr>
                          <w:spacing w:line="240" w:lineRule="exact"/>
                          <w:ind w:leftChars="46" w:left="110"/>
                          <w:jc w:val="right"/>
                        </w:pPr>
                        <w:r w:rsidRPr="00084482">
                          <w:rPr>
                            <w:rFonts w:ascii="標楷體" w:eastAsia="標楷體" w:hAnsi="標楷體" w:hint="eastAsia"/>
                            <w:bCs/>
                            <w:sz w:val="20"/>
                            <w:szCs w:val="20"/>
                          </w:rPr>
                          <w:t>單位</w:t>
                        </w:r>
                        <w:r>
                          <w:rPr>
                            <w:rFonts w:ascii="標楷體" w:eastAsia="標楷體" w:hAnsi="標楷體" w:hint="eastAsia"/>
                            <w:bCs/>
                            <w:sz w:val="20"/>
                            <w:szCs w:val="20"/>
                          </w:rPr>
                          <w:t>：</w:t>
                        </w:r>
                        <w:r w:rsidRPr="00084482">
                          <w:rPr>
                            <w:rFonts w:ascii="標楷體" w:eastAsia="標楷體" w:hAnsi="標楷體" w:hint="eastAsia"/>
                            <w:bCs/>
                            <w:sz w:val="20"/>
                            <w:szCs w:val="20"/>
                          </w:rPr>
                          <w:t>件、新臺幣千元</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68"/>
                          <w:gridCol w:w="658"/>
                          <w:gridCol w:w="644"/>
                          <w:gridCol w:w="644"/>
                          <w:gridCol w:w="784"/>
                          <w:gridCol w:w="714"/>
                          <w:gridCol w:w="783"/>
                          <w:gridCol w:w="625"/>
                          <w:gridCol w:w="625"/>
                          <w:gridCol w:w="626"/>
                          <w:gridCol w:w="818"/>
                          <w:gridCol w:w="720"/>
                          <w:gridCol w:w="721"/>
                        </w:tblGrid>
                        <w:tr w:rsidR="00D942FA" w:rsidRPr="001E6F28" w:rsidTr="00A801F5">
                          <w:trPr>
                            <w:trHeight w:hRule="exact" w:val="340"/>
                          </w:trPr>
                          <w:tc>
                            <w:tcPr>
                              <w:tcW w:w="1568" w:type="dxa"/>
                              <w:vMerge w:val="restart"/>
                              <w:tcBorders>
                                <w:tl2br w:val="nil"/>
                              </w:tcBorders>
                              <w:shd w:val="clear" w:color="auto" w:fill="auto"/>
                            </w:tcPr>
                            <w:p w:rsidR="00D942FA" w:rsidRPr="00747E90" w:rsidRDefault="00D942FA" w:rsidP="00391839">
                              <w:pPr>
                                <w:widowControl/>
                                <w:adjustRightInd w:val="0"/>
                                <w:snapToGrid w:val="0"/>
                                <w:jc w:val="right"/>
                                <w:rPr>
                                  <w:rFonts w:ascii="標楷體" w:eastAsia="標楷體" w:hAnsi="標楷體" w:cs="新細明體"/>
                                  <w:color w:val="000000"/>
                                  <w:spacing w:val="-6"/>
                                  <w:kern w:val="0"/>
                                  <w:sz w:val="20"/>
                                  <w:szCs w:val="20"/>
                                </w:rPr>
                              </w:pPr>
                              <w:r w:rsidRPr="00747E90">
                                <w:rPr>
                                  <w:rFonts w:ascii="標楷體" w:eastAsia="標楷體" w:hAnsi="標楷體" w:cs="新細明體"/>
                                  <w:color w:val="000000"/>
                                  <w:spacing w:val="-6"/>
                                  <w:kern w:val="0"/>
                                  <w:sz w:val="20"/>
                                  <w:szCs w:val="20"/>
                                </w:rPr>
                                <w:t>年度</w:t>
                              </w:r>
                            </w:p>
                            <w:p w:rsidR="00D942FA" w:rsidRPr="00DB73DD" w:rsidRDefault="00D942FA" w:rsidP="00391839">
                              <w:pPr>
                                <w:adjustRightInd w:val="0"/>
                                <w:snapToGrid w:val="0"/>
                                <w:jc w:val="center"/>
                                <w:rPr>
                                  <w:rFonts w:ascii="標楷體" w:eastAsia="標楷體" w:hAnsi="標楷體" w:cs="新細明體"/>
                                  <w:color w:val="000000"/>
                                  <w:kern w:val="0"/>
                                  <w:sz w:val="20"/>
                                  <w:szCs w:val="20"/>
                                </w:rPr>
                              </w:pPr>
                              <w:r>
                                <w:rPr>
                                  <w:rFonts w:ascii="標楷體" w:eastAsia="標楷體" w:hAnsi="標楷體" w:hint="eastAsia"/>
                                  <w:bCs/>
                                  <w:sz w:val="20"/>
                                  <w:szCs w:val="20"/>
                                </w:rPr>
                                <w:t xml:space="preserve">       </w:t>
                              </w:r>
                              <w:r w:rsidRPr="00DB73DD">
                                <w:rPr>
                                  <w:rFonts w:ascii="標楷體" w:eastAsia="標楷體" w:hAnsi="標楷體"/>
                                  <w:bCs/>
                                  <w:sz w:val="20"/>
                                  <w:szCs w:val="20"/>
                                </w:rPr>
                                <w:t>項目</w:t>
                              </w:r>
                            </w:p>
                            <w:p w:rsidR="00D942FA" w:rsidRPr="00CA545C" w:rsidRDefault="00D942FA" w:rsidP="00391839">
                              <w:pPr>
                                <w:adjustRightInd w:val="0"/>
                                <w:snapToGrid w:val="0"/>
                                <w:rPr>
                                  <w:rFonts w:ascii="標楷體" w:eastAsia="標楷體" w:hAnsi="標楷體" w:cs="新細明體"/>
                                  <w:color w:val="000000"/>
                                  <w:spacing w:val="-4"/>
                                  <w:kern w:val="0"/>
                                  <w:sz w:val="20"/>
                                  <w:szCs w:val="20"/>
                                </w:rPr>
                              </w:pPr>
                              <w:r w:rsidRPr="00CA545C">
                                <w:rPr>
                                  <w:rFonts w:ascii="標楷體" w:eastAsia="標楷體" w:hAnsi="標楷體" w:cs="新細明體"/>
                                  <w:color w:val="000000"/>
                                  <w:spacing w:val="-4"/>
                                  <w:kern w:val="0"/>
                                  <w:sz w:val="20"/>
                                  <w:szCs w:val="20"/>
                                </w:rPr>
                                <w:t>事業單位</w:t>
                              </w:r>
                            </w:p>
                          </w:tc>
                          <w:tc>
                            <w:tcPr>
                              <w:tcW w:w="4227" w:type="dxa"/>
                              <w:gridSpan w:val="6"/>
                              <w:shd w:val="clear" w:color="auto" w:fill="auto"/>
                              <w:vAlign w:val="center"/>
                            </w:tcPr>
                            <w:p w:rsidR="00D942FA" w:rsidRPr="00DB73DD" w:rsidRDefault="00D942FA" w:rsidP="00391839">
                              <w:pPr>
                                <w:widowControl/>
                                <w:adjustRightInd w:val="0"/>
                                <w:snapToGrid w:val="0"/>
                                <w:jc w:val="center"/>
                                <w:rPr>
                                  <w:rFonts w:ascii="標楷體" w:eastAsia="標楷體" w:hAnsi="標楷體"/>
                                  <w:bCs/>
                                  <w:sz w:val="20"/>
                                  <w:szCs w:val="20"/>
                                </w:rPr>
                              </w:pPr>
                              <w:r w:rsidRPr="00DB73DD">
                                <w:rPr>
                                  <w:rFonts w:ascii="標楷體" w:eastAsia="標楷體" w:hAnsi="標楷體" w:hint="eastAsia"/>
                                  <w:bCs/>
                                  <w:sz w:val="20"/>
                                  <w:szCs w:val="20"/>
                                </w:rPr>
                                <w:t>10</w:t>
                              </w:r>
                              <w:r>
                                <w:rPr>
                                  <w:rFonts w:ascii="標楷體" w:eastAsia="標楷體" w:hAnsi="標楷體" w:hint="eastAsia"/>
                                  <w:bCs/>
                                  <w:sz w:val="20"/>
                                  <w:szCs w:val="20"/>
                                </w:rPr>
                                <w:t>9</w:t>
                              </w:r>
                            </w:p>
                          </w:tc>
                          <w:tc>
                            <w:tcPr>
                              <w:tcW w:w="4135" w:type="dxa"/>
                              <w:gridSpan w:val="6"/>
                              <w:shd w:val="clear" w:color="auto" w:fill="auto"/>
                              <w:vAlign w:val="center"/>
                            </w:tcPr>
                            <w:p w:rsidR="00D942FA" w:rsidRPr="00DB73DD" w:rsidRDefault="00D942FA" w:rsidP="00391839">
                              <w:pPr>
                                <w:widowControl/>
                                <w:adjustRightInd w:val="0"/>
                                <w:snapToGrid w:val="0"/>
                                <w:jc w:val="center"/>
                                <w:rPr>
                                  <w:rFonts w:ascii="標楷體" w:eastAsia="標楷體" w:hAnsi="標楷體"/>
                                  <w:bCs/>
                                  <w:sz w:val="20"/>
                                  <w:szCs w:val="20"/>
                                </w:rPr>
                              </w:pPr>
                              <w:r w:rsidRPr="00DB73DD">
                                <w:rPr>
                                  <w:rFonts w:ascii="標楷體" w:eastAsia="標楷體" w:hAnsi="標楷體" w:hint="eastAsia"/>
                                  <w:bCs/>
                                  <w:sz w:val="20"/>
                                  <w:szCs w:val="20"/>
                                </w:rPr>
                                <w:t>1</w:t>
                              </w:r>
                              <w:r>
                                <w:rPr>
                                  <w:rFonts w:ascii="標楷體" w:eastAsia="標楷體" w:hAnsi="標楷體" w:hint="eastAsia"/>
                                  <w:bCs/>
                                  <w:sz w:val="20"/>
                                  <w:szCs w:val="20"/>
                                </w:rPr>
                                <w:t>10</w:t>
                              </w:r>
                            </w:p>
                          </w:tc>
                        </w:tr>
                        <w:tr w:rsidR="00D942FA" w:rsidRPr="001E6F28" w:rsidTr="00A801F5">
                          <w:trPr>
                            <w:trHeight w:hRule="exact" w:val="284"/>
                          </w:trPr>
                          <w:tc>
                            <w:tcPr>
                              <w:tcW w:w="1568" w:type="dxa"/>
                              <w:vMerge/>
                              <w:tcBorders>
                                <w:tl2br w:val="nil"/>
                              </w:tcBorders>
                              <w:shd w:val="clear" w:color="auto" w:fill="auto"/>
                            </w:tcPr>
                            <w:p w:rsidR="00D942FA" w:rsidRPr="00DB73DD" w:rsidRDefault="00D942FA" w:rsidP="00391839">
                              <w:pPr>
                                <w:adjustRightInd w:val="0"/>
                                <w:snapToGrid w:val="0"/>
                                <w:jc w:val="distribute"/>
                                <w:rPr>
                                  <w:rFonts w:ascii="標楷體" w:eastAsia="標楷體" w:hAnsi="標楷體"/>
                                  <w:bCs/>
                                  <w:sz w:val="20"/>
                                  <w:szCs w:val="20"/>
                                </w:rPr>
                              </w:pPr>
                            </w:p>
                          </w:tc>
                          <w:tc>
                            <w:tcPr>
                              <w:tcW w:w="1946" w:type="dxa"/>
                              <w:gridSpan w:val="3"/>
                              <w:shd w:val="clear" w:color="auto" w:fill="auto"/>
                              <w:vAlign w:val="center"/>
                            </w:tcPr>
                            <w:p w:rsidR="00D942FA" w:rsidRPr="00DB73DD" w:rsidRDefault="00D942FA" w:rsidP="00391839">
                              <w:pPr>
                                <w:widowControl/>
                                <w:adjustRightInd w:val="0"/>
                                <w:snapToGrid w:val="0"/>
                                <w:jc w:val="center"/>
                                <w:rPr>
                                  <w:rFonts w:ascii="標楷體" w:eastAsia="標楷體" w:hAnsi="標楷體"/>
                                  <w:bCs/>
                                  <w:sz w:val="20"/>
                                  <w:szCs w:val="20"/>
                                </w:rPr>
                              </w:pPr>
                              <w:r w:rsidRPr="00DB73DD">
                                <w:rPr>
                                  <w:rFonts w:ascii="標楷體" w:eastAsia="標楷體" w:hAnsi="標楷體" w:cs="新細明體" w:hint="eastAsia"/>
                                  <w:color w:val="000000"/>
                                  <w:kern w:val="0"/>
                                  <w:sz w:val="20"/>
                                  <w:szCs w:val="20"/>
                                </w:rPr>
                                <w:t>件    數</w:t>
                              </w:r>
                            </w:p>
                          </w:tc>
                          <w:tc>
                            <w:tcPr>
                              <w:tcW w:w="2281" w:type="dxa"/>
                              <w:gridSpan w:val="3"/>
                              <w:shd w:val="clear" w:color="auto" w:fill="auto"/>
                              <w:vAlign w:val="center"/>
                            </w:tcPr>
                            <w:p w:rsidR="00D942FA" w:rsidRPr="00DB73DD" w:rsidRDefault="00D942FA" w:rsidP="00391839">
                              <w:pPr>
                                <w:widowControl/>
                                <w:adjustRightInd w:val="0"/>
                                <w:snapToGrid w:val="0"/>
                                <w:jc w:val="center"/>
                                <w:rPr>
                                  <w:rFonts w:ascii="標楷體" w:eastAsia="標楷體" w:hAnsi="標楷體"/>
                                  <w:bCs/>
                                  <w:sz w:val="20"/>
                                  <w:szCs w:val="20"/>
                                </w:rPr>
                              </w:pPr>
                              <w:r w:rsidRPr="00DB73DD">
                                <w:rPr>
                                  <w:rFonts w:ascii="標楷體" w:eastAsia="標楷體" w:hAnsi="標楷體" w:cs="新細明體" w:hint="eastAsia"/>
                                  <w:color w:val="000000"/>
                                  <w:kern w:val="0"/>
                                  <w:sz w:val="20"/>
                                  <w:szCs w:val="20"/>
                                </w:rPr>
                                <w:t>金      額</w:t>
                              </w:r>
                            </w:p>
                          </w:tc>
                          <w:tc>
                            <w:tcPr>
                              <w:tcW w:w="1876" w:type="dxa"/>
                              <w:gridSpan w:val="3"/>
                              <w:shd w:val="clear" w:color="auto" w:fill="auto"/>
                              <w:vAlign w:val="center"/>
                            </w:tcPr>
                            <w:p w:rsidR="00D942FA" w:rsidRPr="00DB73DD" w:rsidRDefault="00D942FA" w:rsidP="00391839">
                              <w:pPr>
                                <w:widowControl/>
                                <w:adjustRightInd w:val="0"/>
                                <w:snapToGrid w:val="0"/>
                                <w:jc w:val="center"/>
                                <w:rPr>
                                  <w:rFonts w:ascii="標楷體" w:eastAsia="標楷體" w:hAnsi="標楷體"/>
                                  <w:bCs/>
                                  <w:sz w:val="20"/>
                                  <w:szCs w:val="20"/>
                                </w:rPr>
                              </w:pPr>
                              <w:r w:rsidRPr="00DB73DD">
                                <w:rPr>
                                  <w:rFonts w:ascii="標楷體" w:eastAsia="標楷體" w:hAnsi="標楷體" w:cs="新細明體" w:hint="eastAsia"/>
                                  <w:color w:val="000000"/>
                                  <w:kern w:val="0"/>
                                  <w:sz w:val="20"/>
                                  <w:szCs w:val="20"/>
                                </w:rPr>
                                <w:t>件</w:t>
                              </w:r>
                              <w:r w:rsidRPr="00DB73DD">
                                <w:rPr>
                                  <w:rFonts w:ascii="標楷體" w:eastAsia="標楷體" w:hAnsi="標楷體"/>
                                  <w:bCs/>
                                  <w:sz w:val="20"/>
                                  <w:szCs w:val="20"/>
                                </w:rPr>
                                <w:t xml:space="preserve">    數</w:t>
                              </w:r>
                            </w:p>
                          </w:tc>
                          <w:tc>
                            <w:tcPr>
                              <w:tcW w:w="2259" w:type="dxa"/>
                              <w:gridSpan w:val="3"/>
                              <w:shd w:val="clear" w:color="auto" w:fill="auto"/>
                              <w:vAlign w:val="center"/>
                            </w:tcPr>
                            <w:p w:rsidR="00D942FA" w:rsidRPr="00DB73DD" w:rsidRDefault="00D942FA" w:rsidP="00391839">
                              <w:pPr>
                                <w:widowControl/>
                                <w:adjustRightInd w:val="0"/>
                                <w:snapToGrid w:val="0"/>
                                <w:jc w:val="center"/>
                                <w:rPr>
                                  <w:rFonts w:ascii="標楷體" w:eastAsia="標楷體" w:hAnsi="標楷體"/>
                                  <w:bCs/>
                                  <w:sz w:val="20"/>
                                  <w:szCs w:val="20"/>
                                </w:rPr>
                              </w:pPr>
                              <w:r w:rsidRPr="00DB73DD">
                                <w:rPr>
                                  <w:rFonts w:ascii="標楷體" w:eastAsia="標楷體" w:hAnsi="標楷體" w:cs="新細明體" w:hint="eastAsia"/>
                                  <w:color w:val="000000"/>
                                  <w:kern w:val="0"/>
                                  <w:sz w:val="20"/>
                                  <w:szCs w:val="20"/>
                                </w:rPr>
                                <w:t>金      額</w:t>
                              </w:r>
                            </w:p>
                          </w:tc>
                        </w:tr>
                        <w:tr w:rsidR="00D942FA" w:rsidRPr="001E6F28" w:rsidTr="005D6380">
                          <w:trPr>
                            <w:trHeight w:hRule="exact" w:val="340"/>
                          </w:trPr>
                          <w:tc>
                            <w:tcPr>
                              <w:tcW w:w="1568" w:type="dxa"/>
                              <w:vMerge/>
                              <w:shd w:val="clear" w:color="auto" w:fill="auto"/>
                              <w:vAlign w:val="center"/>
                            </w:tcPr>
                            <w:p w:rsidR="00D942FA" w:rsidRPr="00DB73DD" w:rsidRDefault="00D942FA" w:rsidP="00391839">
                              <w:pPr>
                                <w:widowControl/>
                                <w:adjustRightInd w:val="0"/>
                                <w:snapToGrid w:val="0"/>
                                <w:jc w:val="distribute"/>
                                <w:rPr>
                                  <w:rFonts w:ascii="標楷體" w:eastAsia="標楷體" w:hAnsi="標楷體"/>
                                  <w:bCs/>
                                  <w:sz w:val="20"/>
                                  <w:szCs w:val="20"/>
                                </w:rPr>
                              </w:pPr>
                            </w:p>
                          </w:tc>
                          <w:tc>
                            <w:tcPr>
                              <w:tcW w:w="658"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實際</w:t>
                              </w:r>
                            </w:p>
                          </w:tc>
                          <w:tc>
                            <w:tcPr>
                              <w:tcW w:w="644"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目標</w:t>
                              </w:r>
                            </w:p>
                          </w:tc>
                          <w:tc>
                            <w:tcPr>
                              <w:tcW w:w="644"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hint="eastAsia"/>
                                  <w:bCs/>
                                  <w:spacing w:val="-20"/>
                                  <w:kern w:val="0"/>
                                  <w:sz w:val="20"/>
                                  <w:szCs w:val="20"/>
                                </w:rPr>
                                <w:t>差異</w:t>
                              </w:r>
                            </w:p>
                          </w:tc>
                          <w:tc>
                            <w:tcPr>
                              <w:tcW w:w="784"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實際</w:t>
                              </w:r>
                            </w:p>
                          </w:tc>
                          <w:tc>
                            <w:tcPr>
                              <w:tcW w:w="714"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目標</w:t>
                              </w:r>
                            </w:p>
                          </w:tc>
                          <w:tc>
                            <w:tcPr>
                              <w:tcW w:w="783"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hint="eastAsia"/>
                                  <w:bCs/>
                                  <w:spacing w:val="-20"/>
                                  <w:kern w:val="0"/>
                                  <w:sz w:val="20"/>
                                  <w:szCs w:val="20"/>
                                </w:rPr>
                                <w:t>差異</w:t>
                              </w:r>
                            </w:p>
                          </w:tc>
                          <w:tc>
                            <w:tcPr>
                              <w:tcW w:w="625"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實際</w:t>
                              </w:r>
                            </w:p>
                          </w:tc>
                          <w:tc>
                            <w:tcPr>
                              <w:tcW w:w="625"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目標</w:t>
                              </w:r>
                            </w:p>
                          </w:tc>
                          <w:tc>
                            <w:tcPr>
                              <w:tcW w:w="626"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hint="eastAsia"/>
                                  <w:bCs/>
                                  <w:spacing w:val="-20"/>
                                  <w:kern w:val="0"/>
                                  <w:sz w:val="20"/>
                                  <w:szCs w:val="20"/>
                                </w:rPr>
                                <w:t>差異</w:t>
                              </w:r>
                            </w:p>
                          </w:tc>
                          <w:tc>
                            <w:tcPr>
                              <w:tcW w:w="818"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實際</w:t>
                              </w:r>
                            </w:p>
                          </w:tc>
                          <w:tc>
                            <w:tcPr>
                              <w:tcW w:w="720"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目標</w:t>
                              </w:r>
                            </w:p>
                          </w:tc>
                          <w:tc>
                            <w:tcPr>
                              <w:tcW w:w="721" w:type="dxa"/>
                              <w:shd w:val="clear" w:color="auto" w:fill="auto"/>
                              <w:vAlign w:val="center"/>
                            </w:tcPr>
                            <w:p w:rsidR="00D942FA" w:rsidRPr="00DB73DD" w:rsidRDefault="00D942FA" w:rsidP="00391839">
                              <w:pPr>
                                <w:widowControl/>
                                <w:adjustRightInd w:val="0"/>
                                <w:snapToGrid w:val="0"/>
                                <w:jc w:val="center"/>
                                <w:rPr>
                                  <w:rFonts w:ascii="標楷體" w:eastAsia="標楷體" w:hAnsi="標楷體"/>
                                  <w:bCs/>
                                  <w:spacing w:val="-20"/>
                                  <w:kern w:val="0"/>
                                  <w:sz w:val="20"/>
                                  <w:szCs w:val="20"/>
                                </w:rPr>
                              </w:pPr>
                              <w:r w:rsidRPr="00DB73DD">
                                <w:rPr>
                                  <w:rFonts w:ascii="標楷體" w:eastAsia="標楷體" w:hAnsi="標楷體" w:cs="新細明體" w:hint="eastAsia"/>
                                  <w:color w:val="000000"/>
                                  <w:spacing w:val="-20"/>
                                  <w:kern w:val="0"/>
                                  <w:sz w:val="20"/>
                                  <w:szCs w:val="20"/>
                                </w:rPr>
                                <w:t>差異</w:t>
                              </w:r>
                            </w:p>
                          </w:tc>
                        </w:tr>
                        <w:tr w:rsidR="00D942FA" w:rsidRPr="002343F3" w:rsidTr="005D6380">
                          <w:trPr>
                            <w:trHeight w:hRule="exact" w:val="340"/>
                          </w:trPr>
                          <w:tc>
                            <w:tcPr>
                              <w:tcW w:w="1568" w:type="dxa"/>
                              <w:shd w:val="clear" w:color="auto" w:fill="auto"/>
                              <w:vAlign w:val="center"/>
                            </w:tcPr>
                            <w:p w:rsidR="00D942FA" w:rsidRPr="00AB2BC0" w:rsidRDefault="00D942FA" w:rsidP="00391839">
                              <w:pPr>
                                <w:widowControl/>
                                <w:adjustRightInd w:val="0"/>
                                <w:snapToGrid w:val="0"/>
                                <w:jc w:val="distribute"/>
                                <w:rPr>
                                  <w:rFonts w:ascii="標楷體" w:eastAsia="標楷體" w:hAnsi="標楷體"/>
                                  <w:b/>
                                  <w:bCs/>
                                  <w:sz w:val="20"/>
                                  <w:szCs w:val="20"/>
                                </w:rPr>
                              </w:pPr>
                              <w:r w:rsidRPr="00AB2BC0">
                                <w:rPr>
                                  <w:rFonts w:ascii="標楷體" w:eastAsia="標楷體" w:hAnsi="標楷體" w:cs="新細明體" w:hint="eastAsia"/>
                                  <w:b/>
                                  <w:color w:val="000000"/>
                                  <w:kern w:val="0"/>
                                  <w:sz w:val="20"/>
                                  <w:szCs w:val="20"/>
                                </w:rPr>
                                <w:t>合計</w:t>
                              </w:r>
                            </w:p>
                          </w:tc>
                          <w:tc>
                            <w:tcPr>
                              <w:tcW w:w="65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
                                  <w:bCs/>
                                  <w:sz w:val="20"/>
                                  <w:szCs w:val="20"/>
                                </w:rPr>
                              </w:pPr>
                              <w:r w:rsidRPr="00CA545C">
                                <w:rPr>
                                  <w:rFonts w:ascii="標楷體" w:eastAsia="標楷體" w:hAnsi="標楷體" w:cs="新細明體" w:hint="eastAsia"/>
                                  <w:b/>
                                  <w:kern w:val="0"/>
                                  <w:sz w:val="20"/>
                                  <w:szCs w:val="20"/>
                                </w:rPr>
                                <w:t>25</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
                                  <w:bCs/>
                                  <w:sz w:val="20"/>
                                  <w:szCs w:val="20"/>
                                </w:rPr>
                              </w:pPr>
                              <w:r w:rsidRPr="00CA545C">
                                <w:rPr>
                                  <w:rFonts w:ascii="標楷體" w:eastAsia="標楷體" w:hAnsi="標楷體" w:cs="新細明體" w:hint="eastAsia"/>
                                  <w:b/>
                                  <w:kern w:val="0"/>
                                  <w:sz w:val="20"/>
                                  <w:szCs w:val="20"/>
                                </w:rPr>
                                <w:t>20</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b/>
                                  <w:kern w:val="0"/>
                                  <w:sz w:val="20"/>
                                  <w:szCs w:val="20"/>
                                </w:rPr>
                              </w:pPr>
                              <w:r w:rsidRPr="00CA545C">
                                <w:rPr>
                                  <w:rFonts w:ascii="標楷體" w:eastAsia="標楷體" w:hAnsi="標楷體" w:cs="新細明體" w:hint="eastAsia"/>
                                  <w:b/>
                                  <w:kern w:val="0"/>
                                  <w:sz w:val="20"/>
                                  <w:szCs w:val="20"/>
                                </w:rPr>
                                <w:t>5</w:t>
                              </w:r>
                            </w:p>
                          </w:tc>
                          <w:tc>
                            <w:tcPr>
                              <w:tcW w:w="78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
                                  <w:bCs/>
                                  <w:sz w:val="20"/>
                                  <w:szCs w:val="20"/>
                                </w:rPr>
                              </w:pPr>
                              <w:r w:rsidRPr="00CA545C">
                                <w:rPr>
                                  <w:rFonts w:ascii="標楷體" w:eastAsia="標楷體" w:hAnsi="標楷體" w:cs="新細明體" w:hint="eastAsia"/>
                                  <w:b/>
                                  <w:kern w:val="0"/>
                                  <w:sz w:val="20"/>
                                  <w:szCs w:val="20"/>
                                </w:rPr>
                                <w:t>16,876</w:t>
                              </w:r>
                            </w:p>
                          </w:tc>
                          <w:tc>
                            <w:tcPr>
                              <w:tcW w:w="71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
                                  <w:bCs/>
                                  <w:sz w:val="20"/>
                                  <w:szCs w:val="20"/>
                                </w:rPr>
                              </w:pPr>
                              <w:r w:rsidRPr="00CA545C">
                                <w:rPr>
                                  <w:rFonts w:ascii="標楷體" w:eastAsia="標楷體" w:hAnsi="標楷體" w:cs="新細明體" w:hint="eastAsia"/>
                                  <w:b/>
                                  <w:kern w:val="0"/>
                                  <w:sz w:val="20"/>
                                  <w:szCs w:val="20"/>
                                </w:rPr>
                                <w:t>2,885</w:t>
                              </w:r>
                            </w:p>
                          </w:tc>
                          <w:tc>
                            <w:tcPr>
                              <w:tcW w:w="783"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b/>
                                  <w:kern w:val="0"/>
                                  <w:sz w:val="20"/>
                                  <w:szCs w:val="20"/>
                                </w:rPr>
                              </w:pPr>
                              <w:r w:rsidRPr="00CA545C">
                                <w:rPr>
                                  <w:rFonts w:ascii="標楷體" w:eastAsia="標楷體" w:hAnsi="標楷體" w:cs="新細明體" w:hint="eastAsia"/>
                                  <w:b/>
                                  <w:kern w:val="0"/>
                                  <w:sz w:val="20"/>
                                  <w:szCs w:val="20"/>
                                </w:rPr>
                                <w:t>13,991</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b/>
                                  <w:kern w:val="0"/>
                                  <w:sz w:val="20"/>
                                  <w:szCs w:val="20"/>
                                </w:rPr>
                              </w:pPr>
                              <w:r w:rsidRPr="00CA545C">
                                <w:rPr>
                                  <w:rFonts w:ascii="標楷體" w:eastAsia="標楷體" w:hAnsi="標楷體" w:cs="新細明體"/>
                                  <w:b/>
                                  <w:kern w:val="0"/>
                                  <w:sz w:val="20"/>
                                  <w:szCs w:val="20"/>
                                </w:rPr>
                                <w:t>22</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b/>
                                  <w:kern w:val="0"/>
                                  <w:sz w:val="20"/>
                                  <w:szCs w:val="20"/>
                                </w:rPr>
                              </w:pPr>
                              <w:r w:rsidRPr="00CA545C">
                                <w:rPr>
                                  <w:rFonts w:ascii="標楷體" w:eastAsia="標楷體" w:hAnsi="標楷體" w:cs="新細明體"/>
                                  <w:b/>
                                  <w:kern w:val="0"/>
                                  <w:sz w:val="20"/>
                                  <w:szCs w:val="20"/>
                                </w:rPr>
                                <w:t>18</w:t>
                              </w:r>
                            </w:p>
                          </w:tc>
                          <w:tc>
                            <w:tcPr>
                              <w:tcW w:w="626"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b/>
                                  <w:kern w:val="0"/>
                                  <w:sz w:val="20"/>
                                  <w:szCs w:val="20"/>
                                </w:rPr>
                              </w:pPr>
                              <w:r w:rsidRPr="00CA545C">
                                <w:rPr>
                                  <w:rFonts w:ascii="標楷體" w:eastAsia="標楷體" w:hAnsi="標楷體" w:cs="新細明體"/>
                                  <w:b/>
                                  <w:kern w:val="0"/>
                                  <w:sz w:val="20"/>
                                  <w:szCs w:val="20"/>
                                </w:rPr>
                                <w:t>4</w:t>
                              </w:r>
                            </w:p>
                          </w:tc>
                          <w:tc>
                            <w:tcPr>
                              <w:tcW w:w="81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b/>
                                  <w:kern w:val="0"/>
                                  <w:sz w:val="20"/>
                                  <w:szCs w:val="20"/>
                                </w:rPr>
                              </w:pPr>
                              <w:r w:rsidRPr="00CA545C">
                                <w:rPr>
                                  <w:rFonts w:ascii="標楷體" w:eastAsia="標楷體" w:hAnsi="標楷體" w:cs="新細明體"/>
                                  <w:b/>
                                  <w:kern w:val="0"/>
                                  <w:sz w:val="20"/>
                                  <w:szCs w:val="20"/>
                                </w:rPr>
                                <w:t>10,</w:t>
                              </w:r>
                              <w:r w:rsidRPr="00CA545C">
                                <w:rPr>
                                  <w:rFonts w:ascii="標楷體" w:eastAsia="標楷體" w:hAnsi="標楷體" w:cs="新細明體" w:hint="eastAsia"/>
                                  <w:b/>
                                  <w:kern w:val="0"/>
                                  <w:sz w:val="20"/>
                                  <w:szCs w:val="20"/>
                                </w:rPr>
                                <w:t>4</w:t>
                              </w:r>
                              <w:r w:rsidRPr="00CA545C">
                                <w:rPr>
                                  <w:rFonts w:ascii="標楷體" w:eastAsia="標楷體" w:hAnsi="標楷體" w:cs="新細明體"/>
                                  <w:b/>
                                  <w:kern w:val="0"/>
                                  <w:sz w:val="20"/>
                                  <w:szCs w:val="20"/>
                                </w:rPr>
                                <w:t>58</w:t>
                              </w:r>
                            </w:p>
                          </w:tc>
                          <w:tc>
                            <w:tcPr>
                              <w:tcW w:w="720"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b/>
                                  <w:kern w:val="0"/>
                                  <w:sz w:val="20"/>
                                  <w:szCs w:val="20"/>
                                </w:rPr>
                              </w:pPr>
                              <w:r w:rsidRPr="00CA545C">
                                <w:rPr>
                                  <w:rFonts w:ascii="標楷體" w:eastAsia="標楷體" w:hAnsi="標楷體" w:cs="新細明體"/>
                                  <w:b/>
                                  <w:kern w:val="0"/>
                                  <w:sz w:val="20"/>
                                  <w:szCs w:val="20"/>
                                </w:rPr>
                                <w:t>3,165</w:t>
                              </w:r>
                            </w:p>
                          </w:tc>
                          <w:tc>
                            <w:tcPr>
                              <w:tcW w:w="721"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b/>
                                  <w:kern w:val="0"/>
                                  <w:sz w:val="20"/>
                                  <w:szCs w:val="20"/>
                                </w:rPr>
                              </w:pPr>
                              <w:r w:rsidRPr="00CA545C">
                                <w:rPr>
                                  <w:rFonts w:ascii="標楷體" w:eastAsia="標楷體" w:hAnsi="標楷體" w:cs="新細明體"/>
                                  <w:b/>
                                  <w:kern w:val="0"/>
                                  <w:sz w:val="20"/>
                                  <w:szCs w:val="20"/>
                                </w:rPr>
                                <w:t>7,</w:t>
                              </w:r>
                              <w:r w:rsidRPr="00CA545C">
                                <w:rPr>
                                  <w:rFonts w:ascii="標楷體" w:eastAsia="標楷體" w:hAnsi="標楷體" w:cs="新細明體" w:hint="eastAsia"/>
                                  <w:b/>
                                  <w:kern w:val="0"/>
                                  <w:sz w:val="20"/>
                                  <w:szCs w:val="20"/>
                                </w:rPr>
                                <w:t>2</w:t>
                              </w:r>
                              <w:r w:rsidRPr="00CA545C">
                                <w:rPr>
                                  <w:rFonts w:ascii="標楷體" w:eastAsia="標楷體" w:hAnsi="標楷體" w:cs="新細明體"/>
                                  <w:b/>
                                  <w:kern w:val="0"/>
                                  <w:sz w:val="20"/>
                                  <w:szCs w:val="20"/>
                                </w:rPr>
                                <w:t>93</w:t>
                              </w:r>
                            </w:p>
                          </w:tc>
                        </w:tr>
                        <w:tr w:rsidR="00D942FA" w:rsidRPr="002343F3" w:rsidTr="005D6380">
                          <w:trPr>
                            <w:trHeight w:hRule="exact" w:val="340"/>
                          </w:trPr>
                          <w:tc>
                            <w:tcPr>
                              <w:tcW w:w="1568" w:type="dxa"/>
                              <w:shd w:val="clear" w:color="auto" w:fill="auto"/>
                              <w:vAlign w:val="center"/>
                            </w:tcPr>
                            <w:p w:rsidR="00D942FA" w:rsidRPr="00AC79DC" w:rsidRDefault="00D942FA" w:rsidP="00391839">
                              <w:pPr>
                                <w:widowControl/>
                                <w:adjustRightInd w:val="0"/>
                                <w:snapToGrid w:val="0"/>
                                <w:jc w:val="both"/>
                                <w:rPr>
                                  <w:rFonts w:ascii="標楷體" w:eastAsia="標楷體" w:hAnsi="標楷體"/>
                                  <w:bCs/>
                                  <w:spacing w:val="-10"/>
                                  <w:sz w:val="20"/>
                                  <w:szCs w:val="20"/>
                                </w:rPr>
                              </w:pPr>
                              <w:r w:rsidRPr="00AC79DC">
                                <w:rPr>
                                  <w:rFonts w:ascii="標楷體" w:eastAsia="標楷體" w:hAnsi="標楷體" w:cs="新細明體" w:hint="eastAsia"/>
                                  <w:spacing w:val="-10"/>
                                  <w:kern w:val="0"/>
                                  <w:sz w:val="20"/>
                                  <w:szCs w:val="20"/>
                                </w:rPr>
                                <w:t>煉製事業部</w:t>
                              </w:r>
                            </w:p>
                          </w:tc>
                          <w:tc>
                            <w:tcPr>
                              <w:tcW w:w="65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9</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8</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w:t>
                              </w:r>
                            </w:p>
                          </w:tc>
                          <w:tc>
                            <w:tcPr>
                              <w:tcW w:w="78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2,570</w:t>
                              </w:r>
                            </w:p>
                          </w:tc>
                          <w:tc>
                            <w:tcPr>
                              <w:tcW w:w="71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1,261</w:t>
                              </w:r>
                            </w:p>
                          </w:tc>
                          <w:tc>
                            <w:tcPr>
                              <w:tcW w:w="783"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1,309</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11</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8</w:t>
                              </w:r>
                            </w:p>
                          </w:tc>
                          <w:tc>
                            <w:tcPr>
                              <w:tcW w:w="626"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3</w:t>
                              </w:r>
                            </w:p>
                          </w:tc>
                          <w:tc>
                            <w:tcPr>
                              <w:tcW w:w="81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8,</w:t>
                              </w:r>
                              <w:r w:rsidRPr="00CA545C">
                                <w:rPr>
                                  <w:rFonts w:ascii="標楷體" w:eastAsia="標楷體" w:hAnsi="標楷體" w:cs="新細明體" w:hint="eastAsia"/>
                                  <w:kern w:val="0"/>
                                  <w:sz w:val="20"/>
                                  <w:szCs w:val="20"/>
                                </w:rPr>
                                <w:t>1</w:t>
                              </w:r>
                              <w:r w:rsidRPr="00CA545C">
                                <w:rPr>
                                  <w:rFonts w:ascii="標楷體" w:eastAsia="標楷體" w:hAnsi="標楷體" w:cs="新細明體"/>
                                  <w:kern w:val="0"/>
                                  <w:sz w:val="20"/>
                                  <w:szCs w:val="20"/>
                                </w:rPr>
                                <w:t>55</w:t>
                              </w:r>
                            </w:p>
                          </w:tc>
                          <w:tc>
                            <w:tcPr>
                              <w:tcW w:w="720"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1,424</w:t>
                              </w:r>
                            </w:p>
                          </w:tc>
                          <w:tc>
                            <w:tcPr>
                              <w:tcW w:w="721"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6,</w:t>
                              </w:r>
                              <w:r w:rsidRPr="00CA545C">
                                <w:rPr>
                                  <w:rFonts w:ascii="標楷體" w:eastAsia="標楷體" w:hAnsi="標楷體" w:cs="新細明體" w:hint="eastAsia"/>
                                  <w:kern w:val="0"/>
                                  <w:sz w:val="20"/>
                                  <w:szCs w:val="20"/>
                                </w:rPr>
                                <w:t>7</w:t>
                              </w:r>
                              <w:r w:rsidRPr="00CA545C">
                                <w:rPr>
                                  <w:rFonts w:ascii="標楷體" w:eastAsia="標楷體" w:hAnsi="標楷體" w:cs="新細明體"/>
                                  <w:kern w:val="0"/>
                                  <w:sz w:val="20"/>
                                  <w:szCs w:val="20"/>
                                </w:rPr>
                                <w:t>31</w:t>
                              </w:r>
                            </w:p>
                          </w:tc>
                        </w:tr>
                        <w:tr w:rsidR="00D942FA" w:rsidRPr="002343F3" w:rsidTr="005D6380">
                          <w:trPr>
                            <w:trHeight w:hRule="exact" w:val="340"/>
                          </w:trPr>
                          <w:tc>
                            <w:tcPr>
                              <w:tcW w:w="1568" w:type="dxa"/>
                              <w:shd w:val="clear" w:color="auto" w:fill="auto"/>
                              <w:vAlign w:val="center"/>
                            </w:tcPr>
                            <w:p w:rsidR="00D942FA" w:rsidRPr="00AC79DC" w:rsidRDefault="00D942FA" w:rsidP="00391839">
                              <w:pPr>
                                <w:widowControl/>
                                <w:adjustRightInd w:val="0"/>
                                <w:snapToGrid w:val="0"/>
                                <w:jc w:val="both"/>
                                <w:rPr>
                                  <w:rFonts w:ascii="標楷體" w:eastAsia="標楷體" w:hAnsi="標楷體"/>
                                  <w:bCs/>
                                  <w:spacing w:val="-10"/>
                                  <w:sz w:val="20"/>
                                  <w:szCs w:val="20"/>
                                </w:rPr>
                              </w:pPr>
                              <w:r w:rsidRPr="00AC79DC">
                                <w:rPr>
                                  <w:rFonts w:ascii="標楷體" w:eastAsia="標楷體" w:hAnsi="標楷體" w:cs="新細明體" w:hint="eastAsia"/>
                                  <w:color w:val="000000"/>
                                  <w:spacing w:val="-10"/>
                                  <w:kern w:val="0"/>
                                  <w:sz w:val="20"/>
                                  <w:szCs w:val="20"/>
                                </w:rPr>
                                <w:t>石化</w:t>
                              </w:r>
                              <w:r w:rsidRPr="00AC79DC">
                                <w:rPr>
                                  <w:rFonts w:ascii="標楷體" w:eastAsia="標楷體" w:hAnsi="標楷體" w:cs="新細明體" w:hint="eastAsia"/>
                                  <w:spacing w:val="-10"/>
                                  <w:kern w:val="0"/>
                                  <w:sz w:val="20"/>
                                  <w:szCs w:val="20"/>
                                </w:rPr>
                                <w:t>事業部</w:t>
                              </w:r>
                            </w:p>
                          </w:tc>
                          <w:tc>
                            <w:tcPr>
                              <w:tcW w:w="65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9</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8</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w:t>
                              </w:r>
                            </w:p>
                          </w:tc>
                          <w:tc>
                            <w:tcPr>
                              <w:tcW w:w="78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13,451</w:t>
                              </w:r>
                            </w:p>
                          </w:tc>
                          <w:tc>
                            <w:tcPr>
                              <w:tcW w:w="71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1,367</w:t>
                              </w:r>
                            </w:p>
                          </w:tc>
                          <w:tc>
                            <w:tcPr>
                              <w:tcW w:w="783"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12,084</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3</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7</w:t>
                              </w:r>
                            </w:p>
                          </w:tc>
                          <w:tc>
                            <w:tcPr>
                              <w:tcW w:w="626"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w:t>
                              </w:r>
                              <w:r w:rsidRPr="00CA545C">
                                <w:rPr>
                                  <w:rFonts w:ascii="標楷體" w:eastAsia="標楷體" w:hAnsi="標楷體" w:cs="新細明體" w:hint="eastAsia"/>
                                  <w:kern w:val="0"/>
                                  <w:sz w:val="20"/>
                                  <w:szCs w:val="20"/>
                                </w:rPr>
                                <w:t xml:space="preserve"> </w:t>
                              </w:r>
                              <w:r w:rsidRPr="00CA545C">
                                <w:rPr>
                                  <w:rFonts w:ascii="標楷體" w:eastAsia="標楷體" w:hAnsi="標楷體" w:cs="新細明體"/>
                                  <w:kern w:val="0"/>
                                  <w:sz w:val="20"/>
                                  <w:szCs w:val="20"/>
                                </w:rPr>
                                <w:t>4</w:t>
                              </w:r>
                            </w:p>
                          </w:tc>
                          <w:tc>
                            <w:tcPr>
                              <w:tcW w:w="81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1,825</w:t>
                              </w:r>
                            </w:p>
                          </w:tc>
                          <w:tc>
                            <w:tcPr>
                              <w:tcW w:w="720"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1,469</w:t>
                              </w:r>
                            </w:p>
                          </w:tc>
                          <w:tc>
                            <w:tcPr>
                              <w:tcW w:w="721"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356</w:t>
                              </w:r>
                            </w:p>
                          </w:tc>
                        </w:tr>
                        <w:tr w:rsidR="00D942FA" w:rsidRPr="002343F3" w:rsidTr="005D6380">
                          <w:trPr>
                            <w:trHeight w:hRule="exact" w:val="340"/>
                          </w:trPr>
                          <w:tc>
                            <w:tcPr>
                              <w:tcW w:w="1568" w:type="dxa"/>
                              <w:shd w:val="clear" w:color="auto" w:fill="auto"/>
                              <w:vAlign w:val="center"/>
                            </w:tcPr>
                            <w:p w:rsidR="00D942FA" w:rsidRPr="00AC79DC" w:rsidRDefault="00D942FA" w:rsidP="00391839">
                              <w:pPr>
                                <w:widowControl/>
                                <w:adjustRightInd w:val="0"/>
                                <w:snapToGrid w:val="0"/>
                                <w:jc w:val="both"/>
                                <w:rPr>
                                  <w:rFonts w:ascii="標楷體" w:eastAsia="標楷體" w:hAnsi="標楷體"/>
                                  <w:bCs/>
                                  <w:spacing w:val="-10"/>
                                  <w:sz w:val="20"/>
                                  <w:szCs w:val="20"/>
                                </w:rPr>
                              </w:pPr>
                              <w:r w:rsidRPr="00AC79DC">
                                <w:rPr>
                                  <w:rFonts w:ascii="標楷體" w:eastAsia="標楷體" w:hAnsi="標楷體" w:cs="新細明體" w:hint="eastAsia"/>
                                  <w:color w:val="000000"/>
                                  <w:spacing w:val="-10"/>
                                  <w:kern w:val="0"/>
                                  <w:sz w:val="20"/>
                                  <w:szCs w:val="20"/>
                                </w:rPr>
                                <w:t>油品行銷</w:t>
                              </w:r>
                              <w:r w:rsidRPr="00AC79DC">
                                <w:rPr>
                                  <w:rFonts w:ascii="標楷體" w:eastAsia="標楷體" w:hAnsi="標楷體" w:cs="新細明體" w:hint="eastAsia"/>
                                  <w:spacing w:val="-10"/>
                                  <w:kern w:val="0"/>
                                  <w:sz w:val="20"/>
                                  <w:szCs w:val="20"/>
                                </w:rPr>
                                <w:t>事業部</w:t>
                              </w:r>
                            </w:p>
                          </w:tc>
                          <w:tc>
                            <w:tcPr>
                              <w:tcW w:w="65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5</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2</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3</w:t>
                              </w:r>
                            </w:p>
                          </w:tc>
                          <w:tc>
                            <w:tcPr>
                              <w:tcW w:w="78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655</w:t>
                              </w:r>
                            </w:p>
                          </w:tc>
                          <w:tc>
                            <w:tcPr>
                              <w:tcW w:w="71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155</w:t>
                              </w:r>
                            </w:p>
                          </w:tc>
                          <w:tc>
                            <w:tcPr>
                              <w:tcW w:w="783"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500</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7</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3</w:t>
                              </w:r>
                            </w:p>
                          </w:tc>
                          <w:tc>
                            <w:tcPr>
                              <w:tcW w:w="626"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4</w:t>
                              </w:r>
                            </w:p>
                          </w:tc>
                          <w:tc>
                            <w:tcPr>
                              <w:tcW w:w="81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378</w:t>
                              </w:r>
                            </w:p>
                          </w:tc>
                          <w:tc>
                            <w:tcPr>
                              <w:tcW w:w="720"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272</w:t>
                              </w:r>
                            </w:p>
                          </w:tc>
                          <w:tc>
                            <w:tcPr>
                              <w:tcW w:w="721"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106</w:t>
                              </w:r>
                            </w:p>
                          </w:tc>
                        </w:tr>
                        <w:tr w:rsidR="00D942FA" w:rsidRPr="002343F3" w:rsidTr="005D6380">
                          <w:trPr>
                            <w:trHeight w:hRule="exact" w:val="340"/>
                          </w:trPr>
                          <w:tc>
                            <w:tcPr>
                              <w:tcW w:w="1568" w:type="dxa"/>
                              <w:shd w:val="clear" w:color="auto" w:fill="auto"/>
                              <w:vAlign w:val="center"/>
                            </w:tcPr>
                            <w:p w:rsidR="00D942FA" w:rsidRPr="00AC79DC" w:rsidRDefault="00D942FA" w:rsidP="00391839">
                              <w:pPr>
                                <w:widowControl/>
                                <w:adjustRightInd w:val="0"/>
                                <w:snapToGrid w:val="0"/>
                                <w:jc w:val="both"/>
                                <w:rPr>
                                  <w:rFonts w:ascii="標楷體" w:eastAsia="標楷體" w:hAnsi="標楷體"/>
                                  <w:bCs/>
                                  <w:spacing w:val="-10"/>
                                  <w:sz w:val="20"/>
                                  <w:szCs w:val="20"/>
                                </w:rPr>
                              </w:pPr>
                              <w:r w:rsidRPr="00295F09">
                                <w:rPr>
                                  <w:rFonts w:ascii="標楷體" w:eastAsia="標楷體" w:hAnsi="標楷體" w:cs="新細明體" w:hint="eastAsia"/>
                                  <w:color w:val="000000"/>
                                  <w:spacing w:val="-10"/>
                                  <w:kern w:val="0"/>
                                  <w:sz w:val="20"/>
                                  <w:szCs w:val="20"/>
                                </w:rPr>
                                <w:t>液化天然氣工程處</w:t>
                              </w:r>
                            </w:p>
                          </w:tc>
                          <w:tc>
                            <w:tcPr>
                              <w:tcW w:w="65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1</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1</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w:t>
                              </w:r>
                            </w:p>
                          </w:tc>
                          <w:tc>
                            <w:tcPr>
                              <w:tcW w:w="78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100</w:t>
                              </w:r>
                            </w:p>
                          </w:tc>
                          <w:tc>
                            <w:tcPr>
                              <w:tcW w:w="71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bCs/>
                                  <w:sz w:val="20"/>
                                  <w:szCs w:val="20"/>
                                </w:rPr>
                              </w:pPr>
                              <w:r w:rsidRPr="00CA545C">
                                <w:rPr>
                                  <w:rFonts w:ascii="標楷體" w:eastAsia="標楷體" w:hAnsi="標楷體" w:cs="新細明體" w:hint="eastAsia"/>
                                  <w:kern w:val="0"/>
                                  <w:sz w:val="20"/>
                                  <w:szCs w:val="20"/>
                                </w:rPr>
                                <w:t>63</w:t>
                              </w:r>
                            </w:p>
                          </w:tc>
                          <w:tc>
                            <w:tcPr>
                              <w:tcW w:w="783"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37</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w:t>
                              </w:r>
                            </w:p>
                          </w:tc>
                          <w:tc>
                            <w:tcPr>
                              <w:tcW w:w="625"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hint="eastAsia"/>
                                  <w:color w:val="000000"/>
                                  <w:sz w:val="20"/>
                                  <w:szCs w:val="20"/>
                                </w:rPr>
                                <w:t>－</w:t>
                              </w:r>
                            </w:p>
                          </w:tc>
                          <w:tc>
                            <w:tcPr>
                              <w:tcW w:w="626"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w:t>
                              </w:r>
                            </w:p>
                          </w:tc>
                          <w:tc>
                            <w:tcPr>
                              <w:tcW w:w="81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100</w:t>
                              </w:r>
                            </w:p>
                          </w:tc>
                          <w:tc>
                            <w:tcPr>
                              <w:tcW w:w="720"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hint="eastAsia"/>
                                  <w:color w:val="000000"/>
                                  <w:sz w:val="20"/>
                                  <w:szCs w:val="20"/>
                                </w:rPr>
                                <w:t>－</w:t>
                              </w:r>
                            </w:p>
                          </w:tc>
                          <w:tc>
                            <w:tcPr>
                              <w:tcW w:w="721"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kern w:val="0"/>
                                  <w:sz w:val="20"/>
                                  <w:szCs w:val="20"/>
                                </w:rPr>
                                <w:t>100</w:t>
                              </w:r>
                            </w:p>
                          </w:tc>
                        </w:tr>
                        <w:tr w:rsidR="00D942FA" w:rsidRPr="002343F3" w:rsidTr="005D6380">
                          <w:trPr>
                            <w:trHeight w:hRule="exact" w:val="340"/>
                          </w:trPr>
                          <w:tc>
                            <w:tcPr>
                              <w:tcW w:w="1568" w:type="dxa"/>
                              <w:shd w:val="clear" w:color="auto" w:fill="auto"/>
                              <w:vAlign w:val="center"/>
                            </w:tcPr>
                            <w:p w:rsidR="00D942FA" w:rsidRPr="00AC79DC" w:rsidRDefault="00D942FA" w:rsidP="00391839">
                              <w:pPr>
                                <w:widowControl/>
                                <w:adjustRightInd w:val="0"/>
                                <w:snapToGrid w:val="0"/>
                                <w:jc w:val="both"/>
                                <w:rPr>
                                  <w:rFonts w:ascii="標楷體" w:eastAsia="標楷體" w:hAnsi="標楷體" w:cs="新細明體"/>
                                  <w:color w:val="000000"/>
                                  <w:spacing w:val="-10"/>
                                  <w:kern w:val="0"/>
                                  <w:sz w:val="20"/>
                                  <w:szCs w:val="20"/>
                                </w:rPr>
                              </w:pPr>
                              <w:r w:rsidRPr="00AC79DC">
                                <w:rPr>
                                  <w:rFonts w:ascii="標楷體" w:eastAsia="標楷體" w:hAnsi="標楷體" w:cs="新細明體" w:hint="eastAsia"/>
                                  <w:color w:val="000000"/>
                                  <w:spacing w:val="-10"/>
                                  <w:kern w:val="0"/>
                                  <w:sz w:val="20"/>
                                  <w:szCs w:val="20"/>
                                </w:rPr>
                                <w:t>溶劑化學品事業部</w:t>
                              </w:r>
                            </w:p>
                          </w:tc>
                          <w:tc>
                            <w:tcPr>
                              <w:tcW w:w="658"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w:t>
                              </w:r>
                            </w:p>
                          </w:tc>
                          <w:tc>
                            <w:tcPr>
                              <w:tcW w:w="64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- 1</w:t>
                              </w:r>
                            </w:p>
                          </w:tc>
                          <w:tc>
                            <w:tcPr>
                              <w:tcW w:w="78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w:t>
                              </w:r>
                            </w:p>
                          </w:tc>
                          <w:tc>
                            <w:tcPr>
                              <w:tcW w:w="714"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39</w:t>
                              </w:r>
                            </w:p>
                          </w:tc>
                          <w:tc>
                            <w:tcPr>
                              <w:tcW w:w="783" w:type="dxa"/>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- 39</w:t>
                              </w:r>
                            </w:p>
                          </w:tc>
                          <w:tc>
                            <w:tcPr>
                              <w:tcW w:w="625" w:type="dxa"/>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625" w:type="dxa"/>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626" w:type="dxa"/>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818" w:type="dxa"/>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720" w:type="dxa"/>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721" w:type="dxa"/>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r>
                        <w:tr w:rsidR="00D942FA" w:rsidRPr="002343F3" w:rsidTr="005D6380">
                          <w:trPr>
                            <w:trHeight w:hRule="exact" w:val="340"/>
                          </w:trPr>
                          <w:tc>
                            <w:tcPr>
                              <w:tcW w:w="1568" w:type="dxa"/>
                              <w:tcBorders>
                                <w:bottom w:val="single" w:sz="4" w:space="0" w:color="auto"/>
                              </w:tcBorders>
                              <w:shd w:val="clear" w:color="auto" w:fill="auto"/>
                              <w:vAlign w:val="center"/>
                            </w:tcPr>
                            <w:p w:rsidR="00D942FA" w:rsidRPr="00AC79DC" w:rsidRDefault="00D942FA" w:rsidP="00391839">
                              <w:pPr>
                                <w:widowControl/>
                                <w:adjustRightInd w:val="0"/>
                                <w:snapToGrid w:val="0"/>
                                <w:jc w:val="both"/>
                                <w:rPr>
                                  <w:rFonts w:ascii="標楷體" w:eastAsia="標楷體" w:hAnsi="標楷體" w:cs="新細明體"/>
                                  <w:color w:val="000000"/>
                                  <w:spacing w:val="-10"/>
                                  <w:kern w:val="0"/>
                                  <w:sz w:val="20"/>
                                  <w:szCs w:val="20"/>
                                </w:rPr>
                              </w:pPr>
                              <w:r w:rsidRPr="00AC79DC">
                                <w:rPr>
                                  <w:rFonts w:ascii="標楷體" w:eastAsia="標楷體" w:hAnsi="標楷體" w:cs="新細明體" w:hint="eastAsia"/>
                                  <w:color w:val="000000"/>
                                  <w:spacing w:val="-10"/>
                                  <w:kern w:val="0"/>
                                  <w:sz w:val="20"/>
                                  <w:szCs w:val="20"/>
                                </w:rPr>
                                <w:t>儲運處</w:t>
                              </w:r>
                            </w:p>
                          </w:tc>
                          <w:tc>
                            <w:tcPr>
                              <w:tcW w:w="658" w:type="dxa"/>
                              <w:tcBorders>
                                <w:bottom w:val="single" w:sz="4" w:space="0" w:color="auto"/>
                              </w:tcBorders>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w:t>
                              </w:r>
                            </w:p>
                          </w:tc>
                          <w:tc>
                            <w:tcPr>
                              <w:tcW w:w="644" w:type="dxa"/>
                              <w:tcBorders>
                                <w:bottom w:val="single" w:sz="4" w:space="0" w:color="auto"/>
                              </w:tcBorders>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w:t>
                              </w:r>
                            </w:p>
                          </w:tc>
                          <w:tc>
                            <w:tcPr>
                              <w:tcW w:w="644" w:type="dxa"/>
                              <w:tcBorders>
                                <w:bottom w:val="single" w:sz="4" w:space="0" w:color="auto"/>
                              </w:tcBorders>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w:t>
                              </w:r>
                            </w:p>
                          </w:tc>
                          <w:tc>
                            <w:tcPr>
                              <w:tcW w:w="784" w:type="dxa"/>
                              <w:tcBorders>
                                <w:bottom w:val="single" w:sz="4" w:space="0" w:color="auto"/>
                              </w:tcBorders>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100</w:t>
                              </w:r>
                            </w:p>
                          </w:tc>
                          <w:tc>
                            <w:tcPr>
                              <w:tcW w:w="714" w:type="dxa"/>
                              <w:tcBorders>
                                <w:bottom w:val="single" w:sz="4" w:space="0" w:color="auto"/>
                              </w:tcBorders>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w:t>
                              </w:r>
                            </w:p>
                          </w:tc>
                          <w:tc>
                            <w:tcPr>
                              <w:tcW w:w="783" w:type="dxa"/>
                              <w:tcBorders>
                                <w:bottom w:val="single" w:sz="4" w:space="0" w:color="auto"/>
                              </w:tcBorders>
                              <w:shd w:val="clear" w:color="auto" w:fill="auto"/>
                              <w:vAlign w:val="center"/>
                            </w:tcPr>
                            <w:p w:rsidR="00D942FA" w:rsidRPr="00CA545C" w:rsidRDefault="00D942FA" w:rsidP="00391839">
                              <w:pPr>
                                <w:widowControl/>
                                <w:adjustRightInd w:val="0"/>
                                <w:snapToGrid w:val="0"/>
                                <w:jc w:val="right"/>
                                <w:rPr>
                                  <w:rFonts w:ascii="標楷體" w:eastAsia="標楷體" w:hAnsi="標楷體" w:cs="新細明體"/>
                                  <w:kern w:val="0"/>
                                  <w:sz w:val="20"/>
                                  <w:szCs w:val="20"/>
                                </w:rPr>
                              </w:pPr>
                              <w:r w:rsidRPr="00CA545C">
                                <w:rPr>
                                  <w:rFonts w:ascii="標楷體" w:eastAsia="標楷體" w:hAnsi="標楷體" w:cs="新細明體" w:hint="eastAsia"/>
                                  <w:kern w:val="0"/>
                                  <w:sz w:val="20"/>
                                  <w:szCs w:val="20"/>
                                </w:rPr>
                                <w:t>100</w:t>
                              </w:r>
                            </w:p>
                          </w:tc>
                          <w:tc>
                            <w:tcPr>
                              <w:tcW w:w="625" w:type="dxa"/>
                              <w:tcBorders>
                                <w:bottom w:val="single" w:sz="4" w:space="0" w:color="auto"/>
                              </w:tcBorders>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625" w:type="dxa"/>
                              <w:tcBorders>
                                <w:bottom w:val="single" w:sz="4" w:space="0" w:color="auto"/>
                              </w:tcBorders>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626" w:type="dxa"/>
                              <w:tcBorders>
                                <w:bottom w:val="single" w:sz="4" w:space="0" w:color="auto"/>
                              </w:tcBorders>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818" w:type="dxa"/>
                              <w:tcBorders>
                                <w:bottom w:val="single" w:sz="4" w:space="0" w:color="auto"/>
                              </w:tcBorders>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720" w:type="dxa"/>
                              <w:tcBorders>
                                <w:bottom w:val="single" w:sz="4" w:space="0" w:color="auto"/>
                              </w:tcBorders>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c>
                            <w:tcPr>
                              <w:tcW w:w="721" w:type="dxa"/>
                              <w:tcBorders>
                                <w:bottom w:val="single" w:sz="4" w:space="0" w:color="auto"/>
                              </w:tcBorders>
                              <w:shd w:val="clear" w:color="auto" w:fill="auto"/>
                              <w:vAlign w:val="center"/>
                            </w:tcPr>
                            <w:p w:rsidR="00D942FA" w:rsidRPr="00CA545C" w:rsidRDefault="00D942FA" w:rsidP="00391839">
                              <w:pPr>
                                <w:adjustRightInd w:val="0"/>
                                <w:snapToGrid w:val="0"/>
                                <w:jc w:val="right"/>
                                <w:rPr>
                                  <w:rFonts w:ascii="標楷體" w:eastAsia="標楷體" w:hAnsi="標楷體"/>
                                  <w:color w:val="000000"/>
                                  <w:sz w:val="20"/>
                                  <w:szCs w:val="20"/>
                                </w:rPr>
                              </w:pPr>
                              <w:r w:rsidRPr="00CA545C">
                                <w:rPr>
                                  <w:rFonts w:ascii="標楷體" w:eastAsia="標楷體" w:hAnsi="標楷體" w:hint="eastAsia"/>
                                  <w:color w:val="000000"/>
                                  <w:sz w:val="20"/>
                                  <w:szCs w:val="20"/>
                                </w:rPr>
                                <w:t>－</w:t>
                              </w:r>
                            </w:p>
                          </w:tc>
                        </w:tr>
                      </w:tbl>
                      <w:p w:rsidR="00D942FA" w:rsidRDefault="00D942FA" w:rsidP="008B1756">
                        <w:pPr>
                          <w:spacing w:line="240" w:lineRule="exact"/>
                          <w:ind w:leftChars="20" w:left="48"/>
                        </w:pPr>
                        <w:r>
                          <w:rPr>
                            <w:rFonts w:ascii="標楷體" w:eastAsia="標楷體" w:hAnsi="標楷體" w:hint="eastAsia"/>
                            <w:bCs/>
                            <w:sz w:val="18"/>
                            <w:szCs w:val="18"/>
                          </w:rPr>
                          <w:t>資料來源</w:t>
                        </w:r>
                        <w:r w:rsidRPr="00AB2BC0">
                          <w:rPr>
                            <w:rFonts w:ascii="標楷體" w:eastAsia="標楷體" w:hAnsi="標楷體"/>
                            <w:bCs/>
                            <w:sz w:val="18"/>
                            <w:szCs w:val="18"/>
                          </w:rPr>
                          <w:t>：</w:t>
                        </w:r>
                        <w:r w:rsidRPr="00AB2BC0">
                          <w:rPr>
                            <w:rFonts w:ascii="標楷體" w:eastAsia="標楷體" w:hAnsi="標楷體" w:hint="eastAsia"/>
                            <w:bCs/>
                            <w:sz w:val="18"/>
                            <w:szCs w:val="18"/>
                          </w:rPr>
                          <w:t>整理自台灣中油公司提供資料。</w:t>
                        </w:r>
                      </w:p>
                    </w:txbxContent>
                  </v:textbox>
                </v:shape>
                <v:line id="直線接點 1" o:spid="_x0000_s1035" style="position:absolute;visibility:visible;mso-wrap-style:square" from="1163,3911" to="11125,6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3XKsEAAADaAAAADwAAAGRycy9kb3ducmV2LnhtbERP32vCMBB+F/Y/hBv4IjadA9HaKEM2&#10;GEx0q8Hno7m1Zc2lNJl2//0iCD4dH9/PyzeDbcWZet84VvCUpCCIS2carhTo49t0AcIHZIOtY1Lw&#10;Rx4264dRjplxF/6icxEqEUPYZ6igDqHLpPRlTRZ94jriyH273mKIsK+k6fESw20rZ2k6lxYbjg01&#10;drStqfwpfq2CD708TZ4PC63tsdjjp25eD7utUuPH4WUFItAQ7uKb+93E+XB95Xrl+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TdcqwQAAANoAAAAPAAAAAAAAAAAAAAAA&#10;AKECAABkcnMvZG93bnJldi54bWxQSwUGAAAAAAQABAD5AAAAjwMAAAAA&#10;" strokecolor="black [3200]" strokeweight=".5pt">
                  <v:stroke joinstyle="miter"/>
                </v:line>
                <v:line id="直線接點 11" o:spid="_x0000_s1036" style="position:absolute;visibility:visible;mso-wrap-style:square" from="1163,3911" to="11120,10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3aKMIAAADbAAAADwAAAGRycy9kb3ducmV2LnhtbERP32vCMBB+F/Y/hBvsRdZUBXFdowyZ&#10;IDh0q2HPR3Nry5pLaTKt//0iCL7dx/fz8tVgW3Gi3jeOFUySFARx6UzDlQJ93DwvQPiAbLB1TAou&#10;5GG1fBjlmBl35i86FaESMYR9hgrqELpMSl/WZNEnriOO3I/rLYYI+0qaHs8x3LZymqZzabHh2FBj&#10;R+uayt/izyrY6Zfv8eyw0Noeiz1+6ub98LFW6ulxeHsFEWgId/HNvTVx/gSuv8QD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3aKMIAAADbAAAADwAAAAAAAAAAAAAA&#10;AAChAgAAZHJzL2Rvd25yZXYueG1sUEsFBgAAAAAEAAQA+QAAAJADAAAAAA==&#10;" strokecolor="black [3200]" strokeweight=".5pt">
                  <v:stroke joinstyle="miter"/>
                </v:line>
                <w10:wrap type="square"/>
              </v:group>
            </w:pict>
          </mc:Fallback>
        </mc:AlternateContent>
      </w:r>
      <w:r w:rsidR="0049097B" w:rsidRPr="00BB7644">
        <w:rPr>
          <w:rFonts w:ascii="標楷體" w:eastAsia="標楷體" w:hAnsi="標楷體" w:hint="eastAsia"/>
          <w:b/>
        </w:rPr>
        <w:t>（</w:t>
      </w:r>
      <w:r w:rsidR="00E11DCE" w:rsidRPr="00BB7644">
        <w:rPr>
          <w:rFonts w:ascii="標楷體" w:eastAsia="標楷體" w:hAnsi="標楷體" w:hint="eastAsia"/>
          <w:b/>
        </w:rPr>
        <w:t>1</w:t>
      </w:r>
      <w:r w:rsidR="0049097B" w:rsidRPr="00BB7644">
        <w:rPr>
          <w:rFonts w:ascii="標楷體" w:eastAsia="標楷體" w:hAnsi="標楷體" w:hint="eastAsia"/>
          <w:b/>
        </w:rPr>
        <w:t>）</w:t>
      </w:r>
      <w:r w:rsidR="004921F2">
        <w:rPr>
          <w:rFonts w:ascii="標楷體" w:eastAsia="標楷體" w:hAnsi="標楷體" w:hint="eastAsia"/>
          <w:b/>
        </w:rPr>
        <w:t xml:space="preserve">　</w:t>
      </w:r>
      <w:r w:rsidR="00F76040" w:rsidRPr="00BB7644">
        <w:rPr>
          <w:rFonts w:ascii="標楷體" w:eastAsia="標楷體" w:hAnsi="標楷體" w:hint="eastAsia"/>
          <w:b/>
        </w:rPr>
        <w:t>部分事業部</w:t>
      </w:r>
      <w:r w:rsidR="003615FB" w:rsidRPr="00BB7644">
        <w:rPr>
          <w:rFonts w:ascii="標楷體" w:eastAsia="標楷體" w:hAnsi="標楷體" w:hint="eastAsia"/>
          <w:b/>
        </w:rPr>
        <w:t>環保關鍵績效指標未達成</w:t>
      </w:r>
      <w:r w:rsidR="001F631C" w:rsidRPr="00BB7644">
        <w:rPr>
          <w:rFonts w:ascii="標楷體" w:eastAsia="標楷體" w:hAnsi="標楷體" w:hint="eastAsia"/>
          <w:b/>
        </w:rPr>
        <w:t>，亟待持續加強污染防治工作，以落實關懷生態環境</w:t>
      </w:r>
      <w:r w:rsidR="003615FB" w:rsidRPr="00BB7644">
        <w:rPr>
          <w:rFonts w:ascii="標楷體" w:eastAsia="標楷體" w:hAnsi="標楷體" w:hint="eastAsia"/>
          <w:b/>
        </w:rPr>
        <w:t>：</w:t>
      </w:r>
      <w:proofErr w:type="gramStart"/>
      <w:r w:rsidR="003615FB" w:rsidRPr="00BB7644">
        <w:rPr>
          <w:rFonts w:ascii="標楷體" w:eastAsia="標楷體" w:hAnsi="標楷體" w:hint="eastAsia"/>
        </w:rPr>
        <w:t>110</w:t>
      </w:r>
      <w:proofErr w:type="gramEnd"/>
      <w:r w:rsidR="003615FB" w:rsidRPr="00BB7644">
        <w:rPr>
          <w:rFonts w:ascii="標楷體" w:eastAsia="標楷體" w:hAnsi="標楷體" w:hint="eastAsia"/>
        </w:rPr>
        <w:t>年度各事業部環保業務執行情形，</w:t>
      </w:r>
      <w:r w:rsidR="00AD0B84" w:rsidRPr="00BB7644">
        <w:rPr>
          <w:rFonts w:ascii="標楷體" w:eastAsia="標楷體" w:hAnsi="標楷體" w:hint="eastAsia"/>
        </w:rPr>
        <w:t>除</w:t>
      </w:r>
      <w:r w:rsidR="00762C68" w:rsidRPr="00BB7644">
        <w:rPr>
          <w:rFonts w:ascii="標楷體" w:eastAsia="標楷體" w:hAnsi="標楷體" w:hint="eastAsia"/>
        </w:rPr>
        <w:t>溶劑化學品</w:t>
      </w:r>
      <w:proofErr w:type="gramStart"/>
      <w:r w:rsidR="00762C68" w:rsidRPr="00BB7644">
        <w:rPr>
          <w:rFonts w:ascii="標楷體" w:eastAsia="標楷體" w:hAnsi="標楷體" w:hint="eastAsia"/>
        </w:rPr>
        <w:t>事業部</w:t>
      </w:r>
      <w:r w:rsidR="00F20E8C" w:rsidRPr="00BB7644">
        <w:rPr>
          <w:rFonts w:ascii="標楷體" w:eastAsia="標楷體" w:hAnsi="標楷體" w:hint="eastAsia"/>
        </w:rPr>
        <w:t>等</w:t>
      </w:r>
      <w:proofErr w:type="gramEnd"/>
      <w:r w:rsidR="00F20E8C" w:rsidRPr="00BB7644">
        <w:rPr>
          <w:rFonts w:ascii="標楷體" w:eastAsia="標楷體" w:hAnsi="標楷體" w:hint="eastAsia"/>
        </w:rPr>
        <w:t>2單位尚無違反環境保護法規外，其餘煉製、石化及油品行銷</w:t>
      </w:r>
      <w:r w:rsidR="001C76A5" w:rsidRPr="00BB7644">
        <w:rPr>
          <w:rFonts w:ascii="標楷體" w:eastAsia="標楷體" w:hAnsi="標楷體" w:hint="eastAsia"/>
        </w:rPr>
        <w:t>等3</w:t>
      </w:r>
      <w:proofErr w:type="gramStart"/>
      <w:r w:rsidR="00F20E8C" w:rsidRPr="00BB7644">
        <w:rPr>
          <w:rFonts w:ascii="標楷體" w:eastAsia="標楷體" w:hAnsi="標楷體" w:hint="eastAsia"/>
        </w:rPr>
        <w:t>事業部</w:t>
      </w:r>
      <w:r w:rsidR="001C76A5" w:rsidRPr="00BB7644">
        <w:rPr>
          <w:rFonts w:ascii="標楷體" w:eastAsia="標楷體" w:hAnsi="標楷體" w:hint="eastAsia"/>
        </w:rPr>
        <w:t>及</w:t>
      </w:r>
      <w:r w:rsidR="00F20E8C" w:rsidRPr="00BB7644">
        <w:rPr>
          <w:rFonts w:ascii="標楷體" w:eastAsia="標楷體" w:hAnsi="標楷體" w:hint="eastAsia"/>
        </w:rPr>
        <w:t>液化</w:t>
      </w:r>
      <w:proofErr w:type="gramEnd"/>
      <w:r w:rsidR="00F20E8C" w:rsidRPr="00BB7644">
        <w:rPr>
          <w:rFonts w:ascii="標楷體" w:eastAsia="標楷體" w:hAnsi="標楷體" w:hint="eastAsia"/>
        </w:rPr>
        <w:t>天然氣工程處</w:t>
      </w:r>
      <w:r w:rsidR="001C76A5" w:rsidRPr="00BB7644">
        <w:rPr>
          <w:rFonts w:ascii="標楷體" w:eastAsia="標楷體" w:hAnsi="標楷體" w:hint="eastAsia"/>
        </w:rPr>
        <w:t>計</w:t>
      </w:r>
      <w:r w:rsidR="00F20E8C" w:rsidRPr="00BB7644">
        <w:rPr>
          <w:rFonts w:ascii="標楷體" w:eastAsia="標楷體" w:hAnsi="標楷體" w:hint="eastAsia"/>
        </w:rPr>
        <w:t>4單位罰單件數22件，較目標件數18件，增加4件，約22.22％，又罰單金額分別為8</w:t>
      </w:r>
      <w:r w:rsidR="00E40A0E" w:rsidRPr="00BB7644">
        <w:rPr>
          <w:rFonts w:ascii="標楷體" w:eastAsia="標楷體" w:hAnsi="標楷體" w:hint="eastAsia"/>
        </w:rPr>
        <w:t>1</w:t>
      </w:r>
      <w:r w:rsidR="00F20E8C" w:rsidRPr="00BB7644">
        <w:rPr>
          <w:rFonts w:ascii="標楷體" w:eastAsia="標楷體" w:hAnsi="標楷體" w:hint="eastAsia"/>
        </w:rPr>
        <w:t>5萬餘元、182萬餘元、37萬餘元及10萬元，合計1,0</w:t>
      </w:r>
      <w:r w:rsidR="006A467A" w:rsidRPr="00BB7644">
        <w:rPr>
          <w:rFonts w:ascii="標楷體" w:eastAsia="標楷體" w:hAnsi="標楷體" w:hint="eastAsia"/>
        </w:rPr>
        <w:t>4</w:t>
      </w:r>
      <w:r w:rsidR="00F20E8C" w:rsidRPr="00BB7644">
        <w:rPr>
          <w:rFonts w:ascii="標楷體" w:eastAsia="標楷體" w:hAnsi="標楷體" w:hint="eastAsia"/>
        </w:rPr>
        <w:t>5萬餘元，較目標金額316萬餘元，增加7</w:t>
      </w:r>
      <w:r w:rsidR="006A467A" w:rsidRPr="00BB7644">
        <w:rPr>
          <w:rFonts w:ascii="標楷體" w:eastAsia="標楷體" w:hAnsi="標楷體" w:hint="eastAsia"/>
        </w:rPr>
        <w:t>2</w:t>
      </w:r>
      <w:r w:rsidR="00F20E8C" w:rsidRPr="00BB7644">
        <w:rPr>
          <w:rFonts w:ascii="標楷體" w:eastAsia="標楷體" w:hAnsi="標楷體" w:hint="eastAsia"/>
        </w:rPr>
        <w:t>9萬餘元，約2</w:t>
      </w:r>
      <w:r w:rsidR="00EF6022" w:rsidRPr="00BB7644">
        <w:rPr>
          <w:rFonts w:ascii="標楷體" w:eastAsia="標楷體" w:hAnsi="標楷體" w:hint="eastAsia"/>
        </w:rPr>
        <w:t>30</w:t>
      </w:r>
      <w:r w:rsidR="00F20E8C" w:rsidRPr="00BB7644">
        <w:rPr>
          <w:rFonts w:ascii="標楷體" w:eastAsia="標楷體" w:hAnsi="標楷體" w:hint="eastAsia"/>
        </w:rPr>
        <w:t>.</w:t>
      </w:r>
      <w:r w:rsidR="00EF6022" w:rsidRPr="00BB7644">
        <w:rPr>
          <w:rFonts w:ascii="標楷體" w:eastAsia="標楷體" w:hAnsi="標楷體" w:hint="eastAsia"/>
        </w:rPr>
        <w:t>70</w:t>
      </w:r>
      <w:r w:rsidR="00F20E8C" w:rsidRPr="00BB7644">
        <w:rPr>
          <w:rFonts w:ascii="標楷體" w:eastAsia="標楷體" w:hAnsi="標楷體" w:hint="eastAsia"/>
        </w:rPr>
        <w:t>％，其中以煉製事業部件數11件、金額8</w:t>
      </w:r>
      <w:r w:rsidR="00762C68" w:rsidRPr="00BB7644">
        <w:rPr>
          <w:rFonts w:ascii="標楷體" w:eastAsia="標楷體" w:hAnsi="標楷體" w:hint="eastAsia"/>
        </w:rPr>
        <w:t>1</w:t>
      </w:r>
      <w:r w:rsidR="00F20E8C" w:rsidRPr="00BB7644">
        <w:rPr>
          <w:rFonts w:ascii="標楷體" w:eastAsia="標楷體" w:hAnsi="標楷體" w:hint="eastAsia"/>
        </w:rPr>
        <w:t>5萬</w:t>
      </w:r>
      <w:r w:rsidR="00E40A0E" w:rsidRPr="00BB7644">
        <w:rPr>
          <w:rFonts w:ascii="標楷體" w:eastAsia="標楷體" w:hAnsi="標楷體" w:hint="eastAsia"/>
        </w:rPr>
        <w:t>餘</w:t>
      </w:r>
      <w:r w:rsidR="00F20E8C" w:rsidRPr="00BB7644">
        <w:rPr>
          <w:rFonts w:ascii="標楷體" w:eastAsia="標楷體" w:hAnsi="標楷體" w:hint="eastAsia"/>
        </w:rPr>
        <w:t>元為最多，且較</w:t>
      </w:r>
      <w:proofErr w:type="gramStart"/>
      <w:r w:rsidR="00F20E8C" w:rsidRPr="00BB7644">
        <w:rPr>
          <w:rFonts w:ascii="標楷體" w:eastAsia="標楷體" w:hAnsi="標楷體" w:hint="eastAsia"/>
        </w:rPr>
        <w:t>1</w:t>
      </w:r>
      <w:r w:rsidR="00F20E8C" w:rsidRPr="00BB7644">
        <w:rPr>
          <w:rFonts w:ascii="標楷體" w:eastAsia="標楷體" w:hAnsi="標楷體"/>
        </w:rPr>
        <w:t>09</w:t>
      </w:r>
      <w:proofErr w:type="gramEnd"/>
      <w:r w:rsidR="00F20E8C" w:rsidRPr="00BB7644">
        <w:rPr>
          <w:rFonts w:ascii="標楷體" w:eastAsia="標楷體" w:hAnsi="標楷體" w:hint="eastAsia"/>
        </w:rPr>
        <w:t>年度實際數2</w:t>
      </w:r>
      <w:r w:rsidR="00F20E8C" w:rsidRPr="00BB7644">
        <w:rPr>
          <w:rFonts w:ascii="標楷體" w:eastAsia="標楷體" w:hAnsi="標楷體"/>
        </w:rPr>
        <w:t>57</w:t>
      </w:r>
      <w:r w:rsidR="00F20E8C" w:rsidRPr="00BB7644">
        <w:rPr>
          <w:rFonts w:ascii="標楷體" w:eastAsia="標楷體" w:hAnsi="標楷體" w:hint="eastAsia"/>
        </w:rPr>
        <w:t>萬元，增加5</w:t>
      </w:r>
      <w:r w:rsidR="00607B27" w:rsidRPr="00BB7644">
        <w:rPr>
          <w:rFonts w:ascii="標楷體" w:eastAsia="標楷體" w:hAnsi="標楷體" w:hint="eastAsia"/>
        </w:rPr>
        <w:t>5</w:t>
      </w:r>
      <w:r w:rsidR="00F20E8C" w:rsidRPr="00BB7644">
        <w:rPr>
          <w:rFonts w:ascii="標楷體" w:eastAsia="標楷體" w:hAnsi="標楷體" w:hint="eastAsia"/>
        </w:rPr>
        <w:t>8萬餘元，約21</w:t>
      </w:r>
      <w:r w:rsidR="00EF6022" w:rsidRPr="00BB7644">
        <w:rPr>
          <w:rFonts w:ascii="標楷體" w:eastAsia="標楷體" w:hAnsi="標楷體" w:hint="eastAsia"/>
        </w:rPr>
        <w:t>7</w:t>
      </w:r>
      <w:r w:rsidR="00F20E8C" w:rsidRPr="00BB7644">
        <w:rPr>
          <w:rFonts w:ascii="標楷體" w:eastAsia="標楷體" w:hAnsi="標楷體" w:hint="eastAsia"/>
        </w:rPr>
        <w:t>.</w:t>
      </w:r>
      <w:r w:rsidR="00747E90">
        <w:rPr>
          <w:rFonts w:ascii="標楷體" w:eastAsia="標楷體" w:hAnsi="標楷體" w:hint="eastAsia"/>
        </w:rPr>
        <w:t>12</w:t>
      </w:r>
      <w:r w:rsidR="00F20E8C" w:rsidRPr="00BB7644">
        <w:rPr>
          <w:rFonts w:ascii="標楷體" w:eastAsia="標楷體" w:hAnsi="標楷體" w:hint="eastAsia"/>
        </w:rPr>
        <w:t>％</w:t>
      </w:r>
      <w:r w:rsidR="00E11DCE" w:rsidRPr="00BB7644">
        <w:rPr>
          <w:rFonts w:ascii="標楷體" w:eastAsia="標楷體" w:hAnsi="標楷體" w:hint="eastAsia"/>
        </w:rPr>
        <w:t>，主要係大林煉油廠</w:t>
      </w:r>
      <w:r w:rsidR="00E11DCE" w:rsidRPr="00BB7644">
        <w:rPr>
          <w:rFonts w:ascii="標楷體" w:eastAsia="標楷體" w:hAnsi="標楷體"/>
        </w:rPr>
        <w:t>110</w:t>
      </w:r>
      <w:r w:rsidR="00E11DCE" w:rsidRPr="00BB7644">
        <w:rPr>
          <w:rFonts w:ascii="標楷體" w:eastAsia="標楷體" w:hAnsi="標楷體" w:hint="eastAsia"/>
        </w:rPr>
        <w:t>年</w:t>
      </w:r>
      <w:r w:rsidR="00E11DCE" w:rsidRPr="00BB7644">
        <w:rPr>
          <w:rFonts w:ascii="標楷體" w:eastAsia="標楷體" w:hAnsi="標楷體"/>
        </w:rPr>
        <w:t>6</w:t>
      </w:r>
      <w:r w:rsidR="00E11DCE" w:rsidRPr="00BB7644">
        <w:rPr>
          <w:rFonts w:ascii="標楷體" w:eastAsia="標楷體" w:hAnsi="標楷體" w:hint="eastAsia"/>
        </w:rPr>
        <w:t>月間發生</w:t>
      </w:r>
      <w:proofErr w:type="gramStart"/>
      <w:r w:rsidR="00E11DCE" w:rsidRPr="00BB7644">
        <w:rPr>
          <w:rFonts w:ascii="標楷體" w:eastAsia="標楷體" w:hAnsi="標楷體" w:hint="eastAsia"/>
        </w:rPr>
        <w:t>浮筒浮蛇管</w:t>
      </w:r>
      <w:proofErr w:type="gramEnd"/>
      <w:r w:rsidR="00E11DCE" w:rsidRPr="00BB7644">
        <w:rPr>
          <w:rFonts w:ascii="標楷體" w:eastAsia="標楷體" w:hAnsi="標楷體" w:hint="eastAsia"/>
        </w:rPr>
        <w:t>破裂漏油事故，海洋委員會依海洋污染防治法相關規定裁罰250萬元，屏東縣政府亦依同法及漁港法相關規定裁罰565萬元，並遭內政部</w:t>
      </w:r>
      <w:r w:rsidR="008A6CC1" w:rsidRPr="00BB7644">
        <w:rPr>
          <w:rFonts w:ascii="標楷體" w:eastAsia="標楷體" w:hAnsi="標楷體" w:hint="eastAsia"/>
        </w:rPr>
        <w:t>營建署</w:t>
      </w:r>
      <w:r w:rsidR="00E11DCE" w:rsidRPr="00BB7644">
        <w:rPr>
          <w:rFonts w:ascii="標楷體" w:eastAsia="標楷體" w:hAnsi="標楷體" w:hint="eastAsia"/>
        </w:rPr>
        <w:t>墾丁國家公園管理處與空中勤務總隊等單位求償317萬餘元環境污染調查相關費用，且須補償屏東縣琉球鄉與恆春鎮受影響漁船筏、漁民9,</w:t>
      </w:r>
      <w:r w:rsidR="00713513" w:rsidRPr="00BB7644">
        <w:rPr>
          <w:rFonts w:ascii="標楷體" w:eastAsia="標楷體" w:hAnsi="標楷體" w:hint="eastAsia"/>
        </w:rPr>
        <w:t>333</w:t>
      </w:r>
      <w:r w:rsidR="00E11DCE" w:rsidRPr="00BB7644">
        <w:rPr>
          <w:rFonts w:ascii="標楷體" w:eastAsia="標楷體" w:hAnsi="標楷體" w:hint="eastAsia"/>
        </w:rPr>
        <w:t>萬餘元；</w:t>
      </w:r>
      <w:r w:rsidR="00B02CF7" w:rsidRPr="00BB7644">
        <w:rPr>
          <w:rFonts w:ascii="標楷體" w:eastAsia="標楷體" w:hAnsi="標楷體" w:hint="eastAsia"/>
        </w:rPr>
        <w:t>另石化事業部</w:t>
      </w:r>
      <w:proofErr w:type="gramStart"/>
      <w:r w:rsidR="00B02CF7" w:rsidRPr="00BB7644">
        <w:rPr>
          <w:rFonts w:ascii="標楷體" w:eastAsia="標楷體" w:hAnsi="標楷體" w:hint="eastAsia"/>
        </w:rPr>
        <w:t>110</w:t>
      </w:r>
      <w:proofErr w:type="gramEnd"/>
      <w:r w:rsidR="00B02CF7" w:rsidRPr="00BB7644">
        <w:rPr>
          <w:rFonts w:ascii="標楷體" w:eastAsia="標楷體" w:hAnsi="標楷體" w:hint="eastAsia"/>
        </w:rPr>
        <w:t>年度環保罰單為3件，雖較目標件數減少4件，惟實際金額182萬餘元，較目標</w:t>
      </w:r>
      <w:r w:rsidR="008A6CC1" w:rsidRPr="00BB7644">
        <w:rPr>
          <w:rFonts w:ascii="標楷體" w:eastAsia="標楷體" w:hAnsi="標楷體" w:hint="eastAsia"/>
        </w:rPr>
        <w:t>金額</w:t>
      </w:r>
      <w:r w:rsidR="00B02CF7" w:rsidRPr="00BB7644">
        <w:rPr>
          <w:rFonts w:ascii="標楷體" w:eastAsia="標楷體" w:hAnsi="標楷體" w:hint="eastAsia"/>
        </w:rPr>
        <w:t>146萬餘元，增加35萬餘元</w:t>
      </w:r>
      <w:r w:rsidR="0049097B" w:rsidRPr="00BB7644">
        <w:rPr>
          <w:rFonts w:ascii="標楷體" w:eastAsia="標楷體" w:hAnsi="標楷體" w:hint="eastAsia"/>
        </w:rPr>
        <w:t>（</w:t>
      </w:r>
      <w:r w:rsidR="00E11DCE" w:rsidRPr="00BB7644">
        <w:rPr>
          <w:rFonts w:ascii="標楷體" w:eastAsia="標楷體" w:hAnsi="標楷體" w:hint="eastAsia"/>
        </w:rPr>
        <w:t>表</w:t>
      </w:r>
      <w:r w:rsidR="006036F7" w:rsidRPr="00BB7644">
        <w:rPr>
          <w:rFonts w:ascii="標楷體" w:eastAsia="標楷體" w:hAnsi="標楷體" w:hint="eastAsia"/>
        </w:rPr>
        <w:t>8</w:t>
      </w:r>
      <w:r w:rsidR="0049097B" w:rsidRPr="00BB7644">
        <w:rPr>
          <w:rFonts w:ascii="標楷體" w:eastAsia="標楷體" w:hAnsi="標楷體" w:hint="eastAsia"/>
        </w:rPr>
        <w:t>）</w:t>
      </w:r>
      <w:r w:rsidR="00E11DCE" w:rsidRPr="00BB7644">
        <w:rPr>
          <w:rFonts w:ascii="標楷體" w:eastAsia="標楷體" w:hAnsi="標楷體" w:hint="eastAsia"/>
        </w:rPr>
        <w:t>，主要係石油製品製造程序控制系統異常，導致系統當機，製程</w:t>
      </w:r>
      <w:proofErr w:type="gramStart"/>
      <w:r w:rsidR="00E11DCE" w:rsidRPr="00BB7644">
        <w:rPr>
          <w:rFonts w:ascii="標楷體" w:eastAsia="標楷體" w:hAnsi="標楷體" w:hint="eastAsia"/>
        </w:rPr>
        <w:t>氣體釋壓排放</w:t>
      </w:r>
      <w:proofErr w:type="gramEnd"/>
      <w:r w:rsidR="00E11DCE" w:rsidRPr="00BB7644">
        <w:rPr>
          <w:rFonts w:ascii="標楷體" w:eastAsia="標楷體" w:hAnsi="標楷體" w:hint="eastAsia"/>
        </w:rPr>
        <w:t>至廢氣燃燒塔燃燒不完全，排放粒狀污染物所致。顯示部分單位環保罰單件數與金額關鍵績效指標執行結果超過目標值，甚有環保事故處置不當情事，經函請</w:t>
      </w:r>
      <w:r w:rsidR="00A07655" w:rsidRPr="00BB7644">
        <w:rPr>
          <w:rFonts w:ascii="標楷體" w:eastAsia="標楷體" w:hAnsi="標楷體" w:hint="eastAsia"/>
        </w:rPr>
        <w:t>台灣中油公司</w:t>
      </w:r>
      <w:r w:rsidR="00E11DCE" w:rsidRPr="00BB7644">
        <w:rPr>
          <w:rFonts w:ascii="標楷體" w:eastAsia="標楷體" w:hAnsi="標楷體" w:hint="eastAsia"/>
        </w:rPr>
        <w:t>落實辦理相關環保業務，</w:t>
      </w:r>
      <w:proofErr w:type="gramStart"/>
      <w:r w:rsidR="00E11DCE" w:rsidRPr="00BB7644">
        <w:rPr>
          <w:rFonts w:ascii="標楷體" w:eastAsia="標楷體" w:hAnsi="標楷體" w:hint="eastAsia"/>
        </w:rPr>
        <w:t>俾</w:t>
      </w:r>
      <w:proofErr w:type="gramEnd"/>
      <w:r w:rsidR="00E11DCE" w:rsidRPr="00BB7644">
        <w:rPr>
          <w:rFonts w:ascii="標楷體" w:eastAsia="標楷體" w:hAnsi="標楷體" w:hint="eastAsia"/>
        </w:rPr>
        <w:t>防範污染事件再度發生，並加強源頭管制，以落實關懷生態環境、善盡環境保護社會責任。據復：</w:t>
      </w:r>
      <w:r w:rsidR="00501A71" w:rsidRPr="00BB7644">
        <w:rPr>
          <w:rFonts w:ascii="標楷體" w:eastAsia="標楷體" w:hAnsi="標楷體" w:hint="eastAsia"/>
        </w:rPr>
        <w:t>已將</w:t>
      </w:r>
      <w:r w:rsidR="00625E5E" w:rsidRPr="00BB7644">
        <w:rPr>
          <w:rFonts w:ascii="標楷體" w:eastAsia="標楷體" w:hAnsi="標楷體" w:hint="eastAsia"/>
        </w:rPr>
        <w:t>環保關鍵績效指標列為各單位年度綜合</w:t>
      </w:r>
      <w:r w:rsidR="00625E5E" w:rsidRPr="00BB7644">
        <w:rPr>
          <w:rFonts w:ascii="標楷體" w:eastAsia="標楷體" w:hAnsi="標楷體" w:hint="eastAsia"/>
        </w:rPr>
        <w:lastRenderedPageBreak/>
        <w:t>考評項目，並持續督促作業人員落實標準作業程序，及定期檢修或更新防治污染設備，且按空氣污染防制、水污染防治、廢棄物清理、土壤地下水污染防治及海洋污染防治等五大面向，</w:t>
      </w:r>
      <w:proofErr w:type="gramStart"/>
      <w:r w:rsidR="00625E5E" w:rsidRPr="00BB7644">
        <w:rPr>
          <w:rFonts w:ascii="標楷體" w:eastAsia="標楷體" w:hAnsi="標楷體" w:hint="eastAsia"/>
        </w:rPr>
        <w:t>研</w:t>
      </w:r>
      <w:proofErr w:type="gramEnd"/>
      <w:r w:rsidR="00625E5E" w:rsidRPr="00BB7644">
        <w:rPr>
          <w:rFonts w:ascii="標楷體" w:eastAsia="標楷體" w:hAnsi="標楷體" w:hint="eastAsia"/>
        </w:rPr>
        <w:t>訂環境保護精進改善作為，以降低</w:t>
      </w:r>
      <w:r w:rsidR="00EC6720" w:rsidRPr="00BB7644">
        <w:rPr>
          <w:rFonts w:ascii="標楷體" w:eastAsia="標楷體" w:hAnsi="標楷體" w:hint="eastAsia"/>
        </w:rPr>
        <w:t>環境</w:t>
      </w:r>
      <w:r w:rsidR="00625E5E" w:rsidRPr="00BB7644">
        <w:rPr>
          <w:rFonts w:ascii="標楷體" w:eastAsia="標楷體" w:hAnsi="標楷體" w:hint="eastAsia"/>
        </w:rPr>
        <w:t>污染事件發生之可能性。</w:t>
      </w:r>
    </w:p>
    <w:p w:rsidR="00C26748" w:rsidRPr="00BB7644" w:rsidRDefault="0049097B" w:rsidP="00DB7118">
      <w:pPr>
        <w:tabs>
          <w:tab w:val="left" w:pos="993"/>
        </w:tabs>
        <w:overflowPunct w:val="0"/>
        <w:spacing w:line="520" w:lineRule="exact"/>
        <w:ind w:firstLineChars="550" w:firstLine="1321"/>
        <w:jc w:val="both"/>
        <w:rPr>
          <w:rFonts w:ascii="標楷體" w:eastAsia="標楷體" w:hAnsi="標楷體"/>
        </w:rPr>
      </w:pPr>
      <w:r w:rsidRPr="00BB7644">
        <w:rPr>
          <w:rFonts w:ascii="標楷體" w:eastAsia="標楷體" w:hAnsi="標楷體" w:hint="eastAsia"/>
          <w:b/>
        </w:rPr>
        <w:t>（</w:t>
      </w:r>
      <w:r w:rsidR="00E11DCE" w:rsidRPr="00BB7644">
        <w:rPr>
          <w:rFonts w:ascii="標楷體" w:eastAsia="標楷體" w:hAnsi="標楷體" w:hint="eastAsia"/>
          <w:b/>
        </w:rPr>
        <w:t>2</w:t>
      </w:r>
      <w:r w:rsidRPr="00BB7644">
        <w:rPr>
          <w:rFonts w:ascii="標楷體" w:eastAsia="標楷體" w:hAnsi="標楷體" w:hint="eastAsia"/>
          <w:b/>
        </w:rPr>
        <w:t>）</w:t>
      </w:r>
      <w:r w:rsidR="004921F2">
        <w:rPr>
          <w:rFonts w:ascii="標楷體" w:eastAsia="標楷體" w:hAnsi="標楷體" w:hint="eastAsia"/>
          <w:b/>
        </w:rPr>
        <w:t xml:space="preserve">　</w:t>
      </w:r>
      <w:proofErr w:type="gramStart"/>
      <w:r w:rsidR="003271E1" w:rsidRPr="00BB7644">
        <w:rPr>
          <w:rFonts w:ascii="標楷體" w:eastAsia="標楷體" w:hAnsi="標楷體" w:hint="eastAsia"/>
          <w:b/>
        </w:rPr>
        <w:t>浮蛇管</w:t>
      </w:r>
      <w:proofErr w:type="gramEnd"/>
      <w:r w:rsidR="003271E1" w:rsidRPr="00BB7644">
        <w:rPr>
          <w:rFonts w:ascii="標楷體" w:eastAsia="標楷體" w:hAnsi="標楷體" w:hint="eastAsia"/>
          <w:b/>
        </w:rPr>
        <w:t>破裂</w:t>
      </w:r>
      <w:proofErr w:type="gramStart"/>
      <w:r w:rsidR="003271E1" w:rsidRPr="00BB7644">
        <w:rPr>
          <w:rFonts w:ascii="標楷體" w:eastAsia="標楷體" w:hAnsi="標楷體" w:hint="eastAsia"/>
          <w:b/>
        </w:rPr>
        <w:t>漏油未即時</w:t>
      </w:r>
      <w:proofErr w:type="gramEnd"/>
      <w:r w:rsidR="003271E1" w:rsidRPr="00BB7644">
        <w:rPr>
          <w:rFonts w:ascii="標楷體" w:eastAsia="標楷體" w:hAnsi="標楷體" w:hint="eastAsia"/>
          <w:b/>
        </w:rPr>
        <w:t>發現，致污染擴散海域，須支付</w:t>
      </w:r>
      <w:proofErr w:type="gramStart"/>
      <w:r w:rsidR="003271E1" w:rsidRPr="00BB7644">
        <w:rPr>
          <w:rFonts w:ascii="標楷體" w:eastAsia="標楷體" w:hAnsi="標楷體" w:hint="eastAsia"/>
          <w:b/>
        </w:rPr>
        <w:t>鉅額清污及</w:t>
      </w:r>
      <w:proofErr w:type="gramEnd"/>
      <w:r w:rsidR="003271E1" w:rsidRPr="00BB7644">
        <w:rPr>
          <w:rFonts w:ascii="標楷體" w:eastAsia="標楷體" w:hAnsi="標楷體" w:hint="eastAsia"/>
          <w:b/>
        </w:rPr>
        <w:t>損害賠償相關費用，亟待檢討</w:t>
      </w:r>
      <w:proofErr w:type="gramStart"/>
      <w:r w:rsidR="003271E1" w:rsidRPr="00BB7644">
        <w:rPr>
          <w:rFonts w:ascii="標楷體" w:eastAsia="標楷體" w:hAnsi="標楷體" w:hint="eastAsia"/>
          <w:b/>
        </w:rPr>
        <w:t>改善災防緊急</w:t>
      </w:r>
      <w:proofErr w:type="gramEnd"/>
      <w:r w:rsidR="003271E1" w:rsidRPr="00BB7644">
        <w:rPr>
          <w:rFonts w:ascii="標楷體" w:eastAsia="標楷體" w:hAnsi="標楷體" w:hint="eastAsia"/>
          <w:b/>
        </w:rPr>
        <w:t>應變措施，降低事故再度發生風險：</w:t>
      </w:r>
      <w:r w:rsidR="00C26748" w:rsidRPr="00BB7644">
        <w:rPr>
          <w:rFonts w:ascii="標楷體" w:eastAsia="標楷體" w:hAnsi="標楷體" w:hint="eastAsia"/>
        </w:rPr>
        <w:t>依台灣中油公司海底輸油管線檢查與維護要點規定，</w:t>
      </w:r>
      <w:proofErr w:type="gramStart"/>
      <w:r w:rsidR="00C26748" w:rsidRPr="00BB7644">
        <w:rPr>
          <w:rFonts w:ascii="標楷體" w:eastAsia="標楷體" w:hAnsi="標楷體" w:hint="eastAsia"/>
        </w:rPr>
        <w:t>浮蛇管</w:t>
      </w:r>
      <w:proofErr w:type="gramEnd"/>
      <w:r w:rsidR="00C26748" w:rsidRPr="00BB7644">
        <w:rPr>
          <w:rFonts w:ascii="標楷體" w:eastAsia="標楷體" w:hAnsi="標楷體" w:hint="eastAsia"/>
        </w:rPr>
        <w:t>須每年1次執行壓力測試檢查，耐用年限8年，</w:t>
      </w:r>
      <w:proofErr w:type="gramStart"/>
      <w:r w:rsidR="00C26748" w:rsidRPr="00BB7644">
        <w:rPr>
          <w:rFonts w:ascii="標楷體" w:eastAsia="標楷體" w:hAnsi="標楷體" w:hint="eastAsia"/>
        </w:rPr>
        <w:t>若浮蛇管</w:t>
      </w:r>
      <w:proofErr w:type="gramEnd"/>
      <w:r w:rsidR="00C26748" w:rsidRPr="00BB7644">
        <w:rPr>
          <w:rFonts w:ascii="標楷體" w:eastAsia="標楷體" w:hAnsi="標楷體" w:hint="eastAsia"/>
        </w:rPr>
        <w:t>檢查狀況不佳即予更換</w:t>
      </w:r>
      <w:r w:rsidR="003271E1" w:rsidRPr="00BB7644">
        <w:rPr>
          <w:rFonts w:ascii="標楷體" w:eastAsia="標楷體" w:hAnsi="標楷體" w:hint="eastAsia"/>
        </w:rPr>
        <w:t>；</w:t>
      </w:r>
      <w:proofErr w:type="gramStart"/>
      <w:r w:rsidR="003271E1" w:rsidRPr="00BB7644">
        <w:rPr>
          <w:rFonts w:ascii="標楷體" w:eastAsia="標楷體" w:hAnsi="標楷體" w:hint="eastAsia"/>
        </w:rPr>
        <w:t>107</w:t>
      </w:r>
      <w:proofErr w:type="gramEnd"/>
      <w:r w:rsidR="003271E1" w:rsidRPr="00BB7644">
        <w:rPr>
          <w:rFonts w:ascii="標楷體" w:eastAsia="標楷體" w:hAnsi="標楷體" w:hint="eastAsia"/>
        </w:rPr>
        <w:t>年度「中油公司高雄港及外海浮筒附近海域油污染擴散風險評估建置計畫」委託研究案，建議</w:t>
      </w:r>
      <w:bookmarkStart w:id="4" w:name="_Hlk106810532"/>
      <w:r w:rsidR="003271E1" w:rsidRPr="00BB7644">
        <w:rPr>
          <w:rFonts w:ascii="標楷體" w:eastAsia="標楷體" w:hAnsi="標楷體" w:hint="eastAsia"/>
        </w:rPr>
        <w:t>因應極端氣候影響海象劇烈變化，大幅提升外海</w:t>
      </w:r>
      <w:proofErr w:type="gramStart"/>
      <w:r w:rsidR="003271E1" w:rsidRPr="00BB7644">
        <w:rPr>
          <w:rFonts w:ascii="標楷體" w:eastAsia="標楷體" w:hAnsi="標楷體" w:hint="eastAsia"/>
        </w:rPr>
        <w:t>卸收油品</w:t>
      </w:r>
      <w:proofErr w:type="gramEnd"/>
      <w:r w:rsidR="003271E1" w:rsidRPr="00BB7644">
        <w:rPr>
          <w:rFonts w:ascii="標楷體" w:eastAsia="標楷體" w:hAnsi="標楷體" w:hint="eastAsia"/>
        </w:rPr>
        <w:t>作業風險</w:t>
      </w:r>
      <w:bookmarkEnd w:id="4"/>
      <w:r w:rsidR="003271E1" w:rsidRPr="00BB7644">
        <w:rPr>
          <w:rFonts w:ascii="標楷體" w:eastAsia="標楷體" w:hAnsi="標楷體" w:hint="eastAsia"/>
        </w:rPr>
        <w:t>，需重新評估</w:t>
      </w:r>
      <w:proofErr w:type="gramStart"/>
      <w:r w:rsidR="003271E1" w:rsidRPr="00BB7644">
        <w:rPr>
          <w:rFonts w:ascii="標楷體" w:eastAsia="標楷體" w:hAnsi="標楷體" w:hint="eastAsia"/>
        </w:rPr>
        <w:t>油品卸收</w:t>
      </w:r>
      <w:proofErr w:type="gramEnd"/>
      <w:r w:rsidR="003271E1" w:rsidRPr="00BB7644">
        <w:rPr>
          <w:rFonts w:ascii="標楷體" w:eastAsia="標楷體" w:hAnsi="標楷體" w:hint="eastAsia"/>
        </w:rPr>
        <w:t>作業之洩漏風險，如管線耐用年限、海面巡檢頻率等項目</w:t>
      </w:r>
      <w:r w:rsidR="00C26748" w:rsidRPr="00BB7644">
        <w:rPr>
          <w:rFonts w:ascii="標楷體" w:eastAsia="標楷體" w:hAnsi="標楷體" w:hint="eastAsia"/>
        </w:rPr>
        <w:t>。經查大林煉油廠於110年6月21日中午起至22日</w:t>
      </w:r>
      <w:proofErr w:type="gramStart"/>
      <w:r w:rsidR="00C26748" w:rsidRPr="00BB7644">
        <w:rPr>
          <w:rFonts w:ascii="標楷體" w:eastAsia="標楷體" w:hAnsi="標楷體" w:hint="eastAsia"/>
        </w:rPr>
        <w:t>卸收油品</w:t>
      </w:r>
      <w:proofErr w:type="gramEnd"/>
      <w:r w:rsidR="00C26748" w:rsidRPr="00BB7644">
        <w:rPr>
          <w:rFonts w:ascii="標楷體" w:eastAsia="標楷體" w:hAnsi="標楷體" w:hint="eastAsia"/>
        </w:rPr>
        <w:t>，值班人員於22日凌晨執行目視檢查時，發現</w:t>
      </w:r>
      <w:proofErr w:type="gramStart"/>
      <w:r w:rsidR="00C26748" w:rsidRPr="00BB7644">
        <w:rPr>
          <w:rFonts w:ascii="標楷體" w:eastAsia="標楷體" w:hAnsi="標楷體" w:hint="eastAsia"/>
        </w:rPr>
        <w:t>油味逸散</w:t>
      </w:r>
      <w:proofErr w:type="gramEnd"/>
      <w:r w:rsidR="00C26748" w:rsidRPr="00BB7644">
        <w:rPr>
          <w:rFonts w:ascii="標楷體" w:eastAsia="標楷體" w:hAnsi="標楷體" w:hint="eastAsia"/>
        </w:rPr>
        <w:t>，經通報確認後，始</w:t>
      </w:r>
      <w:proofErr w:type="gramStart"/>
      <w:r w:rsidR="00C26748" w:rsidRPr="00BB7644">
        <w:rPr>
          <w:rFonts w:ascii="標楷體" w:eastAsia="標楷體" w:hAnsi="標楷體" w:hint="eastAsia"/>
        </w:rPr>
        <w:t>發現浮蛇管</w:t>
      </w:r>
      <w:proofErr w:type="gramEnd"/>
      <w:r w:rsidR="00C26748" w:rsidRPr="00BB7644">
        <w:rPr>
          <w:rFonts w:ascii="標楷體" w:eastAsia="標楷體" w:hAnsi="標楷體" w:hint="eastAsia"/>
        </w:rPr>
        <w:t>破裂，造成約50公秉之原油洩漏，浮油隨海流擴散，污染範圍自小琉球周邊海域，擴散至屏東恆春</w:t>
      </w:r>
      <w:proofErr w:type="gramStart"/>
      <w:r w:rsidR="00C26748" w:rsidRPr="00BB7644">
        <w:rPr>
          <w:rFonts w:ascii="標楷體" w:eastAsia="標楷體" w:hAnsi="標楷體" w:hint="eastAsia"/>
        </w:rPr>
        <w:t>沿岸，</w:t>
      </w:r>
      <w:proofErr w:type="gramEnd"/>
      <w:r w:rsidR="00C26748" w:rsidRPr="00BB7644">
        <w:rPr>
          <w:rFonts w:ascii="標楷體" w:eastAsia="標楷體" w:hAnsi="標楷體" w:hint="eastAsia"/>
        </w:rPr>
        <w:t>亦擴及恆春山海漁港至</w:t>
      </w:r>
      <w:proofErr w:type="gramStart"/>
      <w:r w:rsidR="00C26748" w:rsidRPr="00BB7644">
        <w:rPr>
          <w:rFonts w:ascii="標楷體" w:eastAsia="標楷體" w:hAnsi="標楷體" w:hint="eastAsia"/>
        </w:rPr>
        <w:t>紅柴坑</w:t>
      </w:r>
      <w:proofErr w:type="gramEnd"/>
      <w:r w:rsidR="00C26748" w:rsidRPr="00BB7644">
        <w:rPr>
          <w:rFonts w:ascii="標楷體" w:eastAsia="標楷體" w:hAnsi="標楷體" w:hint="eastAsia"/>
        </w:rPr>
        <w:t>漁港間之海岸，影響海洋生態環境及漁業、觀光旅遊等經濟活動，並發生油污清理、罰款及污染賠償等相關支出1億8,496萬餘元，</w:t>
      </w:r>
      <w:r w:rsidR="00C26748" w:rsidRPr="00BB7644">
        <w:rPr>
          <w:rFonts w:ascii="標楷體" w:eastAsia="標楷體" w:hAnsi="標楷體" w:hint="eastAsia"/>
          <w:spacing w:val="-6"/>
        </w:rPr>
        <w:t>其中因未即時發現卸</w:t>
      </w:r>
      <w:proofErr w:type="gramStart"/>
      <w:r w:rsidR="00C26748" w:rsidRPr="00BB7644">
        <w:rPr>
          <w:rFonts w:ascii="標楷體" w:eastAsia="標楷體" w:hAnsi="標楷體" w:hint="eastAsia"/>
          <w:spacing w:val="-6"/>
        </w:rPr>
        <w:t>油浮蛇</w:t>
      </w:r>
      <w:proofErr w:type="gramEnd"/>
      <w:r w:rsidR="00C26748" w:rsidRPr="00BB7644">
        <w:rPr>
          <w:rFonts w:ascii="標楷體" w:eastAsia="標楷體" w:hAnsi="標楷體" w:hint="eastAsia"/>
          <w:spacing w:val="-6"/>
        </w:rPr>
        <w:t>管破裂漏油事故，且未能</w:t>
      </w:r>
      <w:proofErr w:type="gramStart"/>
      <w:r w:rsidR="00C26748" w:rsidRPr="00BB7644">
        <w:rPr>
          <w:rFonts w:ascii="標楷體" w:eastAsia="標楷體" w:hAnsi="標楷體" w:hint="eastAsia"/>
          <w:spacing w:val="-6"/>
        </w:rPr>
        <w:t>採</w:t>
      </w:r>
      <w:proofErr w:type="gramEnd"/>
      <w:r w:rsidR="00C26748" w:rsidRPr="00BB7644">
        <w:rPr>
          <w:rFonts w:ascii="標楷體" w:eastAsia="標楷體" w:hAnsi="標楷體" w:hint="eastAsia"/>
          <w:spacing w:val="-6"/>
        </w:rPr>
        <w:t>行有效措施防止油污擴散，發生清理工作及拖船租用等相關費用6,389萬餘元（占整體支出34.55％）</w:t>
      </w:r>
      <w:r w:rsidR="00C26748" w:rsidRPr="00BB7644">
        <w:rPr>
          <w:rFonts w:ascii="標楷體" w:eastAsia="標楷體" w:hAnsi="標楷體" w:hint="eastAsia"/>
        </w:rPr>
        <w:t>，且因污染影響漁民捕撈漁獲作業，須賠償琉球及恆春地區漁民9,333萬餘元（占整體支出50.46％）等費用。</w:t>
      </w:r>
      <w:r w:rsidR="003271E1" w:rsidRPr="00BB7644">
        <w:rPr>
          <w:rFonts w:ascii="標楷體" w:eastAsia="標楷體" w:hAnsi="標楷體" w:hint="eastAsia"/>
        </w:rPr>
        <w:t>又</w:t>
      </w:r>
      <w:r w:rsidR="00C26748" w:rsidRPr="00BB7644">
        <w:rPr>
          <w:rFonts w:ascii="標楷體" w:eastAsia="標楷體" w:hAnsi="標楷體" w:hint="eastAsia"/>
        </w:rPr>
        <w:t>煉製</w:t>
      </w:r>
      <w:proofErr w:type="gramStart"/>
      <w:r w:rsidR="00C26748" w:rsidRPr="00BB7644">
        <w:rPr>
          <w:rFonts w:ascii="標楷體" w:eastAsia="標楷體" w:hAnsi="標楷體" w:hint="eastAsia"/>
        </w:rPr>
        <w:t>事業部為防範</w:t>
      </w:r>
      <w:proofErr w:type="gramEnd"/>
      <w:r w:rsidR="00C26748" w:rsidRPr="00BB7644">
        <w:rPr>
          <w:rFonts w:ascii="標楷體" w:eastAsia="標楷體" w:hAnsi="標楷體" w:hint="eastAsia"/>
        </w:rPr>
        <w:t>類此情事發生，於110年7月7日提出「桃園煉油廠外海卸油作業說明」專案報告，並</w:t>
      </w:r>
      <w:proofErr w:type="gramStart"/>
      <w:r w:rsidR="00C26748" w:rsidRPr="00BB7644">
        <w:rPr>
          <w:rFonts w:ascii="標楷體" w:eastAsia="標楷體" w:hAnsi="標楷體" w:hint="eastAsia"/>
        </w:rPr>
        <w:t>研</w:t>
      </w:r>
      <w:proofErr w:type="gramEnd"/>
      <w:r w:rsidR="00C26748" w:rsidRPr="00BB7644">
        <w:rPr>
          <w:rFonts w:ascii="標楷體" w:eastAsia="標楷體" w:hAnsi="標楷體" w:hint="eastAsia"/>
        </w:rPr>
        <w:t>提緊急應變計畫等措施，惟桃園煉油廠仍於110年10月24日辦理外海</w:t>
      </w:r>
      <w:proofErr w:type="gramStart"/>
      <w:r w:rsidR="00C26748" w:rsidRPr="00BB7644">
        <w:rPr>
          <w:rFonts w:ascii="標楷體" w:eastAsia="標楷體" w:hAnsi="標楷體" w:hint="eastAsia"/>
        </w:rPr>
        <w:t>卸收油品</w:t>
      </w:r>
      <w:proofErr w:type="gramEnd"/>
      <w:r w:rsidR="00C26748" w:rsidRPr="00BB7644">
        <w:rPr>
          <w:rFonts w:ascii="標楷體" w:eastAsia="標楷體" w:hAnsi="標楷體" w:hint="eastAsia"/>
        </w:rPr>
        <w:t>作業，</w:t>
      </w:r>
      <w:proofErr w:type="gramStart"/>
      <w:r w:rsidR="00C26748" w:rsidRPr="00BB7644">
        <w:rPr>
          <w:rFonts w:ascii="標楷體" w:eastAsia="標楷體" w:hAnsi="標楷體" w:hint="eastAsia"/>
        </w:rPr>
        <w:t>發生浮蛇管</w:t>
      </w:r>
      <w:proofErr w:type="gramEnd"/>
      <w:r w:rsidR="00C26748" w:rsidRPr="00BB7644">
        <w:rPr>
          <w:rFonts w:ascii="標楷體" w:eastAsia="標楷體" w:hAnsi="標楷體" w:hint="eastAsia"/>
        </w:rPr>
        <w:t>破裂事故，洩漏約0.5公秉之原油，相距110年6月間大林煉油廠發生外海浮筒卸油事故僅5個月，漏油事故一再發生，</w:t>
      </w:r>
      <w:r w:rsidR="00A07655" w:rsidRPr="00BB7644">
        <w:rPr>
          <w:rFonts w:ascii="標楷體" w:eastAsia="標楷體" w:hAnsi="標楷體" w:hint="eastAsia"/>
        </w:rPr>
        <w:t>經函請台灣中油公司</w:t>
      </w:r>
      <w:r w:rsidR="00C26748" w:rsidRPr="00BB7644">
        <w:rPr>
          <w:rFonts w:ascii="標楷體" w:eastAsia="標楷體" w:hAnsi="標楷體" w:hint="eastAsia"/>
        </w:rPr>
        <w:t>檢討外海</w:t>
      </w:r>
      <w:proofErr w:type="gramStart"/>
      <w:r w:rsidR="00C26748" w:rsidRPr="00BB7644">
        <w:rPr>
          <w:rFonts w:ascii="標楷體" w:eastAsia="標楷體" w:hAnsi="標楷體" w:hint="eastAsia"/>
        </w:rPr>
        <w:t>卸收油品</w:t>
      </w:r>
      <w:proofErr w:type="gramEnd"/>
      <w:r w:rsidR="00C26748" w:rsidRPr="00BB7644">
        <w:rPr>
          <w:rFonts w:ascii="標楷體" w:eastAsia="標楷體" w:hAnsi="標楷體" w:hint="eastAsia"/>
        </w:rPr>
        <w:t>作業之風險控管，並儘速全面盤點改進輸油管線檢測作業，以及重新評估氣候變遷對油</w:t>
      </w:r>
      <w:proofErr w:type="gramStart"/>
      <w:r w:rsidR="00C26748" w:rsidRPr="00BB7644">
        <w:rPr>
          <w:rFonts w:ascii="標楷體" w:eastAsia="標楷體" w:hAnsi="標楷體" w:hint="eastAsia"/>
        </w:rPr>
        <w:t>品卸收漏</w:t>
      </w:r>
      <w:proofErr w:type="gramEnd"/>
      <w:r w:rsidR="00C26748" w:rsidRPr="00BB7644">
        <w:rPr>
          <w:rFonts w:ascii="標楷體" w:eastAsia="標楷體" w:hAnsi="標楷體" w:hint="eastAsia"/>
        </w:rPr>
        <w:t>油風險之影響，以</w:t>
      </w:r>
      <w:proofErr w:type="gramStart"/>
      <w:r w:rsidR="00C26748" w:rsidRPr="00BB7644">
        <w:rPr>
          <w:rFonts w:ascii="標楷體" w:eastAsia="標楷體" w:hAnsi="標楷體" w:hint="eastAsia"/>
        </w:rPr>
        <w:t>研</w:t>
      </w:r>
      <w:proofErr w:type="gramEnd"/>
      <w:r w:rsidR="00C26748" w:rsidRPr="00BB7644">
        <w:rPr>
          <w:rFonts w:ascii="標楷體" w:eastAsia="標楷體" w:hAnsi="標楷體" w:hint="eastAsia"/>
        </w:rPr>
        <w:t>議相關因應措施，避免類此情事再度發生。</w:t>
      </w:r>
      <w:r w:rsidR="00C26748" w:rsidRPr="00BB7644">
        <w:rPr>
          <w:rFonts w:ascii="標楷體" w:eastAsia="標楷體" w:hAnsi="標楷體" w:hint="eastAsia"/>
          <w:color w:val="000000"/>
        </w:rPr>
        <w:t>據復：</w:t>
      </w:r>
      <w:r w:rsidR="00C26748" w:rsidRPr="00BB7644">
        <w:rPr>
          <w:rFonts w:ascii="標楷體" w:eastAsia="標楷體" w:hAnsi="標楷體" w:hint="eastAsia"/>
        </w:rPr>
        <w:t>已檢討外海</w:t>
      </w:r>
      <w:proofErr w:type="gramStart"/>
      <w:r w:rsidR="00295C5B" w:rsidRPr="00BB7644">
        <w:rPr>
          <w:rFonts w:ascii="標楷體" w:eastAsia="標楷體" w:hAnsi="標楷體" w:hint="eastAsia"/>
        </w:rPr>
        <w:t>卸</w:t>
      </w:r>
      <w:r w:rsidR="00C26748" w:rsidRPr="00BB7644">
        <w:rPr>
          <w:rFonts w:ascii="標楷體" w:eastAsia="標楷體" w:hAnsi="標楷體" w:hint="eastAsia"/>
        </w:rPr>
        <w:t>收油品</w:t>
      </w:r>
      <w:proofErr w:type="gramEnd"/>
      <w:r w:rsidR="00C26748" w:rsidRPr="00BB7644">
        <w:rPr>
          <w:rFonts w:ascii="標楷體" w:eastAsia="標楷體" w:hAnsi="標楷體" w:hint="eastAsia"/>
        </w:rPr>
        <w:t>風險評估作業，</w:t>
      </w:r>
      <w:r w:rsidR="00625E5E" w:rsidRPr="00BB7644">
        <w:rPr>
          <w:rFonts w:ascii="標楷體" w:eastAsia="標楷體" w:hAnsi="標楷體" w:hint="eastAsia"/>
        </w:rPr>
        <w:t>並</w:t>
      </w:r>
      <w:r w:rsidR="00C26748" w:rsidRPr="00BB7644">
        <w:rPr>
          <w:rFonts w:ascii="標楷體" w:eastAsia="標楷體" w:hAnsi="標楷體" w:hint="eastAsia"/>
        </w:rPr>
        <w:t>配合</w:t>
      </w:r>
      <w:r w:rsidR="006B67C4" w:rsidRPr="00BB7644">
        <w:rPr>
          <w:rFonts w:ascii="標楷體" w:eastAsia="標楷體" w:hAnsi="標楷體" w:hint="eastAsia"/>
        </w:rPr>
        <w:t>海洋委員會</w:t>
      </w:r>
      <w:r w:rsidR="00C26748" w:rsidRPr="00BB7644">
        <w:rPr>
          <w:rFonts w:ascii="標楷體" w:eastAsia="標楷體" w:hAnsi="標楷體" w:hint="eastAsia"/>
        </w:rPr>
        <w:t>海洋保育署要求修訂海洋油污染緊急應變計畫，</w:t>
      </w:r>
      <w:r w:rsidR="00625E5E" w:rsidRPr="00BB7644">
        <w:rPr>
          <w:rFonts w:ascii="標楷體" w:eastAsia="標楷體" w:hAnsi="標楷體" w:hint="eastAsia"/>
        </w:rPr>
        <w:t>及積極</w:t>
      </w:r>
      <w:proofErr w:type="gramStart"/>
      <w:r w:rsidR="00625E5E" w:rsidRPr="00BB7644">
        <w:rPr>
          <w:rFonts w:ascii="標楷體" w:eastAsia="標楷體" w:hAnsi="標楷體" w:hint="eastAsia"/>
        </w:rPr>
        <w:t>辦理</w:t>
      </w:r>
      <w:r w:rsidR="00C26748" w:rsidRPr="00BB7644">
        <w:rPr>
          <w:rFonts w:ascii="標楷體" w:eastAsia="標楷體" w:hAnsi="標楷體" w:hint="eastAsia"/>
        </w:rPr>
        <w:t>浮蛇管</w:t>
      </w:r>
      <w:proofErr w:type="gramEnd"/>
      <w:r w:rsidR="00C26748" w:rsidRPr="00BB7644">
        <w:rPr>
          <w:rFonts w:ascii="標楷體" w:eastAsia="標楷體" w:hAnsi="標楷體" w:hint="eastAsia"/>
        </w:rPr>
        <w:t>、浮筒及海底管線</w:t>
      </w:r>
      <w:r w:rsidR="00B171DB" w:rsidRPr="00BB7644">
        <w:rPr>
          <w:rFonts w:ascii="標楷體" w:eastAsia="標楷體" w:hAnsi="標楷體" w:hint="eastAsia"/>
        </w:rPr>
        <w:t>等設備之</w:t>
      </w:r>
      <w:r w:rsidR="00C26748" w:rsidRPr="00BB7644">
        <w:rPr>
          <w:rFonts w:ascii="標楷體" w:eastAsia="標楷體" w:hAnsi="標楷體" w:hint="eastAsia"/>
        </w:rPr>
        <w:t>後續檢修及更換作業。</w:t>
      </w:r>
    </w:p>
    <w:p w:rsidR="00C26748" w:rsidRPr="004028B6" w:rsidRDefault="0049097B" w:rsidP="004028B6">
      <w:pPr>
        <w:tabs>
          <w:tab w:val="left" w:pos="993"/>
        </w:tabs>
        <w:overflowPunct w:val="0"/>
        <w:spacing w:line="520" w:lineRule="exact"/>
        <w:ind w:firstLineChars="550" w:firstLine="1321"/>
        <w:jc w:val="both"/>
        <w:rPr>
          <w:rFonts w:ascii="標楷體" w:eastAsia="標楷體" w:hAnsi="標楷體"/>
          <w:b/>
        </w:rPr>
      </w:pPr>
      <w:r w:rsidRPr="004028B6">
        <w:rPr>
          <w:rFonts w:ascii="標楷體" w:eastAsia="標楷體" w:hAnsi="標楷體" w:hint="eastAsia"/>
          <w:b/>
        </w:rPr>
        <w:t>（</w:t>
      </w:r>
      <w:r w:rsidR="00E11DCE" w:rsidRPr="004028B6">
        <w:rPr>
          <w:rFonts w:ascii="標楷體" w:eastAsia="標楷體" w:hAnsi="標楷體" w:hint="eastAsia"/>
          <w:b/>
        </w:rPr>
        <w:t>3</w:t>
      </w:r>
      <w:r w:rsidRPr="004028B6">
        <w:rPr>
          <w:rFonts w:ascii="標楷體" w:eastAsia="標楷體" w:hAnsi="標楷體" w:hint="eastAsia"/>
          <w:b/>
        </w:rPr>
        <w:t>）</w:t>
      </w:r>
      <w:r w:rsidR="004921F2">
        <w:rPr>
          <w:rFonts w:ascii="標楷體" w:eastAsia="標楷體" w:hAnsi="標楷體" w:hint="eastAsia"/>
          <w:b/>
        </w:rPr>
        <w:t xml:space="preserve">　</w:t>
      </w:r>
      <w:r w:rsidR="00F722AD" w:rsidRPr="004028B6">
        <w:rPr>
          <w:rFonts w:ascii="標楷體" w:eastAsia="標楷體" w:hAnsi="標楷體" w:hint="eastAsia"/>
          <w:b/>
        </w:rPr>
        <w:t>海底管線已報廢或停用遲未清除，仍與港務公司</w:t>
      </w:r>
      <w:proofErr w:type="gramStart"/>
      <w:r w:rsidR="00F722AD" w:rsidRPr="004028B6">
        <w:rPr>
          <w:rFonts w:ascii="標楷體" w:eastAsia="標楷體" w:hAnsi="標楷體" w:hint="eastAsia"/>
          <w:b/>
        </w:rPr>
        <w:t>就海管</w:t>
      </w:r>
      <w:proofErr w:type="gramEnd"/>
      <w:r w:rsidR="00F722AD" w:rsidRPr="004028B6">
        <w:rPr>
          <w:rFonts w:ascii="標楷體" w:eastAsia="標楷體" w:hAnsi="標楷體" w:hint="eastAsia"/>
          <w:b/>
        </w:rPr>
        <w:t>所在區域面積簽訂租賃使用合約支付管理費，亟待檢討改善</w:t>
      </w:r>
      <w:r w:rsidR="00C26748" w:rsidRPr="004028B6">
        <w:rPr>
          <w:rFonts w:ascii="標楷體" w:eastAsia="標楷體" w:hAnsi="標楷體" w:hint="eastAsia"/>
          <w:b/>
        </w:rPr>
        <w:t>：</w:t>
      </w:r>
      <w:r w:rsidR="00C26748" w:rsidRPr="004028B6">
        <w:rPr>
          <w:rFonts w:ascii="標楷體" w:eastAsia="標楷體" w:hAnsi="標楷體" w:hint="eastAsia"/>
        </w:rPr>
        <w:t>台灣中油公司於外海設置浮筒裝卸原油，並埋設海</w:t>
      </w:r>
      <w:r w:rsidR="00C26748" w:rsidRPr="004028B6">
        <w:rPr>
          <w:rFonts w:ascii="標楷體" w:eastAsia="標楷體" w:hAnsi="標楷體" w:hint="eastAsia"/>
        </w:rPr>
        <w:lastRenderedPageBreak/>
        <w:t>底管線</w:t>
      </w:r>
      <w:proofErr w:type="gramStart"/>
      <w:r w:rsidR="00C26748" w:rsidRPr="004028B6">
        <w:rPr>
          <w:rFonts w:ascii="標楷體" w:eastAsia="標楷體" w:hAnsi="標楷體" w:hint="eastAsia"/>
        </w:rPr>
        <w:t>卸收油品</w:t>
      </w:r>
      <w:proofErr w:type="gramEnd"/>
      <w:r w:rsidR="00C26748" w:rsidRPr="004028B6">
        <w:rPr>
          <w:rFonts w:ascii="標楷體" w:eastAsia="標楷體" w:hAnsi="標楷體" w:hint="eastAsia"/>
        </w:rPr>
        <w:t>，自110年7月起，與臺灣港務股份有限公司高雄港務分公司</w:t>
      </w:r>
      <w:r w:rsidRPr="004028B6">
        <w:rPr>
          <w:rFonts w:ascii="標楷體" w:eastAsia="標楷體" w:hAnsi="標楷體" w:hint="eastAsia"/>
        </w:rPr>
        <w:t>（</w:t>
      </w:r>
      <w:r w:rsidR="00C26748" w:rsidRPr="004028B6">
        <w:rPr>
          <w:rFonts w:ascii="標楷體" w:eastAsia="標楷體" w:hAnsi="標楷體" w:hint="eastAsia"/>
        </w:rPr>
        <w:t>下稱港務公司</w:t>
      </w:r>
      <w:r w:rsidRPr="004028B6">
        <w:rPr>
          <w:rFonts w:ascii="標楷體" w:eastAsia="標楷體" w:hAnsi="標楷體" w:hint="eastAsia"/>
        </w:rPr>
        <w:t>）</w:t>
      </w:r>
      <w:r w:rsidR="00C26748" w:rsidRPr="004028B6">
        <w:rPr>
          <w:rFonts w:ascii="標楷體" w:eastAsia="標楷體" w:hAnsi="標楷體" w:hint="eastAsia"/>
        </w:rPr>
        <w:t>簽訂「高雄港外海部分區域面積租賃契約」，承租高雄港外海海底管線所在區域面積14萬餘平方公尺，每年須支付管理費1,213萬餘元。</w:t>
      </w:r>
      <w:proofErr w:type="gramStart"/>
      <w:r w:rsidR="00C26748" w:rsidRPr="004028B6">
        <w:rPr>
          <w:rFonts w:ascii="標楷體" w:eastAsia="標楷體" w:hAnsi="標楷體" w:hint="eastAsia"/>
        </w:rPr>
        <w:t>經查上開</w:t>
      </w:r>
      <w:proofErr w:type="gramEnd"/>
      <w:r w:rsidR="00C26748" w:rsidRPr="004028B6">
        <w:rPr>
          <w:rFonts w:ascii="標楷體" w:eastAsia="標楷體" w:hAnsi="標楷體" w:hint="eastAsia"/>
        </w:rPr>
        <w:t>契約租用7條油管，其中連接第一浮筒之34吋原油管及10</w:t>
      </w:r>
      <w:proofErr w:type="gramStart"/>
      <w:r w:rsidR="00C26748" w:rsidRPr="004028B6">
        <w:rPr>
          <w:rFonts w:ascii="標楷體" w:eastAsia="標楷體" w:hAnsi="標楷體" w:hint="eastAsia"/>
        </w:rPr>
        <w:t>吋燃油管</w:t>
      </w:r>
      <w:proofErr w:type="gramEnd"/>
      <w:r w:rsidR="00C26748" w:rsidRPr="004028B6">
        <w:rPr>
          <w:rFonts w:ascii="標楷體" w:eastAsia="標楷體" w:hAnsi="標楷體" w:hint="eastAsia"/>
        </w:rPr>
        <w:t>，及連接第三浮筒之16</w:t>
      </w:r>
      <w:proofErr w:type="gramStart"/>
      <w:r w:rsidR="00C26748" w:rsidRPr="004028B6">
        <w:rPr>
          <w:rFonts w:ascii="標楷體" w:eastAsia="標楷體" w:hAnsi="標楷體" w:hint="eastAsia"/>
        </w:rPr>
        <w:t>吋燃油管均為</w:t>
      </w:r>
      <w:proofErr w:type="gramEnd"/>
      <w:r w:rsidR="00C26748" w:rsidRPr="004028B6">
        <w:rPr>
          <w:rFonts w:ascii="標楷體" w:eastAsia="標楷體" w:hAnsi="標楷體" w:hint="eastAsia"/>
        </w:rPr>
        <w:t>停用狀態，租用面積分別約為3,670平方公尺、1,368平方公尺及3,151平方公尺，合計8,1</w:t>
      </w:r>
      <w:r w:rsidR="001D7FE3" w:rsidRPr="004028B6">
        <w:rPr>
          <w:rFonts w:ascii="標楷體" w:eastAsia="標楷體" w:hAnsi="標楷體" w:hint="eastAsia"/>
        </w:rPr>
        <w:t>89</w:t>
      </w:r>
      <w:r w:rsidR="00C26748" w:rsidRPr="004028B6">
        <w:rPr>
          <w:rFonts w:ascii="標楷體" w:eastAsia="標楷體" w:hAnsi="標楷體" w:hint="eastAsia"/>
        </w:rPr>
        <w:t>平方公尺，年度管理費分別為30萬餘元、11萬餘元及26萬餘元，合計67萬餘元。又第一浮筒連接之海底輸油管自58年啟用，86年起停用後未曾上架大修，浮筒本體腐蝕嚴重，海底輸油管亦無法修復使用，原油卸收由第二及第</w:t>
      </w:r>
      <w:proofErr w:type="gramStart"/>
      <w:r w:rsidR="00C26748" w:rsidRPr="004028B6">
        <w:rPr>
          <w:rFonts w:ascii="標楷體" w:eastAsia="標楷體" w:hAnsi="標楷體" w:hint="eastAsia"/>
        </w:rPr>
        <w:t>三</w:t>
      </w:r>
      <w:proofErr w:type="gramEnd"/>
      <w:r w:rsidR="00C26748" w:rsidRPr="004028B6">
        <w:rPr>
          <w:rFonts w:ascii="標楷體" w:eastAsia="標楷體" w:hAnsi="標楷體" w:hint="eastAsia"/>
        </w:rPr>
        <w:t>浮筒取代，第一浮筒僅作標示位置使用，遲至110年8月始申請報廢，已逾耐用年限32年。台灣中油公司未</w:t>
      </w:r>
      <w:r w:rsidR="006B67C4" w:rsidRPr="004028B6">
        <w:rPr>
          <w:rFonts w:ascii="標楷體" w:eastAsia="標楷體" w:hAnsi="標楷體" w:hint="eastAsia"/>
        </w:rPr>
        <w:t>及</w:t>
      </w:r>
      <w:r w:rsidR="00C26748" w:rsidRPr="004028B6">
        <w:rPr>
          <w:rFonts w:ascii="標楷體" w:eastAsia="標楷體" w:hAnsi="標楷體" w:hint="eastAsia"/>
        </w:rPr>
        <w:t>時清理已報廢或停用管線，仍</w:t>
      </w:r>
      <w:proofErr w:type="gramStart"/>
      <w:r w:rsidR="00C26748" w:rsidRPr="004028B6">
        <w:rPr>
          <w:rFonts w:ascii="標楷體" w:eastAsia="標楷體" w:hAnsi="標楷體" w:hint="eastAsia"/>
        </w:rPr>
        <w:t>就海管</w:t>
      </w:r>
      <w:proofErr w:type="gramEnd"/>
      <w:r w:rsidR="00C26748" w:rsidRPr="004028B6">
        <w:rPr>
          <w:rFonts w:ascii="標楷體" w:eastAsia="標楷體" w:hAnsi="標楷體" w:hint="eastAsia"/>
        </w:rPr>
        <w:t>所在區域面積與港務公司簽訂租賃契約，於該契約存續之10年</w:t>
      </w:r>
      <w:proofErr w:type="gramStart"/>
      <w:r w:rsidR="00C26748" w:rsidRPr="004028B6">
        <w:rPr>
          <w:rFonts w:ascii="標楷體" w:eastAsia="標楷體" w:hAnsi="標楷體" w:hint="eastAsia"/>
        </w:rPr>
        <w:t>期間，</w:t>
      </w:r>
      <w:proofErr w:type="gramEnd"/>
      <w:r w:rsidR="00C26748" w:rsidRPr="004028B6">
        <w:rPr>
          <w:rFonts w:ascii="標楷體" w:eastAsia="標楷體" w:hAnsi="標楷體" w:hint="eastAsia"/>
        </w:rPr>
        <w:t>須支付管理費675萬餘元，徒增公司支出，</w:t>
      </w:r>
      <w:r w:rsidR="00340543" w:rsidRPr="004028B6">
        <w:rPr>
          <w:rFonts w:ascii="標楷體" w:eastAsia="標楷體" w:hAnsi="標楷體" w:hint="eastAsia"/>
        </w:rPr>
        <w:t>經函請</w:t>
      </w:r>
      <w:r w:rsidR="0070246D" w:rsidRPr="004028B6">
        <w:rPr>
          <w:rFonts w:ascii="標楷體" w:eastAsia="標楷體" w:hAnsi="標楷體" w:hint="eastAsia"/>
        </w:rPr>
        <w:t>台灣中油公司</w:t>
      </w:r>
      <w:r w:rsidR="00C26748" w:rsidRPr="004028B6">
        <w:rPr>
          <w:rFonts w:ascii="標楷體" w:eastAsia="標楷體" w:hAnsi="標楷體" w:hint="eastAsia"/>
        </w:rPr>
        <w:t>儘速加強已報廢或停用資產清理作業，減少非必要支出。據復：已</w:t>
      </w:r>
      <w:r w:rsidR="0003769A" w:rsidRPr="004028B6">
        <w:rPr>
          <w:rFonts w:ascii="標楷體" w:eastAsia="標楷體" w:hAnsi="標楷體" w:hint="eastAsia"/>
        </w:rPr>
        <w:t>拆除</w:t>
      </w:r>
      <w:r w:rsidR="00546A59" w:rsidRPr="004028B6">
        <w:rPr>
          <w:rFonts w:ascii="標楷體" w:eastAsia="標楷體" w:hAnsi="標楷體" w:hint="eastAsia"/>
        </w:rPr>
        <w:t>海底</w:t>
      </w:r>
      <w:r w:rsidR="0003769A" w:rsidRPr="004028B6">
        <w:rPr>
          <w:rFonts w:ascii="標楷體" w:eastAsia="標楷體" w:hAnsi="標楷體" w:hint="eastAsia"/>
        </w:rPr>
        <w:t>管</w:t>
      </w:r>
      <w:r w:rsidR="00546A59" w:rsidRPr="004028B6">
        <w:rPr>
          <w:rFonts w:ascii="標楷體" w:eastAsia="標楷體" w:hAnsi="標楷體" w:hint="eastAsia"/>
        </w:rPr>
        <w:t>線</w:t>
      </w:r>
      <w:r w:rsidR="0003769A" w:rsidRPr="004028B6">
        <w:rPr>
          <w:rFonts w:ascii="標楷體" w:eastAsia="標楷體" w:hAnsi="標楷體" w:hint="eastAsia"/>
        </w:rPr>
        <w:t>等設施，並</w:t>
      </w:r>
      <w:r w:rsidR="00C26748" w:rsidRPr="004028B6">
        <w:rPr>
          <w:rFonts w:ascii="標楷體" w:eastAsia="標楷體" w:hAnsi="標楷體" w:hint="eastAsia"/>
        </w:rPr>
        <w:t>函請</w:t>
      </w:r>
      <w:r w:rsidR="0070246D" w:rsidRPr="004028B6">
        <w:rPr>
          <w:rFonts w:ascii="標楷體" w:eastAsia="標楷體" w:hAnsi="標楷體" w:hint="eastAsia"/>
        </w:rPr>
        <w:t>交通部</w:t>
      </w:r>
      <w:r w:rsidR="00C26748" w:rsidRPr="004028B6">
        <w:rPr>
          <w:rFonts w:ascii="標楷體" w:eastAsia="標楷體" w:hAnsi="標楷體" w:hint="eastAsia"/>
        </w:rPr>
        <w:t>航港局以第一浮筒為中心點，向外延伸半徑600公尺為禁航區，半徑1.5海浬為禁止下錨區，以避免來往船隻誤入浮筒區域碰撞或海底蛇管損壞，若停止租用，浮筒區域將被重新規劃為它用，增加油料外溢風險。</w:t>
      </w:r>
    </w:p>
    <w:p w:rsidR="00BC4D27" w:rsidRPr="001510A5" w:rsidRDefault="00276468" w:rsidP="00DB7118">
      <w:pPr>
        <w:snapToGrid w:val="0"/>
        <w:spacing w:beforeLines="20" w:before="72" w:afterLines="20" w:after="72" w:line="520" w:lineRule="atLeast"/>
        <w:ind w:firstLineChars="450" w:firstLine="1243"/>
        <w:jc w:val="both"/>
        <w:rPr>
          <w:rFonts w:ascii="標楷體" w:eastAsia="標楷體" w:hAnsi="標楷體"/>
          <w:b/>
          <w:spacing w:val="-2"/>
          <w:sz w:val="28"/>
          <w:szCs w:val="28"/>
        </w:rPr>
      </w:pPr>
      <w:bookmarkStart w:id="5" w:name="_Hlk104908177"/>
      <w:r w:rsidRPr="001510A5">
        <w:rPr>
          <w:rFonts w:ascii="標楷體" w:eastAsia="標楷體" w:hAnsi="標楷體" w:hint="eastAsia"/>
          <w:b/>
          <w:spacing w:val="-2"/>
          <w:sz w:val="28"/>
          <w:szCs w:val="28"/>
        </w:rPr>
        <w:t>1</w:t>
      </w:r>
      <w:r w:rsidR="00485910" w:rsidRPr="001510A5">
        <w:rPr>
          <w:rFonts w:ascii="標楷體" w:eastAsia="標楷體" w:hAnsi="標楷體" w:hint="eastAsia"/>
          <w:b/>
          <w:spacing w:val="-2"/>
          <w:sz w:val="28"/>
          <w:szCs w:val="28"/>
        </w:rPr>
        <w:t>1</w:t>
      </w:r>
      <w:r w:rsidRPr="001510A5">
        <w:rPr>
          <w:rFonts w:ascii="標楷體" w:eastAsia="標楷體" w:hAnsi="標楷體"/>
          <w:b/>
          <w:spacing w:val="-2"/>
          <w:sz w:val="28"/>
          <w:szCs w:val="28"/>
        </w:rPr>
        <w:t>.</w:t>
      </w:r>
      <w:r w:rsidR="001510A5" w:rsidRPr="001510A5">
        <w:rPr>
          <w:rFonts w:ascii="標楷體" w:eastAsia="標楷體" w:hAnsi="標楷體" w:hint="eastAsia"/>
          <w:b/>
          <w:color w:val="000000"/>
          <w:spacing w:val="-2"/>
          <w:sz w:val="28"/>
          <w:szCs w:val="28"/>
        </w:rPr>
        <w:t xml:space="preserve">　</w:t>
      </w:r>
      <w:r w:rsidR="00EA4C29" w:rsidRPr="001510A5">
        <w:rPr>
          <w:rFonts w:ascii="標楷體" w:eastAsia="標楷體" w:hAnsi="標楷體" w:hint="eastAsia"/>
          <w:b/>
          <w:spacing w:val="-2"/>
          <w:sz w:val="28"/>
          <w:szCs w:val="28"/>
        </w:rPr>
        <w:t>為降低職業災害發生，已建置職業安全衛生管理系統，惟</w:t>
      </w:r>
      <w:r w:rsidRPr="001510A5">
        <w:rPr>
          <w:rFonts w:ascii="標楷體" w:eastAsia="標楷體" w:hAnsi="標楷體" w:hint="eastAsia"/>
          <w:b/>
          <w:spacing w:val="-2"/>
          <w:sz w:val="28"/>
          <w:szCs w:val="28"/>
        </w:rPr>
        <w:t>職業災害案件及衍生之相關支出未有效控制，工安風險管理亟待落實辦理</w:t>
      </w:r>
      <w:bookmarkEnd w:id="5"/>
      <w:r w:rsidR="00BC4D27" w:rsidRPr="001510A5">
        <w:rPr>
          <w:rFonts w:ascii="標楷體" w:eastAsia="標楷體" w:hAnsi="標楷體" w:hint="eastAsia"/>
          <w:b/>
          <w:spacing w:val="-2"/>
          <w:sz w:val="28"/>
          <w:szCs w:val="28"/>
        </w:rPr>
        <w:t>，</w:t>
      </w:r>
      <w:r w:rsidR="00950CAC" w:rsidRPr="001510A5">
        <w:rPr>
          <w:rFonts w:ascii="標楷體" w:eastAsia="標楷體" w:hAnsi="標楷體" w:hint="eastAsia"/>
          <w:b/>
          <w:spacing w:val="-2"/>
          <w:sz w:val="28"/>
          <w:szCs w:val="28"/>
        </w:rPr>
        <w:t>允宜</w:t>
      </w:r>
      <w:proofErr w:type="gramStart"/>
      <w:r w:rsidR="00BC4D27" w:rsidRPr="001510A5">
        <w:rPr>
          <w:rFonts w:ascii="標楷體" w:eastAsia="標楷體" w:hAnsi="標楷體" w:hint="eastAsia"/>
          <w:b/>
          <w:spacing w:val="-2"/>
          <w:sz w:val="28"/>
          <w:szCs w:val="28"/>
        </w:rPr>
        <w:t>檢討妥處</w:t>
      </w:r>
      <w:proofErr w:type="gramEnd"/>
      <w:r w:rsidR="00BC4D27" w:rsidRPr="001510A5">
        <w:rPr>
          <w:rFonts w:ascii="標楷體" w:eastAsia="標楷體" w:hAnsi="標楷體" w:hint="eastAsia"/>
          <w:b/>
          <w:spacing w:val="-2"/>
          <w:sz w:val="28"/>
          <w:szCs w:val="28"/>
        </w:rPr>
        <w:t>。</w:t>
      </w:r>
    </w:p>
    <w:p w:rsidR="00276468" w:rsidRPr="00875C42" w:rsidRDefault="00276468" w:rsidP="00DB7118">
      <w:pPr>
        <w:overflowPunct w:val="0"/>
        <w:snapToGrid w:val="0"/>
        <w:spacing w:line="520" w:lineRule="exact"/>
        <w:ind w:firstLineChars="200" w:firstLine="480"/>
        <w:jc w:val="both"/>
        <w:rPr>
          <w:rFonts w:ascii="標楷體" w:eastAsia="標楷體" w:hAnsi="標楷體"/>
        </w:rPr>
      </w:pPr>
      <w:r w:rsidRPr="00875C42">
        <w:rPr>
          <w:rFonts w:ascii="標楷體" w:eastAsia="標楷體" w:hAnsi="標楷體" w:hint="eastAsia"/>
        </w:rPr>
        <w:t>台灣中油公司為</w:t>
      </w:r>
      <w:r w:rsidR="00EA4C29" w:rsidRPr="00875C42">
        <w:rPr>
          <w:rFonts w:ascii="標楷體" w:eastAsia="標楷體" w:hAnsi="標楷體" w:hint="eastAsia"/>
        </w:rPr>
        <w:t>降低</w:t>
      </w:r>
      <w:r w:rsidRPr="00875C42">
        <w:rPr>
          <w:rFonts w:ascii="標楷體" w:eastAsia="標楷體" w:hAnsi="標楷體" w:hint="eastAsia"/>
        </w:rPr>
        <w:t>職業災害發生，建置職業安全衛生管理系統，以控管風險，並於各年度決算書揭露工安計畫工作項目及執行情形，工安計畫工作項目內容包括企業營運成本、供應商及客戶之上下游關聯成本、管理活動成本、研究開發成本、社會活動成本與損失及補償成本等6項。</w:t>
      </w:r>
      <w:proofErr w:type="gramStart"/>
      <w:r w:rsidRPr="00875C42">
        <w:rPr>
          <w:rFonts w:ascii="標楷體" w:eastAsia="標楷體" w:hAnsi="標楷體" w:hint="eastAsia"/>
        </w:rPr>
        <w:t>110</w:t>
      </w:r>
      <w:proofErr w:type="gramEnd"/>
      <w:r w:rsidRPr="00875C42">
        <w:rPr>
          <w:rFonts w:ascii="標楷體" w:eastAsia="標楷體" w:hAnsi="標楷體" w:hint="eastAsia"/>
        </w:rPr>
        <w:t>年度各工安計畫項目預算數合計21億3</w:t>
      </w:r>
      <w:r w:rsidRPr="00875C42">
        <w:rPr>
          <w:rFonts w:ascii="標楷體" w:eastAsia="標楷體" w:hAnsi="標楷體"/>
        </w:rPr>
        <w:t>,</w:t>
      </w:r>
      <w:r w:rsidRPr="00875C42">
        <w:rPr>
          <w:rFonts w:ascii="標楷體" w:eastAsia="標楷體" w:hAnsi="標楷體" w:hint="eastAsia"/>
        </w:rPr>
        <w:t>598萬餘元，決算數25億1</w:t>
      </w:r>
      <w:r w:rsidRPr="00875C42">
        <w:rPr>
          <w:rFonts w:ascii="標楷體" w:eastAsia="標楷體" w:hAnsi="標楷體"/>
        </w:rPr>
        <w:t>,</w:t>
      </w:r>
      <w:r w:rsidRPr="00875C42">
        <w:rPr>
          <w:rFonts w:ascii="標楷體" w:eastAsia="標楷體" w:hAnsi="標楷體" w:hint="eastAsia"/>
        </w:rPr>
        <w:t>346萬餘元，執行率117.67％。經查</w:t>
      </w:r>
      <w:bookmarkStart w:id="6" w:name="_Hlk107304355"/>
      <w:proofErr w:type="gramStart"/>
      <w:r w:rsidRPr="00875C42">
        <w:rPr>
          <w:rFonts w:ascii="標楷體" w:eastAsia="標楷體" w:hAnsi="標楷體" w:hint="eastAsia"/>
        </w:rPr>
        <w:t>110</w:t>
      </w:r>
      <w:proofErr w:type="gramEnd"/>
      <w:r w:rsidRPr="00875C42">
        <w:rPr>
          <w:rFonts w:ascii="標楷體" w:eastAsia="標楷體" w:hAnsi="標楷體" w:hint="eastAsia"/>
        </w:rPr>
        <w:t>年度職災事故</w:t>
      </w:r>
      <w:bookmarkEnd w:id="6"/>
      <w:r w:rsidRPr="00875C42">
        <w:rPr>
          <w:rFonts w:ascii="標楷體" w:eastAsia="標楷體" w:hAnsi="標楷體" w:hint="eastAsia"/>
        </w:rPr>
        <w:t>5件、受傷5人、罰鍰金額6萬元，雖較108及</w:t>
      </w:r>
      <w:proofErr w:type="gramStart"/>
      <w:r w:rsidRPr="00875C42">
        <w:rPr>
          <w:rFonts w:ascii="標楷體" w:eastAsia="標楷體" w:hAnsi="標楷體" w:hint="eastAsia"/>
        </w:rPr>
        <w:t>109</w:t>
      </w:r>
      <w:proofErr w:type="gramEnd"/>
      <w:r w:rsidRPr="00875C42">
        <w:rPr>
          <w:rFonts w:ascii="標楷體" w:eastAsia="標楷體" w:hAnsi="標楷體" w:hint="eastAsia"/>
        </w:rPr>
        <w:t>年度為低，</w:t>
      </w:r>
      <w:proofErr w:type="gramStart"/>
      <w:r w:rsidRPr="00875C42">
        <w:rPr>
          <w:rFonts w:ascii="標楷體" w:eastAsia="標楷體" w:hAnsi="標楷體" w:hint="eastAsia"/>
        </w:rPr>
        <w:t>惟液工</w:t>
      </w:r>
      <w:proofErr w:type="gramEnd"/>
      <w:r w:rsidRPr="00875C42">
        <w:rPr>
          <w:rFonts w:ascii="標楷體" w:eastAsia="標楷體" w:hAnsi="標楷體" w:hint="eastAsia"/>
        </w:rPr>
        <w:t>處港灣施工所於110年11月間辦理桃園第三接收站棧橋新建工程，承商施作橋梁基樁，</w:t>
      </w:r>
      <w:proofErr w:type="gramStart"/>
      <w:r w:rsidRPr="00875C42">
        <w:rPr>
          <w:rFonts w:ascii="標楷體" w:eastAsia="標楷體" w:hAnsi="標楷體" w:hint="eastAsia"/>
        </w:rPr>
        <w:t>因拔管</w:t>
      </w:r>
      <w:proofErr w:type="gramEnd"/>
      <w:r w:rsidRPr="00875C42">
        <w:rPr>
          <w:rFonts w:ascii="標楷體" w:eastAsia="標楷體" w:hAnsi="標楷體" w:hint="eastAsia"/>
        </w:rPr>
        <w:t>作業不慎，致吊車翻覆，</w:t>
      </w:r>
      <w:proofErr w:type="gramStart"/>
      <w:r w:rsidRPr="00875C42">
        <w:rPr>
          <w:rFonts w:ascii="標楷體" w:eastAsia="標楷體" w:hAnsi="標楷體" w:hint="eastAsia"/>
        </w:rPr>
        <w:t>除承商</w:t>
      </w:r>
      <w:proofErr w:type="gramEnd"/>
      <w:r w:rsidRPr="00875C42">
        <w:rPr>
          <w:rFonts w:ascii="標楷體" w:eastAsia="標楷體" w:hAnsi="標楷體" w:hint="eastAsia"/>
        </w:rPr>
        <w:t>駕駛受傷外，亦額外支付500萬元修復棧橋相關受損結構，修復支出為</w:t>
      </w:r>
      <w:bookmarkStart w:id="7" w:name="_Hlk107304408"/>
      <w:r w:rsidRPr="00875C42">
        <w:rPr>
          <w:rFonts w:ascii="標楷體" w:eastAsia="標楷體" w:hAnsi="標楷體" w:hint="eastAsia"/>
        </w:rPr>
        <w:t>108及</w:t>
      </w:r>
      <w:proofErr w:type="gramStart"/>
      <w:r w:rsidRPr="00875C42">
        <w:rPr>
          <w:rFonts w:ascii="標楷體" w:eastAsia="標楷體" w:hAnsi="標楷體" w:hint="eastAsia"/>
        </w:rPr>
        <w:t>109</w:t>
      </w:r>
      <w:proofErr w:type="gramEnd"/>
      <w:r w:rsidRPr="00875C42">
        <w:rPr>
          <w:rFonts w:ascii="標楷體" w:eastAsia="標楷體" w:hAnsi="標楷體" w:hint="eastAsia"/>
        </w:rPr>
        <w:t>年度合計數16萬餘元之30.67倍，顯示</w:t>
      </w:r>
      <w:proofErr w:type="gramStart"/>
      <w:r w:rsidRPr="00875C42">
        <w:rPr>
          <w:rFonts w:ascii="標楷體" w:eastAsia="標楷體" w:hAnsi="標楷體" w:hint="eastAsia"/>
        </w:rPr>
        <w:t>110</w:t>
      </w:r>
      <w:proofErr w:type="gramEnd"/>
      <w:r w:rsidRPr="00875C42">
        <w:rPr>
          <w:rFonts w:ascii="標楷體" w:eastAsia="標楷體" w:hAnsi="標楷體" w:hint="eastAsia"/>
        </w:rPr>
        <w:t>年度因單一職災事故衍生之相關支出，仍未有效控制。</w:t>
      </w:r>
      <w:bookmarkEnd w:id="7"/>
      <w:r w:rsidRPr="00875C42">
        <w:rPr>
          <w:rFonts w:ascii="標楷體" w:eastAsia="標楷體" w:hAnsi="標楷體" w:hint="eastAsia"/>
        </w:rPr>
        <w:t>另查108至110年度合計發生24件工安事故，</w:t>
      </w:r>
      <w:proofErr w:type="gramStart"/>
      <w:r w:rsidRPr="00875C42">
        <w:rPr>
          <w:rFonts w:ascii="標楷體" w:eastAsia="標楷體" w:hAnsi="標楷體" w:hint="eastAsia"/>
        </w:rPr>
        <w:t>其中屬承商</w:t>
      </w:r>
      <w:proofErr w:type="gramEnd"/>
      <w:r w:rsidRPr="00875C42">
        <w:rPr>
          <w:rFonts w:ascii="標楷體" w:eastAsia="標楷體" w:hAnsi="標楷體" w:hint="eastAsia"/>
        </w:rPr>
        <w:t>員工職災事故計15件，占62.5</w:t>
      </w:r>
      <w:r w:rsidRPr="00875C42">
        <w:rPr>
          <w:rFonts w:ascii="標楷體" w:eastAsia="標楷體" w:hAnsi="標楷體"/>
        </w:rPr>
        <w:t>0</w:t>
      </w:r>
      <w:r w:rsidRPr="00875C42">
        <w:rPr>
          <w:rFonts w:ascii="標楷體" w:eastAsia="標楷體" w:hAnsi="標楷體" w:hint="eastAsia"/>
        </w:rPr>
        <w:t>％，造成人員13傷、3亡（表</w:t>
      </w:r>
      <w:r w:rsidR="0035184C" w:rsidRPr="00875C42">
        <w:rPr>
          <w:rFonts w:ascii="標楷體" w:eastAsia="標楷體" w:hAnsi="標楷體" w:hint="eastAsia"/>
        </w:rPr>
        <w:t>9</w:t>
      </w:r>
      <w:r w:rsidRPr="00875C42">
        <w:rPr>
          <w:rFonts w:ascii="標楷體" w:eastAsia="標楷體" w:hAnsi="標楷體" w:hint="eastAsia"/>
        </w:rPr>
        <w:t>），顯示承商職災事故發</w:t>
      </w:r>
      <w:r w:rsidR="00DB7118" w:rsidRPr="00875C42">
        <w:rPr>
          <w:rFonts w:ascii="標楷體" w:eastAsia="標楷體" w:hAnsi="標楷體" w:hint="eastAsia"/>
          <w:noProof/>
        </w:rPr>
        <w:lastRenderedPageBreak/>
        <mc:AlternateContent>
          <mc:Choice Requires="wps">
            <w:drawing>
              <wp:anchor distT="45720" distB="45720" distL="114300" distR="114300" simplePos="0" relativeHeight="251707392" behindDoc="1" locked="0" layoutInCell="1" allowOverlap="1" wp14:anchorId="42CB895D" wp14:editId="156182A3">
                <wp:simplePos x="0" y="0"/>
                <wp:positionH relativeFrom="margin">
                  <wp:posOffset>3122295</wp:posOffset>
                </wp:positionH>
                <wp:positionV relativeFrom="paragraph">
                  <wp:posOffset>1270</wp:posOffset>
                </wp:positionV>
                <wp:extent cx="3272790" cy="3500120"/>
                <wp:effectExtent l="0" t="0" r="3810" b="508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2790" cy="3500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42FA" w:rsidRPr="006B056F" w:rsidRDefault="00D942FA" w:rsidP="00DB7118">
                            <w:pPr>
                              <w:spacing w:line="400" w:lineRule="exact"/>
                              <w:jc w:val="center"/>
                              <w:rPr>
                                <w:b/>
                              </w:rPr>
                            </w:pPr>
                            <w:r w:rsidRPr="006B056F">
                              <w:rPr>
                                <w:rFonts w:ascii="標楷體" w:eastAsia="標楷體" w:hAnsi="標楷體" w:hint="eastAsia"/>
                                <w:b/>
                              </w:rPr>
                              <w:t>表</w:t>
                            </w:r>
                            <w:r>
                              <w:rPr>
                                <w:rFonts w:ascii="標楷體" w:eastAsia="標楷體" w:hAnsi="標楷體" w:hint="eastAsia"/>
                                <w:b/>
                              </w:rPr>
                              <w:t>9</w:t>
                            </w:r>
                            <w:r w:rsidRPr="0059163A">
                              <w:rPr>
                                <w:rFonts w:ascii="標楷體" w:eastAsia="標楷體" w:hAnsi="標楷體" w:hint="eastAsia"/>
                                <w:b/>
                              </w:rPr>
                              <w:t xml:space="preserve">　</w:t>
                            </w:r>
                            <w:r w:rsidRPr="006B056F">
                              <w:rPr>
                                <w:rFonts w:ascii="標楷體" w:eastAsia="標楷體" w:hAnsi="標楷體" w:hint="eastAsia"/>
                                <w:b/>
                              </w:rPr>
                              <w:t>職災事故情形</w:t>
                            </w:r>
                          </w:p>
                          <w:p w:rsidR="00D942FA" w:rsidRPr="00794F3D" w:rsidRDefault="00D942FA" w:rsidP="00DB7118">
                            <w:pPr>
                              <w:spacing w:line="320" w:lineRule="exact"/>
                              <w:ind w:rightChars="24" w:right="58"/>
                              <w:jc w:val="right"/>
                              <w:rPr>
                                <w:color w:val="000000"/>
                                <w:sz w:val="20"/>
                                <w:szCs w:val="20"/>
                              </w:rPr>
                            </w:pPr>
                            <w:r w:rsidRPr="00794F3D">
                              <w:rPr>
                                <w:rFonts w:ascii="標楷體" w:eastAsia="標楷體" w:hAnsi="標楷體" w:hint="eastAsia"/>
                                <w:color w:val="000000"/>
                                <w:sz w:val="20"/>
                                <w:szCs w:val="20"/>
                              </w:rPr>
                              <w:t>單位：件、人、新臺幣千元、日</w:t>
                            </w:r>
                          </w:p>
                          <w:tbl>
                            <w:tblPr>
                              <w:tblW w:w="4783" w:type="dxa"/>
                              <w:jc w:val="center"/>
                              <w:tblLayout w:type="fixed"/>
                              <w:tblCellMar>
                                <w:left w:w="28" w:type="dxa"/>
                                <w:right w:w="28" w:type="dxa"/>
                              </w:tblCellMar>
                              <w:tblLook w:val="04A0" w:firstRow="1" w:lastRow="0" w:firstColumn="1" w:lastColumn="0" w:noHBand="0" w:noVBand="1"/>
                            </w:tblPr>
                            <w:tblGrid>
                              <w:gridCol w:w="1339"/>
                              <w:gridCol w:w="861"/>
                              <w:gridCol w:w="861"/>
                              <w:gridCol w:w="861"/>
                              <w:gridCol w:w="861"/>
                            </w:tblGrid>
                            <w:tr w:rsidR="00D942FA" w:rsidRPr="00D47229" w:rsidTr="008B1756">
                              <w:trPr>
                                <w:trHeight w:val="414"/>
                                <w:jc w:val="center"/>
                              </w:trPr>
                              <w:tc>
                                <w:tcPr>
                                  <w:tcW w:w="1339" w:type="dxa"/>
                                  <w:tcBorders>
                                    <w:top w:val="single" w:sz="4" w:space="0" w:color="auto"/>
                                    <w:left w:val="single" w:sz="4" w:space="0" w:color="auto"/>
                                    <w:bottom w:val="single" w:sz="4" w:space="0" w:color="auto"/>
                                    <w:right w:val="single" w:sz="4" w:space="0" w:color="auto"/>
                                    <w:tl2br w:val="single" w:sz="4" w:space="0" w:color="000000"/>
                                  </w:tcBorders>
                                  <w:shd w:val="clear" w:color="auto" w:fill="auto"/>
                                  <w:noWrap/>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年度</w:t>
                                  </w:r>
                                </w:p>
                                <w:p w:rsidR="00D942FA" w:rsidRPr="00276468" w:rsidRDefault="00D942FA" w:rsidP="00391839">
                                  <w:pPr>
                                    <w:widowControl/>
                                    <w:adjustRightInd w:val="0"/>
                                    <w:snapToGrid w:val="0"/>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項目</w:t>
                                  </w:r>
                                </w:p>
                              </w:tc>
                              <w:tc>
                                <w:tcPr>
                                  <w:tcW w:w="861" w:type="dxa"/>
                                  <w:tcBorders>
                                    <w:top w:val="single" w:sz="4" w:space="0" w:color="auto"/>
                                    <w:left w:val="nil"/>
                                    <w:bottom w:val="single" w:sz="4" w:space="0" w:color="auto"/>
                                    <w:right w:val="single" w:sz="4" w:space="0" w:color="auto"/>
                                  </w:tcBorders>
                                  <w:vAlign w:val="center"/>
                                </w:tcPr>
                                <w:p w:rsidR="00D942FA" w:rsidRPr="00D87B9B" w:rsidRDefault="00D942FA" w:rsidP="00391839">
                                  <w:pPr>
                                    <w:widowControl/>
                                    <w:adjustRightInd w:val="0"/>
                                    <w:snapToGrid w:val="0"/>
                                    <w:jc w:val="center"/>
                                    <w:rPr>
                                      <w:rFonts w:ascii="標楷體" w:eastAsia="標楷體" w:hAnsi="標楷體" w:cs="新細明體"/>
                                      <w:b/>
                                      <w:color w:val="000000"/>
                                      <w:kern w:val="0"/>
                                      <w:sz w:val="20"/>
                                      <w:szCs w:val="20"/>
                                    </w:rPr>
                                  </w:pPr>
                                  <w:r w:rsidRPr="00D87B9B">
                                    <w:rPr>
                                      <w:rFonts w:ascii="標楷體" w:eastAsia="標楷體" w:hAnsi="標楷體" w:cs="新細明體" w:hint="eastAsia"/>
                                      <w:b/>
                                      <w:color w:val="000000"/>
                                      <w:kern w:val="0"/>
                                      <w:sz w:val="20"/>
                                      <w:szCs w:val="20"/>
                                    </w:rPr>
                                    <w:t>合計</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jc w:val="center"/>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108</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jc w:val="center"/>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109</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jc w:val="center"/>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110</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leftChars="12" w:left="29"/>
                                    <w:rPr>
                                      <w:rFonts w:ascii="標楷體" w:eastAsia="標楷體" w:hAnsi="標楷體" w:cs="新細明體"/>
                                      <w:color w:val="000000"/>
                                      <w:kern w:val="0"/>
                                      <w:sz w:val="20"/>
                                      <w:szCs w:val="20"/>
                                    </w:rPr>
                                  </w:pPr>
                                  <w:proofErr w:type="gramStart"/>
                                  <w:r w:rsidRPr="00276468">
                                    <w:rPr>
                                      <w:rFonts w:ascii="標楷體" w:eastAsia="標楷體" w:hAnsi="標楷體" w:cs="新細明體" w:hint="eastAsia"/>
                                      <w:color w:val="000000"/>
                                      <w:kern w:val="0"/>
                                      <w:sz w:val="20"/>
                                      <w:szCs w:val="20"/>
                                    </w:rPr>
                                    <w:t>職災件數</w:t>
                                  </w:r>
                                  <w:proofErr w:type="gramEnd"/>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24</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9</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10</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5</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firstLineChars="140" w:firstLine="280"/>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承商</w:t>
                                  </w:r>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15</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6</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7</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2</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firstLineChars="140" w:firstLine="280"/>
                                    <w:rPr>
                                      <w:rFonts w:ascii="標楷體" w:eastAsia="標楷體" w:hAnsi="標楷體" w:cs="新細明體"/>
                                      <w:color w:val="000000"/>
                                      <w:kern w:val="0"/>
                                      <w:sz w:val="20"/>
                                      <w:szCs w:val="20"/>
                                    </w:rPr>
                                  </w:pPr>
                                  <w:proofErr w:type="gramStart"/>
                                  <w:r w:rsidRPr="00276468">
                                    <w:rPr>
                                      <w:rFonts w:ascii="標楷體" w:eastAsia="標楷體" w:hAnsi="標楷體" w:cs="新細明體" w:hint="eastAsia"/>
                                      <w:color w:val="000000"/>
                                      <w:kern w:val="0"/>
                                      <w:sz w:val="20"/>
                                      <w:szCs w:val="20"/>
                                    </w:rPr>
                                    <w:t>非承商</w:t>
                                  </w:r>
                                  <w:proofErr w:type="gramEnd"/>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9</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3</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3</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3</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leftChars="12" w:left="29"/>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傷亡人數</w:t>
                                  </w:r>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26</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9</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12</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5</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firstLineChars="140" w:firstLine="280"/>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承商員工</w:t>
                                  </w:r>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16</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6</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8</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2</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firstLineChars="140" w:firstLine="280"/>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中油員工</w:t>
                                  </w:r>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10</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3</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4</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3</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leftChars="12" w:left="29"/>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罰鍰金額</w:t>
                                  </w:r>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840</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240</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540</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60</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leftChars="12" w:left="29"/>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修復金額</w:t>
                                  </w:r>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5,163</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163</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CA545C">
                                    <w:rPr>
                                      <w:rFonts w:ascii="標楷體" w:eastAsia="標楷體" w:hAnsi="標楷體" w:hint="eastAsia"/>
                                      <w:color w:val="000000"/>
                                      <w:sz w:val="20"/>
                                      <w:szCs w:val="20"/>
                                    </w:rPr>
                                    <w:t>－</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5,000</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leftChars="12" w:left="29"/>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停工日數</w:t>
                                  </w:r>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175</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CA545C">
                                    <w:rPr>
                                      <w:rFonts w:ascii="標楷體" w:eastAsia="標楷體" w:hAnsi="標楷體" w:hint="eastAsia"/>
                                      <w:color w:val="000000"/>
                                      <w:sz w:val="20"/>
                                      <w:szCs w:val="20"/>
                                    </w:rPr>
                                    <w:t>－</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175</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CA545C">
                                    <w:rPr>
                                      <w:rFonts w:ascii="標楷體" w:eastAsia="標楷體" w:hAnsi="標楷體" w:hint="eastAsia"/>
                                      <w:color w:val="000000"/>
                                      <w:sz w:val="20"/>
                                      <w:szCs w:val="20"/>
                                    </w:rPr>
                                    <w:t>－</w:t>
                                  </w:r>
                                </w:p>
                              </w:tc>
                            </w:tr>
                          </w:tbl>
                          <w:p w:rsidR="00D942FA" w:rsidRPr="00276468" w:rsidRDefault="00D942FA" w:rsidP="00DB7118">
                            <w:pPr>
                              <w:spacing w:line="240" w:lineRule="exact"/>
                              <w:ind w:leftChars="17" w:left="41"/>
                              <w:rPr>
                                <w:rFonts w:ascii="標楷體" w:eastAsia="標楷體" w:hAnsi="標楷體"/>
                                <w:sz w:val="18"/>
                                <w:szCs w:val="18"/>
                              </w:rPr>
                            </w:pPr>
                            <w:r w:rsidRPr="00276468">
                              <w:rPr>
                                <w:rFonts w:ascii="標楷體" w:eastAsia="標楷體" w:hAnsi="標楷體" w:hint="eastAsia"/>
                                <w:color w:val="000000"/>
                                <w:sz w:val="18"/>
                                <w:szCs w:val="18"/>
                              </w:rPr>
                              <w:t>資料來源：</w:t>
                            </w:r>
                            <w:r w:rsidRPr="00276468">
                              <w:rPr>
                                <w:rFonts w:ascii="標楷體" w:eastAsia="標楷體" w:hAnsi="標楷體" w:hint="eastAsia"/>
                                <w:sz w:val="18"/>
                                <w:szCs w:val="18"/>
                              </w:rPr>
                              <w:t>整理自台灣中油公司提供資料。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245.85pt;margin-top:.1pt;width:257.7pt;height:275.6pt;z-index:-2516090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" stroked="f">
                <v:textbox>
                  <w:txbxContent>
                    <w:p w:rsidR="00D942FA" w:rsidRPr="006B056F" w:rsidRDefault="00D942FA" w:rsidP="00DB7118">
                      <w:pPr>
                        <w:spacing w:line="400" w:lineRule="exact"/>
                        <w:jc w:val="center"/>
                        <w:rPr>
                          <w:b/>
                        </w:rPr>
                      </w:pPr>
                      <w:r w:rsidRPr="006B056F">
                        <w:rPr>
                          <w:rFonts w:ascii="標楷體" w:eastAsia="標楷體" w:hAnsi="標楷體" w:hint="eastAsia"/>
                          <w:b/>
                        </w:rPr>
                        <w:t>表</w:t>
                      </w:r>
                      <w:r>
                        <w:rPr>
                          <w:rFonts w:ascii="標楷體" w:eastAsia="標楷體" w:hAnsi="標楷體" w:hint="eastAsia"/>
                          <w:b/>
                        </w:rPr>
                        <w:t>9</w:t>
                      </w:r>
                      <w:r w:rsidRPr="0059163A">
                        <w:rPr>
                          <w:rFonts w:ascii="標楷體" w:eastAsia="標楷體" w:hAnsi="標楷體" w:hint="eastAsia"/>
                          <w:b/>
                        </w:rPr>
                        <w:t xml:space="preserve">　</w:t>
                      </w:r>
                      <w:r w:rsidRPr="006B056F">
                        <w:rPr>
                          <w:rFonts w:ascii="標楷體" w:eastAsia="標楷體" w:hAnsi="標楷體" w:hint="eastAsia"/>
                          <w:b/>
                        </w:rPr>
                        <w:t>職災事故情形</w:t>
                      </w:r>
                    </w:p>
                    <w:p w:rsidR="00D942FA" w:rsidRPr="00794F3D" w:rsidRDefault="00D942FA" w:rsidP="00DB7118">
                      <w:pPr>
                        <w:spacing w:line="320" w:lineRule="exact"/>
                        <w:ind w:rightChars="24" w:right="58"/>
                        <w:jc w:val="right"/>
                        <w:rPr>
                          <w:color w:val="000000"/>
                          <w:sz w:val="20"/>
                          <w:szCs w:val="20"/>
                        </w:rPr>
                      </w:pPr>
                      <w:r w:rsidRPr="00794F3D">
                        <w:rPr>
                          <w:rFonts w:ascii="標楷體" w:eastAsia="標楷體" w:hAnsi="標楷體" w:hint="eastAsia"/>
                          <w:color w:val="000000"/>
                          <w:sz w:val="20"/>
                          <w:szCs w:val="20"/>
                        </w:rPr>
                        <w:t>單位：件、人、新臺幣千元、日</w:t>
                      </w:r>
                    </w:p>
                    <w:tbl>
                      <w:tblPr>
                        <w:tblW w:w="4783" w:type="dxa"/>
                        <w:jc w:val="center"/>
                        <w:tblLayout w:type="fixed"/>
                        <w:tblCellMar>
                          <w:left w:w="28" w:type="dxa"/>
                          <w:right w:w="28" w:type="dxa"/>
                        </w:tblCellMar>
                        <w:tblLook w:val="04A0" w:firstRow="1" w:lastRow="0" w:firstColumn="1" w:lastColumn="0" w:noHBand="0" w:noVBand="1"/>
                      </w:tblPr>
                      <w:tblGrid>
                        <w:gridCol w:w="1339"/>
                        <w:gridCol w:w="861"/>
                        <w:gridCol w:w="861"/>
                        <w:gridCol w:w="861"/>
                        <w:gridCol w:w="861"/>
                      </w:tblGrid>
                      <w:tr w:rsidR="00D942FA" w:rsidRPr="00D47229" w:rsidTr="008B1756">
                        <w:trPr>
                          <w:trHeight w:val="414"/>
                          <w:jc w:val="center"/>
                        </w:trPr>
                        <w:tc>
                          <w:tcPr>
                            <w:tcW w:w="1339" w:type="dxa"/>
                            <w:tcBorders>
                              <w:top w:val="single" w:sz="4" w:space="0" w:color="auto"/>
                              <w:left w:val="single" w:sz="4" w:space="0" w:color="auto"/>
                              <w:bottom w:val="single" w:sz="4" w:space="0" w:color="auto"/>
                              <w:right w:val="single" w:sz="4" w:space="0" w:color="auto"/>
                              <w:tl2br w:val="single" w:sz="4" w:space="0" w:color="000000"/>
                            </w:tcBorders>
                            <w:shd w:val="clear" w:color="auto" w:fill="auto"/>
                            <w:noWrap/>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年度</w:t>
                            </w:r>
                          </w:p>
                          <w:p w:rsidR="00D942FA" w:rsidRPr="00276468" w:rsidRDefault="00D942FA" w:rsidP="00391839">
                            <w:pPr>
                              <w:widowControl/>
                              <w:adjustRightInd w:val="0"/>
                              <w:snapToGrid w:val="0"/>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項目</w:t>
                            </w:r>
                          </w:p>
                        </w:tc>
                        <w:tc>
                          <w:tcPr>
                            <w:tcW w:w="861" w:type="dxa"/>
                            <w:tcBorders>
                              <w:top w:val="single" w:sz="4" w:space="0" w:color="auto"/>
                              <w:left w:val="nil"/>
                              <w:bottom w:val="single" w:sz="4" w:space="0" w:color="auto"/>
                              <w:right w:val="single" w:sz="4" w:space="0" w:color="auto"/>
                            </w:tcBorders>
                            <w:vAlign w:val="center"/>
                          </w:tcPr>
                          <w:p w:rsidR="00D942FA" w:rsidRPr="00D87B9B" w:rsidRDefault="00D942FA" w:rsidP="00391839">
                            <w:pPr>
                              <w:widowControl/>
                              <w:adjustRightInd w:val="0"/>
                              <w:snapToGrid w:val="0"/>
                              <w:jc w:val="center"/>
                              <w:rPr>
                                <w:rFonts w:ascii="標楷體" w:eastAsia="標楷體" w:hAnsi="標楷體" w:cs="新細明體"/>
                                <w:b/>
                                <w:color w:val="000000"/>
                                <w:kern w:val="0"/>
                                <w:sz w:val="20"/>
                                <w:szCs w:val="20"/>
                              </w:rPr>
                            </w:pPr>
                            <w:r w:rsidRPr="00D87B9B">
                              <w:rPr>
                                <w:rFonts w:ascii="標楷體" w:eastAsia="標楷體" w:hAnsi="標楷體" w:cs="新細明體" w:hint="eastAsia"/>
                                <w:b/>
                                <w:color w:val="000000"/>
                                <w:kern w:val="0"/>
                                <w:sz w:val="20"/>
                                <w:szCs w:val="20"/>
                              </w:rPr>
                              <w:t>合計</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jc w:val="center"/>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108</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jc w:val="center"/>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109</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jc w:val="center"/>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110</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leftChars="12" w:left="29"/>
                              <w:rPr>
                                <w:rFonts w:ascii="標楷體" w:eastAsia="標楷體" w:hAnsi="標楷體" w:cs="新細明體"/>
                                <w:color w:val="000000"/>
                                <w:kern w:val="0"/>
                                <w:sz w:val="20"/>
                                <w:szCs w:val="20"/>
                              </w:rPr>
                            </w:pPr>
                            <w:proofErr w:type="gramStart"/>
                            <w:r w:rsidRPr="00276468">
                              <w:rPr>
                                <w:rFonts w:ascii="標楷體" w:eastAsia="標楷體" w:hAnsi="標楷體" w:cs="新細明體" w:hint="eastAsia"/>
                                <w:color w:val="000000"/>
                                <w:kern w:val="0"/>
                                <w:sz w:val="20"/>
                                <w:szCs w:val="20"/>
                              </w:rPr>
                              <w:t>職災件數</w:t>
                            </w:r>
                            <w:proofErr w:type="gramEnd"/>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24</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9</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10</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5</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firstLineChars="140" w:firstLine="280"/>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承商</w:t>
                            </w:r>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15</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6</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7</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2</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firstLineChars="140" w:firstLine="280"/>
                              <w:rPr>
                                <w:rFonts w:ascii="標楷體" w:eastAsia="標楷體" w:hAnsi="標楷體" w:cs="新細明體"/>
                                <w:color w:val="000000"/>
                                <w:kern w:val="0"/>
                                <w:sz w:val="20"/>
                                <w:szCs w:val="20"/>
                              </w:rPr>
                            </w:pPr>
                            <w:proofErr w:type="gramStart"/>
                            <w:r w:rsidRPr="00276468">
                              <w:rPr>
                                <w:rFonts w:ascii="標楷體" w:eastAsia="標楷體" w:hAnsi="標楷體" w:cs="新細明體" w:hint="eastAsia"/>
                                <w:color w:val="000000"/>
                                <w:kern w:val="0"/>
                                <w:sz w:val="20"/>
                                <w:szCs w:val="20"/>
                              </w:rPr>
                              <w:t>非承商</w:t>
                            </w:r>
                            <w:proofErr w:type="gramEnd"/>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9</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3</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3</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3</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leftChars="12" w:left="29"/>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傷亡人數</w:t>
                            </w:r>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26</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9</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12</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5</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firstLineChars="140" w:firstLine="280"/>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承商員工</w:t>
                            </w:r>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16</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6</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8</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2</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firstLineChars="140" w:firstLine="280"/>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中油員工</w:t>
                            </w:r>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10</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3</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4</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3</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leftChars="12" w:left="29"/>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罰鍰金額</w:t>
                            </w:r>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840</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240</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540</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60</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leftChars="12" w:left="29"/>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修復金額</w:t>
                            </w:r>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5,163</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163</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CA545C">
                              <w:rPr>
                                <w:rFonts w:ascii="標楷體" w:eastAsia="標楷體" w:hAnsi="標楷體" w:hint="eastAsia"/>
                                <w:color w:val="000000"/>
                                <w:sz w:val="20"/>
                                <w:szCs w:val="20"/>
                              </w:rPr>
                              <w:t>－</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5,000</w:t>
                            </w:r>
                          </w:p>
                        </w:tc>
                      </w:tr>
                      <w:tr w:rsidR="00D942FA" w:rsidRPr="00D47229" w:rsidTr="008B1756">
                        <w:trPr>
                          <w:trHeight w:val="414"/>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D942FA" w:rsidRPr="00276468" w:rsidRDefault="00D942FA" w:rsidP="00391839">
                            <w:pPr>
                              <w:widowControl/>
                              <w:adjustRightInd w:val="0"/>
                              <w:snapToGrid w:val="0"/>
                              <w:ind w:leftChars="12" w:left="29"/>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停工日數</w:t>
                            </w:r>
                          </w:p>
                        </w:tc>
                        <w:tc>
                          <w:tcPr>
                            <w:tcW w:w="861" w:type="dxa"/>
                            <w:tcBorders>
                              <w:top w:val="single" w:sz="4" w:space="0" w:color="auto"/>
                              <w:left w:val="nil"/>
                              <w:bottom w:val="single" w:sz="4" w:space="0" w:color="auto"/>
                              <w:right w:val="single" w:sz="4" w:space="0" w:color="auto"/>
                            </w:tcBorders>
                            <w:tcMar>
                              <w:left w:w="85" w:type="dxa"/>
                              <w:right w:w="85" w:type="dxa"/>
                            </w:tcMar>
                            <w:vAlign w:val="center"/>
                          </w:tcPr>
                          <w:p w:rsidR="00D942FA" w:rsidRPr="00276468" w:rsidRDefault="00D942FA" w:rsidP="00391839">
                            <w:pPr>
                              <w:widowControl/>
                              <w:adjustRightInd w:val="0"/>
                              <w:snapToGrid w:val="0"/>
                              <w:jc w:val="right"/>
                              <w:rPr>
                                <w:rFonts w:ascii="標楷體" w:eastAsia="標楷體" w:hAnsi="標楷體" w:cs="新細明體"/>
                                <w:b/>
                                <w:color w:val="000000"/>
                                <w:kern w:val="0"/>
                                <w:sz w:val="20"/>
                                <w:szCs w:val="20"/>
                              </w:rPr>
                            </w:pPr>
                            <w:r w:rsidRPr="00276468">
                              <w:rPr>
                                <w:rFonts w:ascii="標楷體" w:eastAsia="標楷體" w:hAnsi="標楷體" w:cs="新細明體" w:hint="eastAsia"/>
                                <w:b/>
                                <w:color w:val="000000"/>
                                <w:kern w:val="0"/>
                                <w:sz w:val="20"/>
                                <w:szCs w:val="20"/>
                              </w:rPr>
                              <w:t>175</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CA545C">
                              <w:rPr>
                                <w:rFonts w:ascii="標楷體" w:eastAsia="標楷體" w:hAnsi="標楷體" w:hint="eastAsia"/>
                                <w:color w:val="000000"/>
                                <w:sz w:val="20"/>
                                <w:szCs w:val="20"/>
                              </w:rPr>
                              <w:t>－</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276468">
                              <w:rPr>
                                <w:rFonts w:ascii="標楷體" w:eastAsia="標楷體" w:hAnsi="標楷體" w:cs="新細明體" w:hint="eastAsia"/>
                                <w:color w:val="000000"/>
                                <w:kern w:val="0"/>
                                <w:sz w:val="20"/>
                                <w:szCs w:val="20"/>
                              </w:rPr>
                              <w:t>175</w:t>
                            </w:r>
                          </w:p>
                        </w:tc>
                        <w:tc>
                          <w:tcPr>
                            <w:tcW w:w="861" w:type="dxa"/>
                            <w:tcBorders>
                              <w:top w:val="single" w:sz="4" w:space="0" w:color="auto"/>
                              <w:left w:val="single" w:sz="4" w:space="0" w:color="auto"/>
                              <w:bottom w:val="single" w:sz="4" w:space="0" w:color="auto"/>
                              <w:right w:val="single" w:sz="4" w:space="0" w:color="auto"/>
                            </w:tcBorders>
                            <w:shd w:val="clear" w:color="auto" w:fill="auto"/>
                            <w:noWrap/>
                            <w:tcMar>
                              <w:left w:w="85" w:type="dxa"/>
                              <w:right w:w="85" w:type="dxa"/>
                            </w:tcMar>
                            <w:vAlign w:val="center"/>
                            <w:hideMark/>
                          </w:tcPr>
                          <w:p w:rsidR="00D942FA" w:rsidRPr="00276468" w:rsidRDefault="00D942FA" w:rsidP="00391839">
                            <w:pPr>
                              <w:widowControl/>
                              <w:adjustRightInd w:val="0"/>
                              <w:snapToGrid w:val="0"/>
                              <w:jc w:val="right"/>
                              <w:rPr>
                                <w:rFonts w:ascii="標楷體" w:eastAsia="標楷體" w:hAnsi="標楷體" w:cs="新細明體"/>
                                <w:color w:val="000000"/>
                                <w:kern w:val="0"/>
                                <w:sz w:val="20"/>
                                <w:szCs w:val="20"/>
                              </w:rPr>
                            </w:pPr>
                            <w:r w:rsidRPr="00CA545C">
                              <w:rPr>
                                <w:rFonts w:ascii="標楷體" w:eastAsia="標楷體" w:hAnsi="標楷體" w:hint="eastAsia"/>
                                <w:color w:val="000000"/>
                                <w:sz w:val="20"/>
                                <w:szCs w:val="20"/>
                              </w:rPr>
                              <w:t>－</w:t>
                            </w:r>
                          </w:p>
                        </w:tc>
                      </w:tr>
                    </w:tbl>
                    <w:p w:rsidR="00D942FA" w:rsidRPr="00276468" w:rsidRDefault="00D942FA" w:rsidP="00DB7118">
                      <w:pPr>
                        <w:spacing w:line="240" w:lineRule="exact"/>
                        <w:ind w:leftChars="17" w:left="41"/>
                        <w:rPr>
                          <w:rFonts w:ascii="標楷體" w:eastAsia="標楷體" w:hAnsi="標楷體"/>
                          <w:sz w:val="18"/>
                          <w:szCs w:val="18"/>
                        </w:rPr>
                      </w:pPr>
                      <w:r w:rsidRPr="00276468">
                        <w:rPr>
                          <w:rFonts w:ascii="標楷體" w:eastAsia="標楷體" w:hAnsi="標楷體" w:hint="eastAsia"/>
                          <w:color w:val="000000"/>
                          <w:sz w:val="18"/>
                          <w:szCs w:val="18"/>
                        </w:rPr>
                        <w:t>資料來源：</w:t>
                      </w:r>
                      <w:r w:rsidRPr="00276468">
                        <w:rPr>
                          <w:rFonts w:ascii="標楷體" w:eastAsia="標楷體" w:hAnsi="標楷體" w:hint="eastAsia"/>
                          <w:sz w:val="18"/>
                          <w:szCs w:val="18"/>
                        </w:rPr>
                        <w:t>整理自台灣中油公司提供資料。</w:t>
                      </w:r>
                    </w:p>
                  </w:txbxContent>
                </v:textbox>
                <w10:wrap type="square" anchorx="margin"/>
              </v:shape>
            </w:pict>
          </mc:Fallback>
        </mc:AlternateContent>
      </w:r>
      <w:r w:rsidRPr="00875C42">
        <w:rPr>
          <w:rFonts w:ascii="標楷體" w:eastAsia="標楷體" w:hAnsi="標楷體" w:hint="eastAsia"/>
        </w:rPr>
        <w:t>生頻率仍高，</w:t>
      </w:r>
      <w:r w:rsidR="00210643" w:rsidRPr="00875C42">
        <w:rPr>
          <w:rFonts w:ascii="標楷體" w:eastAsia="標楷體" w:hAnsi="標楷體" w:hint="eastAsia"/>
        </w:rPr>
        <w:t>經函請</w:t>
      </w:r>
      <w:r w:rsidR="0070246D" w:rsidRPr="00875C42">
        <w:rPr>
          <w:rFonts w:ascii="標楷體" w:eastAsia="標楷體" w:hAnsi="標楷體" w:hint="eastAsia"/>
        </w:rPr>
        <w:t>台灣中油公司</w:t>
      </w:r>
      <w:r w:rsidRPr="00875C42">
        <w:rPr>
          <w:rFonts w:ascii="標楷體" w:eastAsia="標楷體" w:hAnsi="標楷體" w:hint="eastAsia"/>
        </w:rPr>
        <w:t>加強辦理工安風險管理工作，落實承商管理，督導作業人員確實穿戴安全護具，作好防止物體倒塌或崩塌之安全設施，注意監護作業現場不安全因素，避免作業人員傷亡之發生，抑低職災事故衍生之不經濟支出。據復：</w:t>
      </w:r>
      <w:proofErr w:type="gramStart"/>
      <w:r w:rsidR="00E12CE7" w:rsidRPr="00875C42">
        <w:rPr>
          <w:rFonts w:ascii="標楷體" w:eastAsia="標楷體" w:hAnsi="標楷體" w:hint="eastAsia"/>
        </w:rPr>
        <w:t>已綜整</w:t>
      </w:r>
      <w:proofErr w:type="gramEnd"/>
      <w:r w:rsidR="00E12CE7" w:rsidRPr="00875C42">
        <w:rPr>
          <w:rFonts w:ascii="標楷體" w:eastAsia="標楷體" w:hAnsi="標楷體" w:hint="eastAsia"/>
        </w:rPr>
        <w:t>分析近期工安事故原因，以「工作人員風險意識提升」為精進方向，提出：風險預防管理、承攬商管理、製程安全管理、工安稽查、緊急應變管理、事故調查管理等六大管理重點，包含加嚴假日施工管理措施、落實保命條款獎懲制度、危險性因子預防通報等強化管制對策，並應用科技管理，提升工安管理效能。</w:t>
      </w:r>
    </w:p>
    <w:p w:rsidR="005379A5" w:rsidRPr="00EC2B47" w:rsidRDefault="005379A5" w:rsidP="00D41C83">
      <w:pPr>
        <w:snapToGrid w:val="0"/>
        <w:spacing w:beforeLines="20" w:before="72" w:afterLines="20" w:after="72" w:line="460" w:lineRule="exact"/>
        <w:ind w:firstLineChars="450" w:firstLine="1243"/>
        <w:jc w:val="both"/>
        <w:rPr>
          <w:rFonts w:ascii="標楷體" w:eastAsia="標楷體" w:hAnsi="標楷體"/>
          <w:b/>
          <w:spacing w:val="-2"/>
          <w:sz w:val="28"/>
          <w:szCs w:val="28"/>
        </w:rPr>
      </w:pPr>
      <w:r w:rsidRPr="00EC2B47">
        <w:rPr>
          <w:rFonts w:ascii="標楷體" w:eastAsia="標楷體" w:hAnsi="標楷體" w:hint="eastAsia"/>
          <w:b/>
          <w:spacing w:val="-2"/>
          <w:sz w:val="28"/>
          <w:szCs w:val="28"/>
        </w:rPr>
        <w:t>1</w:t>
      </w:r>
      <w:r w:rsidR="00485910" w:rsidRPr="00EC2B47">
        <w:rPr>
          <w:rFonts w:ascii="標楷體" w:eastAsia="標楷體" w:hAnsi="標楷體" w:hint="eastAsia"/>
          <w:b/>
          <w:spacing w:val="-2"/>
          <w:sz w:val="28"/>
          <w:szCs w:val="28"/>
        </w:rPr>
        <w:t>2</w:t>
      </w:r>
      <w:r w:rsidRPr="00EC2B47">
        <w:rPr>
          <w:rFonts w:ascii="標楷體" w:eastAsia="標楷體" w:hAnsi="標楷體" w:hint="eastAsia"/>
          <w:b/>
          <w:spacing w:val="-2"/>
          <w:sz w:val="28"/>
          <w:szCs w:val="28"/>
        </w:rPr>
        <w:t>.</w:t>
      </w:r>
      <w:r w:rsidR="00D92CF0" w:rsidRPr="001510A5">
        <w:rPr>
          <w:rFonts w:ascii="標楷體" w:eastAsia="標楷體" w:hAnsi="標楷體" w:hint="eastAsia"/>
          <w:b/>
          <w:color w:val="000000"/>
          <w:spacing w:val="-2"/>
          <w:sz w:val="28"/>
          <w:szCs w:val="28"/>
        </w:rPr>
        <w:t xml:space="preserve">　</w:t>
      </w:r>
      <w:r w:rsidR="00D50536" w:rsidRPr="00EC2B47">
        <w:rPr>
          <w:rFonts w:ascii="標楷體" w:eastAsia="標楷體" w:hAnsi="標楷體" w:hint="eastAsia"/>
          <w:b/>
          <w:spacing w:val="-2"/>
          <w:sz w:val="28"/>
          <w:szCs w:val="28"/>
        </w:rPr>
        <w:t>為確保</w:t>
      </w:r>
      <w:r w:rsidR="00970D33" w:rsidRPr="00EC2B47">
        <w:rPr>
          <w:rFonts w:ascii="標楷體" w:eastAsia="標楷體" w:hAnsi="標楷體" w:hint="eastAsia"/>
          <w:b/>
          <w:spacing w:val="-2"/>
          <w:sz w:val="28"/>
          <w:szCs w:val="28"/>
        </w:rPr>
        <w:t>長途</w:t>
      </w:r>
      <w:r w:rsidR="00D50536" w:rsidRPr="00EC2B47">
        <w:rPr>
          <w:rFonts w:ascii="標楷體" w:eastAsia="標楷體" w:hAnsi="標楷體" w:hint="eastAsia"/>
          <w:b/>
          <w:spacing w:val="-2"/>
          <w:sz w:val="28"/>
          <w:szCs w:val="28"/>
        </w:rPr>
        <w:t>油氣管線安全，已訂定</w:t>
      </w:r>
      <w:r w:rsidR="00D50536" w:rsidRPr="00EC2B47">
        <w:rPr>
          <w:rFonts w:ascii="標楷體" w:eastAsia="標楷體" w:hAnsi="標楷體"/>
          <w:b/>
          <w:spacing w:val="-2"/>
          <w:sz w:val="28"/>
          <w:szCs w:val="28"/>
        </w:rPr>
        <w:t>防蝕</w:t>
      </w:r>
      <w:r w:rsidR="00970D33" w:rsidRPr="00EC2B47">
        <w:rPr>
          <w:rFonts w:ascii="標楷體" w:eastAsia="標楷體" w:hAnsi="標楷體" w:hint="eastAsia"/>
          <w:b/>
          <w:spacing w:val="-2"/>
          <w:sz w:val="28"/>
          <w:szCs w:val="28"/>
        </w:rPr>
        <w:t>及檢測</w:t>
      </w:r>
      <w:r w:rsidR="00D50536" w:rsidRPr="00EC2B47">
        <w:rPr>
          <w:rFonts w:ascii="標楷體" w:eastAsia="標楷體" w:hAnsi="標楷體" w:hint="eastAsia"/>
          <w:b/>
          <w:spacing w:val="-2"/>
          <w:sz w:val="28"/>
          <w:szCs w:val="28"/>
        </w:rPr>
        <w:t>等</w:t>
      </w:r>
      <w:r w:rsidR="00D50536" w:rsidRPr="00EC2B47">
        <w:rPr>
          <w:rFonts w:ascii="標楷體" w:eastAsia="標楷體" w:hAnsi="標楷體"/>
          <w:b/>
          <w:spacing w:val="-2"/>
          <w:sz w:val="28"/>
          <w:szCs w:val="28"/>
        </w:rPr>
        <w:t>作業</w:t>
      </w:r>
      <w:r w:rsidR="00D50536" w:rsidRPr="00EC2B47">
        <w:rPr>
          <w:rFonts w:ascii="標楷體" w:eastAsia="標楷體" w:hAnsi="標楷體" w:hint="eastAsia"/>
          <w:b/>
          <w:spacing w:val="-2"/>
          <w:sz w:val="28"/>
          <w:szCs w:val="28"/>
        </w:rPr>
        <w:t>規範，惟部分</w:t>
      </w:r>
      <w:r w:rsidRPr="00EC2B47">
        <w:rPr>
          <w:rFonts w:ascii="標楷體" w:eastAsia="標楷體" w:hAnsi="標楷體" w:hint="eastAsia"/>
          <w:b/>
          <w:spacing w:val="-2"/>
          <w:sz w:val="28"/>
          <w:szCs w:val="28"/>
        </w:rPr>
        <w:t>管線防蝕</w:t>
      </w:r>
      <w:r w:rsidR="00970D33" w:rsidRPr="00EC2B47">
        <w:rPr>
          <w:rFonts w:ascii="標楷體" w:eastAsia="標楷體" w:hAnsi="標楷體" w:hint="eastAsia"/>
          <w:b/>
          <w:spacing w:val="-2"/>
          <w:sz w:val="28"/>
          <w:szCs w:val="28"/>
        </w:rPr>
        <w:t>測試</w:t>
      </w:r>
      <w:r w:rsidRPr="00EC2B47">
        <w:rPr>
          <w:rFonts w:ascii="標楷體" w:eastAsia="標楷體" w:hAnsi="標楷體" w:hint="eastAsia"/>
          <w:b/>
          <w:spacing w:val="-2"/>
          <w:sz w:val="28"/>
          <w:szCs w:val="28"/>
        </w:rPr>
        <w:t>未達合格標準，亟待檢討</w:t>
      </w:r>
      <w:proofErr w:type="gramStart"/>
      <w:r w:rsidRPr="00EC2B47">
        <w:rPr>
          <w:rFonts w:ascii="標楷體" w:eastAsia="標楷體" w:hAnsi="標楷體" w:hint="eastAsia"/>
          <w:b/>
          <w:spacing w:val="-2"/>
          <w:sz w:val="28"/>
          <w:szCs w:val="28"/>
        </w:rPr>
        <w:t>採</w:t>
      </w:r>
      <w:proofErr w:type="gramEnd"/>
      <w:r w:rsidRPr="00EC2B47">
        <w:rPr>
          <w:rFonts w:ascii="標楷體" w:eastAsia="標楷體" w:hAnsi="標楷體" w:hint="eastAsia"/>
          <w:b/>
          <w:spacing w:val="-2"/>
          <w:sz w:val="28"/>
          <w:szCs w:val="28"/>
        </w:rPr>
        <w:t>行補強措施，以強化長途管線安全，避免發生油氣外</w:t>
      </w:r>
      <w:proofErr w:type="gramStart"/>
      <w:r w:rsidRPr="00EC2B47">
        <w:rPr>
          <w:rFonts w:ascii="標楷體" w:eastAsia="標楷體" w:hAnsi="標楷體" w:hint="eastAsia"/>
          <w:b/>
          <w:spacing w:val="-2"/>
          <w:sz w:val="28"/>
          <w:szCs w:val="28"/>
        </w:rPr>
        <w:t>洩</w:t>
      </w:r>
      <w:proofErr w:type="gramEnd"/>
      <w:r w:rsidRPr="00EC2B47">
        <w:rPr>
          <w:rFonts w:ascii="標楷體" w:eastAsia="標楷體" w:hAnsi="標楷體" w:hint="eastAsia"/>
          <w:b/>
          <w:spacing w:val="-2"/>
          <w:sz w:val="28"/>
          <w:szCs w:val="28"/>
        </w:rPr>
        <w:t>事件。</w:t>
      </w:r>
    </w:p>
    <w:p w:rsidR="005379A5" w:rsidRPr="00486A97" w:rsidRDefault="005379A5" w:rsidP="00D41C83">
      <w:pPr>
        <w:snapToGrid w:val="0"/>
        <w:spacing w:line="460" w:lineRule="exact"/>
        <w:ind w:firstLineChars="200" w:firstLine="480"/>
        <w:jc w:val="both"/>
      </w:pPr>
      <w:r w:rsidRPr="00486A97">
        <w:rPr>
          <w:rFonts w:ascii="標楷體" w:eastAsia="標楷體" w:hAnsi="標楷體" w:hint="eastAsia"/>
        </w:rPr>
        <w:t>台灣</w:t>
      </w:r>
      <w:r w:rsidRPr="00486A97">
        <w:rPr>
          <w:rFonts w:ascii="標楷體" w:eastAsia="標楷體" w:hAnsi="標楷體" w:hint="eastAsia"/>
          <w:color w:val="000000"/>
        </w:rPr>
        <w:t>中油公司為確保長途管線油氣輸儲安全，經參考石油管理法、天然氣事業法、美國國家標準協會（</w:t>
      </w:r>
      <w:r w:rsidRPr="00486A97">
        <w:rPr>
          <w:rFonts w:ascii="標楷體" w:eastAsia="標楷體" w:hAnsi="標楷體"/>
          <w:color w:val="000000"/>
        </w:rPr>
        <w:t>American National Standards Institute</w:t>
      </w:r>
      <w:r w:rsidRPr="00486A97">
        <w:rPr>
          <w:rFonts w:ascii="標楷體" w:eastAsia="標楷體" w:hAnsi="標楷體" w:hint="eastAsia"/>
          <w:color w:val="000000"/>
        </w:rPr>
        <w:t>）、美國石油協會</w:t>
      </w:r>
      <w:r w:rsidRPr="00486A97">
        <w:rPr>
          <w:rFonts w:ascii="標楷體" w:eastAsia="標楷體" w:hAnsi="標楷體"/>
          <w:color w:val="000000"/>
        </w:rPr>
        <w:t>（American Petroleum Institute）</w:t>
      </w:r>
      <w:r w:rsidRPr="00486A97">
        <w:rPr>
          <w:rFonts w:ascii="標楷體" w:eastAsia="標楷體" w:hAnsi="標楷體" w:hint="eastAsia"/>
          <w:color w:val="000000"/>
        </w:rPr>
        <w:t>及美國防蝕工程師協會（</w:t>
      </w:r>
      <w:r w:rsidRPr="00486A97">
        <w:rPr>
          <w:rFonts w:ascii="標楷體" w:eastAsia="標楷體" w:hAnsi="標楷體"/>
          <w:color w:val="000000"/>
        </w:rPr>
        <w:t>American National Association of Corrosion Engineers</w:t>
      </w:r>
      <w:r w:rsidRPr="00486A97">
        <w:rPr>
          <w:rFonts w:ascii="標楷體" w:eastAsia="標楷體" w:hAnsi="標楷體" w:hint="eastAsia"/>
          <w:color w:val="000000"/>
        </w:rPr>
        <w:t>）等相關規範，訂定「</w:t>
      </w:r>
      <w:r w:rsidRPr="00486A97">
        <w:rPr>
          <w:rFonts w:ascii="標楷體" w:eastAsia="標楷體" w:hAnsi="標楷體"/>
          <w:color w:val="000000"/>
        </w:rPr>
        <w:t>長途管線及儲槽陰極防蝕作業要點</w:t>
      </w:r>
      <w:r w:rsidRPr="00486A97">
        <w:rPr>
          <w:rFonts w:ascii="標楷體" w:eastAsia="標楷體" w:hAnsi="標楷體" w:hint="eastAsia"/>
          <w:color w:val="000000"/>
        </w:rPr>
        <w:t>」、「</w:t>
      </w:r>
      <w:r w:rsidRPr="00486A97">
        <w:rPr>
          <w:rFonts w:ascii="標楷體" w:eastAsia="標楷體" w:hAnsi="標楷體"/>
          <w:color w:val="000000"/>
        </w:rPr>
        <w:t>長途管線緊密電位檢測實施要點</w:t>
      </w:r>
      <w:r w:rsidRPr="00486A97">
        <w:rPr>
          <w:rFonts w:ascii="標楷體" w:eastAsia="標楷體" w:hAnsi="標楷體" w:hint="eastAsia"/>
          <w:color w:val="000000"/>
        </w:rPr>
        <w:t>」等規定，據以針對長途管線</w:t>
      </w:r>
      <w:proofErr w:type="gramStart"/>
      <w:r w:rsidRPr="00486A97">
        <w:rPr>
          <w:rFonts w:ascii="標楷體" w:eastAsia="標楷體" w:hAnsi="標楷體" w:hint="eastAsia"/>
          <w:color w:val="000000"/>
        </w:rPr>
        <w:t>採</w:t>
      </w:r>
      <w:proofErr w:type="gramEnd"/>
      <w:r w:rsidRPr="00486A97">
        <w:rPr>
          <w:rFonts w:ascii="標楷體" w:eastAsia="標楷體" w:hAnsi="標楷體" w:hint="eastAsia"/>
          <w:color w:val="000000"/>
        </w:rPr>
        <w:t>行陰極防蝕措施，確保長途管線防蝕保護之有效性，並施予緊密電位檢測，</w:t>
      </w:r>
      <w:proofErr w:type="gramStart"/>
      <w:r w:rsidRPr="00486A97">
        <w:rPr>
          <w:rFonts w:ascii="標楷體" w:eastAsia="標楷體" w:hAnsi="標楷體" w:hint="eastAsia"/>
          <w:color w:val="000000"/>
        </w:rPr>
        <w:t>俾</w:t>
      </w:r>
      <w:proofErr w:type="gramEnd"/>
      <w:r w:rsidRPr="00486A97">
        <w:rPr>
          <w:rFonts w:ascii="標楷體" w:eastAsia="標楷體" w:hAnsi="標楷體" w:hint="eastAsia"/>
          <w:color w:val="000000"/>
        </w:rPr>
        <w:t>及早</w:t>
      </w:r>
      <w:r w:rsidRPr="00486A97">
        <w:rPr>
          <w:rFonts w:ascii="標楷體" w:eastAsia="標楷體" w:hAnsi="標楷體" w:hint="eastAsia"/>
        </w:rPr>
        <w:t>發現長途管線腐蝕或劣化情形，進行異常改善及追蹤，防範因長途油氣管線洩漏所引發之油氣災害事件。台灣中油公司</w:t>
      </w:r>
      <w:proofErr w:type="gramStart"/>
      <w:r w:rsidRPr="00486A97">
        <w:rPr>
          <w:rFonts w:ascii="標楷體" w:eastAsia="標楷體" w:hAnsi="標楷體" w:hint="eastAsia"/>
          <w:color w:val="000000"/>
        </w:rPr>
        <w:t>110</w:t>
      </w:r>
      <w:proofErr w:type="gramEnd"/>
      <w:r w:rsidRPr="00486A97">
        <w:rPr>
          <w:rFonts w:ascii="標楷體" w:eastAsia="標楷體" w:hAnsi="標楷體" w:hint="eastAsia"/>
          <w:color w:val="000000"/>
        </w:rPr>
        <w:t>年度經管之原油、成品油、天然氣、液化石油氣及石化管線等長途管線，共計1</w:t>
      </w:r>
      <w:r w:rsidRPr="00486A97">
        <w:rPr>
          <w:rFonts w:ascii="標楷體" w:eastAsia="標楷體" w:hAnsi="標楷體"/>
          <w:color w:val="000000"/>
        </w:rPr>
        <w:t>,</w:t>
      </w:r>
      <w:r w:rsidRPr="00486A97">
        <w:rPr>
          <w:rFonts w:ascii="標楷體" w:eastAsia="標楷體" w:hAnsi="標楷體" w:hint="eastAsia"/>
          <w:color w:val="000000"/>
        </w:rPr>
        <w:t>467條、總長度約7</w:t>
      </w:r>
      <w:r w:rsidRPr="00486A97">
        <w:rPr>
          <w:rFonts w:ascii="標楷體" w:eastAsia="標楷體" w:hAnsi="標楷體"/>
          <w:color w:val="000000"/>
        </w:rPr>
        <w:t>,000</w:t>
      </w:r>
      <w:r w:rsidRPr="00486A97">
        <w:rPr>
          <w:rFonts w:ascii="標楷體" w:eastAsia="標楷體" w:hAnsi="標楷體" w:hint="eastAsia"/>
          <w:color w:val="000000"/>
        </w:rPr>
        <w:t>公里，於110年間完成273條長途管線、約1</w:t>
      </w:r>
      <w:r w:rsidRPr="00486A97">
        <w:rPr>
          <w:rFonts w:ascii="標楷體" w:eastAsia="標楷體" w:hAnsi="標楷體"/>
          <w:color w:val="000000"/>
        </w:rPr>
        <w:t>,</w:t>
      </w:r>
      <w:r w:rsidRPr="00486A97">
        <w:rPr>
          <w:rFonts w:ascii="標楷體" w:eastAsia="標楷體" w:hAnsi="標楷體" w:hint="eastAsia"/>
          <w:color w:val="000000"/>
        </w:rPr>
        <w:t>570公里、727個測試</w:t>
      </w:r>
      <w:r w:rsidRPr="00486A97">
        <w:rPr>
          <w:rFonts w:ascii="標楷體" w:eastAsia="標楷體" w:hAnsi="標楷體" w:hint="eastAsia"/>
        </w:rPr>
        <w:t>點之緊密電位抽檢，依檢測結果顯示，其中27條（約</w:t>
      </w:r>
      <w:r w:rsidR="007C3DB5" w:rsidRPr="00486A97">
        <w:rPr>
          <w:rFonts w:ascii="標楷體" w:eastAsia="標楷體" w:hAnsi="標楷體" w:hint="eastAsia"/>
        </w:rPr>
        <w:t>9</w:t>
      </w:r>
      <w:r w:rsidRPr="00486A97">
        <w:rPr>
          <w:rFonts w:ascii="標楷體" w:eastAsia="標楷體" w:hAnsi="標楷體" w:hint="eastAsia"/>
        </w:rPr>
        <w:t>.</w:t>
      </w:r>
      <w:r w:rsidR="007C3DB5" w:rsidRPr="00486A97">
        <w:rPr>
          <w:rFonts w:ascii="標楷體" w:eastAsia="標楷體" w:hAnsi="標楷體" w:hint="eastAsia"/>
        </w:rPr>
        <w:t>89</w:t>
      </w:r>
      <w:r w:rsidRPr="00486A97">
        <w:rPr>
          <w:rFonts w:ascii="標楷體" w:eastAsia="標楷體" w:hAnsi="標楷體" w:hint="eastAsia"/>
        </w:rPr>
        <w:t>％</w:t>
      </w:r>
      <w:r w:rsidRPr="00486A97">
        <w:rPr>
          <w:rFonts w:ascii="標楷體" w:eastAsia="標楷體" w:hAnsi="標楷體"/>
        </w:rPr>
        <w:t>）</w:t>
      </w:r>
      <w:r w:rsidRPr="00486A97">
        <w:rPr>
          <w:rFonts w:ascii="標楷體" w:eastAsia="標楷體" w:hAnsi="標楷體" w:hint="eastAsia"/>
        </w:rPr>
        <w:t>、117個測試點（約1</w:t>
      </w:r>
      <w:r w:rsidRPr="00486A97">
        <w:rPr>
          <w:rFonts w:ascii="標楷體" w:eastAsia="標楷體" w:hAnsi="標楷體"/>
        </w:rPr>
        <w:t>6</w:t>
      </w:r>
      <w:r w:rsidRPr="00486A97">
        <w:rPr>
          <w:rFonts w:ascii="標楷體" w:eastAsia="標楷體" w:hAnsi="標楷體" w:hint="eastAsia"/>
        </w:rPr>
        <w:t>.09％）存有通電電位不符合通電管制值標準，或資料不全無法判定是否符合標準等情事，</w:t>
      </w:r>
      <w:r w:rsidR="000F5E32" w:rsidRPr="00486A97">
        <w:rPr>
          <w:rFonts w:ascii="標楷體" w:eastAsia="標楷體" w:hAnsi="標楷體" w:hint="eastAsia"/>
        </w:rPr>
        <w:t>經函請</w:t>
      </w:r>
      <w:r w:rsidR="00333932" w:rsidRPr="00486A97">
        <w:rPr>
          <w:rFonts w:ascii="標楷體" w:eastAsia="標楷體" w:hAnsi="標楷體" w:hint="eastAsia"/>
        </w:rPr>
        <w:t>台灣中油公司</w:t>
      </w:r>
      <w:r w:rsidRPr="00486A97">
        <w:rPr>
          <w:rFonts w:ascii="標楷體" w:eastAsia="標楷體" w:hAnsi="標楷體" w:hint="eastAsia"/>
        </w:rPr>
        <w:t>針對不合格之長途管線檢測點檢討</w:t>
      </w:r>
      <w:proofErr w:type="gramStart"/>
      <w:r w:rsidRPr="00486A97">
        <w:rPr>
          <w:rFonts w:ascii="標楷體" w:eastAsia="標楷體" w:hAnsi="標楷體" w:hint="eastAsia"/>
        </w:rPr>
        <w:t>採</w:t>
      </w:r>
      <w:proofErr w:type="gramEnd"/>
      <w:r w:rsidRPr="00486A97">
        <w:rPr>
          <w:rFonts w:ascii="標楷體" w:eastAsia="標楷體" w:hAnsi="標楷體" w:hint="eastAsia"/>
        </w:rPr>
        <w:t>行補強措施，以加強長途管線防蝕有效性，避免發生油氣外</w:t>
      </w:r>
      <w:proofErr w:type="gramStart"/>
      <w:r w:rsidRPr="00486A97">
        <w:rPr>
          <w:rFonts w:ascii="標楷體" w:eastAsia="標楷體" w:hAnsi="標楷體" w:hint="eastAsia"/>
        </w:rPr>
        <w:t>洩</w:t>
      </w:r>
      <w:proofErr w:type="gramEnd"/>
      <w:r w:rsidRPr="00486A97">
        <w:rPr>
          <w:rFonts w:ascii="標楷體" w:eastAsia="標楷體" w:hAnsi="標楷體" w:hint="eastAsia"/>
        </w:rPr>
        <w:t>事件，維護民眾生命財產安全。據復：</w:t>
      </w:r>
      <w:r w:rsidR="00E12CE7" w:rsidRPr="00486A97">
        <w:rPr>
          <w:rFonts w:ascii="標楷體" w:eastAsia="標楷體" w:hAnsi="標楷體" w:hint="eastAsia"/>
        </w:rPr>
        <w:t>已規劃按季辦理陰極防蝕電位檢測，確認長途管線陰極防蝕系統設備功能運作正常，針對檢測結果發現油氣</w:t>
      </w:r>
      <w:r w:rsidR="00E12CE7" w:rsidRPr="00486A97">
        <w:rPr>
          <w:rFonts w:ascii="標楷體" w:eastAsia="標楷體" w:hAnsi="標楷體" w:hint="eastAsia"/>
        </w:rPr>
        <w:lastRenderedPageBreak/>
        <w:t>管線或測試點存有通電電位不符管制值標準，或資料不全無法判定是否符合標準等情事，將積極督促各單位限期辦理維護及改善工作，未完成部分將列入各事業部</w:t>
      </w:r>
      <w:proofErr w:type="gramStart"/>
      <w:r w:rsidR="00E12CE7" w:rsidRPr="00486A97">
        <w:rPr>
          <w:rFonts w:ascii="標楷體" w:eastAsia="標楷體" w:hAnsi="標楷體" w:hint="eastAsia"/>
        </w:rPr>
        <w:t>每月管安會議</w:t>
      </w:r>
      <w:proofErr w:type="gramEnd"/>
      <w:r w:rsidR="00E12CE7" w:rsidRPr="00486A97">
        <w:rPr>
          <w:rFonts w:ascii="標楷體" w:eastAsia="標楷體" w:hAnsi="標楷體" w:hint="eastAsia"/>
        </w:rPr>
        <w:t>持續追蹤改善辦理情形。</w:t>
      </w:r>
    </w:p>
    <w:p w:rsidR="00146D5D" w:rsidRPr="00830977" w:rsidRDefault="00146D5D" w:rsidP="00D41C83">
      <w:pPr>
        <w:snapToGrid w:val="0"/>
        <w:spacing w:beforeLines="20" w:before="72" w:afterLines="20" w:after="72" w:line="460" w:lineRule="exact"/>
        <w:ind w:firstLineChars="450" w:firstLine="1261"/>
        <w:jc w:val="both"/>
        <w:rPr>
          <w:rFonts w:ascii="標楷體" w:eastAsia="標楷體" w:hAnsi="標楷體"/>
          <w:b/>
          <w:sz w:val="28"/>
          <w:szCs w:val="28"/>
        </w:rPr>
      </w:pPr>
      <w:r w:rsidRPr="00830977">
        <w:rPr>
          <w:rFonts w:ascii="標楷體" w:eastAsia="標楷體" w:hAnsi="標楷體" w:hint="eastAsia"/>
          <w:b/>
          <w:sz w:val="28"/>
          <w:szCs w:val="28"/>
        </w:rPr>
        <w:t>13.</w:t>
      </w:r>
      <w:r w:rsidR="00830977" w:rsidRPr="00830977">
        <w:rPr>
          <w:rFonts w:ascii="標楷體" w:eastAsia="標楷體" w:hAnsi="標楷體" w:hint="eastAsia"/>
          <w:b/>
          <w:color w:val="000000"/>
          <w:spacing w:val="-2"/>
          <w:sz w:val="28"/>
          <w:szCs w:val="28"/>
        </w:rPr>
        <w:t xml:space="preserve">　</w:t>
      </w:r>
      <w:r w:rsidRPr="00830977">
        <w:rPr>
          <w:rFonts w:ascii="標楷體" w:eastAsia="標楷體" w:hAnsi="標楷體" w:hint="eastAsia"/>
          <w:b/>
          <w:sz w:val="28"/>
          <w:szCs w:val="28"/>
        </w:rPr>
        <w:t>為利營運順利，持續推動敦親睦鄰計畫，協助推動地方發展，</w:t>
      </w:r>
      <w:r w:rsidR="0082454F" w:rsidRPr="00830977">
        <w:rPr>
          <w:rFonts w:ascii="標楷體" w:eastAsia="標楷體" w:hAnsi="標楷體" w:hint="eastAsia"/>
          <w:b/>
          <w:sz w:val="28"/>
          <w:szCs w:val="28"/>
        </w:rPr>
        <w:t>惟</w:t>
      </w:r>
      <w:r w:rsidRPr="00830977">
        <w:rPr>
          <w:rFonts w:ascii="標楷體" w:eastAsia="標楷體" w:hAnsi="標楷體" w:hint="eastAsia"/>
          <w:b/>
          <w:sz w:val="28"/>
          <w:szCs w:val="28"/>
        </w:rPr>
        <w:t>仍有補助對象及經費核銷作業未符規範等情事，亟待檢討改進。</w:t>
      </w:r>
    </w:p>
    <w:p w:rsidR="00146D5D" w:rsidRPr="00534459" w:rsidRDefault="00146D5D" w:rsidP="00D41C83">
      <w:pPr>
        <w:snapToGrid w:val="0"/>
        <w:spacing w:line="460" w:lineRule="exact"/>
        <w:ind w:firstLineChars="200" w:firstLine="480"/>
        <w:jc w:val="both"/>
        <w:rPr>
          <w:rFonts w:ascii="標楷體" w:eastAsia="標楷體" w:hAnsi="標楷體"/>
        </w:rPr>
      </w:pPr>
      <w:r w:rsidRPr="00534459">
        <w:rPr>
          <w:rFonts w:ascii="標楷體" w:eastAsia="標楷體" w:hAnsi="標楷體" w:hint="eastAsia"/>
        </w:rPr>
        <w:t>台灣中油公司為加強各單位與鄰近地區友</w:t>
      </w:r>
      <w:proofErr w:type="gramStart"/>
      <w:r w:rsidRPr="00534459">
        <w:rPr>
          <w:rFonts w:ascii="標楷體" w:eastAsia="標楷體" w:hAnsi="標楷體" w:hint="eastAsia"/>
        </w:rPr>
        <w:t>睦</w:t>
      </w:r>
      <w:proofErr w:type="gramEnd"/>
      <w:r w:rsidRPr="00534459">
        <w:rPr>
          <w:rFonts w:ascii="標楷體" w:eastAsia="標楷體" w:hAnsi="標楷體" w:hint="eastAsia"/>
        </w:rPr>
        <w:t>關係，</w:t>
      </w:r>
      <w:proofErr w:type="gramStart"/>
      <w:r w:rsidRPr="00534459">
        <w:rPr>
          <w:rFonts w:ascii="標楷體" w:eastAsia="標楷體" w:hAnsi="標楷體" w:hint="eastAsia"/>
        </w:rPr>
        <w:t>俾</w:t>
      </w:r>
      <w:proofErr w:type="gramEnd"/>
      <w:r w:rsidRPr="00534459">
        <w:rPr>
          <w:rFonts w:ascii="標楷體" w:eastAsia="標楷體" w:hAnsi="標楷體" w:hint="eastAsia"/>
        </w:rPr>
        <w:t>營運順遂，按「經濟部所屬事業機構睦鄰工作要點」及「中央政府各機關對民間團體及個人補（捐）助預算執行應注意事項」等規定，訂定「台灣中油股份有限公司睦鄰工作要點」（下稱睦鄰要點），推動各項睦鄰事宜。</w:t>
      </w:r>
      <w:proofErr w:type="gramStart"/>
      <w:r w:rsidRPr="00534459">
        <w:rPr>
          <w:rFonts w:ascii="標楷體" w:eastAsia="標楷體" w:hAnsi="標楷體" w:hint="eastAsia"/>
        </w:rPr>
        <w:t>110</w:t>
      </w:r>
      <w:proofErr w:type="gramEnd"/>
      <w:r w:rsidRPr="00534459">
        <w:rPr>
          <w:rFonts w:ascii="標楷體" w:eastAsia="標楷體" w:hAnsi="標楷體" w:hint="eastAsia"/>
        </w:rPr>
        <w:t>年度編列睦鄰費用預算8億1,468萬餘元，執行數6億1,996萬餘元，執行率76.10％。經查睦鄰</w:t>
      </w:r>
      <w:r w:rsidR="000E6EE2" w:rsidRPr="00534459">
        <w:rPr>
          <w:rFonts w:ascii="標楷體" w:eastAsia="標楷體" w:hAnsi="標楷體" w:hint="eastAsia"/>
        </w:rPr>
        <w:t>案件辦理</w:t>
      </w:r>
      <w:r w:rsidRPr="00534459">
        <w:rPr>
          <w:rFonts w:ascii="標楷體" w:eastAsia="標楷體" w:hAnsi="標楷體" w:hint="eastAsia"/>
        </w:rPr>
        <w:t>情形，核有下列事項：</w:t>
      </w:r>
    </w:p>
    <w:p w:rsidR="00146D5D" w:rsidRPr="00F15E77" w:rsidRDefault="00146D5D" w:rsidP="00D41C83">
      <w:pPr>
        <w:tabs>
          <w:tab w:val="left" w:pos="993"/>
        </w:tabs>
        <w:overflowPunct w:val="0"/>
        <w:spacing w:line="460" w:lineRule="exact"/>
        <w:ind w:firstLineChars="550" w:firstLine="1321"/>
        <w:jc w:val="both"/>
        <w:rPr>
          <w:rFonts w:ascii="標楷體" w:eastAsia="標楷體" w:hAnsi="標楷體"/>
          <w:bCs/>
        </w:rPr>
      </w:pPr>
      <w:r w:rsidRPr="00F15E77">
        <w:rPr>
          <w:rFonts w:ascii="標楷體" w:eastAsia="標楷體" w:hAnsi="標楷體" w:hint="eastAsia"/>
          <w:b/>
          <w:bCs/>
        </w:rPr>
        <w:t>（1）</w:t>
      </w:r>
      <w:bookmarkStart w:id="8" w:name="_Hlk107304710"/>
      <w:r w:rsidR="004921F2">
        <w:rPr>
          <w:rFonts w:ascii="標楷體" w:eastAsia="標楷體" w:hAnsi="標楷體" w:hint="eastAsia"/>
          <w:b/>
        </w:rPr>
        <w:t xml:space="preserve">　</w:t>
      </w:r>
      <w:r w:rsidRPr="00F15E77">
        <w:rPr>
          <w:rFonts w:ascii="標楷體" w:eastAsia="標楷體" w:hAnsi="標楷體" w:hint="eastAsia"/>
          <w:b/>
          <w:bCs/>
        </w:rPr>
        <w:t>補助對象地址非設立於公司重要設施所在地，與睦鄰規範未合，且</w:t>
      </w:r>
      <w:proofErr w:type="gramStart"/>
      <w:r w:rsidRPr="00F15E77">
        <w:rPr>
          <w:rFonts w:ascii="標楷體" w:eastAsia="標楷體" w:hAnsi="標楷體" w:hint="eastAsia"/>
          <w:b/>
          <w:bCs/>
        </w:rPr>
        <w:t>疑</w:t>
      </w:r>
      <w:proofErr w:type="gramEnd"/>
      <w:r w:rsidRPr="00F15E77">
        <w:rPr>
          <w:rFonts w:ascii="標楷體" w:eastAsia="標楷體" w:hAnsi="標楷體" w:hint="eastAsia"/>
          <w:b/>
          <w:bCs/>
        </w:rPr>
        <w:t>有營利機構以公益團體名義申請補助情事</w:t>
      </w:r>
      <w:bookmarkEnd w:id="8"/>
      <w:r w:rsidR="000D4820" w:rsidRPr="00F15E77">
        <w:rPr>
          <w:rFonts w:ascii="標楷體" w:eastAsia="標楷體" w:hAnsi="標楷體" w:hint="eastAsia"/>
          <w:b/>
          <w:bCs/>
        </w:rPr>
        <w:t>，亟待檢討改善</w:t>
      </w:r>
      <w:r w:rsidRPr="00F15E77">
        <w:rPr>
          <w:rFonts w:ascii="標楷體" w:eastAsia="標楷體" w:hAnsi="標楷體" w:hint="eastAsia"/>
          <w:b/>
          <w:bCs/>
        </w:rPr>
        <w:t>：</w:t>
      </w:r>
      <w:r w:rsidRPr="00F15E77">
        <w:rPr>
          <w:rFonts w:ascii="標楷體" w:eastAsia="標楷體" w:hAnsi="標楷體" w:hint="eastAsia"/>
        </w:rPr>
        <w:t>依睦鄰要點第3點「補（捐）助適用對象」規定，各單位睦鄰工作以與中油公司生產營運或工程等重要設施</w:t>
      </w:r>
      <w:proofErr w:type="gramStart"/>
      <w:r w:rsidRPr="00F15E77">
        <w:rPr>
          <w:rFonts w:ascii="標楷體" w:eastAsia="標楷體" w:hAnsi="標楷體" w:hint="eastAsia"/>
        </w:rPr>
        <w:t>（</w:t>
      </w:r>
      <w:proofErr w:type="gramEnd"/>
      <w:r w:rsidRPr="00F15E77">
        <w:rPr>
          <w:rFonts w:ascii="標楷體" w:eastAsia="標楷體" w:hAnsi="標楷體" w:hint="eastAsia"/>
        </w:rPr>
        <w:t>例如：煉油廠、供油中心、油氣接收站、水源站、加壓站、配氣站、儲油槽、井場、礦場等</w:t>
      </w:r>
      <w:proofErr w:type="gramStart"/>
      <w:r w:rsidRPr="00F15E77">
        <w:rPr>
          <w:rFonts w:ascii="標楷體" w:eastAsia="標楷體" w:hAnsi="標楷體" w:hint="eastAsia"/>
        </w:rPr>
        <w:t>）</w:t>
      </w:r>
      <w:proofErr w:type="gramEnd"/>
      <w:r w:rsidRPr="00F15E77">
        <w:rPr>
          <w:rFonts w:ascii="標楷體" w:eastAsia="標楷體" w:hAnsi="標楷體" w:hint="eastAsia"/>
        </w:rPr>
        <w:t>所在地之縣（市）政府、鄉（鎮、市、區）公所、中小學校、法人、團體及鄰近社區居民為對象。台灣中油公司於110年間，補助福○宮及台灣青年夢想聯盟協會分別辦理「關懷弱勢暨冬令救濟活動」、「第八屆H.O.T原創音樂大賽總決賽活動」，各案補助</w:t>
      </w:r>
      <w:proofErr w:type="gramStart"/>
      <w:r w:rsidRPr="00F15E77">
        <w:rPr>
          <w:rFonts w:ascii="標楷體" w:eastAsia="標楷體" w:hAnsi="標楷體" w:hint="eastAsia"/>
        </w:rPr>
        <w:t>金額均為10萬元</w:t>
      </w:r>
      <w:proofErr w:type="gramEnd"/>
      <w:r w:rsidRPr="00F15E77">
        <w:rPr>
          <w:rFonts w:ascii="標楷體" w:eastAsia="標楷體" w:hAnsi="標楷體" w:hint="eastAsia"/>
        </w:rPr>
        <w:t>。經查該</w:t>
      </w:r>
      <w:proofErr w:type="gramStart"/>
      <w:r w:rsidRPr="00F15E77">
        <w:rPr>
          <w:rFonts w:ascii="標楷體" w:eastAsia="標楷體" w:hAnsi="標楷體" w:hint="eastAsia"/>
        </w:rPr>
        <w:t>宮廟檢附</w:t>
      </w:r>
      <w:proofErr w:type="gramEnd"/>
      <w:r w:rsidRPr="00F15E77">
        <w:rPr>
          <w:rFonts w:ascii="標楷體" w:eastAsia="標楷體" w:hAnsi="標楷體" w:hint="eastAsia"/>
        </w:rPr>
        <w:t>之團體證明為寺廟登記證，非為</w:t>
      </w:r>
      <w:r w:rsidRPr="00F15E77">
        <w:rPr>
          <w:rFonts w:ascii="標楷體" w:eastAsia="標楷體" w:hAnsi="標楷體" w:hint="eastAsia"/>
          <w:color w:val="0D0D0D"/>
        </w:rPr>
        <w:t>內政部</w:t>
      </w:r>
      <w:r w:rsidRPr="00F15E77">
        <w:rPr>
          <w:rFonts w:ascii="標楷體" w:eastAsia="標楷體" w:hAnsi="標楷體" w:hint="eastAsia"/>
        </w:rPr>
        <w:t>或地方政府核准立案之法人、團體，未符睦鄰要點所定得補（捐）助之適用對象，另協會會址非位於睦鄰要點所規範之「中油公司生產營運或工程等重要設施」所在地，亦非屬補助適用對象；又協會辦理經費核銷作業，依</w:t>
      </w:r>
      <w:proofErr w:type="gramStart"/>
      <w:r w:rsidRPr="00F15E77">
        <w:rPr>
          <w:rFonts w:ascii="標楷體" w:eastAsia="標楷體" w:hAnsi="標楷體" w:hint="eastAsia"/>
        </w:rPr>
        <w:t>所附領據</w:t>
      </w:r>
      <w:proofErr w:type="gramEnd"/>
      <w:r w:rsidRPr="00F15E77">
        <w:rPr>
          <w:rFonts w:ascii="標楷體" w:eastAsia="標楷體" w:hAnsi="標楷體" w:hint="eastAsia"/>
        </w:rPr>
        <w:t>資料，協會會址及理事長姓名與承辦活動之公司地址及監察人姓名均相同，</w:t>
      </w:r>
      <w:proofErr w:type="gramStart"/>
      <w:r w:rsidRPr="00F15E77">
        <w:rPr>
          <w:rFonts w:ascii="標楷體" w:eastAsia="標楷體" w:hAnsi="標楷體" w:hint="eastAsia"/>
          <w:bCs/>
        </w:rPr>
        <w:t>疑</w:t>
      </w:r>
      <w:proofErr w:type="gramEnd"/>
      <w:r w:rsidRPr="00F15E77">
        <w:rPr>
          <w:rFonts w:ascii="標楷體" w:eastAsia="標楷體" w:hAnsi="標楷體" w:hint="eastAsia"/>
          <w:bCs/>
        </w:rPr>
        <w:t>有營利機構以公益團體名義申請補助情事，</w:t>
      </w:r>
      <w:r w:rsidRPr="00F15E77">
        <w:rPr>
          <w:rFonts w:ascii="標楷體" w:eastAsia="標楷體" w:hAnsi="標楷體" w:hint="eastAsia"/>
          <w:bCs/>
          <w:snapToGrid w:val="0"/>
          <w:kern w:val="0"/>
        </w:rPr>
        <w:t>經函請台灣中油公司依</w:t>
      </w:r>
      <w:proofErr w:type="gramStart"/>
      <w:r w:rsidRPr="00F15E77">
        <w:rPr>
          <w:rFonts w:ascii="標楷體" w:eastAsia="標楷體" w:hAnsi="標楷體" w:hint="eastAsia"/>
          <w:bCs/>
          <w:snapToGrid w:val="0"/>
          <w:kern w:val="0"/>
        </w:rPr>
        <w:t>規定妥處</w:t>
      </w:r>
      <w:proofErr w:type="gramEnd"/>
      <w:r w:rsidRPr="00F15E77">
        <w:rPr>
          <w:rFonts w:ascii="標楷體" w:eastAsia="標楷體" w:hAnsi="標楷體" w:hint="eastAsia"/>
          <w:color w:val="000000"/>
        </w:rPr>
        <w:t>。</w:t>
      </w:r>
      <w:r w:rsidRPr="00F15E77">
        <w:rPr>
          <w:rFonts w:ascii="標楷體" w:eastAsia="標楷體" w:hAnsi="標楷體" w:hint="eastAsia"/>
          <w:bCs/>
          <w:color w:val="000000"/>
        </w:rPr>
        <w:t>據復：</w:t>
      </w:r>
      <w:r w:rsidRPr="00F15E77">
        <w:rPr>
          <w:rFonts w:ascii="標楷體" w:eastAsia="標楷體" w:hAnsi="標楷體" w:hint="eastAsia"/>
          <w:bCs/>
        </w:rPr>
        <w:t>已追回不符合睦鄰規定之補助款，並加強宣導補</w:t>
      </w:r>
      <w:r w:rsidRPr="00F15E77">
        <w:rPr>
          <w:rFonts w:ascii="標楷體" w:eastAsia="標楷體" w:hAnsi="標楷體" w:hint="eastAsia"/>
        </w:rPr>
        <w:t>（捐）</w:t>
      </w:r>
      <w:r w:rsidRPr="00F15E77">
        <w:rPr>
          <w:rFonts w:ascii="標楷體" w:eastAsia="標楷體" w:hAnsi="標楷體" w:hint="eastAsia"/>
          <w:bCs/>
        </w:rPr>
        <w:t>助對象以鄰近</w:t>
      </w:r>
      <w:r w:rsidRPr="00F15E77">
        <w:rPr>
          <w:rFonts w:ascii="標楷體" w:eastAsia="標楷體" w:hAnsi="標楷體" w:hint="eastAsia"/>
        </w:rPr>
        <w:t>公司生產營運或工程等重要設施且屬</w:t>
      </w:r>
      <w:r w:rsidRPr="00F15E77">
        <w:rPr>
          <w:rFonts w:ascii="標楷體" w:eastAsia="標楷體" w:hAnsi="標楷體" w:hint="eastAsia"/>
          <w:color w:val="0D0D0D"/>
        </w:rPr>
        <w:t>內政部</w:t>
      </w:r>
      <w:r w:rsidRPr="00F15E77">
        <w:rPr>
          <w:rFonts w:ascii="標楷體" w:eastAsia="標楷體" w:hAnsi="標楷體" w:hint="eastAsia"/>
        </w:rPr>
        <w:t>或地方政府核准立案之法人、團體</w:t>
      </w:r>
      <w:r w:rsidRPr="00F15E77">
        <w:rPr>
          <w:rFonts w:ascii="標楷體" w:eastAsia="標楷體" w:hAnsi="標楷體" w:hint="eastAsia"/>
          <w:bCs/>
        </w:rPr>
        <w:t>為限，嗣後</w:t>
      </w:r>
      <w:r w:rsidR="00450E3A" w:rsidRPr="00F15E77">
        <w:rPr>
          <w:rFonts w:ascii="標楷體" w:eastAsia="標楷體" w:hAnsi="標楷體" w:hint="eastAsia"/>
          <w:bCs/>
        </w:rPr>
        <w:t>當</w:t>
      </w:r>
      <w:r w:rsidRPr="00F15E77">
        <w:rPr>
          <w:rFonts w:ascii="標楷體" w:eastAsia="標楷體" w:hAnsi="標楷體" w:hint="eastAsia"/>
          <w:bCs/>
        </w:rPr>
        <w:t>針對有疑義之補助案件，派員實地查核，以杜絕營利機構借用公益團體名義申請補助情事。</w:t>
      </w:r>
    </w:p>
    <w:p w:rsidR="006775C2" w:rsidRPr="00F15E77" w:rsidRDefault="00146D5D" w:rsidP="00D41C83">
      <w:pPr>
        <w:tabs>
          <w:tab w:val="left" w:pos="993"/>
        </w:tabs>
        <w:overflowPunct w:val="0"/>
        <w:spacing w:line="460" w:lineRule="exact"/>
        <w:ind w:firstLineChars="550" w:firstLine="1321"/>
        <w:jc w:val="both"/>
        <w:rPr>
          <w:rFonts w:ascii="標楷體" w:eastAsia="標楷體" w:hAnsi="標楷體"/>
          <w:bCs/>
          <w:snapToGrid w:val="0"/>
          <w:spacing w:val="-2"/>
          <w:kern w:val="0"/>
        </w:rPr>
      </w:pPr>
      <w:r w:rsidRPr="00F15E77">
        <w:rPr>
          <w:rFonts w:ascii="標楷體" w:eastAsia="標楷體" w:hAnsi="標楷體" w:hint="eastAsia"/>
          <w:b/>
        </w:rPr>
        <w:t>（2）</w:t>
      </w:r>
      <w:r w:rsidR="004921F2">
        <w:rPr>
          <w:rFonts w:ascii="標楷體" w:eastAsia="標楷體" w:hAnsi="標楷體" w:hint="eastAsia"/>
          <w:b/>
        </w:rPr>
        <w:t xml:space="preserve">　</w:t>
      </w:r>
      <w:r w:rsidRPr="00F15E77">
        <w:rPr>
          <w:rFonts w:ascii="標楷體" w:eastAsia="標楷體" w:hAnsi="標楷體" w:hint="eastAsia"/>
          <w:b/>
          <w:color w:val="000000"/>
        </w:rPr>
        <w:t>受理未符睦鄰規範之補助申請案件，且報銷單據未經受補助單位負責人用印仍予核銷，審查作業未盡落實</w:t>
      </w:r>
      <w:r w:rsidR="000D4820" w:rsidRPr="00F15E77">
        <w:rPr>
          <w:rFonts w:ascii="標楷體" w:eastAsia="標楷體" w:hAnsi="標楷體" w:hint="eastAsia"/>
          <w:b/>
          <w:bCs/>
        </w:rPr>
        <w:t>，亟待檢討改善：</w:t>
      </w:r>
      <w:r w:rsidRPr="00F15E77">
        <w:rPr>
          <w:rFonts w:ascii="標楷體" w:eastAsia="標楷體" w:hAnsi="標楷體" w:hint="eastAsia"/>
          <w:color w:val="000000"/>
        </w:rPr>
        <w:t>依睦鄰要點第6點「補（捐）助適用範圍及審核標準」規定，補（捐）助地方公益活動，其範圍包括教育、環保、文化、體育、獎助學金、急難救助、低收入戶生活扶助、老人及殘障福利等事項，屬於研討會、社團會員（代表）大會、營利展售會等活動不予受理；第11點「申請補（捐）助與核銷」規定，</w:t>
      </w:r>
      <w:proofErr w:type="gramStart"/>
      <w:r w:rsidRPr="00F15E77">
        <w:rPr>
          <w:rFonts w:ascii="標楷體" w:eastAsia="標楷體" w:hAnsi="標楷體" w:hint="eastAsia"/>
          <w:color w:val="000000"/>
        </w:rPr>
        <w:t>受補</w:t>
      </w:r>
      <w:proofErr w:type="gramEnd"/>
      <w:r w:rsidRPr="00F15E77">
        <w:rPr>
          <w:rFonts w:ascii="標楷體" w:eastAsia="標楷體" w:hAnsi="標楷體" w:hint="eastAsia"/>
          <w:color w:val="000000"/>
        </w:rPr>
        <w:t>（捐）助單位應提</w:t>
      </w:r>
      <w:r w:rsidRPr="00F15E77">
        <w:rPr>
          <w:rFonts w:ascii="標楷體" w:eastAsia="標楷體" w:hAnsi="標楷體" w:hint="eastAsia"/>
          <w:color w:val="000000"/>
        </w:rPr>
        <w:lastRenderedPageBreak/>
        <w:t>供發票／收據正本，黏貼於「單據</w:t>
      </w:r>
      <w:proofErr w:type="gramStart"/>
      <w:r w:rsidRPr="00F15E77">
        <w:rPr>
          <w:rFonts w:ascii="標楷體" w:eastAsia="標楷體" w:hAnsi="標楷體" w:hint="eastAsia"/>
          <w:color w:val="000000"/>
        </w:rPr>
        <w:t>黏</w:t>
      </w:r>
      <w:proofErr w:type="gramEnd"/>
      <w:r w:rsidRPr="00F15E77">
        <w:rPr>
          <w:rFonts w:ascii="標楷體" w:eastAsia="標楷體" w:hAnsi="標楷體" w:hint="eastAsia"/>
          <w:color w:val="000000"/>
        </w:rPr>
        <w:t>存單」，並逐級核章至單位團體負責人辦理核銷，且於活動結束1個月內，應檢具相關資料辦理核銷。經抽查台灣中油公司110年間補助</w:t>
      </w:r>
      <w:r w:rsidRPr="00F15E77">
        <w:rPr>
          <w:rFonts w:ascii="標楷體" w:eastAsia="標楷體" w:hAnsi="標楷體"/>
          <w:color w:val="000000"/>
        </w:rPr>
        <w:t>泰山太極拳協會</w:t>
      </w:r>
      <w:r w:rsidRPr="00F15E77">
        <w:rPr>
          <w:rFonts w:ascii="標楷體" w:eastAsia="標楷體" w:hAnsi="標楷體" w:hint="eastAsia"/>
          <w:color w:val="000000"/>
        </w:rPr>
        <w:t>及舞蹈運動協會辦理「</w:t>
      </w:r>
      <w:r w:rsidRPr="00F15E77">
        <w:rPr>
          <w:rFonts w:ascii="標楷體" w:eastAsia="標楷體" w:hAnsi="標楷體"/>
          <w:color w:val="000000"/>
        </w:rPr>
        <w:t>會員大會暨</w:t>
      </w:r>
      <w:proofErr w:type="gramStart"/>
      <w:r w:rsidRPr="00F15E77">
        <w:rPr>
          <w:rFonts w:ascii="標楷體" w:eastAsia="標楷體" w:hAnsi="標楷體"/>
          <w:color w:val="000000"/>
        </w:rPr>
        <w:t>節能減碳宣導</w:t>
      </w:r>
      <w:proofErr w:type="gramEnd"/>
      <w:r w:rsidRPr="00F15E77">
        <w:rPr>
          <w:rFonts w:ascii="標楷體" w:eastAsia="標楷體" w:hAnsi="標楷體"/>
          <w:color w:val="000000"/>
        </w:rPr>
        <w:t>活動</w:t>
      </w:r>
      <w:r w:rsidRPr="00F15E77">
        <w:rPr>
          <w:rFonts w:ascii="標楷體" w:eastAsia="標楷體" w:hAnsi="標楷體" w:hint="eastAsia"/>
          <w:color w:val="000000"/>
        </w:rPr>
        <w:t>」及「第七</w:t>
      </w:r>
      <w:proofErr w:type="gramStart"/>
      <w:r w:rsidRPr="00F15E77">
        <w:rPr>
          <w:rFonts w:ascii="標楷體" w:eastAsia="標楷體" w:hAnsi="標楷體" w:hint="eastAsia"/>
          <w:color w:val="000000"/>
        </w:rPr>
        <w:t>屆桃城盃</w:t>
      </w:r>
      <w:proofErr w:type="gramEnd"/>
      <w:r w:rsidRPr="00F15E77">
        <w:rPr>
          <w:rFonts w:ascii="標楷體" w:eastAsia="標楷體" w:hAnsi="標楷體" w:hint="eastAsia"/>
          <w:color w:val="000000"/>
        </w:rPr>
        <w:t>全國舞蹈公開賽暨台灣AL國際舞巡迴積分賽」，及109年間補助瑞芳區漁會及澎湖區漁會「刑事義</w:t>
      </w:r>
      <w:proofErr w:type="gramStart"/>
      <w:r w:rsidRPr="00F15E77">
        <w:rPr>
          <w:rFonts w:ascii="標楷體" w:eastAsia="標楷體" w:hAnsi="標楷體" w:hint="eastAsia"/>
          <w:color w:val="000000"/>
        </w:rPr>
        <w:t>警參訪暨</w:t>
      </w:r>
      <w:proofErr w:type="gramEnd"/>
      <w:r w:rsidRPr="00F15E77">
        <w:rPr>
          <w:rFonts w:ascii="標楷體" w:eastAsia="標楷體" w:hAnsi="標楷體" w:hint="eastAsia"/>
          <w:color w:val="000000"/>
        </w:rPr>
        <w:t>研習活動」及「漁產品推廣暨中油睦鄰活動」等4案，補助金額各為1萬元、2萬元、8萬元及96萬6,000元，核有：</w:t>
      </w:r>
      <w:r w:rsidR="00450E3A" w:rsidRPr="00F15E77">
        <w:rPr>
          <w:rFonts w:ascii="標楷體" w:eastAsia="標楷體" w:hAnsi="標楷體" w:hint="eastAsia"/>
          <w:color w:val="000000"/>
        </w:rPr>
        <w:t>活動性質屬</w:t>
      </w:r>
      <w:r w:rsidRPr="00F15E77">
        <w:rPr>
          <w:rFonts w:ascii="標楷體" w:eastAsia="標楷體" w:hAnsi="標楷體" w:hint="eastAsia"/>
          <w:color w:val="000000"/>
        </w:rPr>
        <w:t>辦理會員大會</w:t>
      </w:r>
      <w:r w:rsidR="00450E3A" w:rsidRPr="00F15E77">
        <w:rPr>
          <w:rFonts w:ascii="標楷體" w:eastAsia="標楷體" w:hAnsi="標楷體" w:hint="eastAsia"/>
          <w:color w:val="000000"/>
        </w:rPr>
        <w:t>，或</w:t>
      </w:r>
      <w:r w:rsidRPr="00F15E77">
        <w:rPr>
          <w:rFonts w:ascii="標楷體" w:eastAsia="標楷體" w:hAnsi="標楷體" w:hint="eastAsia"/>
          <w:color w:val="000000"/>
        </w:rPr>
        <w:t>涉及收取報名費之營利展售活動，亦或檢附之報銷單據，</w:t>
      </w:r>
      <w:r w:rsidR="00251B1C" w:rsidRPr="00F15E77">
        <w:rPr>
          <w:rFonts w:ascii="標楷體" w:eastAsia="標楷體" w:hAnsi="標楷體" w:hint="eastAsia"/>
          <w:color w:val="000000"/>
        </w:rPr>
        <w:t>未</w:t>
      </w:r>
      <w:r w:rsidRPr="00F15E77">
        <w:rPr>
          <w:rFonts w:ascii="標楷體" w:eastAsia="標楷體" w:hAnsi="標楷體" w:hint="eastAsia"/>
          <w:color w:val="000000"/>
        </w:rPr>
        <w:t>經負責人用印，卻</w:t>
      </w:r>
      <w:r w:rsidR="00450E3A" w:rsidRPr="00F15E77">
        <w:rPr>
          <w:rFonts w:ascii="標楷體" w:eastAsia="標楷體" w:hAnsi="標楷體" w:hint="eastAsia"/>
          <w:color w:val="000000"/>
        </w:rPr>
        <w:t>仍</w:t>
      </w:r>
      <w:r w:rsidRPr="00F15E77">
        <w:rPr>
          <w:rFonts w:ascii="標楷體" w:eastAsia="標楷體" w:hAnsi="標楷體" w:hint="eastAsia"/>
          <w:color w:val="000000"/>
        </w:rPr>
        <w:t>准予核銷，</w:t>
      </w:r>
      <w:proofErr w:type="gramStart"/>
      <w:r w:rsidRPr="00F15E77">
        <w:rPr>
          <w:rFonts w:ascii="標楷體" w:eastAsia="標楷體" w:hAnsi="標楷體" w:hint="eastAsia"/>
          <w:color w:val="000000"/>
        </w:rPr>
        <w:t>均與上述</w:t>
      </w:r>
      <w:proofErr w:type="gramEnd"/>
      <w:r w:rsidRPr="00F15E77">
        <w:rPr>
          <w:rFonts w:ascii="標楷體" w:eastAsia="標楷體" w:hAnsi="標楷體" w:hint="eastAsia"/>
          <w:color w:val="000000"/>
        </w:rPr>
        <w:t>睦鄰規定未合。另</w:t>
      </w:r>
      <w:r w:rsidRPr="00F15E77">
        <w:rPr>
          <w:rFonts w:ascii="標楷體" w:eastAsia="標楷體" w:hAnsi="標楷體"/>
          <w:color w:val="000000"/>
        </w:rPr>
        <w:t>勾</w:t>
      </w:r>
      <w:proofErr w:type="gramStart"/>
      <w:r w:rsidRPr="00F15E77">
        <w:rPr>
          <w:rFonts w:ascii="標楷體" w:eastAsia="標楷體" w:hAnsi="標楷體"/>
          <w:color w:val="000000"/>
        </w:rPr>
        <w:t>稽</w:t>
      </w:r>
      <w:proofErr w:type="gramEnd"/>
      <w:r w:rsidRPr="00F15E77">
        <w:rPr>
          <w:rFonts w:ascii="標楷體" w:eastAsia="標楷體" w:hAnsi="標楷體" w:hint="eastAsia"/>
          <w:color w:val="000000"/>
        </w:rPr>
        <w:t>比對台灣中油公司睦鄰管控資訊系統與民間團體補（捐）助系統</w:t>
      </w:r>
      <w:r w:rsidRPr="00F15E77">
        <w:rPr>
          <w:rFonts w:ascii="標楷體" w:eastAsia="標楷體" w:hAnsi="標楷體"/>
          <w:color w:val="000000"/>
        </w:rPr>
        <w:t>（CGSS）</w:t>
      </w:r>
      <w:r w:rsidRPr="00F15E77">
        <w:rPr>
          <w:rFonts w:ascii="標楷體" w:eastAsia="標楷體" w:hAnsi="標楷體" w:hint="eastAsia"/>
          <w:color w:val="000000"/>
        </w:rPr>
        <w:t>之資料，計有宜蘭縣</w:t>
      </w:r>
      <w:proofErr w:type="gramStart"/>
      <w:r w:rsidRPr="00F15E77">
        <w:rPr>
          <w:rFonts w:ascii="標楷體" w:eastAsia="標楷體" w:hAnsi="標楷體" w:hint="eastAsia"/>
          <w:color w:val="000000"/>
        </w:rPr>
        <w:t>新愛佳協會</w:t>
      </w:r>
      <w:proofErr w:type="gramEnd"/>
      <w:r w:rsidRPr="00F15E77">
        <w:rPr>
          <w:rFonts w:ascii="標楷體" w:eastAsia="標楷體" w:hAnsi="標楷體" w:hint="eastAsia"/>
          <w:color w:val="000000"/>
        </w:rPr>
        <w:t>等4案，核銷作業逾期59日以上，</w:t>
      </w:r>
      <w:proofErr w:type="gramStart"/>
      <w:r w:rsidRPr="00F15E77">
        <w:rPr>
          <w:rFonts w:ascii="標楷體" w:eastAsia="標楷體" w:hAnsi="標楷體" w:hint="eastAsia"/>
          <w:color w:val="000000"/>
        </w:rPr>
        <w:t>甚達183日</w:t>
      </w:r>
      <w:proofErr w:type="gramEnd"/>
      <w:r w:rsidRPr="00F15E77">
        <w:rPr>
          <w:rFonts w:ascii="標楷體" w:eastAsia="標楷體" w:hAnsi="標楷體" w:hint="eastAsia"/>
          <w:color w:val="000000"/>
        </w:rPr>
        <w:t>，</w:t>
      </w:r>
      <w:proofErr w:type="gramStart"/>
      <w:r w:rsidRPr="00F15E77">
        <w:rPr>
          <w:rFonts w:ascii="標楷體" w:eastAsia="標楷體" w:hAnsi="標楷體" w:hint="eastAsia"/>
          <w:color w:val="000000"/>
        </w:rPr>
        <w:t>均與上述</w:t>
      </w:r>
      <w:proofErr w:type="gramEnd"/>
      <w:r w:rsidRPr="00F15E77">
        <w:rPr>
          <w:rFonts w:ascii="標楷體" w:eastAsia="標楷體" w:hAnsi="標楷體" w:hint="eastAsia"/>
          <w:color w:val="000000"/>
        </w:rPr>
        <w:t>核銷規定未合，</w:t>
      </w:r>
      <w:r w:rsidRPr="00F15E77">
        <w:rPr>
          <w:rFonts w:ascii="標楷體" w:eastAsia="標楷體" w:hAnsi="標楷體" w:hint="eastAsia"/>
          <w:bCs/>
          <w:snapToGrid w:val="0"/>
          <w:kern w:val="0"/>
        </w:rPr>
        <w:t>經函請台灣中油公司依</w:t>
      </w:r>
      <w:proofErr w:type="gramStart"/>
      <w:r w:rsidRPr="00F15E77">
        <w:rPr>
          <w:rFonts w:ascii="標楷體" w:eastAsia="標楷體" w:hAnsi="標楷體" w:hint="eastAsia"/>
          <w:bCs/>
          <w:snapToGrid w:val="0"/>
          <w:kern w:val="0"/>
        </w:rPr>
        <w:t>規定妥處</w:t>
      </w:r>
      <w:proofErr w:type="gramEnd"/>
      <w:r w:rsidRPr="00F15E77">
        <w:rPr>
          <w:rFonts w:ascii="標楷體" w:eastAsia="標楷體" w:hAnsi="標楷體" w:hint="eastAsia"/>
          <w:color w:val="000000"/>
        </w:rPr>
        <w:t>。據復：</w:t>
      </w:r>
      <w:proofErr w:type="gramStart"/>
      <w:r w:rsidRPr="00F15E77">
        <w:rPr>
          <w:rFonts w:ascii="標楷體" w:eastAsia="標楷體" w:hAnsi="標楷體" w:hint="eastAsia"/>
          <w:color w:val="000000"/>
        </w:rPr>
        <w:t>已洽受補助</w:t>
      </w:r>
      <w:proofErr w:type="gramEnd"/>
      <w:r w:rsidRPr="00F15E77">
        <w:rPr>
          <w:rFonts w:ascii="標楷體" w:eastAsia="標楷體" w:hAnsi="標楷體" w:hint="eastAsia"/>
          <w:color w:val="000000"/>
        </w:rPr>
        <w:t>對象</w:t>
      </w:r>
      <w:proofErr w:type="gramStart"/>
      <w:r w:rsidRPr="00F15E77">
        <w:rPr>
          <w:rFonts w:ascii="標楷體" w:eastAsia="標楷體" w:hAnsi="標楷體" w:hint="eastAsia"/>
          <w:color w:val="000000"/>
        </w:rPr>
        <w:t>釐</w:t>
      </w:r>
      <w:proofErr w:type="gramEnd"/>
      <w:r w:rsidRPr="00F15E77">
        <w:rPr>
          <w:rFonts w:ascii="標楷體" w:eastAsia="標楷體" w:hAnsi="標楷體" w:hint="eastAsia"/>
          <w:color w:val="000000"/>
        </w:rPr>
        <w:t>清實際情況，並加強宣導補助案件如有收取費用情事，非屬公益性質，及促請受補助單位應於活動結束1個月內，檢具相關資料辦理核銷，以加強審核控管。</w:t>
      </w:r>
    </w:p>
    <w:p w:rsidR="00244F5F" w:rsidRPr="00F15E77" w:rsidRDefault="00244F5F" w:rsidP="00D41C83">
      <w:pPr>
        <w:snapToGrid w:val="0"/>
        <w:spacing w:beforeLines="20" w:before="72" w:afterLines="20" w:after="72" w:line="460" w:lineRule="exact"/>
        <w:ind w:firstLineChars="450" w:firstLine="1261"/>
        <w:jc w:val="both"/>
        <w:rPr>
          <w:rFonts w:ascii="標楷體" w:eastAsia="標楷體" w:hAnsi="標楷體"/>
          <w:b/>
          <w:sz w:val="28"/>
          <w:szCs w:val="28"/>
        </w:rPr>
      </w:pPr>
      <w:r w:rsidRPr="00F15E77">
        <w:rPr>
          <w:rFonts w:ascii="標楷體" w:eastAsia="標楷體" w:hAnsi="標楷體" w:hint="eastAsia"/>
          <w:b/>
          <w:sz w:val="28"/>
          <w:szCs w:val="28"/>
        </w:rPr>
        <w:t>14.</w:t>
      </w:r>
      <w:r w:rsidR="00F15E77" w:rsidRPr="00F15E77">
        <w:rPr>
          <w:rFonts w:ascii="標楷體" w:eastAsia="標楷體" w:hAnsi="標楷體" w:hint="eastAsia"/>
          <w:b/>
          <w:sz w:val="28"/>
          <w:szCs w:val="28"/>
        </w:rPr>
        <w:t xml:space="preserve">　</w:t>
      </w:r>
      <w:r w:rsidRPr="00F15E77">
        <w:rPr>
          <w:rFonts w:ascii="標楷體" w:eastAsia="標楷體" w:hAnsi="標楷體" w:hint="eastAsia"/>
          <w:b/>
          <w:sz w:val="28"/>
          <w:szCs w:val="28"/>
        </w:rPr>
        <w:t>進口經計算生命週期碳足跡之天然氣，透過</w:t>
      </w:r>
      <w:proofErr w:type="gramStart"/>
      <w:r w:rsidRPr="00F15E77">
        <w:rPr>
          <w:rFonts w:ascii="標楷體" w:eastAsia="標楷體" w:hAnsi="標楷體" w:hint="eastAsia"/>
          <w:b/>
          <w:sz w:val="28"/>
          <w:szCs w:val="28"/>
        </w:rPr>
        <w:t>碳權抵</w:t>
      </w:r>
      <w:proofErr w:type="gramEnd"/>
      <w:r w:rsidRPr="00F15E77">
        <w:rPr>
          <w:rFonts w:ascii="標楷體" w:eastAsia="標楷體" w:hAnsi="標楷體" w:hint="eastAsia"/>
          <w:b/>
          <w:sz w:val="28"/>
          <w:szCs w:val="28"/>
        </w:rPr>
        <w:t>換方式，達成產品碳中和之目標，深具推行碳中和產業轉型參考價值，亟待推廣至其他國營事業或民間企業。</w:t>
      </w:r>
    </w:p>
    <w:p w:rsidR="00244F5F" w:rsidRPr="0095618F" w:rsidRDefault="00874E10" w:rsidP="00D41C83">
      <w:pPr>
        <w:snapToGrid w:val="0"/>
        <w:spacing w:line="460" w:lineRule="exact"/>
        <w:ind w:firstLineChars="200" w:firstLine="480"/>
        <w:jc w:val="both"/>
        <w:rPr>
          <w:rFonts w:ascii="標楷體" w:eastAsia="標楷體" w:hAnsi="標楷體"/>
        </w:rPr>
      </w:pPr>
      <w:r w:rsidRPr="0095618F">
        <w:rPr>
          <w:rFonts w:ascii="標楷體" w:eastAsia="標楷體" w:hAnsi="標楷體" w:hint="eastAsia"/>
        </w:rPr>
        <w:t>為回應國際趨勢及確保國家永續發展，環境保護署辦理修正「溫室氣體減量及管理法」之法制作業，將「2050</w:t>
      </w:r>
      <w:proofErr w:type="gramStart"/>
      <w:r w:rsidRPr="0095618F">
        <w:rPr>
          <w:rFonts w:ascii="標楷體" w:eastAsia="標楷體" w:hAnsi="標楷體" w:hint="eastAsia"/>
        </w:rPr>
        <w:t>淨零排放</w:t>
      </w:r>
      <w:proofErr w:type="gramEnd"/>
      <w:r w:rsidRPr="0095618F">
        <w:rPr>
          <w:rFonts w:ascii="標楷體" w:eastAsia="標楷體" w:hAnsi="標楷體" w:hint="eastAsia"/>
        </w:rPr>
        <w:t>」納入，以完善法規。</w:t>
      </w:r>
      <w:r w:rsidR="00244F5F" w:rsidRPr="0095618F">
        <w:rPr>
          <w:rFonts w:ascii="標楷體" w:eastAsia="標楷體" w:hAnsi="標楷體" w:hint="eastAsia"/>
        </w:rPr>
        <w:t>台灣中油公司配合政府</w:t>
      </w:r>
      <w:proofErr w:type="gramStart"/>
      <w:r w:rsidR="00244F5F" w:rsidRPr="0095618F">
        <w:rPr>
          <w:rFonts w:ascii="標楷體" w:eastAsia="標楷體" w:hAnsi="標楷體" w:hint="eastAsia"/>
        </w:rPr>
        <w:t>淨零碳排</w:t>
      </w:r>
      <w:proofErr w:type="gramEnd"/>
      <w:r w:rsidR="00244F5F" w:rsidRPr="0095618F">
        <w:rPr>
          <w:rFonts w:ascii="標楷體" w:eastAsia="標楷體" w:hAnsi="標楷體" w:hint="eastAsia"/>
        </w:rPr>
        <w:t>政策，除自願進行溫室氣體減量及盤查外，並積極進口全</w:t>
      </w:r>
      <w:proofErr w:type="gramStart"/>
      <w:r w:rsidR="00244F5F" w:rsidRPr="0095618F">
        <w:rPr>
          <w:rFonts w:ascii="標楷體" w:eastAsia="標楷體" w:hAnsi="標楷體" w:hint="eastAsia"/>
        </w:rPr>
        <w:t>生命週期之碳中和</w:t>
      </w:r>
      <w:proofErr w:type="gramEnd"/>
      <w:r w:rsidR="00244F5F" w:rsidRPr="0095618F">
        <w:rPr>
          <w:rFonts w:ascii="標楷體" w:eastAsia="標楷體" w:hAnsi="標楷體" w:hint="eastAsia"/>
        </w:rPr>
        <w:t>天然氣</w:t>
      </w:r>
      <w:r w:rsidRPr="0095618F">
        <w:rPr>
          <w:rFonts w:ascii="標楷體" w:eastAsia="標楷體" w:hAnsi="標楷體" w:hint="eastAsia"/>
        </w:rPr>
        <w:t>。</w:t>
      </w:r>
      <w:r w:rsidR="00244F5F" w:rsidRPr="0095618F">
        <w:rPr>
          <w:rFonts w:ascii="標楷體" w:eastAsia="標楷體" w:hAnsi="標楷體" w:hint="eastAsia"/>
        </w:rPr>
        <w:t>經查執行情形，核有下列事項：</w:t>
      </w:r>
    </w:p>
    <w:p w:rsidR="00244F5F" w:rsidRPr="004921F2" w:rsidRDefault="00244F5F" w:rsidP="00D41C83">
      <w:pPr>
        <w:tabs>
          <w:tab w:val="left" w:pos="993"/>
        </w:tabs>
        <w:overflowPunct w:val="0"/>
        <w:spacing w:line="460" w:lineRule="exact"/>
        <w:ind w:firstLineChars="550" w:firstLine="1321"/>
        <w:jc w:val="both"/>
        <w:rPr>
          <w:rFonts w:ascii="標楷體" w:eastAsia="標楷體" w:hAnsi="標楷體"/>
          <w:bCs/>
          <w:spacing w:val="-2"/>
        </w:rPr>
      </w:pPr>
      <w:r w:rsidRPr="00023441">
        <w:rPr>
          <w:rFonts w:ascii="標楷體" w:eastAsia="標楷體" w:hAnsi="標楷體" w:hint="eastAsia"/>
          <w:b/>
        </w:rPr>
        <w:t>（1）</w:t>
      </w:r>
      <w:r w:rsidR="004921F2">
        <w:rPr>
          <w:rFonts w:ascii="標楷體" w:eastAsia="標楷體" w:hAnsi="標楷體" w:hint="eastAsia"/>
          <w:b/>
        </w:rPr>
        <w:t xml:space="preserve">　</w:t>
      </w:r>
      <w:r w:rsidRPr="00023441">
        <w:rPr>
          <w:rFonts w:ascii="標楷體" w:eastAsia="標楷體" w:hAnsi="標楷體" w:hint="eastAsia"/>
          <w:b/>
        </w:rPr>
        <w:t>自願進行</w:t>
      </w:r>
      <w:r w:rsidRPr="00023441">
        <w:rPr>
          <w:rFonts w:ascii="標楷體" w:eastAsia="標楷體" w:hAnsi="標楷體" w:hint="eastAsia"/>
          <w:b/>
          <w:bCs/>
        </w:rPr>
        <w:t>溫室氣體盤查及推動能源與製造部門排放管制行動，頗具成效：</w:t>
      </w:r>
      <w:r w:rsidRPr="004921F2">
        <w:rPr>
          <w:rFonts w:ascii="標楷體" w:eastAsia="標楷體" w:hAnsi="標楷體" w:hint="eastAsia"/>
          <w:bCs/>
          <w:spacing w:val="-2"/>
        </w:rPr>
        <w:t>台灣中油公司自願性設定2030年及2050年排放量分別較2005年減少30％及56.7％之階段性及</w:t>
      </w:r>
      <w:proofErr w:type="gramStart"/>
      <w:r w:rsidRPr="004921F2">
        <w:rPr>
          <w:rFonts w:ascii="標楷體" w:eastAsia="標楷體" w:hAnsi="標楷體" w:hint="eastAsia"/>
          <w:bCs/>
          <w:spacing w:val="-2"/>
        </w:rPr>
        <w:t>長期減碳目標</w:t>
      </w:r>
      <w:proofErr w:type="gramEnd"/>
      <w:r w:rsidRPr="004921F2">
        <w:rPr>
          <w:rFonts w:ascii="標楷體" w:eastAsia="標楷體" w:hAnsi="標楷體" w:hint="eastAsia"/>
          <w:bCs/>
          <w:spacing w:val="-2"/>
        </w:rPr>
        <w:t>，並致力達成</w:t>
      </w:r>
      <w:proofErr w:type="gramStart"/>
      <w:r w:rsidRPr="004921F2">
        <w:rPr>
          <w:rFonts w:ascii="標楷體" w:eastAsia="標楷體" w:hAnsi="標楷體" w:hint="eastAsia"/>
          <w:bCs/>
          <w:spacing w:val="-2"/>
        </w:rPr>
        <w:t>淨零碳排</w:t>
      </w:r>
      <w:proofErr w:type="gramEnd"/>
      <w:r w:rsidRPr="004921F2">
        <w:rPr>
          <w:rFonts w:ascii="標楷體" w:eastAsia="標楷體" w:hAnsi="標楷體" w:hint="eastAsia"/>
          <w:bCs/>
          <w:spacing w:val="-2"/>
        </w:rPr>
        <w:t>終極目標；又自93年起導入ISO 14064-1溫室氣體盤查制度，自願進行溫室氣體盤查及管理，以環境保護署公告之溫室氣體排放係數管理表為計算</w:t>
      </w:r>
      <w:proofErr w:type="gramStart"/>
      <w:r w:rsidRPr="004921F2">
        <w:rPr>
          <w:rFonts w:ascii="標楷體" w:eastAsia="標楷體" w:hAnsi="標楷體" w:hint="eastAsia"/>
          <w:bCs/>
          <w:spacing w:val="-2"/>
        </w:rPr>
        <w:t>準</w:t>
      </w:r>
      <w:proofErr w:type="gramEnd"/>
      <w:r w:rsidRPr="004921F2">
        <w:rPr>
          <w:rFonts w:ascii="標楷體" w:eastAsia="標楷體" w:hAnsi="標楷體" w:hint="eastAsia"/>
          <w:bCs/>
          <w:spacing w:val="-2"/>
        </w:rPr>
        <w:t>據，每年進行溫室氣體排放量盤查，並以94年全公司排放量1,158萬噸二氧化碳當量（CO2e）為基準，經</w:t>
      </w:r>
      <w:r w:rsidRPr="00942387">
        <w:rPr>
          <w:rFonts w:ascii="標楷體" w:eastAsia="標楷體" w:hAnsi="標楷體" w:hint="eastAsia"/>
          <w:bCs/>
        </w:rPr>
        <w:t>第三方於110年7月查證確認總排放量統計，109年之排放量586萬餘噸，相較於94年</w:t>
      </w:r>
      <w:proofErr w:type="gramStart"/>
      <w:r w:rsidRPr="00942387">
        <w:rPr>
          <w:rFonts w:ascii="標楷體" w:eastAsia="標楷體" w:hAnsi="標楷體" w:hint="eastAsia"/>
          <w:bCs/>
        </w:rPr>
        <w:t>減量逾</w:t>
      </w:r>
      <w:proofErr w:type="gramEnd"/>
      <w:r w:rsidRPr="00942387">
        <w:rPr>
          <w:rFonts w:ascii="標楷體" w:eastAsia="標楷體" w:hAnsi="標楷體" w:hint="eastAsia"/>
          <w:bCs/>
        </w:rPr>
        <w:t>49.36％。</w:t>
      </w:r>
      <w:r w:rsidRPr="004921F2">
        <w:rPr>
          <w:rFonts w:ascii="標楷體" w:eastAsia="標楷體" w:hAnsi="標楷體" w:hint="eastAsia"/>
          <w:bCs/>
          <w:spacing w:val="-2"/>
        </w:rPr>
        <w:t>另積極推動能源及製造部門溫室氣體排放管制行動，自94年起執行煉油廠效能提升等多項製程改善及能源管理節能計畫，以期持續降低溫室氣體排放量，94至109年累計節能成效達91萬餘公秉油當量，約</w:t>
      </w:r>
      <w:proofErr w:type="gramStart"/>
      <w:r w:rsidRPr="004921F2">
        <w:rPr>
          <w:rFonts w:ascii="標楷體" w:eastAsia="標楷體" w:hAnsi="標楷體" w:hint="eastAsia"/>
          <w:bCs/>
          <w:spacing w:val="-2"/>
        </w:rPr>
        <w:t>相當於減碳</w:t>
      </w:r>
      <w:proofErr w:type="gramEnd"/>
      <w:r w:rsidRPr="004921F2">
        <w:rPr>
          <w:rFonts w:ascii="標楷體" w:eastAsia="標楷體" w:hAnsi="標楷體" w:hint="eastAsia"/>
          <w:bCs/>
          <w:spacing w:val="-2"/>
        </w:rPr>
        <w:t>266萬餘公噸，各主要生產工場單位能耗亦有明顯改善，於溫室氣體減量方面頗具成效，經函請經濟部將台灣中油公司</w:t>
      </w:r>
      <w:proofErr w:type="gramStart"/>
      <w:r w:rsidRPr="004921F2">
        <w:rPr>
          <w:rFonts w:ascii="標楷體" w:eastAsia="標楷體" w:hAnsi="標楷體" w:hint="eastAsia"/>
          <w:bCs/>
          <w:spacing w:val="-2"/>
        </w:rPr>
        <w:t>減碳成功</w:t>
      </w:r>
      <w:proofErr w:type="gramEnd"/>
      <w:r w:rsidRPr="004921F2">
        <w:rPr>
          <w:rFonts w:ascii="標楷體" w:eastAsia="標楷體" w:hAnsi="標楷體" w:hint="eastAsia"/>
          <w:bCs/>
          <w:spacing w:val="-2"/>
        </w:rPr>
        <w:t>經驗，供其他事業機關參考，落實標竿學習。據復：已建置2050</w:t>
      </w:r>
      <w:proofErr w:type="gramStart"/>
      <w:r w:rsidRPr="004921F2">
        <w:rPr>
          <w:rFonts w:ascii="標楷體" w:eastAsia="標楷體" w:hAnsi="標楷體" w:hint="eastAsia"/>
          <w:bCs/>
          <w:spacing w:val="-2"/>
        </w:rPr>
        <w:t>淨零碳排</w:t>
      </w:r>
      <w:proofErr w:type="gramEnd"/>
      <w:r w:rsidRPr="004921F2">
        <w:rPr>
          <w:rFonts w:ascii="標楷體" w:eastAsia="標楷體" w:hAnsi="標楷體" w:hint="eastAsia"/>
          <w:bCs/>
          <w:spacing w:val="-2"/>
        </w:rPr>
        <w:t>專區網站，以達成國營事業</w:t>
      </w:r>
      <w:proofErr w:type="gramStart"/>
      <w:r w:rsidRPr="004921F2">
        <w:rPr>
          <w:rFonts w:ascii="標楷體" w:eastAsia="標楷體" w:hAnsi="標楷體" w:hint="eastAsia"/>
          <w:bCs/>
          <w:spacing w:val="-2"/>
        </w:rPr>
        <w:t>淨零碳排</w:t>
      </w:r>
      <w:proofErr w:type="gramEnd"/>
      <w:r w:rsidRPr="004921F2">
        <w:rPr>
          <w:rFonts w:ascii="標楷體" w:eastAsia="標楷體" w:hAnsi="標楷體" w:hint="eastAsia"/>
          <w:bCs/>
          <w:spacing w:val="-2"/>
        </w:rPr>
        <w:t>措施相互學習及擴散成功經驗之目的，並將台灣中油公司盤查及減量經驗分享於上述專區。</w:t>
      </w:r>
    </w:p>
    <w:p w:rsidR="00244F5F" w:rsidRPr="00023441" w:rsidRDefault="00D41C83" w:rsidP="006B262E">
      <w:pPr>
        <w:tabs>
          <w:tab w:val="left" w:pos="993"/>
        </w:tabs>
        <w:overflowPunct w:val="0"/>
        <w:spacing w:line="460" w:lineRule="exact"/>
        <w:ind w:firstLineChars="550" w:firstLine="1320"/>
        <w:jc w:val="both"/>
        <w:rPr>
          <w:rFonts w:ascii="標楷體" w:eastAsia="標楷體" w:hAnsi="標楷體"/>
        </w:rPr>
      </w:pPr>
      <w:r w:rsidRPr="00023441">
        <w:rPr>
          <w:noProof/>
        </w:rPr>
        <w:lastRenderedPageBreak/>
        <mc:AlternateContent>
          <mc:Choice Requires="wps">
            <w:drawing>
              <wp:anchor distT="0" distB="0" distL="114300" distR="114300" simplePos="0" relativeHeight="251674624" behindDoc="1" locked="0" layoutInCell="1" allowOverlap="1" wp14:anchorId="312AA968" wp14:editId="4CB1D6B8">
                <wp:simplePos x="0" y="0"/>
                <wp:positionH relativeFrom="page">
                  <wp:posOffset>457200</wp:posOffset>
                </wp:positionH>
                <wp:positionV relativeFrom="paragraph">
                  <wp:posOffset>2798445</wp:posOffset>
                </wp:positionV>
                <wp:extent cx="6406515" cy="2259965"/>
                <wp:effectExtent l="0" t="0" r="0" b="6985"/>
                <wp:wrapTopAndBottom/>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6515" cy="2259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42FA" w:rsidRPr="00E21618" w:rsidRDefault="00D942FA" w:rsidP="008E14DC">
                            <w:pPr>
                              <w:ind w:leftChars="-46" w:left="-110"/>
                              <w:jc w:val="center"/>
                              <w:rPr>
                                <w:rFonts w:ascii="標楷體" w:eastAsia="標楷體" w:hAnsi="標楷體"/>
                                <w:b/>
                              </w:rPr>
                            </w:pPr>
                            <w:r w:rsidRPr="00E21618">
                              <w:rPr>
                                <w:rFonts w:ascii="標楷體" w:eastAsia="標楷體" w:hAnsi="標楷體" w:hint="eastAsia"/>
                                <w:b/>
                              </w:rPr>
                              <w:t>表</w:t>
                            </w:r>
                            <w:r>
                              <w:rPr>
                                <w:rFonts w:ascii="標楷體" w:eastAsia="標楷體" w:hAnsi="標楷體" w:hint="eastAsia"/>
                                <w:b/>
                              </w:rPr>
                              <w:t>1</w:t>
                            </w:r>
                            <w:r>
                              <w:rPr>
                                <w:rFonts w:ascii="標楷體" w:eastAsia="標楷體" w:hAnsi="標楷體"/>
                                <w:b/>
                              </w:rPr>
                              <w:t>0</w:t>
                            </w:r>
                            <w:r w:rsidRPr="00E21618">
                              <w:rPr>
                                <w:rFonts w:ascii="標楷體" w:eastAsia="標楷體" w:hAnsi="標楷體" w:hint="eastAsia"/>
                                <w:b/>
                              </w:rPr>
                              <w:t xml:space="preserve">　台灣中油公司進口碳中和液化天然氣情形</w:t>
                            </w:r>
                          </w:p>
                          <w:p w:rsidR="00D942FA" w:rsidRPr="00E21618" w:rsidRDefault="00D942FA" w:rsidP="00317F51">
                            <w:pPr>
                              <w:spacing w:line="240" w:lineRule="exact"/>
                              <w:ind w:rightChars="6" w:right="14"/>
                              <w:jc w:val="right"/>
                              <w:rPr>
                                <w:rFonts w:ascii="標楷體" w:eastAsia="標楷體" w:hAnsi="標楷體"/>
                                <w:sz w:val="20"/>
                                <w:szCs w:val="20"/>
                              </w:rPr>
                            </w:pPr>
                            <w:r w:rsidRPr="00E21618">
                              <w:rPr>
                                <w:rFonts w:ascii="標楷體" w:eastAsia="標楷體" w:hAnsi="標楷體" w:hint="eastAsia"/>
                                <w:sz w:val="20"/>
                                <w:szCs w:val="20"/>
                              </w:rPr>
                              <w:t>單位：噸</w:t>
                            </w:r>
                          </w:p>
                          <w:tbl>
                            <w:tblPr>
                              <w:tblW w:w="9827"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68"/>
                              <w:gridCol w:w="2555"/>
                              <w:gridCol w:w="2582"/>
                            </w:tblGrid>
                            <w:tr w:rsidR="00D942FA" w:rsidRPr="00577E43" w:rsidTr="00317F51">
                              <w:trPr>
                                <w:trHeight w:val="19"/>
                              </w:trPr>
                              <w:tc>
                                <w:tcPr>
                                  <w:tcW w:w="2122" w:type="dxa"/>
                                  <w:shd w:val="clear" w:color="auto" w:fill="auto"/>
                                  <w:vAlign w:val="center"/>
                                </w:tcPr>
                                <w:p w:rsidR="00D942FA" w:rsidRPr="008B1756" w:rsidRDefault="00D942FA" w:rsidP="00600E97">
                                  <w:pPr>
                                    <w:overflowPunct w:val="0"/>
                                    <w:adjustRightInd w:val="0"/>
                                    <w:snapToGrid w:val="0"/>
                                    <w:jc w:val="both"/>
                                    <w:rPr>
                                      <w:rFonts w:ascii="標楷體" w:eastAsia="標楷體" w:hAnsi="標楷體"/>
                                      <w:spacing w:val="10"/>
                                      <w:sz w:val="20"/>
                                      <w:szCs w:val="20"/>
                                    </w:rPr>
                                  </w:pPr>
                                  <w:r w:rsidRPr="008B1756">
                                    <w:rPr>
                                      <w:rFonts w:ascii="標楷體" w:eastAsia="標楷體" w:hAnsi="標楷體" w:hint="eastAsia"/>
                                      <w:spacing w:val="10"/>
                                      <w:sz w:val="20"/>
                                      <w:szCs w:val="20"/>
                                    </w:rPr>
                                    <w:t>卸收日期</w:t>
                                  </w:r>
                                </w:p>
                              </w:tc>
                              <w:tc>
                                <w:tcPr>
                                  <w:tcW w:w="2568" w:type="dxa"/>
                                  <w:shd w:val="clear" w:color="auto" w:fill="auto"/>
                                  <w:vAlign w:val="center"/>
                                </w:tcPr>
                                <w:p w:rsidR="00D942FA" w:rsidRPr="008B1756" w:rsidRDefault="00D942FA" w:rsidP="00600E97">
                                  <w:pPr>
                                    <w:overflowPunct w:val="0"/>
                                    <w:adjustRightInd w:val="0"/>
                                    <w:snapToGrid w:val="0"/>
                                    <w:jc w:val="center"/>
                                    <w:rPr>
                                      <w:rFonts w:ascii="標楷體" w:eastAsia="標楷體" w:hAnsi="標楷體"/>
                                      <w:spacing w:val="10"/>
                                      <w:sz w:val="20"/>
                                      <w:szCs w:val="20"/>
                                    </w:rPr>
                                  </w:pPr>
                                  <w:r w:rsidRPr="008B1756">
                                    <w:rPr>
                                      <w:rFonts w:ascii="標楷體" w:eastAsia="標楷體" w:hAnsi="標楷體" w:hint="eastAsia"/>
                                      <w:spacing w:val="10"/>
                                      <w:sz w:val="20"/>
                                      <w:szCs w:val="20"/>
                                    </w:rPr>
                                    <w:t>109.3.4</w:t>
                                  </w:r>
                                </w:p>
                              </w:tc>
                              <w:tc>
                                <w:tcPr>
                                  <w:tcW w:w="2555" w:type="dxa"/>
                                  <w:shd w:val="clear" w:color="auto" w:fill="auto"/>
                                  <w:vAlign w:val="center"/>
                                </w:tcPr>
                                <w:p w:rsidR="00D942FA" w:rsidRPr="008B1756" w:rsidRDefault="00D942FA" w:rsidP="00600E97">
                                  <w:pPr>
                                    <w:overflowPunct w:val="0"/>
                                    <w:adjustRightInd w:val="0"/>
                                    <w:snapToGrid w:val="0"/>
                                    <w:jc w:val="center"/>
                                    <w:rPr>
                                      <w:rFonts w:ascii="標楷體" w:eastAsia="標楷體" w:hAnsi="標楷體"/>
                                      <w:spacing w:val="10"/>
                                      <w:sz w:val="20"/>
                                      <w:szCs w:val="20"/>
                                    </w:rPr>
                                  </w:pPr>
                                  <w:r w:rsidRPr="008B1756">
                                    <w:rPr>
                                      <w:rFonts w:ascii="標楷體" w:eastAsia="標楷體" w:hAnsi="標楷體" w:hint="eastAsia"/>
                                      <w:spacing w:val="10"/>
                                      <w:sz w:val="20"/>
                                      <w:szCs w:val="20"/>
                                    </w:rPr>
                                    <w:t>109.11.18</w:t>
                                  </w:r>
                                </w:p>
                              </w:tc>
                              <w:tc>
                                <w:tcPr>
                                  <w:tcW w:w="2582" w:type="dxa"/>
                                  <w:shd w:val="clear" w:color="auto" w:fill="auto"/>
                                  <w:vAlign w:val="center"/>
                                </w:tcPr>
                                <w:p w:rsidR="00D942FA" w:rsidRPr="008B1756" w:rsidRDefault="00D942FA" w:rsidP="00600E97">
                                  <w:pPr>
                                    <w:overflowPunct w:val="0"/>
                                    <w:adjustRightInd w:val="0"/>
                                    <w:snapToGrid w:val="0"/>
                                    <w:jc w:val="center"/>
                                    <w:rPr>
                                      <w:rFonts w:ascii="標楷體" w:eastAsia="標楷體" w:hAnsi="標楷體"/>
                                      <w:spacing w:val="10"/>
                                      <w:sz w:val="20"/>
                                      <w:szCs w:val="20"/>
                                    </w:rPr>
                                  </w:pPr>
                                  <w:r w:rsidRPr="008B1756">
                                    <w:rPr>
                                      <w:rFonts w:ascii="標楷體" w:eastAsia="標楷體" w:hAnsi="標楷體" w:hint="eastAsia"/>
                                      <w:spacing w:val="10"/>
                                      <w:sz w:val="20"/>
                                      <w:szCs w:val="20"/>
                                    </w:rPr>
                                    <w:t>110.8.6</w:t>
                                  </w:r>
                                </w:p>
                              </w:tc>
                            </w:tr>
                            <w:tr w:rsidR="00D942FA" w:rsidRPr="00577E43" w:rsidTr="00317F51">
                              <w:trPr>
                                <w:trHeight w:val="545"/>
                              </w:trPr>
                              <w:tc>
                                <w:tcPr>
                                  <w:tcW w:w="2122" w:type="dxa"/>
                                  <w:shd w:val="clear" w:color="auto" w:fill="auto"/>
                                  <w:vAlign w:val="center"/>
                                </w:tcPr>
                                <w:p w:rsidR="00D942FA" w:rsidRPr="008B1756" w:rsidRDefault="00D942FA" w:rsidP="00600E97">
                                  <w:pPr>
                                    <w:overflowPunct w:val="0"/>
                                    <w:adjustRightInd w:val="0"/>
                                    <w:snapToGrid w:val="0"/>
                                    <w:rPr>
                                      <w:rFonts w:ascii="標楷體" w:eastAsia="標楷體" w:hAnsi="標楷體"/>
                                      <w:spacing w:val="10"/>
                                      <w:sz w:val="20"/>
                                      <w:szCs w:val="20"/>
                                    </w:rPr>
                                  </w:pPr>
                                  <w:r w:rsidRPr="008B1756">
                                    <w:rPr>
                                      <w:rFonts w:ascii="標楷體" w:eastAsia="標楷體" w:hAnsi="標楷體" w:hint="eastAsia"/>
                                      <w:spacing w:val="10"/>
                                      <w:sz w:val="20"/>
                                      <w:szCs w:val="20"/>
                                    </w:rPr>
                                    <w:t>產品編號</w:t>
                                  </w:r>
                                </w:p>
                              </w:tc>
                              <w:tc>
                                <w:tcPr>
                                  <w:tcW w:w="2568" w:type="dxa"/>
                                  <w:shd w:val="clear" w:color="auto" w:fill="auto"/>
                                  <w:vAlign w:val="center"/>
                                </w:tcPr>
                                <w:p w:rsidR="00D942FA" w:rsidRPr="00480C07" w:rsidRDefault="00D942FA" w:rsidP="00600E97">
                                  <w:pPr>
                                    <w:overflowPunct w:val="0"/>
                                    <w:adjustRightInd w:val="0"/>
                                    <w:snapToGrid w:val="0"/>
                                    <w:ind w:leftChars="-15" w:left="-36" w:rightChars="-19" w:right="-46"/>
                                    <w:jc w:val="center"/>
                                    <w:rPr>
                                      <w:rFonts w:ascii="標楷體" w:eastAsia="標楷體" w:hAnsi="標楷體"/>
                                      <w:spacing w:val="10"/>
                                      <w:sz w:val="20"/>
                                      <w:szCs w:val="20"/>
                                    </w:rPr>
                                  </w:pPr>
                                  <w:r w:rsidRPr="00480C07">
                                    <w:rPr>
                                      <w:rFonts w:ascii="標楷體" w:eastAsia="標楷體" w:hAnsi="標楷體"/>
                                      <w:spacing w:val="10"/>
                                      <w:sz w:val="20"/>
                                      <w:szCs w:val="20"/>
                                    </w:rPr>
                                    <w:t>LN21J75NEH05</w:t>
                                  </w:r>
                                </w:p>
                              </w:tc>
                              <w:tc>
                                <w:tcPr>
                                  <w:tcW w:w="2555" w:type="dxa"/>
                                  <w:shd w:val="clear" w:color="auto" w:fill="auto"/>
                                  <w:vAlign w:val="center"/>
                                </w:tcPr>
                                <w:p w:rsidR="00D942FA" w:rsidRPr="00480C07" w:rsidRDefault="00D942FA" w:rsidP="00600E97">
                                  <w:pPr>
                                    <w:overflowPunct w:val="0"/>
                                    <w:adjustRightInd w:val="0"/>
                                    <w:snapToGrid w:val="0"/>
                                    <w:jc w:val="center"/>
                                    <w:rPr>
                                      <w:rFonts w:ascii="標楷體" w:eastAsia="標楷體" w:hAnsi="標楷體"/>
                                      <w:spacing w:val="10"/>
                                      <w:sz w:val="20"/>
                                      <w:szCs w:val="20"/>
                                    </w:rPr>
                                  </w:pPr>
                                  <w:r w:rsidRPr="00480C07">
                                    <w:rPr>
                                      <w:rFonts w:ascii="標楷體" w:eastAsia="標楷體" w:hAnsi="標楷體"/>
                                      <w:spacing w:val="10"/>
                                      <w:sz w:val="20"/>
                                      <w:szCs w:val="20"/>
                                    </w:rPr>
                                    <w:t>LN20K41NSH30</w:t>
                                  </w:r>
                                </w:p>
                              </w:tc>
                              <w:tc>
                                <w:tcPr>
                                  <w:tcW w:w="2582" w:type="dxa"/>
                                  <w:shd w:val="clear" w:color="auto" w:fill="auto"/>
                                  <w:vAlign w:val="center"/>
                                </w:tcPr>
                                <w:p w:rsidR="00D942FA" w:rsidRPr="00480C07" w:rsidRDefault="00D942FA" w:rsidP="00600E97">
                                  <w:pPr>
                                    <w:overflowPunct w:val="0"/>
                                    <w:adjustRightInd w:val="0"/>
                                    <w:snapToGrid w:val="0"/>
                                    <w:jc w:val="center"/>
                                    <w:rPr>
                                      <w:rFonts w:ascii="標楷體" w:eastAsia="標楷體" w:hAnsi="標楷體"/>
                                      <w:spacing w:val="10"/>
                                      <w:sz w:val="20"/>
                                      <w:szCs w:val="20"/>
                                    </w:rPr>
                                  </w:pPr>
                                  <w:r w:rsidRPr="00480C07">
                                    <w:rPr>
                                      <w:rFonts w:ascii="標楷體" w:eastAsia="標楷體" w:hAnsi="標楷體"/>
                                      <w:spacing w:val="10"/>
                                      <w:sz w:val="20"/>
                                      <w:szCs w:val="20"/>
                                    </w:rPr>
                                    <w:t>LN21J96NSH25</w:t>
                                  </w:r>
                                </w:p>
                                <w:p w:rsidR="00D942FA" w:rsidRPr="00480C07" w:rsidRDefault="00D942FA" w:rsidP="00600E97">
                                  <w:pPr>
                                    <w:overflowPunct w:val="0"/>
                                    <w:adjustRightInd w:val="0"/>
                                    <w:snapToGrid w:val="0"/>
                                    <w:jc w:val="center"/>
                                    <w:rPr>
                                      <w:rFonts w:ascii="標楷體" w:eastAsia="標楷體" w:hAnsi="標楷體"/>
                                      <w:spacing w:val="10"/>
                                      <w:sz w:val="20"/>
                                      <w:szCs w:val="20"/>
                                    </w:rPr>
                                  </w:pPr>
                                  <w:r w:rsidRPr="00480C07">
                                    <w:rPr>
                                      <w:rFonts w:ascii="標楷體" w:eastAsia="標楷體" w:hAnsi="標楷體"/>
                                      <w:spacing w:val="10"/>
                                      <w:sz w:val="20"/>
                                      <w:szCs w:val="20"/>
                                    </w:rPr>
                                    <w:t>LN21K14NSH27</w:t>
                                  </w:r>
                                </w:p>
                              </w:tc>
                            </w:tr>
                            <w:tr w:rsidR="00D942FA" w:rsidRPr="00577E43" w:rsidTr="00317F51">
                              <w:trPr>
                                <w:trHeight w:hRule="exact" w:val="454"/>
                              </w:trPr>
                              <w:tc>
                                <w:tcPr>
                                  <w:tcW w:w="2122" w:type="dxa"/>
                                  <w:shd w:val="clear" w:color="auto" w:fill="auto"/>
                                  <w:vAlign w:val="center"/>
                                </w:tcPr>
                                <w:p w:rsidR="00D942FA" w:rsidRPr="008B1756" w:rsidRDefault="00D942FA" w:rsidP="00600E97">
                                  <w:pPr>
                                    <w:overflowPunct w:val="0"/>
                                    <w:adjustRightInd w:val="0"/>
                                    <w:snapToGrid w:val="0"/>
                                    <w:rPr>
                                      <w:rFonts w:ascii="標楷體" w:eastAsia="標楷體" w:hAnsi="標楷體"/>
                                      <w:spacing w:val="10"/>
                                      <w:sz w:val="20"/>
                                      <w:szCs w:val="20"/>
                                    </w:rPr>
                                  </w:pPr>
                                  <w:r w:rsidRPr="008B1756">
                                    <w:rPr>
                                      <w:rFonts w:ascii="標楷體" w:eastAsia="標楷體" w:hAnsi="標楷體" w:hint="eastAsia"/>
                                      <w:spacing w:val="10"/>
                                      <w:sz w:val="20"/>
                                      <w:szCs w:val="20"/>
                                    </w:rPr>
                                    <w:t>進口供應商</w:t>
                                  </w:r>
                                </w:p>
                              </w:tc>
                              <w:tc>
                                <w:tcPr>
                                  <w:tcW w:w="5123" w:type="dxa"/>
                                  <w:gridSpan w:val="2"/>
                                  <w:shd w:val="clear" w:color="auto" w:fill="auto"/>
                                  <w:vAlign w:val="center"/>
                                </w:tcPr>
                                <w:p w:rsidR="00D942FA" w:rsidRPr="00480C07" w:rsidRDefault="00D942FA" w:rsidP="00600E97">
                                  <w:pPr>
                                    <w:overflowPunct w:val="0"/>
                                    <w:adjustRightInd w:val="0"/>
                                    <w:snapToGrid w:val="0"/>
                                    <w:ind w:leftChars="-15" w:left="-36" w:rightChars="-19" w:right="-46"/>
                                    <w:jc w:val="center"/>
                                    <w:rPr>
                                      <w:rFonts w:ascii="標楷體" w:eastAsia="標楷體" w:hAnsi="標楷體"/>
                                      <w:spacing w:val="10"/>
                                      <w:sz w:val="20"/>
                                      <w:szCs w:val="20"/>
                                    </w:rPr>
                                  </w:pPr>
                                  <w:r w:rsidRPr="00480C07">
                                    <w:rPr>
                                      <w:rFonts w:ascii="標楷體" w:eastAsia="標楷體" w:hAnsi="標楷體" w:hint="eastAsia"/>
                                      <w:spacing w:val="10"/>
                                      <w:sz w:val="20"/>
                                      <w:szCs w:val="20"/>
                                    </w:rPr>
                                    <w:t>殼牌公司</w:t>
                                  </w:r>
                                  <w:r w:rsidRPr="00480C07">
                                    <w:rPr>
                                      <w:rFonts w:ascii="標楷體" w:eastAsia="標楷體" w:hAnsi="標楷體"/>
                                      <w:spacing w:val="10"/>
                                      <w:sz w:val="20"/>
                                      <w:szCs w:val="20"/>
                                    </w:rPr>
                                    <w:t>Shell Eastern Trading （Pte） Ltd.</w:t>
                                  </w:r>
                                </w:p>
                              </w:tc>
                              <w:tc>
                                <w:tcPr>
                                  <w:tcW w:w="2582" w:type="dxa"/>
                                  <w:shd w:val="clear" w:color="auto" w:fill="auto"/>
                                  <w:vAlign w:val="center"/>
                                </w:tcPr>
                                <w:p w:rsidR="00D942FA" w:rsidRPr="008B1756" w:rsidRDefault="00D942FA" w:rsidP="00600E97">
                                  <w:pPr>
                                    <w:overflowPunct w:val="0"/>
                                    <w:adjustRightInd w:val="0"/>
                                    <w:snapToGrid w:val="0"/>
                                    <w:jc w:val="center"/>
                                    <w:rPr>
                                      <w:rFonts w:ascii="標楷體" w:eastAsia="標楷體" w:hAnsi="標楷體"/>
                                      <w:spacing w:val="4"/>
                                      <w:sz w:val="20"/>
                                      <w:szCs w:val="20"/>
                                    </w:rPr>
                                  </w:pPr>
                                  <w:r w:rsidRPr="008B1756">
                                    <w:rPr>
                                      <w:rFonts w:ascii="標楷體" w:eastAsia="標楷體" w:hAnsi="標楷體" w:hint="eastAsia"/>
                                      <w:spacing w:val="4"/>
                                      <w:sz w:val="20"/>
                                      <w:szCs w:val="20"/>
                                    </w:rPr>
                                    <w:t>義大利國家碳化氫公司</w:t>
                                  </w:r>
                                </w:p>
                              </w:tc>
                            </w:tr>
                            <w:tr w:rsidR="00D942FA" w:rsidRPr="00577E43" w:rsidTr="00317F51">
                              <w:trPr>
                                <w:trHeight w:hRule="exact" w:val="454"/>
                              </w:trPr>
                              <w:tc>
                                <w:tcPr>
                                  <w:tcW w:w="2122" w:type="dxa"/>
                                  <w:shd w:val="clear" w:color="auto" w:fill="auto"/>
                                  <w:vAlign w:val="center"/>
                                </w:tcPr>
                                <w:p w:rsidR="00D942FA" w:rsidRPr="008B1756" w:rsidRDefault="00D942FA" w:rsidP="00600E97">
                                  <w:pPr>
                                    <w:overflowPunct w:val="0"/>
                                    <w:adjustRightInd w:val="0"/>
                                    <w:snapToGrid w:val="0"/>
                                    <w:rPr>
                                      <w:rFonts w:ascii="標楷體" w:eastAsia="標楷體" w:hAnsi="標楷體"/>
                                      <w:spacing w:val="10"/>
                                      <w:sz w:val="20"/>
                                      <w:szCs w:val="20"/>
                                    </w:rPr>
                                  </w:pPr>
                                  <w:r w:rsidRPr="008B1756">
                                    <w:rPr>
                                      <w:rFonts w:ascii="標楷體" w:eastAsia="標楷體" w:hAnsi="標楷體" w:hint="eastAsia"/>
                                      <w:spacing w:val="10"/>
                                      <w:sz w:val="20"/>
                                      <w:szCs w:val="20"/>
                                    </w:rPr>
                                    <w:t>抵換二氧化碳當量</w:t>
                                  </w:r>
                                </w:p>
                              </w:tc>
                              <w:tc>
                                <w:tcPr>
                                  <w:tcW w:w="2568" w:type="dxa"/>
                                  <w:shd w:val="clear" w:color="auto" w:fill="auto"/>
                                  <w:vAlign w:val="center"/>
                                </w:tcPr>
                                <w:p w:rsidR="00D942FA" w:rsidRPr="008B1756" w:rsidRDefault="00D942FA" w:rsidP="00600E97">
                                  <w:pPr>
                                    <w:overflowPunct w:val="0"/>
                                    <w:adjustRightInd w:val="0"/>
                                    <w:snapToGrid w:val="0"/>
                                    <w:ind w:leftChars="-15" w:left="-36" w:rightChars="-19" w:right="-46"/>
                                    <w:jc w:val="right"/>
                                    <w:rPr>
                                      <w:rFonts w:ascii="標楷體" w:eastAsia="標楷體" w:hAnsi="標楷體"/>
                                      <w:spacing w:val="10"/>
                                      <w:sz w:val="20"/>
                                      <w:szCs w:val="20"/>
                                    </w:rPr>
                                  </w:pPr>
                                  <w:r w:rsidRPr="008B1756">
                                    <w:rPr>
                                      <w:rFonts w:ascii="標楷體" w:eastAsia="標楷體" w:hAnsi="標楷體"/>
                                      <w:spacing w:val="10"/>
                                      <w:sz w:val="20"/>
                                      <w:szCs w:val="20"/>
                                    </w:rPr>
                                    <w:t xml:space="preserve">204,342 </w:t>
                                  </w:r>
                                </w:p>
                              </w:tc>
                              <w:tc>
                                <w:tcPr>
                                  <w:tcW w:w="2555" w:type="dxa"/>
                                  <w:shd w:val="clear" w:color="auto" w:fill="auto"/>
                                  <w:vAlign w:val="center"/>
                                </w:tcPr>
                                <w:p w:rsidR="00D942FA" w:rsidRPr="008B1756" w:rsidRDefault="00D942FA" w:rsidP="00600E97">
                                  <w:pPr>
                                    <w:overflowPunct w:val="0"/>
                                    <w:adjustRightInd w:val="0"/>
                                    <w:snapToGrid w:val="0"/>
                                    <w:ind w:leftChars="-13" w:left="-31" w:rightChars="-13" w:right="-31"/>
                                    <w:jc w:val="right"/>
                                    <w:rPr>
                                      <w:rFonts w:ascii="標楷體" w:eastAsia="標楷體" w:hAnsi="標楷體"/>
                                      <w:spacing w:val="10"/>
                                      <w:sz w:val="20"/>
                                      <w:szCs w:val="20"/>
                                    </w:rPr>
                                  </w:pPr>
                                  <w:r w:rsidRPr="008B1756">
                                    <w:rPr>
                                      <w:rFonts w:ascii="標楷體" w:eastAsia="標楷體" w:hAnsi="標楷體"/>
                                      <w:spacing w:val="10"/>
                                      <w:sz w:val="20"/>
                                      <w:szCs w:val="20"/>
                                    </w:rPr>
                                    <w:t xml:space="preserve">185,742 </w:t>
                                  </w:r>
                                </w:p>
                              </w:tc>
                              <w:tc>
                                <w:tcPr>
                                  <w:tcW w:w="2582" w:type="dxa"/>
                                  <w:shd w:val="clear" w:color="auto" w:fill="auto"/>
                                  <w:vAlign w:val="center"/>
                                </w:tcPr>
                                <w:p w:rsidR="00D942FA" w:rsidRPr="008B1756" w:rsidRDefault="00D942FA" w:rsidP="00600E97">
                                  <w:pPr>
                                    <w:overflowPunct w:val="0"/>
                                    <w:adjustRightInd w:val="0"/>
                                    <w:snapToGrid w:val="0"/>
                                    <w:jc w:val="right"/>
                                    <w:rPr>
                                      <w:rFonts w:ascii="標楷體" w:eastAsia="標楷體" w:hAnsi="標楷體"/>
                                      <w:spacing w:val="10"/>
                                      <w:sz w:val="20"/>
                                      <w:szCs w:val="20"/>
                                    </w:rPr>
                                  </w:pPr>
                                  <w:r w:rsidRPr="008B1756">
                                    <w:rPr>
                                      <w:rFonts w:ascii="標楷體" w:eastAsia="標楷體" w:hAnsi="標楷體"/>
                                      <w:spacing w:val="10"/>
                                      <w:sz w:val="20"/>
                                      <w:szCs w:val="20"/>
                                    </w:rPr>
                                    <w:t xml:space="preserve">435,728 </w:t>
                                  </w:r>
                                </w:p>
                              </w:tc>
                            </w:tr>
                            <w:tr w:rsidR="00D942FA" w:rsidRPr="00577E43" w:rsidTr="00317F51">
                              <w:trPr>
                                <w:trHeight w:val="617"/>
                              </w:trPr>
                              <w:tc>
                                <w:tcPr>
                                  <w:tcW w:w="2122" w:type="dxa"/>
                                  <w:shd w:val="clear" w:color="auto" w:fill="auto"/>
                                  <w:vAlign w:val="center"/>
                                </w:tcPr>
                                <w:p w:rsidR="00D942FA" w:rsidRPr="008B1756" w:rsidRDefault="00D942FA" w:rsidP="00600E97">
                                  <w:pPr>
                                    <w:overflowPunct w:val="0"/>
                                    <w:adjustRightInd w:val="0"/>
                                    <w:snapToGrid w:val="0"/>
                                    <w:rPr>
                                      <w:rFonts w:ascii="標楷體" w:eastAsia="標楷體" w:hAnsi="標楷體"/>
                                      <w:spacing w:val="10"/>
                                      <w:sz w:val="20"/>
                                      <w:szCs w:val="20"/>
                                    </w:rPr>
                                  </w:pPr>
                                  <w:r w:rsidRPr="008B1756">
                                    <w:rPr>
                                      <w:rFonts w:ascii="標楷體" w:eastAsia="標楷體" w:hAnsi="標楷體" w:hint="eastAsia"/>
                                      <w:spacing w:val="10"/>
                                      <w:sz w:val="20"/>
                                      <w:szCs w:val="20"/>
                                    </w:rPr>
                                    <w:t>抵</w:t>
                                  </w:r>
                                  <w:proofErr w:type="gramStart"/>
                                  <w:r w:rsidRPr="008B1756">
                                    <w:rPr>
                                      <w:rFonts w:ascii="標楷體" w:eastAsia="標楷體" w:hAnsi="標楷體" w:hint="eastAsia"/>
                                      <w:spacing w:val="10"/>
                                      <w:sz w:val="20"/>
                                      <w:szCs w:val="20"/>
                                    </w:rPr>
                                    <w:t>換碳權</w:t>
                                  </w:r>
                                  <w:proofErr w:type="gramEnd"/>
                                  <w:r w:rsidRPr="008B1756">
                                    <w:rPr>
                                      <w:rFonts w:ascii="標楷體" w:eastAsia="標楷體" w:hAnsi="標楷體" w:hint="eastAsia"/>
                                      <w:spacing w:val="10"/>
                                      <w:sz w:val="20"/>
                                      <w:szCs w:val="20"/>
                                    </w:rPr>
                                    <w:t>來源</w:t>
                                  </w:r>
                                </w:p>
                              </w:tc>
                              <w:tc>
                                <w:tcPr>
                                  <w:tcW w:w="2568" w:type="dxa"/>
                                  <w:shd w:val="clear" w:color="auto" w:fill="auto"/>
                                  <w:vAlign w:val="center"/>
                                </w:tcPr>
                                <w:p w:rsidR="00D942FA" w:rsidRPr="008B1756" w:rsidRDefault="00D942FA" w:rsidP="00600E97">
                                  <w:pPr>
                                    <w:overflowPunct w:val="0"/>
                                    <w:adjustRightInd w:val="0"/>
                                    <w:snapToGrid w:val="0"/>
                                    <w:jc w:val="both"/>
                                    <w:rPr>
                                      <w:rFonts w:ascii="標楷體" w:eastAsia="標楷體" w:hAnsi="標楷體"/>
                                      <w:spacing w:val="4"/>
                                      <w:kern w:val="16"/>
                                      <w:sz w:val="20"/>
                                      <w:szCs w:val="20"/>
                                    </w:rPr>
                                  </w:pPr>
                                  <w:r w:rsidRPr="008B1756">
                                    <w:rPr>
                                      <w:rFonts w:ascii="標楷體" w:eastAsia="標楷體" w:hAnsi="標楷體" w:hint="eastAsia"/>
                                      <w:spacing w:val="4"/>
                                      <w:kern w:val="16"/>
                                      <w:sz w:val="20"/>
                                      <w:szCs w:val="20"/>
                                    </w:rPr>
                                    <w:t>來自印尼及秘魯等地區之國際森林保育計畫</w:t>
                                  </w:r>
                                </w:p>
                              </w:tc>
                              <w:tc>
                                <w:tcPr>
                                  <w:tcW w:w="2555" w:type="dxa"/>
                                  <w:shd w:val="clear" w:color="auto" w:fill="auto"/>
                                  <w:vAlign w:val="center"/>
                                </w:tcPr>
                                <w:p w:rsidR="00D942FA" w:rsidRPr="008B1756" w:rsidRDefault="00D942FA" w:rsidP="00600E97">
                                  <w:pPr>
                                    <w:overflowPunct w:val="0"/>
                                    <w:adjustRightInd w:val="0"/>
                                    <w:snapToGrid w:val="0"/>
                                    <w:ind w:leftChars="-13" w:left="-31" w:rightChars="-13" w:right="-31"/>
                                    <w:jc w:val="both"/>
                                    <w:rPr>
                                      <w:rFonts w:ascii="標楷體" w:eastAsia="標楷體" w:hAnsi="標楷體"/>
                                      <w:spacing w:val="6"/>
                                      <w:sz w:val="20"/>
                                      <w:szCs w:val="20"/>
                                    </w:rPr>
                                  </w:pPr>
                                  <w:r w:rsidRPr="008B1756">
                                    <w:rPr>
                                      <w:rFonts w:ascii="標楷體" w:eastAsia="標楷體" w:hAnsi="標楷體" w:hint="eastAsia"/>
                                      <w:spacing w:val="6"/>
                                      <w:sz w:val="20"/>
                                      <w:szCs w:val="20"/>
                                    </w:rPr>
                                    <w:t>來自於</w:t>
                                  </w:r>
                                  <w:proofErr w:type="gramStart"/>
                                  <w:r w:rsidRPr="008B1756">
                                    <w:rPr>
                                      <w:rFonts w:ascii="標楷體" w:eastAsia="標楷體" w:hAnsi="標楷體" w:hint="eastAsia"/>
                                      <w:spacing w:val="6"/>
                                      <w:sz w:val="20"/>
                                      <w:szCs w:val="20"/>
                                    </w:rPr>
                                    <w:t>迦</w:t>
                                  </w:r>
                                  <w:proofErr w:type="gramEnd"/>
                                  <w:r w:rsidRPr="008B1756">
                                    <w:rPr>
                                      <w:rFonts w:ascii="標楷體" w:eastAsia="標楷體" w:hAnsi="標楷體" w:hint="eastAsia"/>
                                      <w:spacing w:val="6"/>
                                      <w:sz w:val="20"/>
                                      <w:szCs w:val="20"/>
                                    </w:rPr>
                                    <w:t>納、印尼及秘魯之國際森林保育計畫</w:t>
                                  </w:r>
                                </w:p>
                              </w:tc>
                              <w:tc>
                                <w:tcPr>
                                  <w:tcW w:w="2582" w:type="dxa"/>
                                  <w:shd w:val="clear" w:color="auto" w:fill="auto"/>
                                  <w:vAlign w:val="center"/>
                                </w:tcPr>
                                <w:p w:rsidR="00D942FA" w:rsidRPr="008B1756" w:rsidRDefault="00D942FA" w:rsidP="008C32D7">
                                  <w:pPr>
                                    <w:overflowPunct w:val="0"/>
                                    <w:adjustRightInd w:val="0"/>
                                    <w:snapToGrid w:val="0"/>
                                    <w:ind w:leftChars="-13" w:left="-31" w:rightChars="-13" w:right="-31"/>
                                    <w:jc w:val="both"/>
                                    <w:rPr>
                                      <w:rFonts w:ascii="標楷體" w:eastAsia="標楷體" w:hAnsi="標楷體"/>
                                      <w:spacing w:val="10"/>
                                      <w:sz w:val="20"/>
                                      <w:szCs w:val="20"/>
                                    </w:rPr>
                                  </w:pPr>
                                  <w:r w:rsidRPr="008C32D7">
                                    <w:rPr>
                                      <w:rFonts w:ascii="標楷體" w:eastAsia="標楷體" w:hAnsi="標楷體" w:hint="eastAsia"/>
                                      <w:spacing w:val="6"/>
                                      <w:sz w:val="20"/>
                                      <w:szCs w:val="20"/>
                                    </w:rPr>
                                    <w:t>非洲</w:t>
                                  </w:r>
                                  <w:r w:rsidRPr="008B1756">
                                    <w:rPr>
                                      <w:rFonts w:ascii="標楷體" w:eastAsia="標楷體" w:hAnsi="標楷體" w:hint="eastAsia"/>
                                      <w:spacing w:val="10"/>
                                      <w:sz w:val="20"/>
                                      <w:szCs w:val="20"/>
                                    </w:rPr>
                                    <w:t>尚比亞、馬拉威之</w:t>
                                  </w:r>
                                  <w:r w:rsidRPr="008B1756">
                                    <w:rPr>
                                      <w:rFonts w:ascii="標楷體" w:eastAsia="標楷體" w:hAnsi="標楷體"/>
                                      <w:spacing w:val="10"/>
                                      <w:sz w:val="20"/>
                                      <w:szCs w:val="20"/>
                                    </w:rPr>
                                    <w:t>REDD</w:t>
                                  </w:r>
                                  <w:r w:rsidRPr="008B1756">
                                    <w:rPr>
                                      <w:rFonts w:ascii="標楷體" w:eastAsia="標楷體" w:hAnsi="標楷體" w:hint="eastAsia"/>
                                      <w:spacing w:val="10"/>
                                      <w:sz w:val="20"/>
                                      <w:szCs w:val="20"/>
                                      <w:vertAlign w:val="superscript"/>
                                    </w:rPr>
                                    <w:t>+</w:t>
                                  </w:r>
                                  <w:r w:rsidRPr="008B1756">
                                    <w:rPr>
                                      <w:rFonts w:ascii="標楷體" w:eastAsia="標楷體" w:hAnsi="標楷體" w:hint="eastAsia"/>
                                      <w:spacing w:val="10"/>
                                      <w:sz w:val="20"/>
                                      <w:szCs w:val="20"/>
                                    </w:rPr>
                                    <w:t>國際森林保育計畫</w:t>
                                  </w:r>
                                </w:p>
                              </w:tc>
                            </w:tr>
                          </w:tbl>
                          <w:p w:rsidR="00D942FA" w:rsidRPr="002E70D7" w:rsidRDefault="00D942FA" w:rsidP="00C452D6">
                            <w:pPr>
                              <w:ind w:leftChars="-17" w:left="-41"/>
                              <w:rPr>
                                <w:sz w:val="18"/>
                                <w:szCs w:val="18"/>
                              </w:rPr>
                            </w:pPr>
                            <w:r w:rsidRPr="007D1E2C">
                              <w:rPr>
                                <w:rFonts w:ascii="標楷體" w:eastAsia="標楷體" w:hAnsi="標楷體" w:hint="eastAsia"/>
                                <w:sz w:val="18"/>
                                <w:szCs w:val="18"/>
                              </w:rPr>
                              <w:t>資料來源：整理自台灣中油公司提供資料。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36pt;margin-top:220.35pt;width:504.45pt;height:177.95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" filled="f" stroked="f">
                <v:textbox>
                  <w:txbxContent>
                    <w:p w:rsidR="00D942FA" w:rsidRPr="00E21618" w:rsidRDefault="00D942FA" w:rsidP="008E14DC">
                      <w:pPr>
                        <w:ind w:leftChars="-46" w:left="-110"/>
                        <w:jc w:val="center"/>
                        <w:rPr>
                          <w:rFonts w:ascii="標楷體" w:eastAsia="標楷體" w:hAnsi="標楷體"/>
                          <w:b/>
                        </w:rPr>
                      </w:pPr>
                      <w:r w:rsidRPr="00E21618">
                        <w:rPr>
                          <w:rFonts w:ascii="標楷體" w:eastAsia="標楷體" w:hAnsi="標楷體" w:hint="eastAsia"/>
                          <w:b/>
                        </w:rPr>
                        <w:t>表</w:t>
                      </w:r>
                      <w:r>
                        <w:rPr>
                          <w:rFonts w:ascii="標楷體" w:eastAsia="標楷體" w:hAnsi="標楷體" w:hint="eastAsia"/>
                          <w:b/>
                        </w:rPr>
                        <w:t>1</w:t>
                      </w:r>
                      <w:r>
                        <w:rPr>
                          <w:rFonts w:ascii="標楷體" w:eastAsia="標楷體" w:hAnsi="標楷體"/>
                          <w:b/>
                        </w:rPr>
                        <w:t>0</w:t>
                      </w:r>
                      <w:r w:rsidRPr="00E21618">
                        <w:rPr>
                          <w:rFonts w:ascii="標楷體" w:eastAsia="標楷體" w:hAnsi="標楷體" w:hint="eastAsia"/>
                          <w:b/>
                        </w:rPr>
                        <w:t xml:space="preserve">　台灣中油公司進口碳中和液化天然氣情形</w:t>
                      </w:r>
                    </w:p>
                    <w:p w:rsidR="00D942FA" w:rsidRPr="00E21618" w:rsidRDefault="00D942FA" w:rsidP="00317F51">
                      <w:pPr>
                        <w:spacing w:line="240" w:lineRule="exact"/>
                        <w:ind w:rightChars="6" w:right="14"/>
                        <w:jc w:val="right"/>
                        <w:rPr>
                          <w:rFonts w:ascii="標楷體" w:eastAsia="標楷體" w:hAnsi="標楷體"/>
                          <w:sz w:val="20"/>
                          <w:szCs w:val="20"/>
                        </w:rPr>
                      </w:pPr>
                      <w:r w:rsidRPr="00E21618">
                        <w:rPr>
                          <w:rFonts w:ascii="標楷體" w:eastAsia="標楷體" w:hAnsi="標楷體" w:hint="eastAsia"/>
                          <w:sz w:val="20"/>
                          <w:szCs w:val="20"/>
                        </w:rPr>
                        <w:t>單位：噸</w:t>
                      </w:r>
                    </w:p>
                    <w:tbl>
                      <w:tblPr>
                        <w:tblW w:w="9827"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68"/>
                        <w:gridCol w:w="2555"/>
                        <w:gridCol w:w="2582"/>
                      </w:tblGrid>
                      <w:tr w:rsidR="00D942FA" w:rsidRPr="00577E43" w:rsidTr="00317F51">
                        <w:trPr>
                          <w:trHeight w:val="19"/>
                        </w:trPr>
                        <w:tc>
                          <w:tcPr>
                            <w:tcW w:w="2122" w:type="dxa"/>
                            <w:shd w:val="clear" w:color="auto" w:fill="auto"/>
                            <w:vAlign w:val="center"/>
                          </w:tcPr>
                          <w:p w:rsidR="00D942FA" w:rsidRPr="008B1756" w:rsidRDefault="00D942FA" w:rsidP="00600E97">
                            <w:pPr>
                              <w:overflowPunct w:val="0"/>
                              <w:adjustRightInd w:val="0"/>
                              <w:snapToGrid w:val="0"/>
                              <w:jc w:val="both"/>
                              <w:rPr>
                                <w:rFonts w:ascii="標楷體" w:eastAsia="標楷體" w:hAnsi="標楷體"/>
                                <w:spacing w:val="10"/>
                                <w:sz w:val="20"/>
                                <w:szCs w:val="20"/>
                              </w:rPr>
                            </w:pPr>
                            <w:r w:rsidRPr="008B1756">
                              <w:rPr>
                                <w:rFonts w:ascii="標楷體" w:eastAsia="標楷體" w:hAnsi="標楷體" w:hint="eastAsia"/>
                                <w:spacing w:val="10"/>
                                <w:sz w:val="20"/>
                                <w:szCs w:val="20"/>
                              </w:rPr>
                              <w:t>卸收日期</w:t>
                            </w:r>
                          </w:p>
                        </w:tc>
                        <w:tc>
                          <w:tcPr>
                            <w:tcW w:w="2568" w:type="dxa"/>
                            <w:shd w:val="clear" w:color="auto" w:fill="auto"/>
                            <w:vAlign w:val="center"/>
                          </w:tcPr>
                          <w:p w:rsidR="00D942FA" w:rsidRPr="008B1756" w:rsidRDefault="00D942FA" w:rsidP="00600E97">
                            <w:pPr>
                              <w:overflowPunct w:val="0"/>
                              <w:adjustRightInd w:val="0"/>
                              <w:snapToGrid w:val="0"/>
                              <w:jc w:val="center"/>
                              <w:rPr>
                                <w:rFonts w:ascii="標楷體" w:eastAsia="標楷體" w:hAnsi="標楷體"/>
                                <w:spacing w:val="10"/>
                                <w:sz w:val="20"/>
                                <w:szCs w:val="20"/>
                              </w:rPr>
                            </w:pPr>
                            <w:r w:rsidRPr="008B1756">
                              <w:rPr>
                                <w:rFonts w:ascii="標楷體" w:eastAsia="標楷體" w:hAnsi="標楷體" w:hint="eastAsia"/>
                                <w:spacing w:val="10"/>
                                <w:sz w:val="20"/>
                                <w:szCs w:val="20"/>
                              </w:rPr>
                              <w:t>109.3.4</w:t>
                            </w:r>
                          </w:p>
                        </w:tc>
                        <w:tc>
                          <w:tcPr>
                            <w:tcW w:w="2555" w:type="dxa"/>
                            <w:shd w:val="clear" w:color="auto" w:fill="auto"/>
                            <w:vAlign w:val="center"/>
                          </w:tcPr>
                          <w:p w:rsidR="00D942FA" w:rsidRPr="008B1756" w:rsidRDefault="00D942FA" w:rsidP="00600E97">
                            <w:pPr>
                              <w:overflowPunct w:val="0"/>
                              <w:adjustRightInd w:val="0"/>
                              <w:snapToGrid w:val="0"/>
                              <w:jc w:val="center"/>
                              <w:rPr>
                                <w:rFonts w:ascii="標楷體" w:eastAsia="標楷體" w:hAnsi="標楷體"/>
                                <w:spacing w:val="10"/>
                                <w:sz w:val="20"/>
                                <w:szCs w:val="20"/>
                              </w:rPr>
                            </w:pPr>
                            <w:r w:rsidRPr="008B1756">
                              <w:rPr>
                                <w:rFonts w:ascii="標楷體" w:eastAsia="標楷體" w:hAnsi="標楷體" w:hint="eastAsia"/>
                                <w:spacing w:val="10"/>
                                <w:sz w:val="20"/>
                                <w:szCs w:val="20"/>
                              </w:rPr>
                              <w:t>109.11.18</w:t>
                            </w:r>
                          </w:p>
                        </w:tc>
                        <w:tc>
                          <w:tcPr>
                            <w:tcW w:w="2582" w:type="dxa"/>
                            <w:shd w:val="clear" w:color="auto" w:fill="auto"/>
                            <w:vAlign w:val="center"/>
                          </w:tcPr>
                          <w:p w:rsidR="00D942FA" w:rsidRPr="008B1756" w:rsidRDefault="00D942FA" w:rsidP="00600E97">
                            <w:pPr>
                              <w:overflowPunct w:val="0"/>
                              <w:adjustRightInd w:val="0"/>
                              <w:snapToGrid w:val="0"/>
                              <w:jc w:val="center"/>
                              <w:rPr>
                                <w:rFonts w:ascii="標楷體" w:eastAsia="標楷體" w:hAnsi="標楷體"/>
                                <w:spacing w:val="10"/>
                                <w:sz w:val="20"/>
                                <w:szCs w:val="20"/>
                              </w:rPr>
                            </w:pPr>
                            <w:r w:rsidRPr="008B1756">
                              <w:rPr>
                                <w:rFonts w:ascii="標楷體" w:eastAsia="標楷體" w:hAnsi="標楷體" w:hint="eastAsia"/>
                                <w:spacing w:val="10"/>
                                <w:sz w:val="20"/>
                                <w:szCs w:val="20"/>
                              </w:rPr>
                              <w:t>110.8.6</w:t>
                            </w:r>
                          </w:p>
                        </w:tc>
                      </w:tr>
                      <w:tr w:rsidR="00D942FA" w:rsidRPr="00577E43" w:rsidTr="00317F51">
                        <w:trPr>
                          <w:trHeight w:val="545"/>
                        </w:trPr>
                        <w:tc>
                          <w:tcPr>
                            <w:tcW w:w="2122" w:type="dxa"/>
                            <w:shd w:val="clear" w:color="auto" w:fill="auto"/>
                            <w:vAlign w:val="center"/>
                          </w:tcPr>
                          <w:p w:rsidR="00D942FA" w:rsidRPr="008B1756" w:rsidRDefault="00D942FA" w:rsidP="00600E97">
                            <w:pPr>
                              <w:overflowPunct w:val="0"/>
                              <w:adjustRightInd w:val="0"/>
                              <w:snapToGrid w:val="0"/>
                              <w:rPr>
                                <w:rFonts w:ascii="標楷體" w:eastAsia="標楷體" w:hAnsi="標楷體"/>
                                <w:spacing w:val="10"/>
                                <w:sz w:val="20"/>
                                <w:szCs w:val="20"/>
                              </w:rPr>
                            </w:pPr>
                            <w:r w:rsidRPr="008B1756">
                              <w:rPr>
                                <w:rFonts w:ascii="標楷體" w:eastAsia="標楷體" w:hAnsi="標楷體" w:hint="eastAsia"/>
                                <w:spacing w:val="10"/>
                                <w:sz w:val="20"/>
                                <w:szCs w:val="20"/>
                              </w:rPr>
                              <w:t>產品編號</w:t>
                            </w:r>
                          </w:p>
                        </w:tc>
                        <w:tc>
                          <w:tcPr>
                            <w:tcW w:w="2568" w:type="dxa"/>
                            <w:shd w:val="clear" w:color="auto" w:fill="auto"/>
                            <w:vAlign w:val="center"/>
                          </w:tcPr>
                          <w:p w:rsidR="00D942FA" w:rsidRPr="00480C07" w:rsidRDefault="00D942FA" w:rsidP="00600E97">
                            <w:pPr>
                              <w:overflowPunct w:val="0"/>
                              <w:adjustRightInd w:val="0"/>
                              <w:snapToGrid w:val="0"/>
                              <w:ind w:leftChars="-15" w:left="-36" w:rightChars="-19" w:right="-46"/>
                              <w:jc w:val="center"/>
                              <w:rPr>
                                <w:rFonts w:ascii="標楷體" w:eastAsia="標楷體" w:hAnsi="標楷體"/>
                                <w:spacing w:val="10"/>
                                <w:sz w:val="20"/>
                                <w:szCs w:val="20"/>
                              </w:rPr>
                            </w:pPr>
                            <w:r w:rsidRPr="00480C07">
                              <w:rPr>
                                <w:rFonts w:ascii="標楷體" w:eastAsia="標楷體" w:hAnsi="標楷體"/>
                                <w:spacing w:val="10"/>
                                <w:sz w:val="20"/>
                                <w:szCs w:val="20"/>
                              </w:rPr>
                              <w:t>LN21J75NEH05</w:t>
                            </w:r>
                          </w:p>
                        </w:tc>
                        <w:tc>
                          <w:tcPr>
                            <w:tcW w:w="2555" w:type="dxa"/>
                            <w:shd w:val="clear" w:color="auto" w:fill="auto"/>
                            <w:vAlign w:val="center"/>
                          </w:tcPr>
                          <w:p w:rsidR="00D942FA" w:rsidRPr="00480C07" w:rsidRDefault="00D942FA" w:rsidP="00600E97">
                            <w:pPr>
                              <w:overflowPunct w:val="0"/>
                              <w:adjustRightInd w:val="0"/>
                              <w:snapToGrid w:val="0"/>
                              <w:jc w:val="center"/>
                              <w:rPr>
                                <w:rFonts w:ascii="標楷體" w:eastAsia="標楷體" w:hAnsi="標楷體"/>
                                <w:spacing w:val="10"/>
                                <w:sz w:val="20"/>
                                <w:szCs w:val="20"/>
                              </w:rPr>
                            </w:pPr>
                            <w:r w:rsidRPr="00480C07">
                              <w:rPr>
                                <w:rFonts w:ascii="標楷體" w:eastAsia="標楷體" w:hAnsi="標楷體"/>
                                <w:spacing w:val="10"/>
                                <w:sz w:val="20"/>
                                <w:szCs w:val="20"/>
                              </w:rPr>
                              <w:t>LN20K41NSH30</w:t>
                            </w:r>
                          </w:p>
                        </w:tc>
                        <w:tc>
                          <w:tcPr>
                            <w:tcW w:w="2582" w:type="dxa"/>
                            <w:shd w:val="clear" w:color="auto" w:fill="auto"/>
                            <w:vAlign w:val="center"/>
                          </w:tcPr>
                          <w:p w:rsidR="00D942FA" w:rsidRPr="00480C07" w:rsidRDefault="00D942FA" w:rsidP="00600E97">
                            <w:pPr>
                              <w:overflowPunct w:val="0"/>
                              <w:adjustRightInd w:val="0"/>
                              <w:snapToGrid w:val="0"/>
                              <w:jc w:val="center"/>
                              <w:rPr>
                                <w:rFonts w:ascii="標楷體" w:eastAsia="標楷體" w:hAnsi="標楷體"/>
                                <w:spacing w:val="10"/>
                                <w:sz w:val="20"/>
                                <w:szCs w:val="20"/>
                              </w:rPr>
                            </w:pPr>
                            <w:r w:rsidRPr="00480C07">
                              <w:rPr>
                                <w:rFonts w:ascii="標楷體" w:eastAsia="標楷體" w:hAnsi="標楷體"/>
                                <w:spacing w:val="10"/>
                                <w:sz w:val="20"/>
                                <w:szCs w:val="20"/>
                              </w:rPr>
                              <w:t>LN21J96NSH25</w:t>
                            </w:r>
                          </w:p>
                          <w:p w:rsidR="00D942FA" w:rsidRPr="00480C07" w:rsidRDefault="00D942FA" w:rsidP="00600E97">
                            <w:pPr>
                              <w:overflowPunct w:val="0"/>
                              <w:adjustRightInd w:val="0"/>
                              <w:snapToGrid w:val="0"/>
                              <w:jc w:val="center"/>
                              <w:rPr>
                                <w:rFonts w:ascii="標楷體" w:eastAsia="標楷體" w:hAnsi="標楷體"/>
                                <w:spacing w:val="10"/>
                                <w:sz w:val="20"/>
                                <w:szCs w:val="20"/>
                              </w:rPr>
                            </w:pPr>
                            <w:r w:rsidRPr="00480C07">
                              <w:rPr>
                                <w:rFonts w:ascii="標楷體" w:eastAsia="標楷體" w:hAnsi="標楷體"/>
                                <w:spacing w:val="10"/>
                                <w:sz w:val="20"/>
                                <w:szCs w:val="20"/>
                              </w:rPr>
                              <w:t>LN21K14NSH27</w:t>
                            </w:r>
                          </w:p>
                        </w:tc>
                      </w:tr>
                      <w:tr w:rsidR="00D942FA" w:rsidRPr="00577E43" w:rsidTr="00317F51">
                        <w:trPr>
                          <w:trHeight w:hRule="exact" w:val="454"/>
                        </w:trPr>
                        <w:tc>
                          <w:tcPr>
                            <w:tcW w:w="2122" w:type="dxa"/>
                            <w:shd w:val="clear" w:color="auto" w:fill="auto"/>
                            <w:vAlign w:val="center"/>
                          </w:tcPr>
                          <w:p w:rsidR="00D942FA" w:rsidRPr="008B1756" w:rsidRDefault="00D942FA" w:rsidP="00600E97">
                            <w:pPr>
                              <w:overflowPunct w:val="0"/>
                              <w:adjustRightInd w:val="0"/>
                              <w:snapToGrid w:val="0"/>
                              <w:rPr>
                                <w:rFonts w:ascii="標楷體" w:eastAsia="標楷體" w:hAnsi="標楷體"/>
                                <w:spacing w:val="10"/>
                                <w:sz w:val="20"/>
                                <w:szCs w:val="20"/>
                              </w:rPr>
                            </w:pPr>
                            <w:r w:rsidRPr="008B1756">
                              <w:rPr>
                                <w:rFonts w:ascii="標楷體" w:eastAsia="標楷體" w:hAnsi="標楷體" w:hint="eastAsia"/>
                                <w:spacing w:val="10"/>
                                <w:sz w:val="20"/>
                                <w:szCs w:val="20"/>
                              </w:rPr>
                              <w:t>進口供應商</w:t>
                            </w:r>
                          </w:p>
                        </w:tc>
                        <w:tc>
                          <w:tcPr>
                            <w:tcW w:w="5123" w:type="dxa"/>
                            <w:gridSpan w:val="2"/>
                            <w:shd w:val="clear" w:color="auto" w:fill="auto"/>
                            <w:vAlign w:val="center"/>
                          </w:tcPr>
                          <w:p w:rsidR="00D942FA" w:rsidRPr="00480C07" w:rsidRDefault="00D942FA" w:rsidP="00600E97">
                            <w:pPr>
                              <w:overflowPunct w:val="0"/>
                              <w:adjustRightInd w:val="0"/>
                              <w:snapToGrid w:val="0"/>
                              <w:ind w:leftChars="-15" w:left="-36" w:rightChars="-19" w:right="-46"/>
                              <w:jc w:val="center"/>
                              <w:rPr>
                                <w:rFonts w:ascii="標楷體" w:eastAsia="標楷體" w:hAnsi="標楷體"/>
                                <w:spacing w:val="10"/>
                                <w:sz w:val="20"/>
                                <w:szCs w:val="20"/>
                              </w:rPr>
                            </w:pPr>
                            <w:r w:rsidRPr="00480C07">
                              <w:rPr>
                                <w:rFonts w:ascii="標楷體" w:eastAsia="標楷體" w:hAnsi="標楷體" w:hint="eastAsia"/>
                                <w:spacing w:val="10"/>
                                <w:sz w:val="20"/>
                                <w:szCs w:val="20"/>
                              </w:rPr>
                              <w:t>殼牌公司</w:t>
                            </w:r>
                            <w:r w:rsidRPr="00480C07">
                              <w:rPr>
                                <w:rFonts w:ascii="標楷體" w:eastAsia="標楷體" w:hAnsi="標楷體"/>
                                <w:spacing w:val="10"/>
                                <w:sz w:val="20"/>
                                <w:szCs w:val="20"/>
                              </w:rPr>
                              <w:t>Shell Eastern Trading （Pte） Ltd.</w:t>
                            </w:r>
                          </w:p>
                        </w:tc>
                        <w:tc>
                          <w:tcPr>
                            <w:tcW w:w="2582" w:type="dxa"/>
                            <w:shd w:val="clear" w:color="auto" w:fill="auto"/>
                            <w:vAlign w:val="center"/>
                          </w:tcPr>
                          <w:p w:rsidR="00D942FA" w:rsidRPr="008B1756" w:rsidRDefault="00D942FA" w:rsidP="00600E97">
                            <w:pPr>
                              <w:overflowPunct w:val="0"/>
                              <w:adjustRightInd w:val="0"/>
                              <w:snapToGrid w:val="0"/>
                              <w:jc w:val="center"/>
                              <w:rPr>
                                <w:rFonts w:ascii="標楷體" w:eastAsia="標楷體" w:hAnsi="標楷體"/>
                                <w:spacing w:val="4"/>
                                <w:sz w:val="20"/>
                                <w:szCs w:val="20"/>
                              </w:rPr>
                            </w:pPr>
                            <w:r w:rsidRPr="008B1756">
                              <w:rPr>
                                <w:rFonts w:ascii="標楷體" w:eastAsia="標楷體" w:hAnsi="標楷體" w:hint="eastAsia"/>
                                <w:spacing w:val="4"/>
                                <w:sz w:val="20"/>
                                <w:szCs w:val="20"/>
                              </w:rPr>
                              <w:t>義大利國家碳化氫公司</w:t>
                            </w:r>
                          </w:p>
                        </w:tc>
                      </w:tr>
                      <w:tr w:rsidR="00D942FA" w:rsidRPr="00577E43" w:rsidTr="00317F51">
                        <w:trPr>
                          <w:trHeight w:hRule="exact" w:val="454"/>
                        </w:trPr>
                        <w:tc>
                          <w:tcPr>
                            <w:tcW w:w="2122" w:type="dxa"/>
                            <w:shd w:val="clear" w:color="auto" w:fill="auto"/>
                            <w:vAlign w:val="center"/>
                          </w:tcPr>
                          <w:p w:rsidR="00D942FA" w:rsidRPr="008B1756" w:rsidRDefault="00D942FA" w:rsidP="00600E97">
                            <w:pPr>
                              <w:overflowPunct w:val="0"/>
                              <w:adjustRightInd w:val="0"/>
                              <w:snapToGrid w:val="0"/>
                              <w:rPr>
                                <w:rFonts w:ascii="標楷體" w:eastAsia="標楷體" w:hAnsi="標楷體"/>
                                <w:spacing w:val="10"/>
                                <w:sz w:val="20"/>
                                <w:szCs w:val="20"/>
                              </w:rPr>
                            </w:pPr>
                            <w:r w:rsidRPr="008B1756">
                              <w:rPr>
                                <w:rFonts w:ascii="標楷體" w:eastAsia="標楷體" w:hAnsi="標楷體" w:hint="eastAsia"/>
                                <w:spacing w:val="10"/>
                                <w:sz w:val="20"/>
                                <w:szCs w:val="20"/>
                              </w:rPr>
                              <w:t>抵換二氧化碳當量</w:t>
                            </w:r>
                          </w:p>
                        </w:tc>
                        <w:tc>
                          <w:tcPr>
                            <w:tcW w:w="2568" w:type="dxa"/>
                            <w:shd w:val="clear" w:color="auto" w:fill="auto"/>
                            <w:vAlign w:val="center"/>
                          </w:tcPr>
                          <w:p w:rsidR="00D942FA" w:rsidRPr="008B1756" w:rsidRDefault="00D942FA" w:rsidP="00600E97">
                            <w:pPr>
                              <w:overflowPunct w:val="0"/>
                              <w:adjustRightInd w:val="0"/>
                              <w:snapToGrid w:val="0"/>
                              <w:ind w:leftChars="-15" w:left="-36" w:rightChars="-19" w:right="-46"/>
                              <w:jc w:val="right"/>
                              <w:rPr>
                                <w:rFonts w:ascii="標楷體" w:eastAsia="標楷體" w:hAnsi="標楷體"/>
                                <w:spacing w:val="10"/>
                                <w:sz w:val="20"/>
                                <w:szCs w:val="20"/>
                              </w:rPr>
                            </w:pPr>
                            <w:r w:rsidRPr="008B1756">
                              <w:rPr>
                                <w:rFonts w:ascii="標楷體" w:eastAsia="標楷體" w:hAnsi="標楷體"/>
                                <w:spacing w:val="10"/>
                                <w:sz w:val="20"/>
                                <w:szCs w:val="20"/>
                              </w:rPr>
                              <w:t xml:space="preserve">204,342 </w:t>
                            </w:r>
                          </w:p>
                        </w:tc>
                        <w:tc>
                          <w:tcPr>
                            <w:tcW w:w="2555" w:type="dxa"/>
                            <w:shd w:val="clear" w:color="auto" w:fill="auto"/>
                            <w:vAlign w:val="center"/>
                          </w:tcPr>
                          <w:p w:rsidR="00D942FA" w:rsidRPr="008B1756" w:rsidRDefault="00D942FA" w:rsidP="00600E97">
                            <w:pPr>
                              <w:overflowPunct w:val="0"/>
                              <w:adjustRightInd w:val="0"/>
                              <w:snapToGrid w:val="0"/>
                              <w:ind w:leftChars="-13" w:left="-31" w:rightChars="-13" w:right="-31"/>
                              <w:jc w:val="right"/>
                              <w:rPr>
                                <w:rFonts w:ascii="標楷體" w:eastAsia="標楷體" w:hAnsi="標楷體"/>
                                <w:spacing w:val="10"/>
                                <w:sz w:val="20"/>
                                <w:szCs w:val="20"/>
                              </w:rPr>
                            </w:pPr>
                            <w:r w:rsidRPr="008B1756">
                              <w:rPr>
                                <w:rFonts w:ascii="標楷體" w:eastAsia="標楷體" w:hAnsi="標楷體"/>
                                <w:spacing w:val="10"/>
                                <w:sz w:val="20"/>
                                <w:szCs w:val="20"/>
                              </w:rPr>
                              <w:t xml:space="preserve">185,742 </w:t>
                            </w:r>
                          </w:p>
                        </w:tc>
                        <w:tc>
                          <w:tcPr>
                            <w:tcW w:w="2582" w:type="dxa"/>
                            <w:shd w:val="clear" w:color="auto" w:fill="auto"/>
                            <w:vAlign w:val="center"/>
                          </w:tcPr>
                          <w:p w:rsidR="00D942FA" w:rsidRPr="008B1756" w:rsidRDefault="00D942FA" w:rsidP="00600E97">
                            <w:pPr>
                              <w:overflowPunct w:val="0"/>
                              <w:adjustRightInd w:val="0"/>
                              <w:snapToGrid w:val="0"/>
                              <w:jc w:val="right"/>
                              <w:rPr>
                                <w:rFonts w:ascii="標楷體" w:eastAsia="標楷體" w:hAnsi="標楷體"/>
                                <w:spacing w:val="10"/>
                                <w:sz w:val="20"/>
                                <w:szCs w:val="20"/>
                              </w:rPr>
                            </w:pPr>
                            <w:r w:rsidRPr="008B1756">
                              <w:rPr>
                                <w:rFonts w:ascii="標楷體" w:eastAsia="標楷體" w:hAnsi="標楷體"/>
                                <w:spacing w:val="10"/>
                                <w:sz w:val="20"/>
                                <w:szCs w:val="20"/>
                              </w:rPr>
                              <w:t xml:space="preserve">435,728 </w:t>
                            </w:r>
                          </w:p>
                        </w:tc>
                      </w:tr>
                      <w:tr w:rsidR="00D942FA" w:rsidRPr="00577E43" w:rsidTr="00317F51">
                        <w:trPr>
                          <w:trHeight w:val="617"/>
                        </w:trPr>
                        <w:tc>
                          <w:tcPr>
                            <w:tcW w:w="2122" w:type="dxa"/>
                            <w:shd w:val="clear" w:color="auto" w:fill="auto"/>
                            <w:vAlign w:val="center"/>
                          </w:tcPr>
                          <w:p w:rsidR="00D942FA" w:rsidRPr="008B1756" w:rsidRDefault="00D942FA" w:rsidP="00600E97">
                            <w:pPr>
                              <w:overflowPunct w:val="0"/>
                              <w:adjustRightInd w:val="0"/>
                              <w:snapToGrid w:val="0"/>
                              <w:rPr>
                                <w:rFonts w:ascii="標楷體" w:eastAsia="標楷體" w:hAnsi="標楷體"/>
                                <w:spacing w:val="10"/>
                                <w:sz w:val="20"/>
                                <w:szCs w:val="20"/>
                              </w:rPr>
                            </w:pPr>
                            <w:r w:rsidRPr="008B1756">
                              <w:rPr>
                                <w:rFonts w:ascii="標楷體" w:eastAsia="標楷體" w:hAnsi="標楷體" w:hint="eastAsia"/>
                                <w:spacing w:val="10"/>
                                <w:sz w:val="20"/>
                                <w:szCs w:val="20"/>
                              </w:rPr>
                              <w:t>抵</w:t>
                            </w:r>
                            <w:proofErr w:type="gramStart"/>
                            <w:r w:rsidRPr="008B1756">
                              <w:rPr>
                                <w:rFonts w:ascii="標楷體" w:eastAsia="標楷體" w:hAnsi="標楷體" w:hint="eastAsia"/>
                                <w:spacing w:val="10"/>
                                <w:sz w:val="20"/>
                                <w:szCs w:val="20"/>
                              </w:rPr>
                              <w:t>換碳權</w:t>
                            </w:r>
                            <w:proofErr w:type="gramEnd"/>
                            <w:r w:rsidRPr="008B1756">
                              <w:rPr>
                                <w:rFonts w:ascii="標楷體" w:eastAsia="標楷體" w:hAnsi="標楷體" w:hint="eastAsia"/>
                                <w:spacing w:val="10"/>
                                <w:sz w:val="20"/>
                                <w:szCs w:val="20"/>
                              </w:rPr>
                              <w:t>來源</w:t>
                            </w:r>
                          </w:p>
                        </w:tc>
                        <w:tc>
                          <w:tcPr>
                            <w:tcW w:w="2568" w:type="dxa"/>
                            <w:shd w:val="clear" w:color="auto" w:fill="auto"/>
                            <w:vAlign w:val="center"/>
                          </w:tcPr>
                          <w:p w:rsidR="00D942FA" w:rsidRPr="008B1756" w:rsidRDefault="00D942FA" w:rsidP="00600E97">
                            <w:pPr>
                              <w:overflowPunct w:val="0"/>
                              <w:adjustRightInd w:val="0"/>
                              <w:snapToGrid w:val="0"/>
                              <w:jc w:val="both"/>
                              <w:rPr>
                                <w:rFonts w:ascii="標楷體" w:eastAsia="標楷體" w:hAnsi="標楷體"/>
                                <w:spacing w:val="4"/>
                                <w:kern w:val="16"/>
                                <w:sz w:val="20"/>
                                <w:szCs w:val="20"/>
                              </w:rPr>
                            </w:pPr>
                            <w:r w:rsidRPr="008B1756">
                              <w:rPr>
                                <w:rFonts w:ascii="標楷體" w:eastAsia="標楷體" w:hAnsi="標楷體" w:hint="eastAsia"/>
                                <w:spacing w:val="4"/>
                                <w:kern w:val="16"/>
                                <w:sz w:val="20"/>
                                <w:szCs w:val="20"/>
                              </w:rPr>
                              <w:t>來自印尼及秘魯等地區之國際森林保育計畫</w:t>
                            </w:r>
                          </w:p>
                        </w:tc>
                        <w:tc>
                          <w:tcPr>
                            <w:tcW w:w="2555" w:type="dxa"/>
                            <w:shd w:val="clear" w:color="auto" w:fill="auto"/>
                            <w:vAlign w:val="center"/>
                          </w:tcPr>
                          <w:p w:rsidR="00D942FA" w:rsidRPr="008B1756" w:rsidRDefault="00D942FA" w:rsidP="00600E97">
                            <w:pPr>
                              <w:overflowPunct w:val="0"/>
                              <w:adjustRightInd w:val="0"/>
                              <w:snapToGrid w:val="0"/>
                              <w:ind w:leftChars="-13" w:left="-31" w:rightChars="-13" w:right="-31"/>
                              <w:jc w:val="both"/>
                              <w:rPr>
                                <w:rFonts w:ascii="標楷體" w:eastAsia="標楷體" w:hAnsi="標楷體"/>
                                <w:spacing w:val="6"/>
                                <w:sz w:val="20"/>
                                <w:szCs w:val="20"/>
                              </w:rPr>
                            </w:pPr>
                            <w:r w:rsidRPr="008B1756">
                              <w:rPr>
                                <w:rFonts w:ascii="標楷體" w:eastAsia="標楷體" w:hAnsi="標楷體" w:hint="eastAsia"/>
                                <w:spacing w:val="6"/>
                                <w:sz w:val="20"/>
                                <w:szCs w:val="20"/>
                              </w:rPr>
                              <w:t>來自於</w:t>
                            </w:r>
                            <w:proofErr w:type="gramStart"/>
                            <w:r w:rsidRPr="008B1756">
                              <w:rPr>
                                <w:rFonts w:ascii="標楷體" w:eastAsia="標楷體" w:hAnsi="標楷體" w:hint="eastAsia"/>
                                <w:spacing w:val="6"/>
                                <w:sz w:val="20"/>
                                <w:szCs w:val="20"/>
                              </w:rPr>
                              <w:t>迦</w:t>
                            </w:r>
                            <w:proofErr w:type="gramEnd"/>
                            <w:r w:rsidRPr="008B1756">
                              <w:rPr>
                                <w:rFonts w:ascii="標楷體" w:eastAsia="標楷體" w:hAnsi="標楷體" w:hint="eastAsia"/>
                                <w:spacing w:val="6"/>
                                <w:sz w:val="20"/>
                                <w:szCs w:val="20"/>
                              </w:rPr>
                              <w:t>納、印尼及秘魯之國際森林保育計畫</w:t>
                            </w:r>
                          </w:p>
                        </w:tc>
                        <w:tc>
                          <w:tcPr>
                            <w:tcW w:w="2582" w:type="dxa"/>
                            <w:shd w:val="clear" w:color="auto" w:fill="auto"/>
                            <w:vAlign w:val="center"/>
                          </w:tcPr>
                          <w:p w:rsidR="00D942FA" w:rsidRPr="008B1756" w:rsidRDefault="00D942FA" w:rsidP="008C32D7">
                            <w:pPr>
                              <w:overflowPunct w:val="0"/>
                              <w:adjustRightInd w:val="0"/>
                              <w:snapToGrid w:val="0"/>
                              <w:ind w:leftChars="-13" w:left="-31" w:rightChars="-13" w:right="-31"/>
                              <w:jc w:val="both"/>
                              <w:rPr>
                                <w:rFonts w:ascii="標楷體" w:eastAsia="標楷體" w:hAnsi="標楷體"/>
                                <w:spacing w:val="10"/>
                                <w:sz w:val="20"/>
                                <w:szCs w:val="20"/>
                              </w:rPr>
                            </w:pPr>
                            <w:r w:rsidRPr="008C32D7">
                              <w:rPr>
                                <w:rFonts w:ascii="標楷體" w:eastAsia="標楷體" w:hAnsi="標楷體" w:hint="eastAsia"/>
                                <w:spacing w:val="6"/>
                                <w:sz w:val="20"/>
                                <w:szCs w:val="20"/>
                              </w:rPr>
                              <w:t>非洲</w:t>
                            </w:r>
                            <w:r w:rsidRPr="008B1756">
                              <w:rPr>
                                <w:rFonts w:ascii="標楷體" w:eastAsia="標楷體" w:hAnsi="標楷體" w:hint="eastAsia"/>
                                <w:spacing w:val="10"/>
                                <w:sz w:val="20"/>
                                <w:szCs w:val="20"/>
                              </w:rPr>
                              <w:t>尚比亞、馬拉威之</w:t>
                            </w:r>
                            <w:r w:rsidRPr="008B1756">
                              <w:rPr>
                                <w:rFonts w:ascii="標楷體" w:eastAsia="標楷體" w:hAnsi="標楷體"/>
                                <w:spacing w:val="10"/>
                                <w:sz w:val="20"/>
                                <w:szCs w:val="20"/>
                              </w:rPr>
                              <w:t>REDD</w:t>
                            </w:r>
                            <w:r w:rsidRPr="008B1756">
                              <w:rPr>
                                <w:rFonts w:ascii="標楷體" w:eastAsia="標楷體" w:hAnsi="標楷體" w:hint="eastAsia"/>
                                <w:spacing w:val="10"/>
                                <w:sz w:val="20"/>
                                <w:szCs w:val="20"/>
                                <w:vertAlign w:val="superscript"/>
                              </w:rPr>
                              <w:t>+</w:t>
                            </w:r>
                            <w:r w:rsidRPr="008B1756">
                              <w:rPr>
                                <w:rFonts w:ascii="標楷體" w:eastAsia="標楷體" w:hAnsi="標楷體" w:hint="eastAsia"/>
                                <w:spacing w:val="10"/>
                                <w:sz w:val="20"/>
                                <w:szCs w:val="20"/>
                              </w:rPr>
                              <w:t>國際森林保育計畫</w:t>
                            </w:r>
                          </w:p>
                        </w:tc>
                      </w:tr>
                    </w:tbl>
                    <w:p w:rsidR="00D942FA" w:rsidRPr="002E70D7" w:rsidRDefault="00D942FA" w:rsidP="00C452D6">
                      <w:pPr>
                        <w:ind w:leftChars="-17" w:left="-41"/>
                        <w:rPr>
                          <w:sz w:val="18"/>
                          <w:szCs w:val="18"/>
                        </w:rPr>
                      </w:pPr>
                      <w:r w:rsidRPr="007D1E2C">
                        <w:rPr>
                          <w:rFonts w:ascii="標楷體" w:eastAsia="標楷體" w:hAnsi="標楷體" w:hint="eastAsia"/>
                          <w:sz w:val="18"/>
                          <w:szCs w:val="18"/>
                        </w:rPr>
                        <w:t>資料來源：整理自台灣中油公司提供資料。</w:t>
                      </w:r>
                    </w:p>
                  </w:txbxContent>
                </v:textbox>
                <w10:wrap type="topAndBottom" anchorx="page"/>
              </v:shape>
            </w:pict>
          </mc:Fallback>
        </mc:AlternateContent>
      </w:r>
      <w:r w:rsidR="00244F5F" w:rsidRPr="00023441">
        <w:rPr>
          <w:rFonts w:ascii="標楷體" w:eastAsia="標楷體" w:hAnsi="標楷體" w:hint="eastAsia"/>
          <w:b/>
        </w:rPr>
        <w:t>（</w:t>
      </w:r>
      <w:r w:rsidR="00244F5F" w:rsidRPr="00023441">
        <w:rPr>
          <w:rFonts w:ascii="標楷體" w:eastAsia="標楷體" w:hAnsi="標楷體"/>
          <w:b/>
        </w:rPr>
        <w:t>2）</w:t>
      </w:r>
      <w:r w:rsidR="005A5668">
        <w:rPr>
          <w:rFonts w:ascii="標楷體" w:eastAsia="標楷體" w:hAnsi="標楷體" w:hint="eastAsia"/>
          <w:b/>
        </w:rPr>
        <w:t xml:space="preserve">　</w:t>
      </w:r>
      <w:r w:rsidR="00244F5F" w:rsidRPr="00023441">
        <w:rPr>
          <w:rFonts w:ascii="標楷體" w:eastAsia="標楷體" w:hAnsi="標楷體" w:hint="eastAsia"/>
          <w:b/>
          <w:bCs/>
        </w:rPr>
        <w:t>設算液化天然氣生命週期碳排放量，並取得國際自然保育</w:t>
      </w:r>
      <w:proofErr w:type="gramStart"/>
      <w:r w:rsidR="00244F5F" w:rsidRPr="00023441">
        <w:rPr>
          <w:rFonts w:ascii="標楷體" w:eastAsia="標楷體" w:hAnsi="標楷體" w:hint="eastAsia"/>
          <w:b/>
          <w:bCs/>
        </w:rPr>
        <w:t>計畫碳權抵銷</w:t>
      </w:r>
      <w:proofErr w:type="gramEnd"/>
      <w:r w:rsidR="00244F5F" w:rsidRPr="00023441">
        <w:rPr>
          <w:rFonts w:ascii="標楷體" w:eastAsia="標楷體" w:hAnsi="標楷體" w:hint="eastAsia"/>
          <w:b/>
          <w:bCs/>
        </w:rPr>
        <w:t>碳足跡，達到碳中和之效果：</w:t>
      </w:r>
      <w:r w:rsidR="00244F5F" w:rsidRPr="00023441">
        <w:rPr>
          <w:rFonts w:ascii="標楷體" w:eastAsia="標楷體" w:hAnsi="標楷體" w:hint="eastAsia"/>
          <w:bCs/>
        </w:rPr>
        <w:t>台灣中油公司為落實碳中和策略目標，於110年1月7日成立碳中和工作小組，不定期召開會議，</w:t>
      </w:r>
      <w:proofErr w:type="gramStart"/>
      <w:r w:rsidR="00244F5F" w:rsidRPr="00023441">
        <w:rPr>
          <w:rFonts w:ascii="標楷體" w:eastAsia="標楷體" w:hAnsi="標楷體" w:hint="eastAsia"/>
          <w:bCs/>
        </w:rPr>
        <w:t>研議淨零碳排</w:t>
      </w:r>
      <w:proofErr w:type="gramEnd"/>
      <w:r w:rsidR="00244F5F" w:rsidRPr="00023441">
        <w:rPr>
          <w:rFonts w:ascii="標楷體" w:eastAsia="標楷體" w:hAnsi="標楷體" w:hint="eastAsia"/>
          <w:bCs/>
        </w:rPr>
        <w:t>之策略規劃，並</w:t>
      </w:r>
      <w:r w:rsidR="00244F5F" w:rsidRPr="00023441">
        <w:rPr>
          <w:rFonts w:ascii="標楷體" w:eastAsia="標楷體" w:hAnsi="標楷體" w:hint="eastAsia"/>
        </w:rPr>
        <w:t>依國際碳中和實施標準及碳中和實施與宣告指引，透過盤查、減量、抵換等3步驟，委由第三方公證機構認證，提供符合碳中和標準之液化天然氣，</w:t>
      </w:r>
      <w:r w:rsidR="00244F5F" w:rsidRPr="00023441">
        <w:rPr>
          <w:rFonts w:ascii="標楷體" w:eastAsia="標楷體" w:hAnsi="標楷體" w:hint="eastAsia"/>
          <w:bCs/>
        </w:rPr>
        <w:t>於109及</w:t>
      </w:r>
      <w:proofErr w:type="gramStart"/>
      <w:r w:rsidR="00244F5F" w:rsidRPr="00023441">
        <w:rPr>
          <w:rFonts w:ascii="標楷體" w:eastAsia="標楷體" w:hAnsi="標楷體" w:hint="eastAsia"/>
          <w:bCs/>
        </w:rPr>
        <w:t>110</w:t>
      </w:r>
      <w:proofErr w:type="gramEnd"/>
      <w:r w:rsidR="00244F5F" w:rsidRPr="00023441">
        <w:rPr>
          <w:rFonts w:ascii="標楷體" w:eastAsia="標楷體" w:hAnsi="標楷體" w:hint="eastAsia"/>
          <w:bCs/>
        </w:rPr>
        <w:t>年度</w:t>
      </w:r>
      <w:proofErr w:type="gramStart"/>
      <w:r w:rsidR="00244F5F" w:rsidRPr="00023441">
        <w:rPr>
          <w:rFonts w:ascii="標楷體" w:eastAsia="標楷體" w:hAnsi="標楷體" w:hint="eastAsia"/>
          <w:bCs/>
        </w:rPr>
        <w:t>分別向殼牌</w:t>
      </w:r>
      <w:proofErr w:type="gramEnd"/>
      <w:r w:rsidR="00244F5F" w:rsidRPr="00023441">
        <w:rPr>
          <w:rFonts w:ascii="標楷體" w:eastAsia="標楷體" w:hAnsi="標楷體" w:hint="eastAsia"/>
          <w:bCs/>
        </w:rPr>
        <w:t>公司及義大利國家碳化氫公司購置經計算生命週期碳足跡之液化天然氣，透過</w:t>
      </w:r>
      <w:proofErr w:type="gramStart"/>
      <w:r w:rsidR="00244F5F" w:rsidRPr="00023441">
        <w:rPr>
          <w:rFonts w:ascii="標楷體" w:eastAsia="標楷體" w:hAnsi="標楷體" w:hint="eastAsia"/>
          <w:bCs/>
        </w:rPr>
        <w:t>碳權抵</w:t>
      </w:r>
      <w:proofErr w:type="gramEnd"/>
      <w:r w:rsidR="00244F5F" w:rsidRPr="00023441">
        <w:rPr>
          <w:rFonts w:ascii="標楷體" w:eastAsia="標楷體" w:hAnsi="標楷體" w:hint="eastAsia"/>
          <w:bCs/>
        </w:rPr>
        <w:t>換方式，</w:t>
      </w:r>
      <w:proofErr w:type="gramStart"/>
      <w:r w:rsidR="00244F5F" w:rsidRPr="00023441">
        <w:rPr>
          <w:rFonts w:ascii="標楷體" w:eastAsia="標楷體" w:hAnsi="標楷體" w:hint="eastAsia"/>
          <w:bCs/>
        </w:rPr>
        <w:t>共抵換逾</w:t>
      </w:r>
      <w:proofErr w:type="gramEnd"/>
      <w:r w:rsidR="00244F5F" w:rsidRPr="00023441">
        <w:rPr>
          <w:rFonts w:ascii="標楷體" w:eastAsia="標楷體" w:hAnsi="標楷體" w:hint="eastAsia"/>
          <w:bCs/>
        </w:rPr>
        <w:t>82萬餘噸（表</w:t>
      </w:r>
      <w:r w:rsidR="009C7417" w:rsidRPr="00023441">
        <w:rPr>
          <w:rFonts w:ascii="標楷體" w:eastAsia="標楷體" w:hAnsi="標楷體" w:hint="eastAsia"/>
          <w:bCs/>
        </w:rPr>
        <w:t>10</w:t>
      </w:r>
      <w:r w:rsidR="00244F5F" w:rsidRPr="00023441">
        <w:rPr>
          <w:rFonts w:ascii="標楷體" w:eastAsia="標楷體" w:hAnsi="標楷體" w:hint="eastAsia"/>
          <w:bCs/>
        </w:rPr>
        <w:t>）二氧化碳當量，達成產品碳中和之目</w:t>
      </w:r>
      <w:r w:rsidR="00244F5F" w:rsidRPr="00023441">
        <w:rPr>
          <w:rFonts w:ascii="標楷體" w:eastAsia="標楷體" w:hAnsi="標楷體" w:hint="eastAsia"/>
        </w:rPr>
        <w:t>標，經函請經濟部</w:t>
      </w:r>
      <w:r w:rsidR="00244F5F" w:rsidRPr="00023441">
        <w:rPr>
          <w:rFonts w:ascii="標楷體" w:eastAsia="標楷體" w:hAnsi="標楷體" w:hint="eastAsia"/>
          <w:bCs/>
        </w:rPr>
        <w:t>將台灣中油公司</w:t>
      </w:r>
      <w:proofErr w:type="gramStart"/>
      <w:r w:rsidR="00244F5F" w:rsidRPr="00023441">
        <w:rPr>
          <w:rFonts w:ascii="標楷體" w:eastAsia="標楷體" w:hAnsi="標楷體" w:hint="eastAsia"/>
          <w:bCs/>
        </w:rPr>
        <w:t>碳權抵</w:t>
      </w:r>
      <w:proofErr w:type="gramEnd"/>
      <w:r w:rsidR="00244F5F" w:rsidRPr="00023441">
        <w:rPr>
          <w:rFonts w:ascii="標楷體" w:eastAsia="標楷體" w:hAnsi="標楷體" w:hint="eastAsia"/>
          <w:bCs/>
        </w:rPr>
        <w:t>換之成功經驗，供其他事業機關或民間企業參考，擴大標竿學習</w:t>
      </w:r>
      <w:r w:rsidR="00244F5F" w:rsidRPr="00023441">
        <w:rPr>
          <w:rFonts w:ascii="標楷體" w:eastAsia="標楷體" w:hAnsi="標楷體" w:hint="eastAsia"/>
        </w:rPr>
        <w:t>。據復：已責成台灣中油公司於其全球資訊網對外說明</w:t>
      </w:r>
      <w:proofErr w:type="gramStart"/>
      <w:r w:rsidR="00244F5F" w:rsidRPr="00023441">
        <w:rPr>
          <w:rFonts w:ascii="標楷體" w:eastAsia="標楷體" w:hAnsi="標楷體" w:hint="eastAsia"/>
        </w:rPr>
        <w:t>碳權抵</w:t>
      </w:r>
      <w:proofErr w:type="gramEnd"/>
      <w:r w:rsidR="00244F5F" w:rsidRPr="00023441">
        <w:rPr>
          <w:rFonts w:ascii="標楷體" w:eastAsia="標楷體" w:hAnsi="標楷體" w:hint="eastAsia"/>
        </w:rPr>
        <w:t>換措施之辦理情形，後續將持續強化典範案例之分享與推廣，發揮擴散效益。</w:t>
      </w:r>
    </w:p>
    <w:p w:rsidR="00ED3B32" w:rsidRPr="00023441" w:rsidRDefault="00BB66DE" w:rsidP="006B262E">
      <w:pPr>
        <w:spacing w:beforeLines="20" w:before="72" w:afterLines="20" w:after="72" w:line="500" w:lineRule="exact"/>
        <w:ind w:firstLineChars="200" w:firstLine="561"/>
        <w:jc w:val="both"/>
        <w:rPr>
          <w:rFonts w:ascii="標楷體" w:eastAsia="標楷體" w:hAnsi="Arial"/>
          <w:b/>
          <w:bCs/>
          <w:kern w:val="0"/>
          <w:sz w:val="28"/>
          <w:szCs w:val="28"/>
        </w:rPr>
      </w:pPr>
      <w:r w:rsidRPr="00023441">
        <w:rPr>
          <w:rFonts w:ascii="標楷體" w:eastAsia="標楷體" w:hAnsi="Arial" w:hint="eastAsia"/>
          <w:b/>
          <w:bCs/>
          <w:kern w:val="0"/>
          <w:sz w:val="28"/>
          <w:szCs w:val="28"/>
        </w:rPr>
        <w:t>（六）</w:t>
      </w:r>
      <w:r w:rsidR="00023441">
        <w:rPr>
          <w:rFonts w:ascii="標楷體" w:eastAsia="標楷體" w:hAnsi="Arial" w:hint="eastAsia"/>
          <w:b/>
          <w:bCs/>
          <w:kern w:val="0"/>
          <w:sz w:val="28"/>
          <w:szCs w:val="28"/>
        </w:rPr>
        <w:t xml:space="preserve">　</w:t>
      </w:r>
      <w:proofErr w:type="gramStart"/>
      <w:r w:rsidRPr="00023441">
        <w:rPr>
          <w:rFonts w:ascii="標楷體" w:eastAsia="標楷體" w:hAnsi="Arial" w:hint="eastAsia"/>
          <w:b/>
          <w:bCs/>
          <w:kern w:val="0"/>
          <w:sz w:val="28"/>
          <w:szCs w:val="28"/>
        </w:rPr>
        <w:t>109</w:t>
      </w:r>
      <w:proofErr w:type="gramEnd"/>
      <w:r w:rsidRPr="00023441">
        <w:rPr>
          <w:rFonts w:ascii="標楷體" w:eastAsia="標楷體" w:hAnsi="Arial" w:hint="eastAsia"/>
          <w:b/>
          <w:bCs/>
          <w:kern w:val="0"/>
          <w:sz w:val="28"/>
          <w:szCs w:val="28"/>
        </w:rPr>
        <w:t>年度重要審核意見追蹤查核情形</w:t>
      </w:r>
    </w:p>
    <w:p w:rsidR="00504CE8" w:rsidRPr="00023441" w:rsidRDefault="00C11341" w:rsidP="006B262E">
      <w:pPr>
        <w:snapToGrid w:val="0"/>
        <w:spacing w:line="480" w:lineRule="exact"/>
        <w:ind w:firstLineChars="200" w:firstLine="480"/>
        <w:jc w:val="both"/>
        <w:rPr>
          <w:rFonts w:ascii="標楷體" w:eastAsia="標楷體" w:hAnsi="標楷體"/>
        </w:rPr>
      </w:pPr>
      <w:r w:rsidRPr="00023441">
        <w:rPr>
          <w:rFonts w:ascii="標楷體" w:eastAsia="標楷體" w:hAnsi="標楷體"/>
        </w:rPr>
        <w:t>本部於</w:t>
      </w:r>
      <w:proofErr w:type="gramStart"/>
      <w:r w:rsidRPr="00023441">
        <w:rPr>
          <w:rFonts w:ascii="標楷體" w:eastAsia="標楷體" w:hAnsi="標楷體"/>
        </w:rPr>
        <w:t>109</w:t>
      </w:r>
      <w:proofErr w:type="gramEnd"/>
      <w:r w:rsidRPr="00023441">
        <w:rPr>
          <w:rFonts w:ascii="標楷體" w:eastAsia="標楷體" w:hAnsi="標楷體"/>
        </w:rPr>
        <w:t>年度審核報告營業部分內列重要審核意見</w:t>
      </w:r>
      <w:r w:rsidRPr="00023441">
        <w:rPr>
          <w:rFonts w:ascii="標楷體" w:eastAsia="標楷體" w:hAnsi="標楷體" w:hint="eastAsia"/>
        </w:rPr>
        <w:t>1</w:t>
      </w:r>
      <w:r w:rsidR="007F0451" w:rsidRPr="00023441">
        <w:rPr>
          <w:rFonts w:ascii="標楷體" w:eastAsia="標楷體" w:hAnsi="標楷體" w:hint="eastAsia"/>
        </w:rPr>
        <w:t>4</w:t>
      </w:r>
      <w:r w:rsidRPr="00023441">
        <w:rPr>
          <w:rFonts w:ascii="標楷體" w:eastAsia="標楷體" w:hAnsi="標楷體"/>
        </w:rPr>
        <w:t>項，經</w:t>
      </w:r>
      <w:proofErr w:type="gramStart"/>
      <w:r w:rsidRPr="00023441">
        <w:rPr>
          <w:rFonts w:ascii="標楷體" w:eastAsia="標楷體" w:hAnsi="標楷體"/>
        </w:rPr>
        <w:t>賡</w:t>
      </w:r>
      <w:proofErr w:type="gramEnd"/>
      <w:r w:rsidRPr="00023441">
        <w:rPr>
          <w:rFonts w:ascii="標楷體" w:eastAsia="標楷體" w:hAnsi="標楷體"/>
        </w:rPr>
        <w:t>續追蹤查核實際辦理結果，仍待繼續改善者</w:t>
      </w:r>
      <w:r w:rsidR="00B444F2" w:rsidRPr="00023441">
        <w:rPr>
          <w:rFonts w:ascii="標楷體" w:eastAsia="標楷體" w:hAnsi="標楷體" w:hint="eastAsia"/>
        </w:rPr>
        <w:t>5</w:t>
      </w:r>
      <w:r w:rsidRPr="00023441">
        <w:rPr>
          <w:rFonts w:ascii="標楷體" w:eastAsia="標楷體" w:hAnsi="標楷體"/>
        </w:rPr>
        <w:t>項、已</w:t>
      </w:r>
      <w:proofErr w:type="gramStart"/>
      <w:r w:rsidRPr="00023441">
        <w:rPr>
          <w:rFonts w:ascii="標楷體" w:eastAsia="標楷體" w:hAnsi="標楷體"/>
        </w:rPr>
        <w:t>研</w:t>
      </w:r>
      <w:proofErr w:type="gramEnd"/>
      <w:r w:rsidRPr="00023441">
        <w:rPr>
          <w:rFonts w:ascii="標楷體" w:eastAsia="標楷體" w:hAnsi="標楷體"/>
        </w:rPr>
        <w:t>謀改善或依改善措施持續辦理者</w:t>
      </w:r>
      <w:r w:rsidR="00B444F2" w:rsidRPr="00023441">
        <w:rPr>
          <w:rFonts w:ascii="標楷體" w:eastAsia="標楷體" w:hAnsi="標楷體" w:hint="eastAsia"/>
        </w:rPr>
        <w:t>9</w:t>
      </w:r>
      <w:r w:rsidRPr="00023441">
        <w:rPr>
          <w:rFonts w:ascii="標楷體" w:eastAsia="標楷體" w:hAnsi="標楷體"/>
        </w:rPr>
        <w:t>項，其中仍待繼續改善者，經再</w:t>
      </w:r>
      <w:proofErr w:type="gramStart"/>
      <w:r w:rsidRPr="00023441">
        <w:rPr>
          <w:rFonts w:ascii="標楷體" w:eastAsia="標楷體" w:hAnsi="標楷體"/>
        </w:rPr>
        <w:t>研</w:t>
      </w:r>
      <w:proofErr w:type="gramEnd"/>
      <w:r w:rsidRPr="00023441">
        <w:rPr>
          <w:rFonts w:ascii="標楷體" w:eastAsia="標楷體" w:hAnsi="標楷體"/>
        </w:rPr>
        <w:t>提審核意見</w:t>
      </w:r>
      <w:r w:rsidR="00B444F2" w:rsidRPr="00023441">
        <w:rPr>
          <w:rFonts w:ascii="標楷體" w:eastAsia="標楷體" w:hAnsi="標楷體" w:hint="eastAsia"/>
        </w:rPr>
        <w:t>5</w:t>
      </w:r>
      <w:r w:rsidRPr="00023441">
        <w:rPr>
          <w:rFonts w:ascii="標楷體" w:eastAsia="標楷體" w:hAnsi="標楷體"/>
        </w:rPr>
        <w:t>項通知檢討改善</w:t>
      </w:r>
      <w:r w:rsidR="00B444F2" w:rsidRPr="00023441">
        <w:rPr>
          <w:rFonts w:ascii="標楷體" w:eastAsia="標楷體" w:hAnsi="標楷體"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3"/>
        <w:gridCol w:w="4677"/>
      </w:tblGrid>
      <w:tr w:rsidR="00C11341" w:rsidRPr="001945FD" w:rsidTr="0041755D">
        <w:trPr>
          <w:trHeight w:val="397"/>
          <w:jc w:val="center"/>
        </w:trPr>
        <w:tc>
          <w:tcPr>
            <w:tcW w:w="9910" w:type="dxa"/>
            <w:gridSpan w:val="2"/>
            <w:tcBorders>
              <w:top w:val="nil"/>
              <w:left w:val="nil"/>
              <w:bottom w:val="single" w:sz="4" w:space="0" w:color="auto"/>
              <w:right w:val="nil"/>
            </w:tcBorders>
            <w:shd w:val="clear" w:color="auto" w:fill="auto"/>
            <w:vAlign w:val="center"/>
          </w:tcPr>
          <w:p w:rsidR="00C11341" w:rsidRPr="001945FD" w:rsidRDefault="00C11341" w:rsidP="00A67E9A">
            <w:pPr>
              <w:widowControl/>
              <w:overflowPunct w:val="0"/>
              <w:adjustRightInd w:val="0"/>
              <w:snapToGrid w:val="0"/>
              <w:spacing w:beforeLines="50" w:before="180"/>
              <w:jc w:val="center"/>
              <w:rPr>
                <w:rFonts w:ascii="標楷體" w:eastAsia="標楷體" w:hAnsi="標楷體"/>
                <w:bCs/>
                <w:kern w:val="52"/>
              </w:rPr>
            </w:pPr>
            <w:r w:rsidRPr="001945FD">
              <w:rPr>
                <w:rFonts w:ascii="標楷體" w:eastAsia="標楷體" w:hAnsi="標楷體" w:hint="eastAsia"/>
                <w:b/>
              </w:rPr>
              <w:t>表</w:t>
            </w:r>
            <w:r>
              <w:rPr>
                <w:rFonts w:ascii="標楷體" w:eastAsia="標楷體" w:hAnsi="標楷體" w:hint="eastAsia"/>
                <w:b/>
              </w:rPr>
              <w:t>1</w:t>
            </w:r>
            <w:r w:rsidR="00B444F2">
              <w:rPr>
                <w:rFonts w:ascii="標楷體" w:eastAsia="標楷體" w:hAnsi="標楷體" w:hint="eastAsia"/>
                <w:b/>
              </w:rPr>
              <w:t>1</w:t>
            </w:r>
            <w:r>
              <w:rPr>
                <w:rFonts w:ascii="標楷體" w:eastAsia="標楷體" w:hAnsi="標楷體" w:hint="eastAsia"/>
                <w:b/>
              </w:rPr>
              <w:t xml:space="preserve">　</w:t>
            </w:r>
            <w:proofErr w:type="gramStart"/>
            <w:r w:rsidRPr="001945FD">
              <w:rPr>
                <w:rFonts w:ascii="標楷體" w:eastAsia="標楷體" w:hAnsi="標楷體"/>
                <w:b/>
              </w:rPr>
              <w:t>109</w:t>
            </w:r>
            <w:proofErr w:type="gramEnd"/>
            <w:r w:rsidRPr="001945FD">
              <w:rPr>
                <w:rFonts w:ascii="標楷體" w:eastAsia="標楷體" w:hAnsi="標楷體" w:hint="eastAsia"/>
                <w:b/>
              </w:rPr>
              <w:t>年度審核報告營業部分所列台灣</w:t>
            </w:r>
            <w:r w:rsidR="007227A6">
              <w:rPr>
                <w:rFonts w:ascii="標楷體" w:eastAsia="標楷體" w:hAnsi="標楷體" w:hint="eastAsia"/>
                <w:b/>
              </w:rPr>
              <w:t>中油</w:t>
            </w:r>
            <w:r w:rsidRPr="001945FD">
              <w:rPr>
                <w:rFonts w:ascii="標楷體" w:eastAsia="標楷體" w:hAnsi="標楷體" w:hint="eastAsia"/>
                <w:b/>
              </w:rPr>
              <w:t>公司重要審核意見覆核辦理情形</w:t>
            </w:r>
          </w:p>
        </w:tc>
      </w:tr>
      <w:tr w:rsidR="00C11341" w:rsidRPr="001945FD" w:rsidTr="0041755D">
        <w:trPr>
          <w:trHeight w:val="397"/>
          <w:jc w:val="center"/>
        </w:trPr>
        <w:tc>
          <w:tcPr>
            <w:tcW w:w="5233" w:type="dxa"/>
            <w:tcBorders>
              <w:top w:val="single" w:sz="4" w:space="0" w:color="auto"/>
            </w:tcBorders>
            <w:shd w:val="clear" w:color="auto" w:fill="auto"/>
            <w:vAlign w:val="center"/>
          </w:tcPr>
          <w:p w:rsidR="00C11341" w:rsidRPr="00A67E9A" w:rsidRDefault="00C11341" w:rsidP="00C671AC">
            <w:pPr>
              <w:widowControl/>
              <w:overflowPunct w:val="0"/>
              <w:adjustRightInd w:val="0"/>
              <w:snapToGrid w:val="0"/>
              <w:jc w:val="center"/>
              <w:rPr>
                <w:rFonts w:ascii="標楷體" w:eastAsia="標楷體" w:hAnsi="標楷體"/>
                <w:bCs/>
                <w:kern w:val="52"/>
                <w:sz w:val="20"/>
                <w:szCs w:val="20"/>
              </w:rPr>
            </w:pPr>
            <w:r w:rsidRPr="00A67E9A">
              <w:rPr>
                <w:rFonts w:ascii="標楷體" w:eastAsia="標楷體" w:hAnsi="標楷體" w:hint="eastAsia"/>
                <w:bCs/>
                <w:kern w:val="52"/>
                <w:sz w:val="20"/>
                <w:szCs w:val="20"/>
              </w:rPr>
              <w:t>重要審核意見標題</w:t>
            </w:r>
          </w:p>
        </w:tc>
        <w:tc>
          <w:tcPr>
            <w:tcW w:w="4677" w:type="dxa"/>
            <w:tcBorders>
              <w:top w:val="single" w:sz="4" w:space="0" w:color="auto"/>
            </w:tcBorders>
            <w:shd w:val="clear" w:color="auto" w:fill="auto"/>
            <w:vAlign w:val="center"/>
          </w:tcPr>
          <w:p w:rsidR="00C11341" w:rsidRPr="00A67E9A" w:rsidRDefault="00C11341" w:rsidP="00C671AC">
            <w:pPr>
              <w:widowControl/>
              <w:overflowPunct w:val="0"/>
              <w:adjustRightInd w:val="0"/>
              <w:snapToGrid w:val="0"/>
              <w:jc w:val="center"/>
              <w:rPr>
                <w:rFonts w:ascii="標楷體" w:eastAsia="標楷體" w:hAnsi="標楷體"/>
                <w:bCs/>
                <w:kern w:val="52"/>
                <w:sz w:val="20"/>
                <w:szCs w:val="20"/>
              </w:rPr>
            </w:pPr>
            <w:r w:rsidRPr="00A67E9A">
              <w:rPr>
                <w:rFonts w:ascii="標楷體" w:eastAsia="標楷體" w:hAnsi="標楷體" w:hint="eastAsia"/>
                <w:bCs/>
                <w:kern w:val="52"/>
                <w:sz w:val="20"/>
                <w:szCs w:val="20"/>
              </w:rPr>
              <w:t>說明</w:t>
            </w:r>
          </w:p>
        </w:tc>
      </w:tr>
      <w:tr w:rsidR="00C11341" w:rsidRPr="001945FD" w:rsidTr="0041755D">
        <w:trPr>
          <w:trHeight w:val="397"/>
          <w:jc w:val="center"/>
        </w:trPr>
        <w:tc>
          <w:tcPr>
            <w:tcW w:w="9910" w:type="dxa"/>
            <w:gridSpan w:val="2"/>
            <w:shd w:val="clear" w:color="auto" w:fill="auto"/>
            <w:vAlign w:val="center"/>
          </w:tcPr>
          <w:p w:rsidR="00C11341" w:rsidRPr="00A67E9A" w:rsidRDefault="00C11341" w:rsidP="00C671AC">
            <w:pPr>
              <w:widowControl/>
              <w:overflowPunct w:val="0"/>
              <w:adjustRightInd w:val="0"/>
              <w:snapToGrid w:val="0"/>
              <w:jc w:val="both"/>
              <w:rPr>
                <w:rFonts w:ascii="標楷體" w:eastAsia="標楷體" w:hAnsi="標楷體"/>
                <w:b/>
                <w:bCs/>
                <w:kern w:val="52"/>
                <w:sz w:val="20"/>
                <w:szCs w:val="20"/>
              </w:rPr>
            </w:pPr>
            <w:r w:rsidRPr="00A67E9A">
              <w:rPr>
                <w:rFonts w:ascii="標楷體" w:eastAsia="標楷體" w:hAnsi="標楷體" w:hint="eastAsia"/>
                <w:b/>
                <w:bCs/>
                <w:kern w:val="52"/>
                <w:sz w:val="20"/>
                <w:szCs w:val="20"/>
              </w:rPr>
              <w:t>仍待繼續改善</w:t>
            </w:r>
          </w:p>
        </w:tc>
      </w:tr>
      <w:tr w:rsidR="00C11341" w:rsidRPr="001945FD" w:rsidTr="0041755D">
        <w:trPr>
          <w:trHeight w:hRule="exact" w:val="1134"/>
          <w:jc w:val="center"/>
        </w:trPr>
        <w:tc>
          <w:tcPr>
            <w:tcW w:w="5233" w:type="dxa"/>
            <w:shd w:val="clear" w:color="auto" w:fill="auto"/>
          </w:tcPr>
          <w:p w:rsidR="00C11341" w:rsidRPr="007307D7" w:rsidRDefault="00C11341" w:rsidP="0041755D">
            <w:pPr>
              <w:widowControl/>
              <w:overflowPunct w:val="0"/>
              <w:spacing w:line="270" w:lineRule="exact"/>
              <w:ind w:left="202" w:hangingChars="101" w:hanging="202"/>
              <w:jc w:val="both"/>
              <w:rPr>
                <w:rFonts w:ascii="標楷體" w:eastAsia="標楷體" w:hAnsi="標楷體" w:cs="新細明體"/>
                <w:w w:val="90"/>
                <w:kern w:val="0"/>
                <w:sz w:val="20"/>
                <w:szCs w:val="20"/>
              </w:rPr>
            </w:pPr>
            <w:r w:rsidRPr="00B444F2">
              <w:rPr>
                <w:rFonts w:ascii="標楷體" w:eastAsia="標楷體" w:hAnsi="標楷體" w:hint="eastAsia"/>
                <w:noProof/>
                <w:sz w:val="20"/>
              </w:rPr>
              <w:t>1.</w:t>
            </w:r>
            <w:r w:rsidR="007F0451" w:rsidRPr="00B444F2">
              <w:rPr>
                <w:rFonts w:ascii="標楷體" w:eastAsia="標楷體" w:hAnsi="標楷體"/>
                <w:noProof/>
                <w:sz w:val="20"/>
              </w:rPr>
              <w:t>職業災害衍生之損失及補償成本仍未有效控制，又工安計畫之研究開發預算未按實際需求編列，均待檢討改善</w:t>
            </w:r>
            <w:r w:rsidR="00B444F2">
              <w:rPr>
                <w:rFonts w:ascii="標楷體" w:eastAsia="標楷體" w:hAnsi="標楷體" w:hint="eastAsia"/>
                <w:noProof/>
                <w:sz w:val="20"/>
              </w:rPr>
              <w:t>。</w:t>
            </w:r>
          </w:p>
        </w:tc>
        <w:tc>
          <w:tcPr>
            <w:tcW w:w="4677" w:type="dxa"/>
            <w:shd w:val="clear" w:color="auto" w:fill="auto"/>
          </w:tcPr>
          <w:p w:rsidR="00C11341" w:rsidRPr="00947EED" w:rsidRDefault="00947EED" w:rsidP="0041755D">
            <w:pPr>
              <w:widowControl/>
              <w:overflowPunct w:val="0"/>
              <w:spacing w:line="270" w:lineRule="exact"/>
              <w:jc w:val="both"/>
              <w:rPr>
                <w:rFonts w:ascii="標楷體" w:eastAsia="標楷體" w:hAnsi="標楷體"/>
                <w:b/>
                <w:bCs/>
                <w:kern w:val="52"/>
              </w:rPr>
            </w:pPr>
            <w:r w:rsidRPr="00947EED">
              <w:rPr>
                <w:rFonts w:ascii="標楷體" w:eastAsia="標楷體" w:hAnsi="標楷體" w:hint="eastAsia"/>
                <w:noProof/>
                <w:sz w:val="20"/>
              </w:rPr>
              <w:t>因110年度職災事故衍生之修復支出係108及109年度合計數之30.67倍，單一職災事故衍生之相關支出，仍未有效控制</w:t>
            </w:r>
            <w:r w:rsidR="00E671F9">
              <w:rPr>
                <w:rFonts w:ascii="標楷體" w:eastAsia="標楷體" w:hAnsi="標楷體" w:hint="eastAsia"/>
                <w:noProof/>
                <w:sz w:val="20"/>
              </w:rPr>
              <w:t>，</w:t>
            </w:r>
            <w:r w:rsidR="00E671F9" w:rsidRPr="001945FD">
              <w:rPr>
                <w:rFonts w:ascii="標楷體" w:eastAsia="標楷體" w:hAnsi="標楷體" w:hint="eastAsia"/>
                <w:noProof/>
                <w:sz w:val="20"/>
              </w:rPr>
              <w:t>業再研提審核意見詳「</w:t>
            </w:r>
            <w:r w:rsidR="00E671F9">
              <w:rPr>
                <w:rFonts w:ascii="標楷體" w:eastAsia="標楷體" w:hAnsi="標楷體" w:hint="eastAsia"/>
                <w:noProof/>
                <w:sz w:val="20"/>
              </w:rPr>
              <w:t>（五）</w:t>
            </w:r>
            <w:r w:rsidR="00E671F9" w:rsidRPr="001945FD">
              <w:rPr>
                <w:rFonts w:ascii="標楷體" w:eastAsia="標楷體" w:hAnsi="標楷體" w:hint="eastAsia"/>
                <w:noProof/>
                <w:sz w:val="20"/>
              </w:rPr>
              <w:t>重要審核意見</w:t>
            </w:r>
            <w:r w:rsidR="00E671F9">
              <w:rPr>
                <w:rFonts w:ascii="標楷體" w:eastAsia="標楷體" w:hAnsi="標楷體" w:hint="eastAsia"/>
                <w:noProof/>
                <w:sz w:val="20"/>
              </w:rPr>
              <w:t>1</w:t>
            </w:r>
            <w:r w:rsidR="009D473C">
              <w:rPr>
                <w:rFonts w:ascii="標楷體" w:eastAsia="標楷體" w:hAnsi="標楷體" w:hint="eastAsia"/>
                <w:noProof/>
                <w:sz w:val="20"/>
              </w:rPr>
              <w:t>1</w:t>
            </w:r>
            <w:r w:rsidR="00596A96">
              <w:rPr>
                <w:rFonts w:ascii="標楷體" w:eastAsia="標楷體" w:hAnsi="標楷體" w:hint="eastAsia"/>
                <w:noProof/>
                <w:sz w:val="20"/>
              </w:rPr>
              <w:t>.</w:t>
            </w:r>
            <w:r w:rsidR="00E671F9" w:rsidRPr="001945FD">
              <w:rPr>
                <w:rFonts w:ascii="標楷體" w:eastAsia="標楷體" w:hAnsi="標楷體" w:hint="eastAsia"/>
                <w:noProof/>
                <w:sz w:val="20"/>
              </w:rPr>
              <w:t>」。</w:t>
            </w:r>
          </w:p>
        </w:tc>
      </w:tr>
      <w:tr w:rsidR="00C11341" w:rsidRPr="001945FD" w:rsidTr="007E1757">
        <w:trPr>
          <w:trHeight w:hRule="exact" w:val="1191"/>
          <w:jc w:val="center"/>
        </w:trPr>
        <w:tc>
          <w:tcPr>
            <w:tcW w:w="5233" w:type="dxa"/>
            <w:shd w:val="clear" w:color="auto" w:fill="auto"/>
          </w:tcPr>
          <w:p w:rsidR="00C11341" w:rsidRPr="007307D7" w:rsidRDefault="00C11341" w:rsidP="0041755D">
            <w:pPr>
              <w:widowControl/>
              <w:overflowPunct w:val="0"/>
              <w:spacing w:line="270" w:lineRule="exact"/>
              <w:ind w:left="202" w:hangingChars="101" w:hanging="202"/>
              <w:jc w:val="both"/>
              <w:rPr>
                <w:rFonts w:ascii="標楷體" w:eastAsia="標楷體" w:hAnsi="標楷體" w:cs="新細明體"/>
                <w:w w:val="90"/>
                <w:kern w:val="0"/>
                <w:sz w:val="20"/>
                <w:szCs w:val="20"/>
              </w:rPr>
            </w:pPr>
            <w:r w:rsidRPr="00B444F2">
              <w:rPr>
                <w:rFonts w:ascii="標楷體" w:eastAsia="標楷體" w:hAnsi="標楷體" w:hint="eastAsia"/>
                <w:noProof/>
                <w:sz w:val="20"/>
              </w:rPr>
              <w:t>2.</w:t>
            </w:r>
            <w:r w:rsidR="007F0451" w:rsidRPr="00B444F2">
              <w:rPr>
                <w:rFonts w:ascii="標楷體" w:eastAsia="標楷體" w:hAnsi="標楷體"/>
                <w:noProof/>
                <w:sz w:val="20"/>
              </w:rPr>
              <w:t>睦鄰補助對象及範圍未落實審核，並依限辦理核銷，濟助弱勢案件比率未達目標，均待檢討改善</w:t>
            </w:r>
            <w:r w:rsidR="007022DE">
              <w:rPr>
                <w:rFonts w:ascii="標楷體" w:eastAsia="標楷體" w:hAnsi="標楷體" w:hint="eastAsia"/>
                <w:noProof/>
                <w:sz w:val="20"/>
              </w:rPr>
              <w:t>。</w:t>
            </w:r>
          </w:p>
        </w:tc>
        <w:tc>
          <w:tcPr>
            <w:tcW w:w="4677" w:type="dxa"/>
            <w:shd w:val="clear" w:color="auto" w:fill="auto"/>
          </w:tcPr>
          <w:p w:rsidR="00C11341" w:rsidRPr="00E671F9" w:rsidRDefault="00E671F9" w:rsidP="0041755D">
            <w:pPr>
              <w:widowControl/>
              <w:overflowPunct w:val="0"/>
              <w:spacing w:line="270" w:lineRule="exact"/>
              <w:jc w:val="both"/>
              <w:rPr>
                <w:rFonts w:ascii="標楷體" w:eastAsia="標楷體" w:hAnsi="標楷體"/>
                <w:b/>
                <w:bCs/>
                <w:kern w:val="52"/>
                <w:u w:val="single"/>
              </w:rPr>
            </w:pPr>
            <w:r w:rsidRPr="00E671F9">
              <w:rPr>
                <w:rFonts w:ascii="標楷體" w:eastAsia="標楷體" w:hAnsi="標楷體" w:hint="eastAsia"/>
                <w:noProof/>
                <w:sz w:val="20"/>
              </w:rPr>
              <w:t>因補助對象地址非設立於公司重要設施所在地，與睦鄰規範未合，且疑有營利機構以公益團體名義申請補助等情事</w:t>
            </w:r>
            <w:r>
              <w:rPr>
                <w:rFonts w:ascii="標楷體" w:eastAsia="標楷體" w:hAnsi="標楷體" w:hint="eastAsia"/>
                <w:noProof/>
                <w:sz w:val="20"/>
              </w:rPr>
              <w:t>，</w:t>
            </w:r>
            <w:r w:rsidRPr="001945FD">
              <w:rPr>
                <w:rFonts w:ascii="標楷體" w:eastAsia="標楷體" w:hAnsi="標楷體" w:hint="eastAsia"/>
                <w:noProof/>
                <w:sz w:val="20"/>
              </w:rPr>
              <w:t>業再研提審核意見詳「</w:t>
            </w:r>
            <w:r>
              <w:rPr>
                <w:rFonts w:ascii="標楷體" w:eastAsia="標楷體" w:hAnsi="標楷體" w:hint="eastAsia"/>
                <w:noProof/>
                <w:sz w:val="20"/>
              </w:rPr>
              <w:t>（五）</w:t>
            </w:r>
            <w:r w:rsidRPr="001945FD">
              <w:rPr>
                <w:rFonts w:ascii="標楷體" w:eastAsia="標楷體" w:hAnsi="標楷體" w:hint="eastAsia"/>
                <w:noProof/>
                <w:sz w:val="20"/>
              </w:rPr>
              <w:t>重要審核意見</w:t>
            </w:r>
            <w:r w:rsidR="009D473C">
              <w:rPr>
                <w:rFonts w:ascii="標楷體" w:eastAsia="標楷體" w:hAnsi="標楷體" w:hint="eastAsia"/>
                <w:noProof/>
                <w:sz w:val="20"/>
              </w:rPr>
              <w:t>13</w:t>
            </w:r>
            <w:r w:rsidR="00596A96">
              <w:rPr>
                <w:rFonts w:ascii="標楷體" w:eastAsia="標楷體" w:hAnsi="標楷體" w:hint="eastAsia"/>
                <w:noProof/>
                <w:sz w:val="20"/>
              </w:rPr>
              <w:t>.</w:t>
            </w:r>
            <w:r w:rsidRPr="001945FD">
              <w:rPr>
                <w:rFonts w:ascii="標楷體" w:eastAsia="標楷體" w:hAnsi="標楷體" w:hint="eastAsia"/>
                <w:noProof/>
                <w:sz w:val="20"/>
              </w:rPr>
              <w:t>」。</w:t>
            </w:r>
          </w:p>
        </w:tc>
      </w:tr>
      <w:tr w:rsidR="006B262E" w:rsidRPr="001945FD" w:rsidTr="0041755D">
        <w:trPr>
          <w:trHeight w:val="397"/>
          <w:jc w:val="center"/>
        </w:trPr>
        <w:tc>
          <w:tcPr>
            <w:tcW w:w="9910" w:type="dxa"/>
            <w:gridSpan w:val="2"/>
            <w:tcBorders>
              <w:top w:val="nil"/>
              <w:left w:val="nil"/>
              <w:bottom w:val="single" w:sz="4" w:space="0" w:color="auto"/>
              <w:right w:val="nil"/>
            </w:tcBorders>
            <w:shd w:val="clear" w:color="auto" w:fill="auto"/>
            <w:vAlign w:val="center"/>
          </w:tcPr>
          <w:p w:rsidR="006B262E" w:rsidRPr="006B262E" w:rsidRDefault="006B262E" w:rsidP="00A67E9A">
            <w:pPr>
              <w:widowControl/>
              <w:overflowPunct w:val="0"/>
              <w:adjustRightInd w:val="0"/>
              <w:snapToGrid w:val="0"/>
              <w:spacing w:beforeLines="50" w:before="180"/>
              <w:jc w:val="center"/>
              <w:rPr>
                <w:rFonts w:ascii="標楷體" w:eastAsia="標楷體" w:hAnsi="標楷體"/>
                <w:bCs/>
                <w:spacing w:val="-4"/>
                <w:kern w:val="52"/>
              </w:rPr>
            </w:pPr>
            <w:r w:rsidRPr="006B262E">
              <w:rPr>
                <w:rFonts w:ascii="標楷體" w:eastAsia="標楷體" w:hAnsi="標楷體" w:hint="eastAsia"/>
                <w:b/>
                <w:spacing w:val="-4"/>
              </w:rPr>
              <w:lastRenderedPageBreak/>
              <w:t xml:space="preserve">表11　</w:t>
            </w:r>
            <w:proofErr w:type="gramStart"/>
            <w:r w:rsidRPr="006B262E">
              <w:rPr>
                <w:rFonts w:ascii="標楷體" w:eastAsia="標楷體" w:hAnsi="標楷體"/>
                <w:b/>
                <w:spacing w:val="-4"/>
              </w:rPr>
              <w:t>109</w:t>
            </w:r>
            <w:proofErr w:type="gramEnd"/>
            <w:r w:rsidRPr="006B262E">
              <w:rPr>
                <w:rFonts w:ascii="標楷體" w:eastAsia="標楷體" w:hAnsi="標楷體" w:hint="eastAsia"/>
                <w:b/>
                <w:spacing w:val="-4"/>
              </w:rPr>
              <w:t>年度審核報告營業部分所列台灣中油公司重要審核意見覆核辦理情形（續）</w:t>
            </w:r>
          </w:p>
        </w:tc>
      </w:tr>
      <w:tr w:rsidR="006B262E" w:rsidRPr="001945FD" w:rsidTr="0041755D">
        <w:trPr>
          <w:trHeight w:val="397"/>
          <w:jc w:val="center"/>
        </w:trPr>
        <w:tc>
          <w:tcPr>
            <w:tcW w:w="5233" w:type="dxa"/>
            <w:tcBorders>
              <w:top w:val="single" w:sz="4" w:space="0" w:color="auto"/>
            </w:tcBorders>
            <w:shd w:val="clear" w:color="auto" w:fill="auto"/>
            <w:vAlign w:val="center"/>
          </w:tcPr>
          <w:p w:rsidR="006B262E" w:rsidRPr="00A67E9A" w:rsidRDefault="006B262E" w:rsidP="008064F0">
            <w:pPr>
              <w:widowControl/>
              <w:overflowPunct w:val="0"/>
              <w:adjustRightInd w:val="0"/>
              <w:snapToGrid w:val="0"/>
              <w:jc w:val="center"/>
              <w:rPr>
                <w:rFonts w:ascii="標楷體" w:eastAsia="標楷體" w:hAnsi="標楷體"/>
                <w:bCs/>
                <w:kern w:val="52"/>
                <w:sz w:val="20"/>
              </w:rPr>
            </w:pPr>
            <w:r w:rsidRPr="00A67E9A">
              <w:rPr>
                <w:rFonts w:ascii="標楷體" w:eastAsia="標楷體" w:hAnsi="標楷體" w:hint="eastAsia"/>
                <w:bCs/>
                <w:kern w:val="52"/>
                <w:sz w:val="20"/>
              </w:rPr>
              <w:t>重要審核意見標題</w:t>
            </w:r>
          </w:p>
        </w:tc>
        <w:tc>
          <w:tcPr>
            <w:tcW w:w="4677" w:type="dxa"/>
            <w:tcBorders>
              <w:top w:val="single" w:sz="4" w:space="0" w:color="auto"/>
            </w:tcBorders>
            <w:shd w:val="clear" w:color="auto" w:fill="auto"/>
            <w:vAlign w:val="center"/>
          </w:tcPr>
          <w:p w:rsidR="006B262E" w:rsidRPr="00A67E9A" w:rsidRDefault="006B262E" w:rsidP="008064F0">
            <w:pPr>
              <w:widowControl/>
              <w:overflowPunct w:val="0"/>
              <w:adjustRightInd w:val="0"/>
              <w:snapToGrid w:val="0"/>
              <w:jc w:val="center"/>
              <w:rPr>
                <w:rFonts w:ascii="標楷體" w:eastAsia="標楷體" w:hAnsi="標楷體"/>
                <w:bCs/>
                <w:kern w:val="52"/>
                <w:sz w:val="20"/>
              </w:rPr>
            </w:pPr>
            <w:r w:rsidRPr="00A67E9A">
              <w:rPr>
                <w:rFonts w:ascii="標楷體" w:eastAsia="標楷體" w:hAnsi="標楷體" w:hint="eastAsia"/>
                <w:bCs/>
                <w:kern w:val="52"/>
                <w:sz w:val="20"/>
              </w:rPr>
              <w:t>說明</w:t>
            </w:r>
          </w:p>
        </w:tc>
      </w:tr>
      <w:tr w:rsidR="00C11341" w:rsidRPr="001945FD" w:rsidTr="00C20DE7">
        <w:trPr>
          <w:trHeight w:hRule="exact" w:val="879"/>
          <w:jc w:val="center"/>
        </w:trPr>
        <w:tc>
          <w:tcPr>
            <w:tcW w:w="5233" w:type="dxa"/>
            <w:shd w:val="clear" w:color="auto" w:fill="auto"/>
          </w:tcPr>
          <w:p w:rsidR="00C11341" w:rsidRPr="007307D7" w:rsidRDefault="00C11341" w:rsidP="0041755D">
            <w:pPr>
              <w:widowControl/>
              <w:overflowPunct w:val="0"/>
              <w:spacing w:line="270" w:lineRule="exact"/>
              <w:ind w:left="180" w:hangingChars="90" w:hanging="180"/>
              <w:jc w:val="both"/>
              <w:rPr>
                <w:rFonts w:ascii="標楷體" w:eastAsia="標楷體" w:hAnsi="標楷體" w:cs="新細明體"/>
                <w:w w:val="90"/>
                <w:kern w:val="0"/>
                <w:sz w:val="20"/>
                <w:szCs w:val="20"/>
              </w:rPr>
            </w:pPr>
            <w:r w:rsidRPr="00B444F2">
              <w:rPr>
                <w:rFonts w:ascii="標楷體" w:eastAsia="標楷體" w:hAnsi="標楷體" w:hint="eastAsia"/>
                <w:noProof/>
                <w:sz w:val="20"/>
              </w:rPr>
              <w:t>3</w:t>
            </w:r>
            <w:r w:rsidR="007022DE">
              <w:rPr>
                <w:rFonts w:ascii="標楷體" w:eastAsia="標楷體" w:hAnsi="標楷體" w:hint="eastAsia"/>
                <w:noProof/>
                <w:sz w:val="20"/>
              </w:rPr>
              <w:t>.</w:t>
            </w:r>
            <w:r w:rsidR="007F0451" w:rsidRPr="00B444F2">
              <w:rPr>
                <w:rFonts w:ascii="標楷體" w:eastAsia="標楷體" w:hAnsi="標楷體"/>
                <w:noProof/>
                <w:sz w:val="20"/>
              </w:rPr>
              <w:t>待活化閒置及低度利用土地面積仍巨，整體清理活化比率偏低，亟待針對問題癥結研謀改善，以增進資產運用效益</w:t>
            </w:r>
            <w:r w:rsidR="007022DE">
              <w:rPr>
                <w:rFonts w:ascii="標楷體" w:eastAsia="標楷體" w:hAnsi="標楷體" w:hint="eastAsia"/>
                <w:noProof/>
                <w:sz w:val="20"/>
              </w:rPr>
              <w:t>。</w:t>
            </w:r>
          </w:p>
        </w:tc>
        <w:tc>
          <w:tcPr>
            <w:tcW w:w="4677" w:type="dxa"/>
            <w:shd w:val="clear" w:color="auto" w:fill="auto"/>
          </w:tcPr>
          <w:p w:rsidR="00C11341" w:rsidRPr="001945FD" w:rsidRDefault="00E671F9" w:rsidP="0041755D">
            <w:pPr>
              <w:widowControl/>
              <w:overflowPunct w:val="0"/>
              <w:spacing w:line="270" w:lineRule="exact"/>
              <w:jc w:val="both"/>
              <w:rPr>
                <w:rFonts w:ascii="標楷體" w:eastAsia="標楷體" w:hAnsi="標楷體"/>
                <w:noProof/>
                <w:sz w:val="20"/>
              </w:rPr>
            </w:pPr>
            <w:r w:rsidRPr="00E671F9">
              <w:rPr>
                <w:rFonts w:ascii="標楷體" w:eastAsia="標楷體" w:hAnsi="標楷體" w:hint="eastAsia"/>
                <w:noProof/>
                <w:sz w:val="20"/>
              </w:rPr>
              <w:t>因尚有閒置及低度利用土地坐落於精華區內，仍待滾動評估後續市場開發潛力，增裕財務收入</w:t>
            </w:r>
            <w:r w:rsidR="00BD3EDA">
              <w:rPr>
                <w:rFonts w:ascii="標楷體" w:eastAsia="標楷體" w:hAnsi="標楷體" w:hint="eastAsia"/>
                <w:noProof/>
                <w:sz w:val="20"/>
              </w:rPr>
              <w:t>，</w:t>
            </w:r>
            <w:r w:rsidR="00BD3EDA" w:rsidRPr="001945FD">
              <w:rPr>
                <w:rFonts w:ascii="標楷體" w:eastAsia="標楷體" w:hAnsi="標楷體" w:hint="eastAsia"/>
                <w:noProof/>
                <w:sz w:val="20"/>
              </w:rPr>
              <w:t>業再研提審核意見詳「</w:t>
            </w:r>
            <w:r w:rsidR="00BD3EDA">
              <w:rPr>
                <w:rFonts w:ascii="標楷體" w:eastAsia="標楷體" w:hAnsi="標楷體" w:hint="eastAsia"/>
                <w:noProof/>
                <w:sz w:val="20"/>
              </w:rPr>
              <w:t>（五）</w:t>
            </w:r>
            <w:r w:rsidR="00BD3EDA" w:rsidRPr="001945FD">
              <w:rPr>
                <w:rFonts w:ascii="標楷體" w:eastAsia="標楷體" w:hAnsi="標楷體" w:hint="eastAsia"/>
                <w:noProof/>
                <w:sz w:val="20"/>
              </w:rPr>
              <w:t>重要審核意見</w:t>
            </w:r>
            <w:r w:rsidR="009D473C">
              <w:rPr>
                <w:rFonts w:ascii="標楷體" w:eastAsia="標楷體" w:hAnsi="標楷體" w:hint="eastAsia"/>
                <w:noProof/>
                <w:sz w:val="20"/>
              </w:rPr>
              <w:t>7</w:t>
            </w:r>
            <w:r w:rsidR="00596A96">
              <w:rPr>
                <w:rFonts w:ascii="標楷體" w:eastAsia="標楷體" w:hAnsi="標楷體" w:hint="eastAsia"/>
                <w:noProof/>
                <w:sz w:val="20"/>
              </w:rPr>
              <w:t>.</w:t>
            </w:r>
            <w:r w:rsidR="00BD3EDA" w:rsidRPr="001945FD">
              <w:rPr>
                <w:rFonts w:ascii="標楷體" w:eastAsia="標楷體" w:hAnsi="標楷體" w:hint="eastAsia"/>
                <w:noProof/>
                <w:sz w:val="20"/>
              </w:rPr>
              <w:t>」。</w:t>
            </w:r>
          </w:p>
        </w:tc>
      </w:tr>
      <w:tr w:rsidR="00C11341" w:rsidRPr="001945FD" w:rsidTr="008C32D7">
        <w:trPr>
          <w:trHeight w:hRule="exact" w:val="1134"/>
          <w:jc w:val="center"/>
        </w:trPr>
        <w:tc>
          <w:tcPr>
            <w:tcW w:w="5233" w:type="dxa"/>
            <w:shd w:val="clear" w:color="auto" w:fill="auto"/>
          </w:tcPr>
          <w:p w:rsidR="00C11341" w:rsidRPr="007307D7" w:rsidRDefault="00C11341" w:rsidP="0041755D">
            <w:pPr>
              <w:widowControl/>
              <w:overflowPunct w:val="0"/>
              <w:snapToGrid w:val="0"/>
              <w:spacing w:line="270" w:lineRule="exact"/>
              <w:ind w:left="200" w:hangingChars="100" w:hanging="200"/>
              <w:jc w:val="both"/>
              <w:rPr>
                <w:rFonts w:ascii="標楷體" w:eastAsia="標楷體" w:hAnsi="標楷體" w:cs="新細明體"/>
                <w:w w:val="90"/>
                <w:kern w:val="0"/>
                <w:sz w:val="20"/>
                <w:szCs w:val="20"/>
              </w:rPr>
            </w:pPr>
            <w:r w:rsidRPr="007307D7">
              <w:rPr>
                <w:rFonts w:ascii="標楷體" w:eastAsia="標楷體" w:hAnsi="標楷體" w:hint="eastAsia"/>
                <w:bCs/>
                <w:kern w:val="52"/>
                <w:sz w:val="20"/>
                <w:szCs w:val="20"/>
              </w:rPr>
              <w:t>4</w:t>
            </w:r>
            <w:r w:rsidRPr="00B444F2">
              <w:rPr>
                <w:rFonts w:ascii="標楷體" w:eastAsia="標楷體" w:hAnsi="標楷體" w:hint="eastAsia"/>
                <w:noProof/>
                <w:sz w:val="20"/>
              </w:rPr>
              <w:t>.</w:t>
            </w:r>
            <w:r w:rsidR="007F0451" w:rsidRPr="00B444F2">
              <w:rPr>
                <w:rFonts w:ascii="標楷體" w:eastAsia="標楷體" w:hAnsi="標楷體"/>
                <w:noProof/>
                <w:sz w:val="20"/>
              </w:rPr>
              <w:t>提出天然氣接收站外推方案回應環保訴求，並規劃設置藻礁保育基金，仍待避免施工損及礁體，暨與利害關係人溝通，另就外推方案與接續計畫介面整合及公民投票結果影響預謀對策</w:t>
            </w:r>
            <w:r w:rsidR="00B444F2">
              <w:rPr>
                <w:rFonts w:ascii="標楷體" w:eastAsia="標楷體" w:hAnsi="標楷體" w:hint="eastAsia"/>
                <w:noProof/>
                <w:sz w:val="20"/>
              </w:rPr>
              <w:t>。</w:t>
            </w:r>
          </w:p>
        </w:tc>
        <w:tc>
          <w:tcPr>
            <w:tcW w:w="4677" w:type="dxa"/>
            <w:shd w:val="clear" w:color="auto" w:fill="auto"/>
          </w:tcPr>
          <w:p w:rsidR="00C11341" w:rsidRPr="00020CF4" w:rsidRDefault="00BD3EDA" w:rsidP="0041755D">
            <w:pPr>
              <w:widowControl/>
              <w:overflowPunct w:val="0"/>
              <w:spacing w:line="270" w:lineRule="exact"/>
              <w:jc w:val="both"/>
              <w:rPr>
                <w:rFonts w:ascii="標楷體" w:eastAsia="標楷體" w:hAnsi="標楷體"/>
                <w:spacing w:val="-2"/>
                <w:sz w:val="20"/>
              </w:rPr>
            </w:pPr>
            <w:r w:rsidRPr="00020CF4">
              <w:rPr>
                <w:rFonts w:ascii="標楷體" w:eastAsia="標楷體" w:hAnsi="標楷體" w:hint="eastAsia"/>
                <w:spacing w:val="-2"/>
                <w:sz w:val="20"/>
              </w:rPr>
              <w:t>計畫預定完工時程較政策目標期限落後，或晚於燃氣火力發電計畫期程，</w:t>
            </w:r>
            <w:proofErr w:type="gramStart"/>
            <w:r w:rsidRPr="00020CF4">
              <w:rPr>
                <w:rFonts w:ascii="標楷體" w:eastAsia="標楷體" w:hAnsi="標楷體" w:hint="eastAsia"/>
                <w:spacing w:val="-2"/>
                <w:sz w:val="20"/>
              </w:rPr>
              <w:t>且環評審</w:t>
            </w:r>
            <w:proofErr w:type="gramEnd"/>
            <w:r w:rsidRPr="00020CF4">
              <w:rPr>
                <w:rFonts w:ascii="標楷體" w:eastAsia="標楷體" w:hAnsi="標楷體" w:hint="eastAsia"/>
                <w:spacing w:val="-2"/>
                <w:sz w:val="20"/>
              </w:rPr>
              <w:t>查過程，屢遭環保團體質疑，恐影響計畫進度</w:t>
            </w:r>
            <w:r w:rsidRPr="00020CF4">
              <w:rPr>
                <w:rFonts w:ascii="標楷體" w:eastAsia="標楷體" w:hAnsi="標楷體" w:hint="eastAsia"/>
                <w:noProof/>
                <w:spacing w:val="-2"/>
                <w:sz w:val="20"/>
              </w:rPr>
              <w:t>，業再研提審核意見詳「（五）重要審核意見</w:t>
            </w:r>
            <w:r w:rsidR="00655D0B">
              <w:rPr>
                <w:rFonts w:ascii="標楷體" w:eastAsia="標楷體" w:hAnsi="標楷體" w:hint="eastAsia"/>
                <w:noProof/>
                <w:spacing w:val="-2"/>
                <w:sz w:val="20"/>
              </w:rPr>
              <w:t>2</w:t>
            </w:r>
            <w:r w:rsidR="00596A96" w:rsidRPr="00020CF4">
              <w:rPr>
                <w:rFonts w:ascii="標楷體" w:eastAsia="標楷體" w:hAnsi="標楷體" w:hint="eastAsia"/>
                <w:noProof/>
                <w:spacing w:val="-2"/>
                <w:sz w:val="20"/>
              </w:rPr>
              <w:t>.</w:t>
            </w:r>
            <w:r w:rsidRPr="00020CF4">
              <w:rPr>
                <w:rFonts w:ascii="標楷體" w:eastAsia="標楷體" w:hAnsi="標楷體" w:hint="eastAsia"/>
                <w:noProof/>
                <w:spacing w:val="-2"/>
                <w:sz w:val="20"/>
              </w:rPr>
              <w:t>」。</w:t>
            </w:r>
          </w:p>
        </w:tc>
      </w:tr>
      <w:tr w:rsidR="00B444F2" w:rsidRPr="001945FD" w:rsidTr="008C32D7">
        <w:trPr>
          <w:trHeight w:hRule="exact" w:val="1134"/>
          <w:jc w:val="center"/>
        </w:trPr>
        <w:tc>
          <w:tcPr>
            <w:tcW w:w="5233" w:type="dxa"/>
            <w:shd w:val="clear" w:color="auto" w:fill="auto"/>
          </w:tcPr>
          <w:p w:rsidR="00B444F2" w:rsidRPr="007307D7" w:rsidRDefault="00B444F2" w:rsidP="0041755D">
            <w:pPr>
              <w:widowControl/>
              <w:overflowPunct w:val="0"/>
              <w:snapToGrid w:val="0"/>
              <w:spacing w:line="270" w:lineRule="exact"/>
              <w:ind w:left="200" w:hangingChars="100" w:hanging="200"/>
              <w:jc w:val="both"/>
              <w:rPr>
                <w:rFonts w:ascii="標楷體" w:eastAsia="標楷體" w:hAnsi="標楷體"/>
                <w:bCs/>
                <w:kern w:val="52"/>
                <w:sz w:val="20"/>
                <w:szCs w:val="20"/>
              </w:rPr>
            </w:pPr>
            <w:r>
              <w:rPr>
                <w:rFonts w:ascii="標楷體" w:eastAsia="標楷體" w:hAnsi="標楷體" w:hint="eastAsia"/>
                <w:noProof/>
                <w:sz w:val="20"/>
              </w:rPr>
              <w:t>5</w:t>
            </w:r>
            <w:r w:rsidRPr="00B444F2">
              <w:rPr>
                <w:rFonts w:ascii="標楷體" w:eastAsia="標楷體" w:hAnsi="標楷體" w:hint="eastAsia"/>
                <w:noProof/>
                <w:sz w:val="20"/>
              </w:rPr>
              <w:t>.</w:t>
            </w:r>
            <w:r w:rsidRPr="00B444F2">
              <w:rPr>
                <w:rFonts w:ascii="標楷體" w:eastAsia="標楷體" w:hAnsi="標楷體"/>
                <w:noProof/>
                <w:sz w:val="20"/>
              </w:rPr>
              <w:t>長途管線檢查實施要點未配合規範修正，且未依規定辦理檢測，亟待檢討改善</w:t>
            </w:r>
            <w:r>
              <w:rPr>
                <w:rFonts w:ascii="標楷體" w:eastAsia="標楷體" w:hAnsi="標楷體" w:hint="eastAsia"/>
                <w:noProof/>
                <w:sz w:val="20"/>
              </w:rPr>
              <w:t>。</w:t>
            </w:r>
          </w:p>
        </w:tc>
        <w:tc>
          <w:tcPr>
            <w:tcW w:w="4677" w:type="dxa"/>
            <w:shd w:val="clear" w:color="auto" w:fill="auto"/>
          </w:tcPr>
          <w:p w:rsidR="00B444F2" w:rsidRPr="001945FD" w:rsidRDefault="00420434" w:rsidP="0041755D">
            <w:pPr>
              <w:widowControl/>
              <w:overflowPunct w:val="0"/>
              <w:spacing w:line="270" w:lineRule="exact"/>
              <w:jc w:val="both"/>
              <w:rPr>
                <w:rFonts w:ascii="標楷體" w:eastAsia="標楷體" w:hAnsi="標楷體"/>
                <w:noProof/>
                <w:sz w:val="20"/>
              </w:rPr>
            </w:pPr>
            <w:proofErr w:type="gramStart"/>
            <w:r>
              <w:rPr>
                <w:rFonts w:ascii="標楷體" w:eastAsia="標楷體" w:hAnsi="標楷體" w:hint="eastAsia"/>
                <w:sz w:val="20"/>
              </w:rPr>
              <w:t>110</w:t>
            </w:r>
            <w:proofErr w:type="gramEnd"/>
            <w:r>
              <w:rPr>
                <w:rFonts w:ascii="標楷體" w:eastAsia="標楷體" w:hAnsi="標楷體" w:hint="eastAsia"/>
                <w:sz w:val="20"/>
              </w:rPr>
              <w:t>年度長途管線</w:t>
            </w:r>
            <w:r w:rsidR="00BD3EDA" w:rsidRPr="00BD3EDA">
              <w:rPr>
                <w:rFonts w:ascii="標楷體" w:eastAsia="標楷體" w:hAnsi="標楷體" w:hint="eastAsia"/>
                <w:sz w:val="20"/>
              </w:rPr>
              <w:t>檢測結果</w:t>
            </w:r>
            <w:r w:rsidR="00BD3EDA">
              <w:rPr>
                <w:rFonts w:ascii="標楷體" w:eastAsia="標楷體" w:hAnsi="標楷體" w:hint="eastAsia"/>
                <w:sz w:val="20"/>
              </w:rPr>
              <w:t>仍有部分存有</w:t>
            </w:r>
            <w:r w:rsidR="00BD3EDA" w:rsidRPr="00BD3EDA">
              <w:rPr>
                <w:rFonts w:ascii="標楷體" w:eastAsia="標楷體" w:hAnsi="標楷體" w:hint="eastAsia"/>
                <w:sz w:val="20"/>
              </w:rPr>
              <w:t>通電電位不符合通電管制值標準，或資料不全無法判定是否符合標準等情事</w:t>
            </w:r>
            <w:r w:rsidR="00BD3EDA">
              <w:rPr>
                <w:rFonts w:ascii="標楷體" w:eastAsia="標楷體" w:hAnsi="標楷體" w:hint="eastAsia"/>
                <w:sz w:val="20"/>
              </w:rPr>
              <w:t>，</w:t>
            </w:r>
            <w:r w:rsidR="00BD3EDA" w:rsidRPr="001945FD">
              <w:rPr>
                <w:rFonts w:ascii="標楷體" w:eastAsia="標楷體" w:hAnsi="標楷體" w:hint="eastAsia"/>
                <w:noProof/>
                <w:sz w:val="20"/>
              </w:rPr>
              <w:t>業再研提審核意見詳「</w:t>
            </w:r>
            <w:r w:rsidR="00BD3EDA">
              <w:rPr>
                <w:rFonts w:ascii="標楷體" w:eastAsia="標楷體" w:hAnsi="標楷體" w:hint="eastAsia"/>
                <w:noProof/>
                <w:sz w:val="20"/>
              </w:rPr>
              <w:t>（五）</w:t>
            </w:r>
            <w:r w:rsidR="00BD3EDA" w:rsidRPr="001945FD">
              <w:rPr>
                <w:rFonts w:ascii="標楷體" w:eastAsia="標楷體" w:hAnsi="標楷體" w:hint="eastAsia"/>
                <w:noProof/>
                <w:sz w:val="20"/>
              </w:rPr>
              <w:t>重要審核意見</w:t>
            </w:r>
            <w:r w:rsidR="00BD3EDA">
              <w:rPr>
                <w:rFonts w:ascii="標楷體" w:eastAsia="標楷體" w:hAnsi="標楷體" w:hint="eastAsia"/>
                <w:noProof/>
                <w:sz w:val="20"/>
              </w:rPr>
              <w:t>1</w:t>
            </w:r>
            <w:r w:rsidR="00655D0B">
              <w:rPr>
                <w:rFonts w:ascii="標楷體" w:eastAsia="標楷體" w:hAnsi="標楷體" w:hint="eastAsia"/>
                <w:noProof/>
                <w:sz w:val="20"/>
              </w:rPr>
              <w:t>2</w:t>
            </w:r>
            <w:r w:rsidR="00596A96">
              <w:rPr>
                <w:rFonts w:ascii="標楷體" w:eastAsia="標楷體" w:hAnsi="標楷體" w:hint="eastAsia"/>
                <w:noProof/>
                <w:sz w:val="20"/>
              </w:rPr>
              <w:t>.</w:t>
            </w:r>
            <w:r w:rsidR="00BD3EDA" w:rsidRPr="001945FD">
              <w:rPr>
                <w:rFonts w:ascii="標楷體" w:eastAsia="標楷體" w:hAnsi="標楷體" w:hint="eastAsia"/>
                <w:noProof/>
                <w:sz w:val="20"/>
              </w:rPr>
              <w:t>」。</w:t>
            </w:r>
          </w:p>
        </w:tc>
      </w:tr>
      <w:tr w:rsidR="00C11341" w:rsidRPr="00AD63C0" w:rsidTr="0041755D">
        <w:trPr>
          <w:trHeight w:val="397"/>
          <w:jc w:val="center"/>
        </w:trPr>
        <w:tc>
          <w:tcPr>
            <w:tcW w:w="9910" w:type="dxa"/>
            <w:gridSpan w:val="2"/>
            <w:tcBorders>
              <w:bottom w:val="single" w:sz="4" w:space="0" w:color="auto"/>
            </w:tcBorders>
            <w:shd w:val="clear" w:color="auto" w:fill="auto"/>
            <w:vAlign w:val="center"/>
          </w:tcPr>
          <w:p w:rsidR="00C11341" w:rsidRPr="00A67E9A" w:rsidRDefault="00C11341" w:rsidP="00C671AC">
            <w:pPr>
              <w:widowControl/>
              <w:overflowPunct w:val="0"/>
              <w:adjustRightInd w:val="0"/>
              <w:snapToGrid w:val="0"/>
              <w:jc w:val="both"/>
              <w:rPr>
                <w:rFonts w:ascii="標楷體" w:eastAsia="標楷體" w:hAnsi="標楷體"/>
                <w:b/>
                <w:bCs/>
                <w:kern w:val="52"/>
                <w:sz w:val="20"/>
              </w:rPr>
            </w:pPr>
            <w:r w:rsidRPr="00A67E9A">
              <w:rPr>
                <w:rFonts w:ascii="標楷體" w:eastAsia="標楷體" w:hAnsi="標楷體" w:hint="eastAsia"/>
                <w:b/>
                <w:bCs/>
                <w:kern w:val="52"/>
                <w:sz w:val="20"/>
              </w:rPr>
              <w:t>已</w:t>
            </w:r>
            <w:proofErr w:type="gramStart"/>
            <w:r w:rsidRPr="00A67E9A">
              <w:rPr>
                <w:rFonts w:ascii="標楷體" w:eastAsia="標楷體" w:hAnsi="標楷體" w:hint="eastAsia"/>
                <w:b/>
                <w:bCs/>
                <w:kern w:val="52"/>
                <w:sz w:val="20"/>
              </w:rPr>
              <w:t>研</w:t>
            </w:r>
            <w:proofErr w:type="gramEnd"/>
            <w:r w:rsidRPr="00A67E9A">
              <w:rPr>
                <w:rFonts w:ascii="標楷體" w:eastAsia="標楷體" w:hAnsi="標楷體" w:hint="eastAsia"/>
                <w:b/>
                <w:bCs/>
                <w:kern w:val="52"/>
                <w:sz w:val="20"/>
              </w:rPr>
              <w:t>謀改善或依改善措施持續辦理</w:t>
            </w:r>
          </w:p>
        </w:tc>
      </w:tr>
      <w:tr w:rsidR="004378CE" w:rsidRPr="002767B8" w:rsidTr="00C20DE7">
        <w:trPr>
          <w:trHeight w:hRule="exact" w:val="1049"/>
          <w:jc w:val="center"/>
        </w:trPr>
        <w:tc>
          <w:tcPr>
            <w:tcW w:w="5233" w:type="dxa"/>
            <w:shd w:val="clear" w:color="auto" w:fill="auto"/>
          </w:tcPr>
          <w:p w:rsidR="004378CE" w:rsidRPr="007307D7" w:rsidRDefault="004378CE" w:rsidP="008C32D7">
            <w:pPr>
              <w:widowControl/>
              <w:overflowPunct w:val="0"/>
              <w:spacing w:line="270" w:lineRule="exact"/>
              <w:ind w:left="202" w:hangingChars="101" w:hanging="202"/>
              <w:jc w:val="both"/>
              <w:rPr>
                <w:rFonts w:ascii="標楷體" w:eastAsia="標楷體" w:hAnsi="標楷體"/>
                <w:bCs/>
                <w:kern w:val="52"/>
                <w:sz w:val="20"/>
                <w:szCs w:val="20"/>
                <w:u w:val="single"/>
              </w:rPr>
            </w:pPr>
            <w:r w:rsidRPr="00B444F2">
              <w:rPr>
                <w:rFonts w:ascii="標楷體" w:eastAsia="標楷體" w:hAnsi="標楷體" w:hint="eastAsia"/>
                <w:noProof/>
                <w:sz w:val="20"/>
              </w:rPr>
              <w:t>1.</w:t>
            </w:r>
            <w:r w:rsidRPr="00B444F2">
              <w:rPr>
                <w:rFonts w:ascii="標楷體" w:eastAsia="標楷體" w:hAnsi="標楷體"/>
                <w:noProof/>
                <w:sz w:val="20"/>
              </w:rPr>
              <w:t>讓售查德奧瑞油田之油氣權益予中資企業，出讓比率決策妥適性、出讓價款合理性，及合作對象破產後礦權歸屬，暨查德礦區原油運回效益，均待檢討妥處</w:t>
            </w:r>
            <w:r w:rsidRPr="00B444F2">
              <w:rPr>
                <w:rFonts w:ascii="標楷體" w:eastAsia="標楷體" w:hAnsi="標楷體" w:hint="eastAsia"/>
                <w:noProof/>
                <w:sz w:val="20"/>
              </w:rPr>
              <w:t>。</w:t>
            </w:r>
          </w:p>
        </w:tc>
        <w:tc>
          <w:tcPr>
            <w:tcW w:w="4677" w:type="dxa"/>
            <w:vMerge w:val="restart"/>
            <w:tcBorders>
              <w:tl2br w:val="single" w:sz="4" w:space="0" w:color="auto"/>
            </w:tcBorders>
            <w:shd w:val="clear" w:color="auto" w:fill="auto"/>
            <w:vAlign w:val="center"/>
          </w:tcPr>
          <w:p w:rsidR="004378CE" w:rsidRPr="00864E11" w:rsidRDefault="004378CE" w:rsidP="00C671AC">
            <w:pPr>
              <w:widowControl/>
              <w:overflowPunct w:val="0"/>
              <w:adjustRightInd w:val="0"/>
              <w:snapToGrid w:val="0"/>
              <w:spacing w:line="300" w:lineRule="exact"/>
              <w:jc w:val="both"/>
              <w:rPr>
                <w:rFonts w:ascii="標楷體" w:eastAsia="標楷體" w:hAnsi="標楷體"/>
                <w:b/>
                <w:bCs/>
                <w:kern w:val="52"/>
                <w:u w:val="single"/>
              </w:rPr>
            </w:pPr>
          </w:p>
        </w:tc>
      </w:tr>
      <w:tr w:rsidR="004378CE" w:rsidRPr="002767B8" w:rsidTr="00C20DE7">
        <w:trPr>
          <w:trHeight w:hRule="exact" w:val="1049"/>
          <w:jc w:val="center"/>
        </w:trPr>
        <w:tc>
          <w:tcPr>
            <w:tcW w:w="5233" w:type="dxa"/>
            <w:shd w:val="clear" w:color="auto" w:fill="auto"/>
          </w:tcPr>
          <w:p w:rsidR="004378CE" w:rsidRPr="007307D7" w:rsidRDefault="004378CE" w:rsidP="008C32D7">
            <w:pPr>
              <w:widowControl/>
              <w:overflowPunct w:val="0"/>
              <w:spacing w:line="270" w:lineRule="exact"/>
              <w:ind w:left="202" w:hangingChars="101" w:hanging="202"/>
              <w:jc w:val="both"/>
              <w:rPr>
                <w:rFonts w:ascii="標楷體" w:eastAsia="標楷體" w:hAnsi="標楷體"/>
                <w:bCs/>
                <w:kern w:val="52"/>
                <w:sz w:val="20"/>
                <w:szCs w:val="20"/>
              </w:rPr>
            </w:pPr>
            <w:r w:rsidRPr="00B444F2">
              <w:rPr>
                <w:rFonts w:ascii="標楷體" w:eastAsia="標楷體" w:hAnsi="標楷體" w:hint="eastAsia"/>
                <w:noProof/>
                <w:sz w:val="20"/>
              </w:rPr>
              <w:t>2.</w:t>
            </w:r>
            <w:r w:rsidRPr="00B444F2">
              <w:rPr>
                <w:rFonts w:ascii="標楷體" w:eastAsia="標楷體" w:hAnsi="標楷體"/>
                <w:noProof/>
                <w:sz w:val="20"/>
              </w:rPr>
              <w:t>智慧電動機車能源補充設施設置計畫未達預期目標，且因設址情形與電動機車分布多寡未呈正相關，亟待針對問題癥結檢討改善</w:t>
            </w:r>
            <w:r>
              <w:rPr>
                <w:rFonts w:ascii="標楷體" w:eastAsia="標楷體" w:hAnsi="標楷體" w:hint="eastAsia"/>
                <w:noProof/>
                <w:sz w:val="20"/>
              </w:rPr>
              <w:t>。</w:t>
            </w:r>
          </w:p>
        </w:tc>
        <w:tc>
          <w:tcPr>
            <w:tcW w:w="4677" w:type="dxa"/>
            <w:vMerge/>
            <w:tcBorders>
              <w:tl2br w:val="single" w:sz="4" w:space="0" w:color="auto"/>
            </w:tcBorders>
            <w:shd w:val="clear" w:color="auto" w:fill="auto"/>
            <w:vAlign w:val="center"/>
          </w:tcPr>
          <w:p w:rsidR="004378CE" w:rsidRPr="00864E11" w:rsidRDefault="004378CE" w:rsidP="00C671AC">
            <w:pPr>
              <w:widowControl/>
              <w:overflowPunct w:val="0"/>
              <w:adjustRightInd w:val="0"/>
              <w:snapToGrid w:val="0"/>
              <w:spacing w:line="300" w:lineRule="exact"/>
              <w:jc w:val="both"/>
              <w:rPr>
                <w:rFonts w:ascii="標楷體" w:eastAsia="標楷體" w:hAnsi="標楷體"/>
                <w:b/>
                <w:bCs/>
                <w:kern w:val="52"/>
                <w:u w:val="single"/>
              </w:rPr>
            </w:pPr>
          </w:p>
        </w:tc>
      </w:tr>
      <w:tr w:rsidR="004378CE" w:rsidRPr="007F0451" w:rsidTr="00C20DE7">
        <w:trPr>
          <w:trHeight w:hRule="exact" w:val="1049"/>
          <w:jc w:val="center"/>
        </w:trPr>
        <w:tc>
          <w:tcPr>
            <w:tcW w:w="5233" w:type="dxa"/>
            <w:shd w:val="clear" w:color="auto" w:fill="auto"/>
          </w:tcPr>
          <w:p w:rsidR="004378CE" w:rsidRPr="00B444F2" w:rsidRDefault="004378CE" w:rsidP="008C32D7">
            <w:pPr>
              <w:widowControl/>
              <w:overflowPunct w:val="0"/>
              <w:spacing w:line="270" w:lineRule="exact"/>
              <w:ind w:left="202" w:hangingChars="101" w:hanging="202"/>
              <w:jc w:val="both"/>
              <w:rPr>
                <w:rFonts w:ascii="標楷體" w:eastAsia="標楷體" w:hAnsi="標楷體"/>
                <w:noProof/>
                <w:sz w:val="20"/>
              </w:rPr>
            </w:pPr>
            <w:r w:rsidRPr="00B444F2">
              <w:rPr>
                <w:rFonts w:ascii="標楷體" w:eastAsia="標楷體" w:hAnsi="標楷體" w:hint="eastAsia"/>
                <w:noProof/>
                <w:sz w:val="20"/>
              </w:rPr>
              <w:t>3.</w:t>
            </w:r>
            <w:r w:rsidRPr="00B444F2">
              <w:rPr>
                <w:rFonts w:ascii="標楷體" w:eastAsia="標楷體" w:hAnsi="標楷體"/>
                <w:noProof/>
                <w:sz w:val="20"/>
              </w:rPr>
              <w:t>煉油廠規劃轉型為循環經濟創新研發專區，涉及都市計畫變更、文化資產審議等議題與土壤及地下水污染控制作業，推動進度遲緩，亟待與業管機關溝通協調因應</w:t>
            </w:r>
            <w:r>
              <w:rPr>
                <w:rFonts w:ascii="標楷體" w:eastAsia="標楷體" w:hAnsi="標楷體" w:hint="eastAsia"/>
                <w:noProof/>
                <w:sz w:val="20"/>
              </w:rPr>
              <w:t>。</w:t>
            </w:r>
          </w:p>
        </w:tc>
        <w:tc>
          <w:tcPr>
            <w:tcW w:w="4677" w:type="dxa"/>
            <w:vMerge/>
            <w:tcBorders>
              <w:tl2br w:val="single" w:sz="4" w:space="0" w:color="auto"/>
            </w:tcBorders>
            <w:shd w:val="clear" w:color="auto" w:fill="auto"/>
            <w:vAlign w:val="center"/>
          </w:tcPr>
          <w:p w:rsidR="004378CE" w:rsidRPr="00864E11" w:rsidRDefault="004378CE" w:rsidP="00C671AC">
            <w:pPr>
              <w:widowControl/>
              <w:overflowPunct w:val="0"/>
              <w:adjustRightInd w:val="0"/>
              <w:snapToGrid w:val="0"/>
              <w:spacing w:line="300" w:lineRule="exact"/>
              <w:jc w:val="both"/>
              <w:rPr>
                <w:rFonts w:ascii="標楷體" w:eastAsia="標楷體" w:hAnsi="標楷體"/>
                <w:b/>
                <w:bCs/>
                <w:kern w:val="52"/>
                <w:u w:val="single"/>
              </w:rPr>
            </w:pPr>
          </w:p>
        </w:tc>
      </w:tr>
      <w:tr w:rsidR="004378CE" w:rsidRPr="007F0451" w:rsidTr="00C20DE7">
        <w:trPr>
          <w:trHeight w:hRule="exact" w:val="1049"/>
          <w:jc w:val="center"/>
        </w:trPr>
        <w:tc>
          <w:tcPr>
            <w:tcW w:w="5233" w:type="dxa"/>
            <w:shd w:val="clear" w:color="auto" w:fill="auto"/>
          </w:tcPr>
          <w:p w:rsidR="004378CE" w:rsidRPr="00B444F2" w:rsidRDefault="004378CE" w:rsidP="008C32D7">
            <w:pPr>
              <w:widowControl/>
              <w:overflowPunct w:val="0"/>
              <w:spacing w:line="270" w:lineRule="exact"/>
              <w:ind w:left="202" w:hangingChars="101" w:hanging="202"/>
              <w:jc w:val="both"/>
              <w:rPr>
                <w:rFonts w:ascii="標楷體" w:eastAsia="標楷體" w:hAnsi="標楷體"/>
                <w:noProof/>
                <w:sz w:val="20"/>
              </w:rPr>
            </w:pPr>
            <w:r w:rsidRPr="00B444F2">
              <w:rPr>
                <w:rFonts w:ascii="標楷體" w:eastAsia="標楷體" w:hAnsi="標楷體" w:hint="eastAsia"/>
                <w:noProof/>
                <w:sz w:val="20"/>
              </w:rPr>
              <w:t>4.</w:t>
            </w:r>
            <w:r w:rsidRPr="00B444F2">
              <w:rPr>
                <w:rFonts w:ascii="標楷體" w:eastAsia="標楷體" w:hAnsi="標楷體"/>
                <w:noProof/>
                <w:sz w:val="20"/>
              </w:rPr>
              <w:t>污染整治計畫欠周，間有未落實辦理或改善成效欠佳情事，亟待優化污染防治作業</w:t>
            </w:r>
            <w:r>
              <w:rPr>
                <w:rFonts w:ascii="標楷體" w:eastAsia="標楷體" w:hAnsi="標楷體" w:hint="eastAsia"/>
                <w:noProof/>
                <w:sz w:val="20"/>
              </w:rPr>
              <w:t>。</w:t>
            </w:r>
          </w:p>
        </w:tc>
        <w:tc>
          <w:tcPr>
            <w:tcW w:w="4677" w:type="dxa"/>
            <w:vMerge/>
            <w:tcBorders>
              <w:tl2br w:val="single" w:sz="4" w:space="0" w:color="auto"/>
            </w:tcBorders>
            <w:shd w:val="clear" w:color="auto" w:fill="auto"/>
            <w:vAlign w:val="center"/>
          </w:tcPr>
          <w:p w:rsidR="004378CE" w:rsidRPr="00864E11" w:rsidRDefault="004378CE" w:rsidP="00C671AC">
            <w:pPr>
              <w:widowControl/>
              <w:overflowPunct w:val="0"/>
              <w:adjustRightInd w:val="0"/>
              <w:snapToGrid w:val="0"/>
              <w:spacing w:line="300" w:lineRule="exact"/>
              <w:jc w:val="both"/>
              <w:rPr>
                <w:rFonts w:ascii="標楷體" w:eastAsia="標楷體" w:hAnsi="標楷體"/>
                <w:b/>
                <w:bCs/>
                <w:kern w:val="52"/>
                <w:u w:val="single"/>
              </w:rPr>
            </w:pPr>
          </w:p>
        </w:tc>
      </w:tr>
      <w:tr w:rsidR="004378CE" w:rsidRPr="007F0451" w:rsidTr="00C20DE7">
        <w:trPr>
          <w:trHeight w:hRule="exact" w:val="1049"/>
          <w:jc w:val="center"/>
        </w:trPr>
        <w:tc>
          <w:tcPr>
            <w:tcW w:w="5233" w:type="dxa"/>
            <w:shd w:val="clear" w:color="auto" w:fill="auto"/>
          </w:tcPr>
          <w:p w:rsidR="004378CE" w:rsidRPr="00BD3082" w:rsidRDefault="004378CE" w:rsidP="008C32D7">
            <w:pPr>
              <w:widowControl/>
              <w:overflowPunct w:val="0"/>
              <w:spacing w:line="270" w:lineRule="exact"/>
              <w:ind w:left="202" w:hangingChars="101" w:hanging="202"/>
              <w:jc w:val="both"/>
              <w:rPr>
                <w:rFonts w:ascii="標楷體" w:eastAsia="標楷體" w:hAnsi="標楷體"/>
                <w:noProof/>
                <w:sz w:val="20"/>
              </w:rPr>
            </w:pPr>
            <w:r w:rsidRPr="00B444F2">
              <w:rPr>
                <w:rFonts w:ascii="標楷體" w:eastAsia="標楷體" w:hAnsi="標楷體" w:hint="eastAsia"/>
                <w:noProof/>
                <w:sz w:val="20"/>
              </w:rPr>
              <w:t>5.</w:t>
            </w:r>
            <w:r w:rsidRPr="00B444F2">
              <w:rPr>
                <w:rFonts w:ascii="標楷體" w:eastAsia="標楷體" w:hAnsi="標楷體"/>
                <w:noProof/>
                <w:sz w:val="20"/>
              </w:rPr>
              <w:t>政策宣導定義未為一致性規範，且公開內容詳簡不一，甚有未標「廣告」字樣情事，亟待檢討依規定妥處</w:t>
            </w:r>
            <w:r>
              <w:rPr>
                <w:rFonts w:ascii="標楷體" w:eastAsia="標楷體" w:hAnsi="標楷體" w:hint="eastAsia"/>
                <w:noProof/>
                <w:sz w:val="20"/>
              </w:rPr>
              <w:t>。</w:t>
            </w:r>
          </w:p>
        </w:tc>
        <w:tc>
          <w:tcPr>
            <w:tcW w:w="4677" w:type="dxa"/>
            <w:vMerge/>
            <w:tcBorders>
              <w:tl2br w:val="single" w:sz="4" w:space="0" w:color="auto"/>
            </w:tcBorders>
            <w:shd w:val="clear" w:color="auto" w:fill="auto"/>
            <w:vAlign w:val="center"/>
          </w:tcPr>
          <w:p w:rsidR="004378CE" w:rsidRPr="00864E11" w:rsidRDefault="004378CE" w:rsidP="00C671AC">
            <w:pPr>
              <w:widowControl/>
              <w:overflowPunct w:val="0"/>
              <w:adjustRightInd w:val="0"/>
              <w:snapToGrid w:val="0"/>
              <w:spacing w:line="300" w:lineRule="exact"/>
              <w:jc w:val="both"/>
              <w:rPr>
                <w:rFonts w:ascii="標楷體" w:eastAsia="標楷體" w:hAnsi="標楷體"/>
                <w:b/>
                <w:bCs/>
                <w:kern w:val="52"/>
                <w:u w:val="single"/>
              </w:rPr>
            </w:pPr>
          </w:p>
        </w:tc>
      </w:tr>
      <w:tr w:rsidR="004378CE" w:rsidRPr="007F0451" w:rsidTr="00C20DE7">
        <w:trPr>
          <w:trHeight w:hRule="exact" w:val="1049"/>
          <w:jc w:val="center"/>
        </w:trPr>
        <w:tc>
          <w:tcPr>
            <w:tcW w:w="5233" w:type="dxa"/>
            <w:shd w:val="clear" w:color="auto" w:fill="auto"/>
          </w:tcPr>
          <w:p w:rsidR="004378CE" w:rsidRPr="00BD3082" w:rsidRDefault="004378CE" w:rsidP="008C32D7">
            <w:pPr>
              <w:widowControl/>
              <w:overflowPunct w:val="0"/>
              <w:spacing w:line="270" w:lineRule="exact"/>
              <w:ind w:left="202" w:hangingChars="101" w:hanging="202"/>
              <w:jc w:val="both"/>
              <w:rPr>
                <w:rFonts w:ascii="標楷體" w:eastAsia="標楷體" w:hAnsi="標楷體"/>
                <w:noProof/>
                <w:sz w:val="20"/>
              </w:rPr>
            </w:pPr>
            <w:r w:rsidRPr="00B444F2">
              <w:rPr>
                <w:rFonts w:ascii="標楷體" w:eastAsia="標楷體" w:hAnsi="標楷體" w:hint="eastAsia"/>
                <w:noProof/>
                <w:sz w:val="20"/>
              </w:rPr>
              <w:t>6.</w:t>
            </w:r>
            <w:r w:rsidRPr="00B444F2">
              <w:rPr>
                <w:rFonts w:ascii="標楷體" w:eastAsia="標楷體" w:hAnsi="標楷體"/>
                <w:noProof/>
                <w:sz w:val="20"/>
              </w:rPr>
              <w:t>轉化低價值重油為高附加價值油品能力逐年降低，亟待優化煉製結構，以增進重油轉化能力，俾提升經營績效</w:t>
            </w:r>
            <w:r>
              <w:rPr>
                <w:rFonts w:ascii="標楷體" w:eastAsia="標楷體" w:hAnsi="標楷體" w:hint="eastAsia"/>
                <w:noProof/>
                <w:sz w:val="20"/>
              </w:rPr>
              <w:t>。</w:t>
            </w:r>
          </w:p>
        </w:tc>
        <w:tc>
          <w:tcPr>
            <w:tcW w:w="4677" w:type="dxa"/>
            <w:vMerge/>
            <w:tcBorders>
              <w:tl2br w:val="single" w:sz="4" w:space="0" w:color="auto"/>
            </w:tcBorders>
            <w:shd w:val="clear" w:color="auto" w:fill="auto"/>
            <w:vAlign w:val="center"/>
          </w:tcPr>
          <w:p w:rsidR="004378CE" w:rsidRPr="00864E11" w:rsidRDefault="004378CE" w:rsidP="00C671AC">
            <w:pPr>
              <w:widowControl/>
              <w:overflowPunct w:val="0"/>
              <w:adjustRightInd w:val="0"/>
              <w:snapToGrid w:val="0"/>
              <w:spacing w:line="300" w:lineRule="exact"/>
              <w:jc w:val="both"/>
              <w:rPr>
                <w:rFonts w:ascii="標楷體" w:eastAsia="標楷體" w:hAnsi="標楷體"/>
                <w:b/>
                <w:bCs/>
                <w:kern w:val="52"/>
                <w:u w:val="single"/>
              </w:rPr>
            </w:pPr>
          </w:p>
        </w:tc>
      </w:tr>
      <w:tr w:rsidR="004378CE" w:rsidRPr="007F0451" w:rsidTr="00C20DE7">
        <w:trPr>
          <w:trHeight w:hRule="exact" w:val="1049"/>
          <w:jc w:val="center"/>
        </w:trPr>
        <w:tc>
          <w:tcPr>
            <w:tcW w:w="5233" w:type="dxa"/>
            <w:shd w:val="clear" w:color="auto" w:fill="auto"/>
          </w:tcPr>
          <w:p w:rsidR="004378CE" w:rsidRPr="00BD3082" w:rsidRDefault="004378CE" w:rsidP="008C32D7">
            <w:pPr>
              <w:widowControl/>
              <w:overflowPunct w:val="0"/>
              <w:spacing w:line="270" w:lineRule="exact"/>
              <w:ind w:left="202" w:hangingChars="101" w:hanging="202"/>
              <w:jc w:val="both"/>
              <w:rPr>
                <w:rFonts w:ascii="標楷體" w:eastAsia="標楷體" w:hAnsi="標楷體"/>
                <w:noProof/>
                <w:sz w:val="20"/>
              </w:rPr>
            </w:pPr>
            <w:r w:rsidRPr="00B444F2">
              <w:rPr>
                <w:rFonts w:ascii="標楷體" w:eastAsia="標楷體" w:hAnsi="標楷體" w:hint="eastAsia"/>
                <w:noProof/>
                <w:sz w:val="20"/>
              </w:rPr>
              <w:t>7.</w:t>
            </w:r>
            <w:r w:rsidRPr="00B444F2">
              <w:rPr>
                <w:rFonts w:ascii="標楷體" w:eastAsia="標楷體" w:hAnsi="標楷體"/>
                <w:noProof/>
                <w:sz w:val="20"/>
              </w:rPr>
              <w:t>工場非計畫性停爐事故仍持續發生，對煉製效益影響程度加劇，亟待妥謀有效改善措施，提升工場操作穩定性，以增進煉製效益</w:t>
            </w:r>
            <w:r>
              <w:rPr>
                <w:rFonts w:ascii="標楷體" w:eastAsia="標楷體" w:hAnsi="標楷體" w:hint="eastAsia"/>
                <w:noProof/>
                <w:sz w:val="20"/>
              </w:rPr>
              <w:t>。</w:t>
            </w:r>
          </w:p>
        </w:tc>
        <w:tc>
          <w:tcPr>
            <w:tcW w:w="4677" w:type="dxa"/>
            <w:vMerge/>
            <w:tcBorders>
              <w:tl2br w:val="single" w:sz="4" w:space="0" w:color="auto"/>
            </w:tcBorders>
            <w:shd w:val="clear" w:color="auto" w:fill="auto"/>
            <w:vAlign w:val="center"/>
          </w:tcPr>
          <w:p w:rsidR="004378CE" w:rsidRPr="00864E11" w:rsidRDefault="004378CE" w:rsidP="00C671AC">
            <w:pPr>
              <w:widowControl/>
              <w:overflowPunct w:val="0"/>
              <w:adjustRightInd w:val="0"/>
              <w:snapToGrid w:val="0"/>
              <w:spacing w:line="300" w:lineRule="exact"/>
              <w:jc w:val="both"/>
              <w:rPr>
                <w:rFonts w:ascii="標楷體" w:eastAsia="標楷體" w:hAnsi="標楷體"/>
                <w:b/>
                <w:bCs/>
                <w:kern w:val="52"/>
                <w:u w:val="single"/>
              </w:rPr>
            </w:pPr>
          </w:p>
        </w:tc>
      </w:tr>
      <w:tr w:rsidR="004378CE" w:rsidRPr="007F0451" w:rsidTr="00C20DE7">
        <w:trPr>
          <w:trHeight w:hRule="exact" w:val="1049"/>
          <w:jc w:val="center"/>
        </w:trPr>
        <w:tc>
          <w:tcPr>
            <w:tcW w:w="5233" w:type="dxa"/>
            <w:shd w:val="clear" w:color="auto" w:fill="auto"/>
          </w:tcPr>
          <w:p w:rsidR="004378CE" w:rsidRPr="00BD3082" w:rsidRDefault="004378CE" w:rsidP="008C32D7">
            <w:pPr>
              <w:widowControl/>
              <w:overflowPunct w:val="0"/>
              <w:spacing w:line="270" w:lineRule="exact"/>
              <w:ind w:left="202" w:hangingChars="101" w:hanging="202"/>
              <w:jc w:val="both"/>
              <w:rPr>
                <w:rFonts w:ascii="標楷體" w:eastAsia="標楷體" w:hAnsi="標楷體"/>
                <w:noProof/>
                <w:sz w:val="20"/>
              </w:rPr>
            </w:pPr>
            <w:r w:rsidRPr="00B444F2">
              <w:rPr>
                <w:rFonts w:ascii="標楷體" w:eastAsia="標楷體" w:hAnsi="標楷體" w:hint="eastAsia"/>
                <w:noProof/>
                <w:sz w:val="20"/>
              </w:rPr>
              <w:t>8.</w:t>
            </w:r>
            <w:r w:rsidRPr="00143BDA">
              <w:rPr>
                <w:rFonts w:ascii="標楷體" w:eastAsia="標楷體" w:hAnsi="標楷體"/>
                <w:noProof/>
                <w:spacing w:val="-4"/>
                <w:sz w:val="20"/>
              </w:rPr>
              <w:t>傳統加油站結合多元能源模式，轉型為兼具供電與儲能之智慧綠能示範站，殊堪作為標竿案例參考推廣</w:t>
            </w:r>
            <w:r w:rsidRPr="00143BDA">
              <w:rPr>
                <w:rFonts w:ascii="標楷體" w:eastAsia="標楷體" w:hAnsi="標楷體" w:hint="eastAsia"/>
                <w:noProof/>
                <w:spacing w:val="-4"/>
                <w:sz w:val="20"/>
              </w:rPr>
              <w:t>。</w:t>
            </w:r>
          </w:p>
        </w:tc>
        <w:tc>
          <w:tcPr>
            <w:tcW w:w="4677" w:type="dxa"/>
            <w:vMerge/>
            <w:tcBorders>
              <w:tl2br w:val="single" w:sz="4" w:space="0" w:color="auto"/>
            </w:tcBorders>
            <w:shd w:val="clear" w:color="auto" w:fill="auto"/>
            <w:vAlign w:val="center"/>
          </w:tcPr>
          <w:p w:rsidR="004378CE" w:rsidRPr="00864E11" w:rsidRDefault="004378CE" w:rsidP="00C671AC">
            <w:pPr>
              <w:widowControl/>
              <w:overflowPunct w:val="0"/>
              <w:adjustRightInd w:val="0"/>
              <w:snapToGrid w:val="0"/>
              <w:spacing w:line="300" w:lineRule="exact"/>
              <w:jc w:val="both"/>
              <w:rPr>
                <w:rFonts w:ascii="標楷體" w:eastAsia="標楷體" w:hAnsi="標楷體"/>
                <w:b/>
                <w:bCs/>
                <w:kern w:val="52"/>
                <w:u w:val="single"/>
              </w:rPr>
            </w:pPr>
          </w:p>
        </w:tc>
      </w:tr>
      <w:tr w:rsidR="004378CE" w:rsidRPr="007F0451" w:rsidTr="00C20DE7">
        <w:trPr>
          <w:trHeight w:hRule="exact" w:val="1049"/>
          <w:jc w:val="center"/>
        </w:trPr>
        <w:tc>
          <w:tcPr>
            <w:tcW w:w="5233" w:type="dxa"/>
            <w:shd w:val="clear" w:color="auto" w:fill="auto"/>
          </w:tcPr>
          <w:p w:rsidR="004378CE" w:rsidRPr="00BD3082" w:rsidRDefault="004378CE" w:rsidP="008C32D7">
            <w:pPr>
              <w:widowControl/>
              <w:overflowPunct w:val="0"/>
              <w:spacing w:line="270" w:lineRule="exact"/>
              <w:ind w:left="202" w:hangingChars="101" w:hanging="202"/>
              <w:jc w:val="both"/>
              <w:rPr>
                <w:rFonts w:ascii="標楷體" w:eastAsia="標楷體" w:hAnsi="標楷體"/>
                <w:noProof/>
                <w:sz w:val="20"/>
              </w:rPr>
            </w:pPr>
            <w:r>
              <w:rPr>
                <w:rFonts w:ascii="標楷體" w:eastAsia="標楷體" w:hAnsi="標楷體" w:hint="eastAsia"/>
                <w:noProof/>
                <w:sz w:val="20"/>
              </w:rPr>
              <w:t>9</w:t>
            </w:r>
            <w:r w:rsidRPr="00B444F2">
              <w:rPr>
                <w:rFonts w:ascii="標楷體" w:eastAsia="標楷體" w:hAnsi="標楷體" w:hint="eastAsia"/>
                <w:noProof/>
                <w:sz w:val="20"/>
              </w:rPr>
              <w:t>.</w:t>
            </w:r>
            <w:r w:rsidRPr="00B444F2">
              <w:rPr>
                <w:rFonts w:ascii="標楷體" w:eastAsia="標楷體" w:hAnsi="標楷體"/>
                <w:noProof/>
                <w:sz w:val="20"/>
              </w:rPr>
              <w:t>轉投資之民營事業經營績效欠佳，且保留鉅額投資預算久未執行，亟待檢討問題癥結，研謀改善</w:t>
            </w:r>
            <w:r>
              <w:rPr>
                <w:rFonts w:ascii="標楷體" w:eastAsia="標楷體" w:hAnsi="標楷體" w:hint="eastAsia"/>
                <w:noProof/>
                <w:sz w:val="20"/>
              </w:rPr>
              <w:t>。</w:t>
            </w:r>
          </w:p>
        </w:tc>
        <w:tc>
          <w:tcPr>
            <w:tcW w:w="4677" w:type="dxa"/>
            <w:vMerge/>
            <w:tcBorders>
              <w:tl2br w:val="single" w:sz="4" w:space="0" w:color="auto"/>
            </w:tcBorders>
            <w:shd w:val="clear" w:color="auto" w:fill="auto"/>
            <w:vAlign w:val="center"/>
          </w:tcPr>
          <w:p w:rsidR="004378CE" w:rsidRPr="00864E11" w:rsidRDefault="004378CE" w:rsidP="00C671AC">
            <w:pPr>
              <w:widowControl/>
              <w:overflowPunct w:val="0"/>
              <w:adjustRightInd w:val="0"/>
              <w:snapToGrid w:val="0"/>
              <w:spacing w:line="300" w:lineRule="exact"/>
              <w:jc w:val="both"/>
              <w:rPr>
                <w:rFonts w:ascii="標楷體" w:eastAsia="標楷體" w:hAnsi="標楷體"/>
                <w:b/>
                <w:bCs/>
                <w:kern w:val="52"/>
                <w:u w:val="single"/>
              </w:rPr>
            </w:pPr>
          </w:p>
        </w:tc>
      </w:tr>
    </w:tbl>
    <w:p w:rsidR="00063621" w:rsidRPr="0088362A" w:rsidRDefault="00BB66DE" w:rsidP="00D41C83">
      <w:pPr>
        <w:spacing w:beforeLines="20" w:before="72" w:afterLines="20" w:after="72" w:line="460" w:lineRule="exact"/>
        <w:ind w:firstLineChars="200" w:firstLine="561"/>
        <w:jc w:val="both"/>
        <w:rPr>
          <w:rFonts w:ascii="標楷體" w:eastAsia="標楷體" w:hAnsi="Arial"/>
          <w:b/>
          <w:bCs/>
          <w:kern w:val="0"/>
          <w:sz w:val="28"/>
          <w:szCs w:val="28"/>
        </w:rPr>
      </w:pPr>
      <w:r w:rsidRPr="0088362A">
        <w:rPr>
          <w:rFonts w:ascii="標楷體" w:eastAsia="標楷體" w:hAnsi="Arial" w:hint="eastAsia"/>
          <w:b/>
          <w:bCs/>
          <w:kern w:val="0"/>
          <w:sz w:val="28"/>
          <w:szCs w:val="28"/>
        </w:rPr>
        <w:lastRenderedPageBreak/>
        <w:t>（七）其他事項</w:t>
      </w:r>
    </w:p>
    <w:p w:rsidR="00B26ED7" w:rsidRPr="0088362A" w:rsidRDefault="00BD4E3A" w:rsidP="00D41C83">
      <w:pPr>
        <w:snapToGrid w:val="0"/>
        <w:spacing w:line="460" w:lineRule="exact"/>
        <w:ind w:firstLineChars="450" w:firstLine="1080"/>
        <w:jc w:val="both"/>
        <w:rPr>
          <w:rFonts w:ascii="標楷體" w:eastAsia="標楷體" w:hAnsi="標楷體"/>
        </w:rPr>
      </w:pPr>
      <w:r w:rsidRPr="0088362A">
        <w:rPr>
          <w:rFonts w:ascii="標楷體" w:eastAsia="標楷體" w:hAnsi="標楷體" w:hint="eastAsia"/>
        </w:rPr>
        <w:t>1</w:t>
      </w:r>
      <w:r w:rsidRPr="0088362A">
        <w:rPr>
          <w:rFonts w:ascii="標楷體" w:eastAsia="標楷體" w:hAnsi="標楷體"/>
        </w:rPr>
        <w:t>.</w:t>
      </w:r>
      <w:r w:rsidR="0088362A">
        <w:rPr>
          <w:rFonts w:ascii="標楷體" w:eastAsia="標楷體" w:hAnsi="標楷體" w:hint="eastAsia"/>
          <w:bCs/>
          <w:color w:val="000000"/>
        </w:rPr>
        <w:t xml:space="preserve">　</w:t>
      </w:r>
      <w:r w:rsidR="0003411E" w:rsidRPr="0088362A">
        <w:rPr>
          <w:rFonts w:ascii="標楷體" w:eastAsia="標楷體" w:hAnsi="標楷體" w:hint="eastAsia"/>
        </w:rPr>
        <w:t>台灣中油公司計畫及預算之執行結果，前經本部查核後於審核報告揭露，或依法陳報監察院，</w:t>
      </w:r>
      <w:proofErr w:type="gramStart"/>
      <w:r w:rsidR="0003411E" w:rsidRPr="0088362A">
        <w:rPr>
          <w:rFonts w:ascii="標楷體" w:eastAsia="標楷體" w:hAnsi="標楷體" w:hint="eastAsia"/>
        </w:rPr>
        <w:t>嗣</w:t>
      </w:r>
      <w:proofErr w:type="gramEnd"/>
      <w:r w:rsidR="0003411E" w:rsidRPr="0088362A">
        <w:rPr>
          <w:rFonts w:ascii="標楷體" w:eastAsia="標楷體" w:hAnsi="標楷體" w:hint="eastAsia"/>
        </w:rPr>
        <w:t>經監察院於110年7月1日至111年6月30日間同意備查者</w:t>
      </w:r>
      <w:r w:rsidR="00B26ED7" w:rsidRPr="0088362A">
        <w:rPr>
          <w:rFonts w:ascii="標楷體" w:eastAsia="標楷體" w:hAnsi="標楷體" w:hint="eastAsia"/>
        </w:rPr>
        <w:t>，</w:t>
      </w:r>
      <w:proofErr w:type="gramStart"/>
      <w:r w:rsidR="00B26ED7" w:rsidRPr="0088362A">
        <w:rPr>
          <w:rFonts w:ascii="標楷體" w:eastAsia="標楷體" w:hAnsi="標楷體" w:hint="eastAsia"/>
        </w:rPr>
        <w:t>摘</w:t>
      </w:r>
      <w:r w:rsidR="00333932" w:rsidRPr="0088362A">
        <w:rPr>
          <w:rFonts w:ascii="標楷體" w:eastAsia="標楷體" w:hAnsi="標楷體" w:hint="eastAsia"/>
        </w:rPr>
        <w:t>述</w:t>
      </w:r>
      <w:r w:rsidR="00B26ED7" w:rsidRPr="0088362A">
        <w:rPr>
          <w:rFonts w:ascii="標楷體" w:eastAsia="標楷體" w:hAnsi="標楷體" w:hint="eastAsia"/>
        </w:rPr>
        <w:t>如次</w:t>
      </w:r>
      <w:proofErr w:type="gramEnd"/>
      <w:r w:rsidR="00947EED" w:rsidRPr="0088362A">
        <w:rPr>
          <w:rFonts w:ascii="標楷體" w:eastAsia="標楷體" w:hAnsi="標楷體" w:hint="eastAsia"/>
        </w:rPr>
        <w:t>：</w:t>
      </w:r>
    </w:p>
    <w:p w:rsidR="00BB66DE" w:rsidRPr="0088362A" w:rsidRDefault="00B03ABD" w:rsidP="00D41C83">
      <w:pPr>
        <w:overflowPunct w:val="0"/>
        <w:spacing w:line="460" w:lineRule="exact"/>
        <w:ind w:firstLineChars="205" w:firstLine="492"/>
        <w:jc w:val="both"/>
        <w:rPr>
          <w:rFonts w:ascii="標楷體" w:eastAsia="標楷體" w:hAnsi="標楷體"/>
          <w:spacing w:val="-4"/>
        </w:rPr>
      </w:pPr>
      <w:r w:rsidRPr="0088362A">
        <w:rPr>
          <w:rFonts w:ascii="標楷體" w:eastAsia="標楷體" w:hAnsi="標楷體" w:hint="eastAsia"/>
        </w:rPr>
        <w:t>台灣中油公司</w:t>
      </w:r>
      <w:r w:rsidR="003D239D" w:rsidRPr="0088362A">
        <w:rPr>
          <w:rFonts w:ascii="標楷體" w:eastAsia="標楷體" w:hAnsi="標楷體" w:hint="eastAsia"/>
        </w:rPr>
        <w:t>油品行銷</w:t>
      </w:r>
      <w:proofErr w:type="gramStart"/>
      <w:r w:rsidR="003D239D" w:rsidRPr="0088362A">
        <w:rPr>
          <w:rFonts w:ascii="標楷體" w:eastAsia="標楷體" w:hAnsi="標楷體" w:hint="eastAsia"/>
        </w:rPr>
        <w:t>事業部桃竹</w:t>
      </w:r>
      <w:proofErr w:type="gramEnd"/>
      <w:r w:rsidR="003D239D" w:rsidRPr="0088362A">
        <w:rPr>
          <w:rFonts w:ascii="標楷體" w:eastAsia="標楷體" w:hAnsi="標楷體" w:hint="eastAsia"/>
        </w:rPr>
        <w:t>苗營業處</w:t>
      </w:r>
      <w:r w:rsidR="0003411E" w:rsidRPr="0088362A">
        <w:rPr>
          <w:rFonts w:ascii="標楷體" w:eastAsia="標楷體" w:hAnsi="標楷體" w:hint="eastAsia"/>
        </w:rPr>
        <w:t>辦理桃園市新屋區</w:t>
      </w:r>
      <w:proofErr w:type="gramStart"/>
      <w:r w:rsidR="0003411E" w:rsidRPr="0088362A">
        <w:rPr>
          <w:rFonts w:ascii="標楷體" w:eastAsia="標楷體" w:hAnsi="標楷體" w:hint="eastAsia"/>
        </w:rPr>
        <w:t>臺</w:t>
      </w:r>
      <w:proofErr w:type="gramEnd"/>
      <w:r w:rsidR="0003411E" w:rsidRPr="0088362A">
        <w:rPr>
          <w:rFonts w:ascii="標楷體" w:eastAsia="標楷體" w:hAnsi="標楷體" w:hint="eastAsia"/>
        </w:rPr>
        <w:t>15線53.5公里土壤及地下水污染整治作業，核有：開挖</w:t>
      </w:r>
      <w:proofErr w:type="gramStart"/>
      <w:r w:rsidR="0003411E" w:rsidRPr="0088362A">
        <w:rPr>
          <w:rFonts w:ascii="標楷體" w:eastAsia="標楷體" w:hAnsi="標楷體" w:hint="eastAsia"/>
        </w:rPr>
        <w:t>臺</w:t>
      </w:r>
      <w:proofErr w:type="gramEnd"/>
      <w:r w:rsidR="0003411E" w:rsidRPr="0088362A">
        <w:rPr>
          <w:rFonts w:ascii="標楷體" w:eastAsia="標楷體" w:hAnsi="標楷體" w:hint="eastAsia"/>
        </w:rPr>
        <w:t>15線道路搶修管線作業階段，未詳查污染狀況及移除路面下方污染物即</w:t>
      </w:r>
      <w:proofErr w:type="gramStart"/>
      <w:r w:rsidR="0003411E" w:rsidRPr="0088362A">
        <w:rPr>
          <w:rFonts w:ascii="標楷體" w:eastAsia="標楷體" w:hAnsi="標楷體" w:hint="eastAsia"/>
        </w:rPr>
        <w:t>逕</w:t>
      </w:r>
      <w:proofErr w:type="gramEnd"/>
      <w:r w:rsidR="0003411E" w:rsidRPr="0088362A">
        <w:rPr>
          <w:rFonts w:ascii="標楷體" w:eastAsia="標楷體" w:hAnsi="標楷體" w:hint="eastAsia"/>
        </w:rPr>
        <w:t>予回填，致未有效減緩污染擴散及降低危害環境風險</w:t>
      </w:r>
      <w:r w:rsidR="0003411E" w:rsidRPr="0088362A">
        <w:rPr>
          <w:rFonts w:ascii="標楷體" w:eastAsia="標楷體" w:hAnsi="標楷體" w:hint="eastAsia"/>
          <w:color w:val="000000"/>
        </w:rPr>
        <w:t>，且未</w:t>
      </w:r>
      <w:r w:rsidR="0003411E" w:rsidRPr="0088362A">
        <w:rPr>
          <w:rFonts w:ascii="標楷體" w:eastAsia="標楷體" w:hAnsi="標楷體" w:hint="eastAsia"/>
        </w:rPr>
        <w:t>督促顧問公司妥擬污染改善計畫書，遭地方環保機關退回補正3次，耗時1年1個月餘始獲備查，延誤改善期程，復未依污染改善計畫書確實執行整治工作，除未辦理高污染土壤開挖離地現場生態復育處理，並將生物</w:t>
      </w:r>
      <w:proofErr w:type="gramStart"/>
      <w:r w:rsidR="0003411E" w:rsidRPr="0088362A">
        <w:rPr>
          <w:rFonts w:ascii="標楷體" w:eastAsia="標楷體" w:hAnsi="標楷體" w:hint="eastAsia"/>
        </w:rPr>
        <w:t>曝</w:t>
      </w:r>
      <w:proofErr w:type="gramEnd"/>
      <w:r w:rsidR="0003411E" w:rsidRPr="0088362A">
        <w:rPr>
          <w:rFonts w:ascii="標楷體" w:eastAsia="標楷體" w:hAnsi="標楷體" w:hint="eastAsia"/>
        </w:rPr>
        <w:t>氣井施作數量由原訂之57口</w:t>
      </w:r>
      <w:proofErr w:type="gramStart"/>
      <w:r w:rsidR="0003411E" w:rsidRPr="0088362A">
        <w:rPr>
          <w:rFonts w:ascii="標楷體" w:eastAsia="標楷體" w:hAnsi="標楷體" w:hint="eastAsia"/>
        </w:rPr>
        <w:t>減作至</w:t>
      </w:r>
      <w:proofErr w:type="gramEnd"/>
      <w:r w:rsidR="0003411E" w:rsidRPr="0088362A">
        <w:rPr>
          <w:rFonts w:ascii="標楷體" w:eastAsia="標楷體" w:hAnsi="標楷體" w:hint="eastAsia"/>
        </w:rPr>
        <w:t>39口，嚴重影響整治成效，致已屆執行期限僅移除約</w:t>
      </w:r>
      <w:proofErr w:type="gramStart"/>
      <w:r w:rsidR="0003411E" w:rsidRPr="0088362A">
        <w:rPr>
          <w:rFonts w:ascii="標楷體" w:eastAsia="標楷體" w:hAnsi="標楷體" w:hint="eastAsia"/>
        </w:rPr>
        <w:t>5成</w:t>
      </w:r>
      <w:proofErr w:type="gramEnd"/>
      <w:r w:rsidR="0003411E" w:rsidRPr="0088362A">
        <w:rPr>
          <w:rFonts w:ascii="標楷體" w:eastAsia="標楷體" w:hAnsi="標楷體" w:hint="eastAsia"/>
        </w:rPr>
        <w:t>污染物，經桃園市政府分別於102年1月14日及2月18日公告為污染控制場址及污染管制區，無法達成民眾對場址早日完成改善之殷切期待；辦理污染控制場址整治階段，對於場址最近2次污染檢測結果呈現高度變異情事，未審慎因應</w:t>
      </w:r>
      <w:proofErr w:type="gramStart"/>
      <w:r w:rsidR="0003411E" w:rsidRPr="0088362A">
        <w:rPr>
          <w:rFonts w:ascii="標楷體" w:eastAsia="標楷體" w:hAnsi="標楷體" w:hint="eastAsia"/>
        </w:rPr>
        <w:t>妥處，致須</w:t>
      </w:r>
      <w:proofErr w:type="gramEnd"/>
      <w:r w:rsidR="0003411E" w:rsidRPr="0088362A">
        <w:rPr>
          <w:rFonts w:ascii="標楷體" w:eastAsia="標楷體" w:hAnsi="標楷體" w:hint="eastAsia"/>
        </w:rPr>
        <w:t>修正控制計畫書，影響整治期程</w:t>
      </w:r>
      <w:r w:rsidR="0003411E" w:rsidRPr="0088362A">
        <w:rPr>
          <w:rFonts w:ascii="標楷體" w:eastAsia="標楷體" w:hAnsi="標楷體" w:hint="eastAsia"/>
          <w:color w:val="000000"/>
        </w:rPr>
        <w:t>，</w:t>
      </w:r>
      <w:r w:rsidR="0003411E" w:rsidRPr="0088362A">
        <w:rPr>
          <w:rFonts w:ascii="標楷體" w:eastAsia="標楷體" w:hAnsi="標楷體" w:hint="eastAsia"/>
        </w:rPr>
        <w:t>復未確實履行控制計畫書承諾事項，儘早展開整治工作招標前置作業，延誤發包期程達11個月，且於整治期間未妥慎評估及辦理契約變更事宜，衍生履約爭議、終止契約及訴訟事件，</w:t>
      </w:r>
      <w:proofErr w:type="gramStart"/>
      <w:r w:rsidR="0003411E" w:rsidRPr="0088362A">
        <w:rPr>
          <w:rFonts w:ascii="標楷體" w:eastAsia="標楷體" w:hAnsi="標楷體" w:hint="eastAsia"/>
        </w:rPr>
        <w:t>耽</w:t>
      </w:r>
      <w:proofErr w:type="gramEnd"/>
      <w:r w:rsidR="0003411E" w:rsidRPr="0088362A">
        <w:rPr>
          <w:rFonts w:ascii="標楷體" w:eastAsia="標楷體" w:hAnsi="標楷體" w:hint="eastAsia"/>
        </w:rPr>
        <w:t>延執行進度，無法按原訂期限於107年12月10日完成整治，嚴重影響達成復育當地生態環境及解除場址列管目標等2項效能過低情事，經依審計法第69條第1項前段規定，函請經濟部</w:t>
      </w:r>
      <w:proofErr w:type="gramStart"/>
      <w:r w:rsidR="0003411E" w:rsidRPr="0088362A">
        <w:rPr>
          <w:rFonts w:ascii="標楷體" w:eastAsia="標楷體" w:hAnsi="標楷體" w:hint="eastAsia"/>
        </w:rPr>
        <w:t>查明妥處</w:t>
      </w:r>
      <w:proofErr w:type="gramEnd"/>
      <w:r w:rsidR="0003411E" w:rsidRPr="0088362A">
        <w:rPr>
          <w:rFonts w:ascii="標楷體" w:eastAsia="標楷體" w:hAnsi="標楷體" w:hint="eastAsia"/>
        </w:rPr>
        <w:t>，並報告監察院。</w:t>
      </w:r>
      <w:proofErr w:type="gramStart"/>
      <w:r w:rsidR="0003411E" w:rsidRPr="0088362A">
        <w:rPr>
          <w:rFonts w:ascii="標楷體" w:eastAsia="標楷體" w:hAnsi="標楷體" w:hint="eastAsia"/>
        </w:rPr>
        <w:t>嗣</w:t>
      </w:r>
      <w:proofErr w:type="gramEnd"/>
      <w:r w:rsidR="0003411E" w:rsidRPr="0088362A">
        <w:rPr>
          <w:rFonts w:ascii="標楷體" w:eastAsia="標楷體" w:hAnsi="標楷體" w:hint="eastAsia"/>
        </w:rPr>
        <w:t>經經濟部責請台灣中油公司檢討處理結果，已修訂「土壤及地下水污染預防與改善作業參考要點」相關規定，以有效掌握整治進度、成效與期程，及精進污染調查作業，提升整治效能；為避免類似情形再次發生，後續污染整治案件倘仍因不可抗力因素導致須辦理契約變更時，將依循行政院公共工程委員會訂頒之「採購契約變更</w:t>
      </w:r>
      <w:r w:rsidR="0003411E" w:rsidRPr="0088362A">
        <w:rPr>
          <w:rFonts w:ascii="標楷體" w:eastAsia="標楷體" w:hAnsi="標楷體" w:hint="eastAsia"/>
          <w:spacing w:val="-4"/>
        </w:rPr>
        <w:t>或加減價核准監辦備查規定一覽表」規定，協商完成契約變更程序，以順利推展整治工作，並當儘速完成後續整治工程招標，督促廠商確實執行整治工作等。案經本部陳報監察院，於111年5月17日獲同意備查。</w:t>
      </w:r>
    </w:p>
    <w:p w:rsidR="00BD4E3A" w:rsidRPr="0088362A" w:rsidRDefault="00BD4E3A" w:rsidP="00D41C83">
      <w:pPr>
        <w:snapToGrid w:val="0"/>
        <w:spacing w:line="460" w:lineRule="exact"/>
        <w:ind w:firstLineChars="450" w:firstLine="1080"/>
        <w:jc w:val="both"/>
        <w:rPr>
          <w:rFonts w:ascii="標楷體" w:eastAsia="標楷體" w:hAnsi="標楷體"/>
        </w:rPr>
      </w:pPr>
      <w:r w:rsidRPr="0088362A">
        <w:rPr>
          <w:rFonts w:ascii="標楷體" w:eastAsia="標楷體" w:hAnsi="標楷體" w:hint="eastAsia"/>
        </w:rPr>
        <w:t>2</w:t>
      </w:r>
      <w:r w:rsidRPr="0088362A">
        <w:rPr>
          <w:rFonts w:ascii="標楷體" w:eastAsia="標楷體" w:hAnsi="標楷體"/>
        </w:rPr>
        <w:t>.</w:t>
      </w:r>
      <w:r w:rsidR="0088362A">
        <w:rPr>
          <w:rFonts w:ascii="標楷體" w:eastAsia="標楷體" w:hAnsi="標楷體" w:hint="eastAsia"/>
          <w:bCs/>
          <w:color w:val="000000"/>
        </w:rPr>
        <w:t xml:space="preserve">　</w:t>
      </w:r>
      <w:r w:rsidRPr="0088362A">
        <w:rPr>
          <w:rFonts w:ascii="標楷體" w:eastAsia="標楷體" w:hAnsi="標楷體" w:hint="eastAsia"/>
        </w:rPr>
        <w:t>台灣中油公司為提升大林煉油廠及林園石化廠之輸儲能力，並改善廠址地質，辦理「高雄港洲際貨櫃二期大林石化油品儲運中心投資計畫」（期間106年1月至113年10月，投資金額536億2</w:t>
      </w:r>
      <w:r w:rsidRPr="0088362A">
        <w:rPr>
          <w:rFonts w:ascii="標楷體" w:eastAsia="標楷體" w:hAnsi="標楷體"/>
        </w:rPr>
        <w:t>,</w:t>
      </w:r>
      <w:r w:rsidRPr="0088362A">
        <w:rPr>
          <w:rFonts w:ascii="標楷體" w:eastAsia="標楷體" w:hAnsi="標楷體" w:hint="eastAsia"/>
        </w:rPr>
        <w:t>321萬元），分年編列預算，</w:t>
      </w:r>
      <w:proofErr w:type="gramStart"/>
      <w:r w:rsidRPr="0088362A">
        <w:rPr>
          <w:rFonts w:ascii="標楷體" w:eastAsia="標楷體" w:hAnsi="標楷體" w:hint="eastAsia"/>
        </w:rPr>
        <w:t>110</w:t>
      </w:r>
      <w:proofErr w:type="gramEnd"/>
      <w:r w:rsidRPr="0088362A">
        <w:rPr>
          <w:rFonts w:ascii="標楷體" w:eastAsia="標楷體" w:hAnsi="標楷體" w:hint="eastAsia"/>
        </w:rPr>
        <w:t>年度編列預算</w:t>
      </w:r>
      <w:r w:rsidR="00E23D80" w:rsidRPr="0088362A">
        <w:rPr>
          <w:rFonts w:ascii="標楷體" w:eastAsia="標楷體" w:hAnsi="標楷體" w:hint="eastAsia"/>
        </w:rPr>
        <w:t>不足支應實際需求</w:t>
      </w:r>
      <w:r w:rsidRPr="0088362A">
        <w:rPr>
          <w:rFonts w:ascii="標楷體" w:eastAsia="標楷體" w:hAnsi="標楷體" w:hint="eastAsia"/>
        </w:rPr>
        <w:t>，報准提前動支</w:t>
      </w:r>
      <w:proofErr w:type="gramStart"/>
      <w:r w:rsidR="0025383F" w:rsidRPr="0088362A">
        <w:rPr>
          <w:rFonts w:ascii="標楷體" w:eastAsia="標楷體" w:hAnsi="標楷體" w:hint="eastAsia"/>
        </w:rPr>
        <w:t>111</w:t>
      </w:r>
      <w:proofErr w:type="gramEnd"/>
      <w:r w:rsidRPr="0088362A">
        <w:rPr>
          <w:rFonts w:ascii="標楷體" w:eastAsia="標楷體" w:hAnsi="標楷體" w:hint="eastAsia"/>
        </w:rPr>
        <w:t>年度預算13億8</w:t>
      </w:r>
      <w:r w:rsidRPr="0088362A">
        <w:rPr>
          <w:rFonts w:ascii="標楷體" w:eastAsia="標楷體" w:hAnsi="標楷體"/>
        </w:rPr>
        <w:t>,</w:t>
      </w:r>
      <w:r w:rsidRPr="0088362A">
        <w:rPr>
          <w:rFonts w:ascii="標楷體" w:eastAsia="標楷體" w:hAnsi="標楷體" w:hint="eastAsia"/>
        </w:rPr>
        <w:t>150萬餘元，</w:t>
      </w:r>
      <w:proofErr w:type="gramStart"/>
      <w:r w:rsidRPr="0088362A">
        <w:rPr>
          <w:rFonts w:ascii="標楷體" w:eastAsia="標楷體" w:hAnsi="標楷體"/>
        </w:rPr>
        <w:t>110</w:t>
      </w:r>
      <w:proofErr w:type="gramEnd"/>
      <w:r w:rsidRPr="0088362A">
        <w:rPr>
          <w:rFonts w:ascii="標楷體" w:eastAsia="標楷體" w:hAnsi="標楷體" w:hint="eastAsia"/>
        </w:rPr>
        <w:t>年度決算支用數45億6</w:t>
      </w:r>
      <w:r w:rsidRPr="0088362A">
        <w:rPr>
          <w:rFonts w:ascii="標楷體" w:eastAsia="標楷體" w:hAnsi="標楷體"/>
        </w:rPr>
        <w:t>,</w:t>
      </w:r>
      <w:r w:rsidRPr="0088362A">
        <w:rPr>
          <w:rFonts w:ascii="標楷體" w:eastAsia="標楷體" w:hAnsi="標楷體" w:hint="eastAsia"/>
        </w:rPr>
        <w:t>275萬餘元，主要係支付銜接大林煉油廠及林園石化廠管線之附屬建物、設備等工程款項。</w:t>
      </w:r>
    </w:p>
    <w:p w:rsidR="009C7BEE" w:rsidRDefault="00607906" w:rsidP="00D41C83">
      <w:pPr>
        <w:snapToGrid w:val="0"/>
        <w:spacing w:line="460" w:lineRule="exact"/>
        <w:ind w:firstLineChars="200" w:firstLine="480"/>
        <w:jc w:val="both"/>
        <w:rPr>
          <w:rFonts w:ascii="標楷體" w:eastAsia="標楷體" w:hAnsi="標楷體"/>
          <w:sz w:val="32"/>
          <w:szCs w:val="32"/>
        </w:rPr>
      </w:pPr>
      <w:r w:rsidRPr="0088362A">
        <w:rPr>
          <w:rFonts w:ascii="標楷體" w:eastAsia="標楷體" w:hAnsi="標楷體" w:hint="eastAsia"/>
        </w:rPr>
        <w:t>茲將台灣中油公司</w:t>
      </w:r>
      <w:proofErr w:type="gramStart"/>
      <w:r w:rsidRPr="0088362A">
        <w:rPr>
          <w:rFonts w:ascii="標楷體" w:eastAsia="標楷體" w:hAnsi="標楷體" w:hint="eastAsia"/>
        </w:rPr>
        <w:t>110</w:t>
      </w:r>
      <w:proofErr w:type="gramEnd"/>
      <w:r w:rsidRPr="0088362A">
        <w:rPr>
          <w:rFonts w:ascii="標楷體" w:eastAsia="標楷體" w:hAnsi="標楷體" w:hint="eastAsia"/>
        </w:rPr>
        <w:t>年度損益計算、盈虧撥補審定數額、盈虧審定後現金流量與資產負債情形，分別列表如次：</w:t>
      </w:r>
      <w:r w:rsidR="0069083C">
        <w:rPr>
          <w:rFonts w:ascii="標楷體" w:eastAsia="標楷體" w:hAnsi="標楷體"/>
          <w:sz w:val="32"/>
          <w:szCs w:val="32"/>
        </w:rPr>
        <w:br w:type="page"/>
      </w:r>
    </w:p>
    <w:tbl>
      <w:tblPr>
        <w:tblW w:w="9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02"/>
        <w:gridCol w:w="28"/>
        <w:gridCol w:w="1480"/>
        <w:gridCol w:w="1508"/>
        <w:gridCol w:w="1508"/>
        <w:gridCol w:w="1005"/>
        <w:gridCol w:w="742"/>
        <w:gridCol w:w="938"/>
      </w:tblGrid>
      <w:tr w:rsidR="009C7BEE" w:rsidTr="00F772BE">
        <w:trPr>
          <w:cantSplit/>
          <w:trHeight w:hRule="exact" w:val="624"/>
          <w:jc w:val="center"/>
        </w:trPr>
        <w:tc>
          <w:tcPr>
            <w:tcW w:w="9911" w:type="dxa"/>
            <w:gridSpan w:val="8"/>
            <w:tcBorders>
              <w:top w:val="nil"/>
              <w:left w:val="nil"/>
              <w:bottom w:val="nil"/>
              <w:right w:val="nil"/>
            </w:tcBorders>
            <w:vAlign w:val="center"/>
          </w:tcPr>
          <w:p w:rsidR="009C7BEE" w:rsidRDefault="009C7BEE" w:rsidP="00C671AC">
            <w:pPr>
              <w:overflowPunct w:val="0"/>
              <w:jc w:val="center"/>
              <w:rPr>
                <w:rFonts w:ascii="標楷體" w:eastAsia="標楷體"/>
                <w:spacing w:val="20"/>
                <w:sz w:val="32"/>
                <w:u w:val="single"/>
              </w:rPr>
            </w:pPr>
            <w:r>
              <w:rPr>
                <w:rFonts w:ascii="標楷體" w:eastAsia="標楷體" w:hint="eastAsia"/>
                <w:spacing w:val="-20"/>
                <w:sz w:val="32"/>
                <w:u w:val="single"/>
              </w:rPr>
              <w:lastRenderedPageBreak/>
              <w:t xml:space="preserve">　</w:t>
            </w:r>
            <w:r>
              <w:rPr>
                <w:rFonts w:ascii="標楷體" w:eastAsia="標楷體"/>
                <w:spacing w:val="20"/>
                <w:sz w:val="32"/>
                <w:u w:val="single"/>
              </w:rPr>
              <w:t>台灣中油股份有限公司</w:t>
            </w:r>
            <w:r>
              <w:rPr>
                <w:rFonts w:ascii="標楷體" w:eastAsia="標楷體" w:hint="eastAsia"/>
                <w:spacing w:val="20"/>
                <w:sz w:val="32"/>
                <w:u w:val="single"/>
              </w:rPr>
              <w:t>損益計算審定表</w:t>
            </w:r>
            <w:r>
              <w:rPr>
                <w:rFonts w:ascii="標楷體" w:eastAsia="標楷體" w:hint="eastAsia"/>
                <w:spacing w:val="-20"/>
                <w:sz w:val="32"/>
                <w:u w:val="single"/>
              </w:rPr>
              <w:t xml:space="preserve">　</w:t>
            </w:r>
          </w:p>
        </w:tc>
      </w:tr>
      <w:tr w:rsidR="009C7BEE" w:rsidTr="00F772BE">
        <w:trPr>
          <w:cantSplit/>
          <w:trHeight w:hRule="exact" w:val="510"/>
          <w:jc w:val="center"/>
        </w:trPr>
        <w:tc>
          <w:tcPr>
            <w:tcW w:w="2730" w:type="dxa"/>
            <w:gridSpan w:val="2"/>
            <w:tcBorders>
              <w:top w:val="nil"/>
              <w:left w:val="nil"/>
              <w:bottom w:val="single" w:sz="8" w:space="0" w:color="auto"/>
              <w:right w:val="nil"/>
            </w:tcBorders>
          </w:tcPr>
          <w:p w:rsidR="009C7BEE" w:rsidRDefault="009C7BEE" w:rsidP="00C671AC">
            <w:pPr>
              <w:overflowPunct w:val="0"/>
              <w:jc w:val="center"/>
              <w:rPr>
                <w:rFonts w:ascii="標楷體" w:eastAsia="標楷體"/>
                <w:sz w:val="20"/>
              </w:rPr>
            </w:pPr>
          </w:p>
        </w:tc>
        <w:tc>
          <w:tcPr>
            <w:tcW w:w="5501" w:type="dxa"/>
            <w:gridSpan w:val="4"/>
            <w:tcBorders>
              <w:top w:val="nil"/>
              <w:left w:val="nil"/>
              <w:bottom w:val="single" w:sz="8" w:space="0" w:color="auto"/>
              <w:right w:val="nil"/>
            </w:tcBorders>
          </w:tcPr>
          <w:p w:rsidR="009C7BEE" w:rsidRDefault="009C7BEE" w:rsidP="00C671AC">
            <w:pPr>
              <w:overflowPunct w:val="0"/>
              <w:ind w:left="567" w:right="567"/>
              <w:jc w:val="center"/>
              <w:rPr>
                <w:rFonts w:ascii="標楷體" w:eastAsia="標楷體"/>
                <w:spacing w:val="100"/>
                <w:sz w:val="20"/>
              </w:rPr>
            </w:pPr>
            <w:r w:rsidRPr="00A0489F">
              <w:rPr>
                <w:rFonts w:ascii="標楷體" w:eastAsia="標楷體" w:hint="eastAsia"/>
                <w:spacing w:val="100"/>
              </w:rPr>
              <w:t>中華民國</w:t>
            </w:r>
            <w:proofErr w:type="gramStart"/>
            <w:r w:rsidRPr="00A0489F">
              <w:rPr>
                <w:rFonts w:ascii="標楷體" w:eastAsia="標楷體" w:hint="eastAsia"/>
                <w:spacing w:val="100"/>
              </w:rPr>
              <w:t>110</w:t>
            </w:r>
            <w:proofErr w:type="gramEnd"/>
            <w:r w:rsidRPr="00A0489F">
              <w:rPr>
                <w:rFonts w:ascii="標楷體" w:eastAsia="標楷體" w:hint="eastAsia"/>
                <w:spacing w:val="100"/>
              </w:rPr>
              <w:t>年度</w:t>
            </w:r>
          </w:p>
        </w:tc>
        <w:tc>
          <w:tcPr>
            <w:tcW w:w="1680" w:type="dxa"/>
            <w:gridSpan w:val="2"/>
            <w:tcBorders>
              <w:top w:val="nil"/>
              <w:left w:val="nil"/>
              <w:bottom w:val="single" w:sz="8" w:space="0" w:color="auto"/>
              <w:right w:val="nil"/>
            </w:tcBorders>
            <w:vAlign w:val="bottom"/>
          </w:tcPr>
          <w:p w:rsidR="009C7BEE" w:rsidRDefault="009C7BEE" w:rsidP="00504CE8">
            <w:pPr>
              <w:overflowPunct w:val="0"/>
              <w:ind w:left="57" w:right="88"/>
              <w:jc w:val="right"/>
              <w:rPr>
                <w:rFonts w:ascii="標楷體" w:eastAsia="標楷體"/>
                <w:sz w:val="20"/>
              </w:rPr>
            </w:pPr>
            <w:r w:rsidRPr="005F4002">
              <w:rPr>
                <w:rFonts w:ascii="標楷體" w:eastAsia="標楷體" w:hint="eastAsia"/>
                <w:sz w:val="22"/>
              </w:rPr>
              <w:t>單位：新臺幣元</w:t>
            </w:r>
          </w:p>
        </w:tc>
      </w:tr>
      <w:tr w:rsidR="009C7BEE" w:rsidTr="00156E71">
        <w:trPr>
          <w:cantSplit/>
          <w:trHeight w:hRule="exact" w:val="357"/>
          <w:jc w:val="center"/>
        </w:trPr>
        <w:tc>
          <w:tcPr>
            <w:tcW w:w="2702" w:type="dxa"/>
            <w:vMerge w:val="restart"/>
            <w:tcBorders>
              <w:top w:val="single" w:sz="8" w:space="0" w:color="auto"/>
              <w:left w:val="nil"/>
              <w:bottom w:val="single" w:sz="8" w:space="0" w:color="auto"/>
              <w:right w:val="single" w:sz="4" w:space="0" w:color="auto"/>
            </w:tcBorders>
            <w:vAlign w:val="center"/>
          </w:tcPr>
          <w:p w:rsidR="009C7BEE" w:rsidRPr="00156E71" w:rsidRDefault="009C7BEE" w:rsidP="005F4002">
            <w:pPr>
              <w:overflowPunct w:val="0"/>
              <w:spacing w:line="240" w:lineRule="exact"/>
              <w:jc w:val="distribute"/>
              <w:rPr>
                <w:rFonts w:ascii="標楷體" w:eastAsia="標楷體"/>
              </w:rPr>
            </w:pPr>
            <w:r w:rsidRPr="00156E71">
              <w:rPr>
                <w:rFonts w:ascii="標楷體" w:eastAsia="標楷體" w:hint="eastAsia"/>
              </w:rPr>
              <w:t>科目</w:t>
            </w:r>
          </w:p>
        </w:tc>
        <w:tc>
          <w:tcPr>
            <w:tcW w:w="1508" w:type="dxa"/>
            <w:gridSpan w:val="2"/>
            <w:vMerge w:val="restart"/>
            <w:tcBorders>
              <w:top w:val="single" w:sz="8" w:space="0" w:color="auto"/>
              <w:left w:val="nil"/>
              <w:bottom w:val="single" w:sz="8" w:space="0" w:color="auto"/>
              <w:right w:val="single" w:sz="4" w:space="0" w:color="auto"/>
            </w:tcBorders>
            <w:vAlign w:val="center"/>
          </w:tcPr>
          <w:p w:rsidR="009C7BEE" w:rsidRPr="00156E71" w:rsidRDefault="009C7BEE" w:rsidP="005F4002">
            <w:pPr>
              <w:overflowPunct w:val="0"/>
              <w:spacing w:line="240" w:lineRule="exact"/>
              <w:jc w:val="distribute"/>
              <w:rPr>
                <w:rFonts w:ascii="標楷體" w:eastAsia="標楷體"/>
              </w:rPr>
            </w:pPr>
            <w:r w:rsidRPr="00156E71">
              <w:rPr>
                <w:rFonts w:ascii="標楷體" w:eastAsia="標楷體" w:hint="eastAsia"/>
              </w:rPr>
              <w:t>預算數</w:t>
            </w:r>
          </w:p>
        </w:tc>
        <w:tc>
          <w:tcPr>
            <w:tcW w:w="1508" w:type="dxa"/>
            <w:vMerge w:val="restart"/>
            <w:tcBorders>
              <w:top w:val="single" w:sz="8" w:space="0" w:color="auto"/>
              <w:left w:val="nil"/>
              <w:bottom w:val="single" w:sz="8" w:space="0" w:color="auto"/>
            </w:tcBorders>
            <w:vAlign w:val="center"/>
          </w:tcPr>
          <w:p w:rsidR="009C7BEE" w:rsidRPr="00156E71" w:rsidRDefault="009C7BEE" w:rsidP="005F4002">
            <w:pPr>
              <w:overflowPunct w:val="0"/>
              <w:spacing w:line="240" w:lineRule="exact"/>
              <w:jc w:val="distribute"/>
              <w:rPr>
                <w:rFonts w:ascii="標楷體" w:eastAsia="標楷體"/>
                <w:spacing w:val="-20"/>
              </w:rPr>
            </w:pPr>
            <w:r w:rsidRPr="00156E71">
              <w:rPr>
                <w:rFonts w:ascii="標楷體" w:eastAsia="標楷體" w:hint="eastAsia"/>
                <w:spacing w:val="-20"/>
              </w:rPr>
              <w:t>決算數</w:t>
            </w:r>
          </w:p>
        </w:tc>
        <w:tc>
          <w:tcPr>
            <w:tcW w:w="1508" w:type="dxa"/>
            <w:vMerge w:val="restart"/>
            <w:tcBorders>
              <w:top w:val="single" w:sz="8" w:space="0" w:color="auto"/>
              <w:bottom w:val="single" w:sz="8" w:space="0" w:color="auto"/>
            </w:tcBorders>
            <w:vAlign w:val="center"/>
          </w:tcPr>
          <w:p w:rsidR="009C7BEE" w:rsidRPr="00156E71" w:rsidRDefault="009C7BEE" w:rsidP="005F4002">
            <w:pPr>
              <w:overflowPunct w:val="0"/>
              <w:spacing w:line="240" w:lineRule="exact"/>
              <w:jc w:val="distribute"/>
              <w:rPr>
                <w:rFonts w:ascii="標楷體" w:eastAsia="標楷體"/>
              </w:rPr>
            </w:pPr>
            <w:r w:rsidRPr="00156E71">
              <w:rPr>
                <w:rFonts w:ascii="標楷體" w:eastAsia="標楷體" w:hint="eastAsia"/>
              </w:rPr>
              <w:t>審定數</w:t>
            </w:r>
          </w:p>
        </w:tc>
        <w:tc>
          <w:tcPr>
            <w:tcW w:w="2685" w:type="dxa"/>
            <w:gridSpan w:val="3"/>
            <w:tcBorders>
              <w:top w:val="single" w:sz="8" w:space="0" w:color="auto"/>
              <w:bottom w:val="single" w:sz="4" w:space="0" w:color="auto"/>
              <w:right w:val="nil"/>
            </w:tcBorders>
            <w:vAlign w:val="center"/>
          </w:tcPr>
          <w:p w:rsidR="009C7BEE" w:rsidRPr="00156E71" w:rsidRDefault="009C7BEE" w:rsidP="005F4002">
            <w:pPr>
              <w:overflowPunct w:val="0"/>
              <w:spacing w:line="240" w:lineRule="exact"/>
              <w:jc w:val="distribute"/>
              <w:rPr>
                <w:rFonts w:ascii="標楷體" w:eastAsia="標楷體"/>
                <w:spacing w:val="-16"/>
              </w:rPr>
            </w:pPr>
            <w:r w:rsidRPr="00156E71">
              <w:rPr>
                <w:rFonts w:ascii="標楷體" w:eastAsia="標楷體" w:hint="eastAsia"/>
                <w:spacing w:val="-16"/>
              </w:rPr>
              <w:t>審定數與預算數比較增減</w:t>
            </w:r>
          </w:p>
        </w:tc>
      </w:tr>
      <w:tr w:rsidR="009C7BEE" w:rsidTr="00156E71">
        <w:trPr>
          <w:cantSplit/>
          <w:trHeight w:hRule="exact" w:val="357"/>
          <w:jc w:val="center"/>
        </w:trPr>
        <w:tc>
          <w:tcPr>
            <w:tcW w:w="2702" w:type="dxa"/>
            <w:vMerge/>
            <w:tcBorders>
              <w:top w:val="single" w:sz="4" w:space="0" w:color="auto"/>
              <w:left w:val="nil"/>
              <w:bottom w:val="single" w:sz="8" w:space="0" w:color="auto"/>
              <w:right w:val="single" w:sz="4" w:space="0" w:color="auto"/>
            </w:tcBorders>
            <w:vAlign w:val="center"/>
          </w:tcPr>
          <w:p w:rsidR="009C7BEE" w:rsidRPr="00156E71" w:rsidRDefault="009C7BEE" w:rsidP="005F4002">
            <w:pPr>
              <w:overflowPunct w:val="0"/>
              <w:spacing w:line="240" w:lineRule="exact"/>
              <w:jc w:val="distribute"/>
              <w:rPr>
                <w:rFonts w:ascii="標楷體" w:eastAsia="標楷體"/>
              </w:rPr>
            </w:pPr>
          </w:p>
        </w:tc>
        <w:tc>
          <w:tcPr>
            <w:tcW w:w="1508" w:type="dxa"/>
            <w:gridSpan w:val="2"/>
            <w:vMerge/>
            <w:tcBorders>
              <w:top w:val="single" w:sz="4" w:space="0" w:color="auto"/>
              <w:left w:val="nil"/>
              <w:bottom w:val="single" w:sz="8" w:space="0" w:color="auto"/>
              <w:right w:val="single" w:sz="4" w:space="0" w:color="auto"/>
            </w:tcBorders>
            <w:vAlign w:val="center"/>
          </w:tcPr>
          <w:p w:rsidR="009C7BEE" w:rsidRPr="00156E71" w:rsidRDefault="009C7BEE" w:rsidP="005F4002">
            <w:pPr>
              <w:overflowPunct w:val="0"/>
              <w:spacing w:line="240" w:lineRule="exact"/>
              <w:jc w:val="distribute"/>
              <w:rPr>
                <w:rFonts w:ascii="標楷體" w:eastAsia="標楷體"/>
              </w:rPr>
            </w:pPr>
          </w:p>
        </w:tc>
        <w:tc>
          <w:tcPr>
            <w:tcW w:w="1508" w:type="dxa"/>
            <w:vMerge/>
            <w:tcBorders>
              <w:top w:val="single" w:sz="4" w:space="0" w:color="auto"/>
              <w:left w:val="nil"/>
              <w:bottom w:val="single" w:sz="8" w:space="0" w:color="auto"/>
            </w:tcBorders>
            <w:vAlign w:val="center"/>
          </w:tcPr>
          <w:p w:rsidR="009C7BEE" w:rsidRPr="00156E71" w:rsidRDefault="009C7BEE" w:rsidP="005F4002">
            <w:pPr>
              <w:overflowPunct w:val="0"/>
              <w:spacing w:line="240" w:lineRule="exact"/>
              <w:jc w:val="distribute"/>
              <w:rPr>
                <w:rFonts w:ascii="標楷體" w:eastAsia="標楷體"/>
              </w:rPr>
            </w:pPr>
          </w:p>
        </w:tc>
        <w:tc>
          <w:tcPr>
            <w:tcW w:w="1508" w:type="dxa"/>
            <w:vMerge/>
            <w:tcBorders>
              <w:top w:val="single" w:sz="4" w:space="0" w:color="auto"/>
              <w:bottom w:val="single" w:sz="8" w:space="0" w:color="auto"/>
              <w:right w:val="nil"/>
            </w:tcBorders>
            <w:vAlign w:val="center"/>
          </w:tcPr>
          <w:p w:rsidR="009C7BEE" w:rsidRPr="00156E71" w:rsidRDefault="009C7BEE" w:rsidP="005F4002">
            <w:pPr>
              <w:overflowPunct w:val="0"/>
              <w:spacing w:line="240" w:lineRule="exact"/>
              <w:jc w:val="distribute"/>
              <w:rPr>
                <w:rFonts w:ascii="標楷體" w:eastAsia="標楷體"/>
              </w:rPr>
            </w:pPr>
          </w:p>
        </w:tc>
        <w:tc>
          <w:tcPr>
            <w:tcW w:w="1747" w:type="dxa"/>
            <w:gridSpan w:val="2"/>
            <w:tcBorders>
              <w:top w:val="single" w:sz="4" w:space="0" w:color="auto"/>
              <w:left w:val="single" w:sz="4" w:space="0" w:color="auto"/>
              <w:bottom w:val="single" w:sz="8" w:space="0" w:color="auto"/>
              <w:right w:val="single" w:sz="4" w:space="0" w:color="auto"/>
            </w:tcBorders>
            <w:vAlign w:val="center"/>
          </w:tcPr>
          <w:p w:rsidR="009C7BEE" w:rsidRPr="00156E71" w:rsidRDefault="009C7BEE" w:rsidP="005F4002">
            <w:pPr>
              <w:overflowPunct w:val="0"/>
              <w:spacing w:line="240" w:lineRule="exact"/>
              <w:jc w:val="distribute"/>
              <w:rPr>
                <w:rFonts w:ascii="標楷體" w:eastAsia="標楷體"/>
              </w:rPr>
            </w:pPr>
            <w:r w:rsidRPr="00156E71">
              <w:rPr>
                <w:rFonts w:ascii="標楷體" w:eastAsia="標楷體" w:hint="eastAsia"/>
              </w:rPr>
              <w:t>金額</w:t>
            </w:r>
          </w:p>
        </w:tc>
        <w:tc>
          <w:tcPr>
            <w:tcW w:w="938" w:type="dxa"/>
            <w:tcBorders>
              <w:top w:val="single" w:sz="4" w:space="0" w:color="auto"/>
              <w:left w:val="nil"/>
              <w:bottom w:val="single" w:sz="8" w:space="0" w:color="auto"/>
              <w:right w:val="nil"/>
            </w:tcBorders>
            <w:vAlign w:val="center"/>
          </w:tcPr>
          <w:p w:rsidR="009C7BEE" w:rsidRPr="00156E71" w:rsidRDefault="009C7BEE" w:rsidP="005F4002">
            <w:pPr>
              <w:overflowPunct w:val="0"/>
              <w:spacing w:line="240" w:lineRule="exact"/>
              <w:jc w:val="distribute"/>
              <w:rPr>
                <w:rFonts w:ascii="標楷體" w:eastAsia="標楷體"/>
              </w:rPr>
            </w:pPr>
            <w:r w:rsidRPr="00156E71">
              <w:rPr>
                <w:rFonts w:ascii="標楷體" w:eastAsia="標楷體" w:hint="eastAsia"/>
              </w:rPr>
              <w:t>％</w:t>
            </w:r>
          </w:p>
        </w:tc>
      </w:tr>
      <w:tr w:rsidR="009C7BEE" w:rsidRPr="00F61AB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40"/>
          <w:jc w:val="center"/>
        </w:trPr>
        <w:tc>
          <w:tcPr>
            <w:tcW w:w="2702" w:type="dxa"/>
            <w:shd w:val="clear" w:color="auto" w:fill="auto"/>
            <w:vAlign w:val="center"/>
          </w:tcPr>
          <w:p w:rsidR="009C7BEE" w:rsidRPr="005D6380" w:rsidRDefault="009C7BEE" w:rsidP="00C671AC">
            <w:pPr>
              <w:overflowPunct w:val="0"/>
              <w:autoSpaceDE w:val="0"/>
              <w:autoSpaceDN w:val="0"/>
              <w:adjustRightInd w:val="0"/>
              <w:spacing w:line="300" w:lineRule="exact"/>
              <w:ind w:left="57" w:right="57"/>
              <w:jc w:val="distribute"/>
              <w:rPr>
                <w:rFonts w:ascii="標楷體" w:eastAsia="標楷體"/>
                <w:b/>
                <w:kern w:val="0"/>
              </w:rPr>
            </w:pPr>
            <w:r w:rsidRPr="005D6380">
              <w:rPr>
                <w:rFonts w:ascii="標楷體" w:eastAsia="標楷體" w:hint="eastAsia"/>
                <w:b/>
                <w:noProof/>
                <w:kern w:val="0"/>
              </w:rPr>
              <w:t>營業收入</w:t>
            </w:r>
          </w:p>
        </w:tc>
        <w:tc>
          <w:tcPr>
            <w:tcW w:w="1508" w:type="dxa"/>
            <w:gridSpan w:val="2"/>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814,502,379,000</w:t>
            </w:r>
          </w:p>
        </w:tc>
        <w:tc>
          <w:tcPr>
            <w:tcW w:w="150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903,772,721,544</w:t>
            </w:r>
          </w:p>
        </w:tc>
        <w:tc>
          <w:tcPr>
            <w:tcW w:w="150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903,772,721,544</w:t>
            </w:r>
          </w:p>
        </w:tc>
        <w:tc>
          <w:tcPr>
            <w:tcW w:w="1747" w:type="dxa"/>
            <w:gridSpan w:val="2"/>
            <w:shd w:val="clear" w:color="auto" w:fill="auto"/>
            <w:vAlign w:val="center"/>
          </w:tcPr>
          <w:p w:rsidR="009C7BEE" w:rsidRPr="00F61ABE" w:rsidRDefault="009C7BEE" w:rsidP="00C671AC">
            <w:pPr>
              <w:overflowPunct w:val="0"/>
              <w:autoSpaceDE w:val="0"/>
              <w:autoSpaceDN w:val="0"/>
              <w:adjustRightInd w:val="0"/>
              <w:spacing w:line="300" w:lineRule="exact"/>
              <w:ind w:right="28"/>
              <w:jc w:val="right"/>
              <w:rPr>
                <w:rFonts w:ascii="新細明體" w:hAnsi="新細明體"/>
                <w:b/>
                <w:kern w:val="0"/>
                <w:sz w:val="18"/>
              </w:rPr>
            </w:pPr>
            <w:r w:rsidRPr="00F61ABE">
              <w:rPr>
                <w:rFonts w:ascii="新細明體" w:hAnsi="新細明體"/>
                <w:b/>
                <w:noProof/>
                <w:kern w:val="0"/>
                <w:sz w:val="18"/>
              </w:rPr>
              <w:t>89,270,342,544</w:t>
            </w:r>
          </w:p>
        </w:tc>
        <w:tc>
          <w:tcPr>
            <w:tcW w:w="93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10.96</w:t>
            </w:r>
          </w:p>
        </w:tc>
      </w:tr>
      <w:tr w:rsidR="009C7BE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12"/>
          <w:jc w:val="center"/>
        </w:trPr>
        <w:tc>
          <w:tcPr>
            <w:tcW w:w="2702" w:type="dxa"/>
            <w:shd w:val="clear" w:color="auto" w:fill="auto"/>
            <w:vAlign w:val="center"/>
          </w:tcPr>
          <w:p w:rsidR="009C7BEE" w:rsidRPr="00A0489F" w:rsidRDefault="009C7BEE" w:rsidP="00C671AC">
            <w:pPr>
              <w:overflowPunct w:val="0"/>
              <w:autoSpaceDE w:val="0"/>
              <w:autoSpaceDN w:val="0"/>
              <w:adjustRightInd w:val="0"/>
              <w:spacing w:line="300" w:lineRule="exact"/>
              <w:ind w:leftChars="100" w:left="240" w:right="57"/>
              <w:jc w:val="distribute"/>
              <w:rPr>
                <w:rFonts w:ascii="標楷體" w:eastAsia="標楷體"/>
                <w:kern w:val="0"/>
                <w:sz w:val="22"/>
              </w:rPr>
            </w:pPr>
            <w:r w:rsidRPr="00A0489F">
              <w:rPr>
                <w:rFonts w:ascii="標楷體" w:eastAsia="標楷體" w:hint="eastAsia"/>
                <w:noProof/>
                <w:kern w:val="0"/>
                <w:sz w:val="22"/>
              </w:rPr>
              <w:t>銷售收入</w:t>
            </w:r>
          </w:p>
        </w:tc>
        <w:tc>
          <w:tcPr>
            <w:tcW w:w="1508" w:type="dxa"/>
            <w:gridSpan w:val="2"/>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807,279,921,000</w:t>
            </w:r>
          </w:p>
        </w:tc>
        <w:tc>
          <w:tcPr>
            <w:tcW w:w="150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885,554,925,831</w:t>
            </w:r>
          </w:p>
        </w:tc>
        <w:tc>
          <w:tcPr>
            <w:tcW w:w="150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885,554,925,831</w:t>
            </w:r>
          </w:p>
        </w:tc>
        <w:tc>
          <w:tcPr>
            <w:tcW w:w="1747" w:type="dxa"/>
            <w:gridSpan w:val="2"/>
            <w:shd w:val="clear" w:color="auto" w:fill="auto"/>
            <w:vAlign w:val="center"/>
          </w:tcPr>
          <w:p w:rsidR="009C7BEE" w:rsidRPr="00275B06" w:rsidRDefault="009C7BEE" w:rsidP="00C671AC">
            <w:pPr>
              <w:overflowPunct w:val="0"/>
              <w:autoSpaceDE w:val="0"/>
              <w:autoSpaceDN w:val="0"/>
              <w:adjustRightInd w:val="0"/>
              <w:spacing w:line="300" w:lineRule="exact"/>
              <w:ind w:right="28"/>
              <w:jc w:val="right"/>
              <w:rPr>
                <w:rFonts w:ascii="新細明體" w:hAnsi="新細明體"/>
                <w:kern w:val="0"/>
                <w:sz w:val="18"/>
              </w:rPr>
            </w:pPr>
            <w:r w:rsidRPr="005261F6">
              <w:rPr>
                <w:rFonts w:ascii="新細明體" w:hAnsi="新細明體"/>
                <w:noProof/>
                <w:kern w:val="0"/>
                <w:sz w:val="18"/>
              </w:rPr>
              <w:t>78,275,004,831</w:t>
            </w:r>
          </w:p>
        </w:tc>
        <w:tc>
          <w:tcPr>
            <w:tcW w:w="93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9.70</w:t>
            </w:r>
          </w:p>
        </w:tc>
      </w:tr>
      <w:tr w:rsidR="009C7BE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12"/>
          <w:jc w:val="center"/>
        </w:trPr>
        <w:tc>
          <w:tcPr>
            <w:tcW w:w="2702" w:type="dxa"/>
            <w:shd w:val="clear" w:color="auto" w:fill="auto"/>
            <w:vAlign w:val="center"/>
          </w:tcPr>
          <w:p w:rsidR="009C7BEE" w:rsidRPr="00A0489F" w:rsidRDefault="009C7BEE" w:rsidP="00C671AC">
            <w:pPr>
              <w:overflowPunct w:val="0"/>
              <w:autoSpaceDE w:val="0"/>
              <w:autoSpaceDN w:val="0"/>
              <w:adjustRightInd w:val="0"/>
              <w:spacing w:line="300" w:lineRule="exact"/>
              <w:ind w:leftChars="100" w:left="240" w:right="57"/>
              <w:jc w:val="distribute"/>
              <w:rPr>
                <w:rFonts w:ascii="標楷體" w:eastAsia="標楷體"/>
                <w:kern w:val="0"/>
                <w:sz w:val="22"/>
              </w:rPr>
            </w:pPr>
            <w:r w:rsidRPr="00A0489F">
              <w:rPr>
                <w:rFonts w:ascii="標楷體" w:eastAsia="標楷體" w:hint="eastAsia"/>
                <w:noProof/>
                <w:kern w:val="0"/>
                <w:sz w:val="22"/>
              </w:rPr>
              <w:t>其他營業收入</w:t>
            </w:r>
          </w:p>
        </w:tc>
        <w:tc>
          <w:tcPr>
            <w:tcW w:w="1508" w:type="dxa"/>
            <w:gridSpan w:val="2"/>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7,222,458,000</w:t>
            </w:r>
          </w:p>
        </w:tc>
        <w:tc>
          <w:tcPr>
            <w:tcW w:w="150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18,217,795,713</w:t>
            </w:r>
          </w:p>
        </w:tc>
        <w:tc>
          <w:tcPr>
            <w:tcW w:w="150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18,217,795,713</w:t>
            </w:r>
          </w:p>
        </w:tc>
        <w:tc>
          <w:tcPr>
            <w:tcW w:w="1747" w:type="dxa"/>
            <w:gridSpan w:val="2"/>
            <w:shd w:val="clear" w:color="auto" w:fill="auto"/>
            <w:vAlign w:val="center"/>
          </w:tcPr>
          <w:p w:rsidR="009C7BEE" w:rsidRPr="00275B06" w:rsidRDefault="009C7BEE" w:rsidP="00C671AC">
            <w:pPr>
              <w:overflowPunct w:val="0"/>
              <w:autoSpaceDE w:val="0"/>
              <w:autoSpaceDN w:val="0"/>
              <w:adjustRightInd w:val="0"/>
              <w:spacing w:line="300" w:lineRule="exact"/>
              <w:ind w:right="28"/>
              <w:jc w:val="right"/>
              <w:rPr>
                <w:rFonts w:ascii="新細明體" w:hAnsi="新細明體"/>
                <w:kern w:val="0"/>
                <w:sz w:val="18"/>
              </w:rPr>
            </w:pPr>
            <w:r w:rsidRPr="005261F6">
              <w:rPr>
                <w:rFonts w:ascii="新細明體" w:hAnsi="新細明體"/>
                <w:noProof/>
                <w:kern w:val="0"/>
                <w:sz w:val="18"/>
              </w:rPr>
              <w:t>10,995,337,713</w:t>
            </w:r>
          </w:p>
        </w:tc>
        <w:tc>
          <w:tcPr>
            <w:tcW w:w="93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152.24</w:t>
            </w:r>
          </w:p>
        </w:tc>
      </w:tr>
      <w:tr w:rsidR="009C7BEE" w:rsidRPr="00F61AB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40"/>
          <w:jc w:val="center"/>
        </w:trPr>
        <w:tc>
          <w:tcPr>
            <w:tcW w:w="2702" w:type="dxa"/>
            <w:shd w:val="clear" w:color="auto" w:fill="auto"/>
            <w:vAlign w:val="center"/>
          </w:tcPr>
          <w:p w:rsidR="009C7BEE" w:rsidRPr="005D6380" w:rsidRDefault="009C7BEE" w:rsidP="00C671AC">
            <w:pPr>
              <w:overflowPunct w:val="0"/>
              <w:autoSpaceDE w:val="0"/>
              <w:autoSpaceDN w:val="0"/>
              <w:adjustRightInd w:val="0"/>
              <w:spacing w:line="300" w:lineRule="exact"/>
              <w:ind w:left="57" w:right="57"/>
              <w:jc w:val="distribute"/>
              <w:rPr>
                <w:rFonts w:ascii="標楷體" w:eastAsia="標楷體"/>
                <w:b/>
                <w:kern w:val="0"/>
              </w:rPr>
            </w:pPr>
            <w:r w:rsidRPr="005D6380">
              <w:rPr>
                <w:rFonts w:ascii="標楷體" w:eastAsia="標楷體" w:hint="eastAsia"/>
                <w:b/>
                <w:noProof/>
                <w:kern w:val="0"/>
              </w:rPr>
              <w:t>營業成本</w:t>
            </w:r>
          </w:p>
        </w:tc>
        <w:tc>
          <w:tcPr>
            <w:tcW w:w="1508" w:type="dxa"/>
            <w:gridSpan w:val="2"/>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773,644,270,000</w:t>
            </w:r>
          </w:p>
        </w:tc>
        <w:tc>
          <w:tcPr>
            <w:tcW w:w="150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911,125,600,355</w:t>
            </w:r>
          </w:p>
        </w:tc>
        <w:tc>
          <w:tcPr>
            <w:tcW w:w="150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911,125,600,355</w:t>
            </w:r>
          </w:p>
        </w:tc>
        <w:tc>
          <w:tcPr>
            <w:tcW w:w="1747" w:type="dxa"/>
            <w:gridSpan w:val="2"/>
            <w:shd w:val="clear" w:color="auto" w:fill="auto"/>
            <w:vAlign w:val="center"/>
          </w:tcPr>
          <w:p w:rsidR="009C7BEE" w:rsidRPr="00F61ABE" w:rsidRDefault="009C7BEE" w:rsidP="00C671AC">
            <w:pPr>
              <w:overflowPunct w:val="0"/>
              <w:autoSpaceDE w:val="0"/>
              <w:autoSpaceDN w:val="0"/>
              <w:adjustRightInd w:val="0"/>
              <w:spacing w:line="300" w:lineRule="exact"/>
              <w:ind w:right="28"/>
              <w:jc w:val="right"/>
              <w:rPr>
                <w:rFonts w:ascii="新細明體" w:hAnsi="新細明體"/>
                <w:b/>
                <w:kern w:val="0"/>
                <w:sz w:val="18"/>
              </w:rPr>
            </w:pPr>
            <w:r w:rsidRPr="00F61ABE">
              <w:rPr>
                <w:rFonts w:ascii="新細明體" w:hAnsi="新細明體"/>
                <w:b/>
                <w:noProof/>
                <w:kern w:val="0"/>
                <w:sz w:val="18"/>
              </w:rPr>
              <w:t>137,481,330,355</w:t>
            </w:r>
          </w:p>
        </w:tc>
        <w:tc>
          <w:tcPr>
            <w:tcW w:w="93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17.77</w:t>
            </w:r>
          </w:p>
        </w:tc>
      </w:tr>
      <w:tr w:rsidR="009C7BE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12"/>
          <w:jc w:val="center"/>
        </w:trPr>
        <w:tc>
          <w:tcPr>
            <w:tcW w:w="2702" w:type="dxa"/>
            <w:shd w:val="clear" w:color="auto" w:fill="auto"/>
            <w:vAlign w:val="center"/>
          </w:tcPr>
          <w:p w:rsidR="009C7BEE" w:rsidRPr="00A0489F" w:rsidRDefault="009C7BEE" w:rsidP="00C671AC">
            <w:pPr>
              <w:overflowPunct w:val="0"/>
              <w:autoSpaceDE w:val="0"/>
              <w:autoSpaceDN w:val="0"/>
              <w:adjustRightInd w:val="0"/>
              <w:spacing w:line="300" w:lineRule="exact"/>
              <w:ind w:leftChars="100" w:left="240" w:right="57"/>
              <w:jc w:val="distribute"/>
              <w:rPr>
                <w:rFonts w:ascii="標楷體" w:eastAsia="標楷體"/>
                <w:kern w:val="0"/>
                <w:sz w:val="22"/>
              </w:rPr>
            </w:pPr>
            <w:r w:rsidRPr="00A0489F">
              <w:rPr>
                <w:rFonts w:ascii="標楷體" w:eastAsia="標楷體" w:hint="eastAsia"/>
                <w:noProof/>
                <w:kern w:val="0"/>
                <w:sz w:val="22"/>
              </w:rPr>
              <w:t>銷售成本</w:t>
            </w:r>
          </w:p>
        </w:tc>
        <w:tc>
          <w:tcPr>
            <w:tcW w:w="1508" w:type="dxa"/>
            <w:gridSpan w:val="2"/>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751,121,652,000</w:t>
            </w:r>
          </w:p>
        </w:tc>
        <w:tc>
          <w:tcPr>
            <w:tcW w:w="150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891,280,129,786</w:t>
            </w:r>
          </w:p>
        </w:tc>
        <w:tc>
          <w:tcPr>
            <w:tcW w:w="150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891,280,129,786</w:t>
            </w:r>
          </w:p>
        </w:tc>
        <w:tc>
          <w:tcPr>
            <w:tcW w:w="1747" w:type="dxa"/>
            <w:gridSpan w:val="2"/>
            <w:shd w:val="clear" w:color="auto" w:fill="auto"/>
            <w:vAlign w:val="center"/>
          </w:tcPr>
          <w:p w:rsidR="009C7BEE" w:rsidRPr="00275B06" w:rsidRDefault="009C7BEE" w:rsidP="00C671AC">
            <w:pPr>
              <w:overflowPunct w:val="0"/>
              <w:autoSpaceDE w:val="0"/>
              <w:autoSpaceDN w:val="0"/>
              <w:adjustRightInd w:val="0"/>
              <w:spacing w:line="300" w:lineRule="exact"/>
              <w:ind w:right="28"/>
              <w:jc w:val="right"/>
              <w:rPr>
                <w:rFonts w:ascii="新細明體" w:hAnsi="新細明體"/>
                <w:kern w:val="0"/>
                <w:sz w:val="18"/>
              </w:rPr>
            </w:pPr>
            <w:r w:rsidRPr="005261F6">
              <w:rPr>
                <w:rFonts w:ascii="新細明體" w:hAnsi="新細明體"/>
                <w:noProof/>
                <w:kern w:val="0"/>
                <w:sz w:val="18"/>
              </w:rPr>
              <w:t>140,158,477,786</w:t>
            </w:r>
          </w:p>
        </w:tc>
        <w:tc>
          <w:tcPr>
            <w:tcW w:w="93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18.66</w:t>
            </w:r>
          </w:p>
        </w:tc>
      </w:tr>
      <w:tr w:rsidR="009C7BE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12"/>
          <w:jc w:val="center"/>
        </w:trPr>
        <w:tc>
          <w:tcPr>
            <w:tcW w:w="2702" w:type="dxa"/>
            <w:shd w:val="clear" w:color="auto" w:fill="auto"/>
            <w:vAlign w:val="center"/>
          </w:tcPr>
          <w:p w:rsidR="009C7BEE" w:rsidRPr="00A0489F" w:rsidRDefault="009C7BEE" w:rsidP="00C671AC">
            <w:pPr>
              <w:overflowPunct w:val="0"/>
              <w:autoSpaceDE w:val="0"/>
              <w:autoSpaceDN w:val="0"/>
              <w:adjustRightInd w:val="0"/>
              <w:spacing w:line="300" w:lineRule="exact"/>
              <w:ind w:leftChars="100" w:left="240" w:right="57"/>
              <w:jc w:val="distribute"/>
              <w:rPr>
                <w:rFonts w:ascii="標楷體" w:eastAsia="標楷體"/>
                <w:kern w:val="0"/>
                <w:sz w:val="22"/>
              </w:rPr>
            </w:pPr>
            <w:r w:rsidRPr="00A0489F">
              <w:rPr>
                <w:rFonts w:ascii="標楷體" w:eastAsia="標楷體" w:hint="eastAsia"/>
                <w:noProof/>
                <w:kern w:val="0"/>
                <w:sz w:val="22"/>
              </w:rPr>
              <w:t>勞務成本</w:t>
            </w:r>
          </w:p>
        </w:tc>
        <w:tc>
          <w:tcPr>
            <w:tcW w:w="1508" w:type="dxa"/>
            <w:gridSpan w:val="2"/>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12,995,925,000</w:t>
            </w:r>
          </w:p>
        </w:tc>
        <w:tc>
          <w:tcPr>
            <w:tcW w:w="150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12,843,524,729</w:t>
            </w:r>
          </w:p>
        </w:tc>
        <w:tc>
          <w:tcPr>
            <w:tcW w:w="150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12,843,524,729</w:t>
            </w:r>
          </w:p>
        </w:tc>
        <w:tc>
          <w:tcPr>
            <w:tcW w:w="1747" w:type="dxa"/>
            <w:gridSpan w:val="2"/>
            <w:shd w:val="clear" w:color="auto" w:fill="auto"/>
            <w:vAlign w:val="center"/>
          </w:tcPr>
          <w:p w:rsidR="009C7BEE" w:rsidRPr="00275B06" w:rsidRDefault="009C7BEE" w:rsidP="00C671AC">
            <w:pPr>
              <w:overflowPunct w:val="0"/>
              <w:autoSpaceDE w:val="0"/>
              <w:autoSpaceDN w:val="0"/>
              <w:adjustRightInd w:val="0"/>
              <w:spacing w:line="300" w:lineRule="exact"/>
              <w:ind w:right="28"/>
              <w:jc w:val="right"/>
              <w:rPr>
                <w:rFonts w:ascii="新細明體" w:hAnsi="新細明體"/>
                <w:kern w:val="0"/>
                <w:sz w:val="18"/>
              </w:rPr>
            </w:pPr>
            <w:r w:rsidRPr="005261F6">
              <w:rPr>
                <w:rFonts w:ascii="新細明體" w:hAnsi="新細明體"/>
                <w:noProof/>
                <w:kern w:val="0"/>
                <w:sz w:val="18"/>
              </w:rPr>
              <w:t>- 152,400,271</w:t>
            </w:r>
          </w:p>
        </w:tc>
        <w:tc>
          <w:tcPr>
            <w:tcW w:w="93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- 1.17</w:t>
            </w:r>
          </w:p>
        </w:tc>
      </w:tr>
      <w:tr w:rsidR="009C7BE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12"/>
          <w:jc w:val="center"/>
        </w:trPr>
        <w:tc>
          <w:tcPr>
            <w:tcW w:w="2702" w:type="dxa"/>
            <w:shd w:val="clear" w:color="auto" w:fill="auto"/>
            <w:vAlign w:val="center"/>
          </w:tcPr>
          <w:p w:rsidR="009C7BEE" w:rsidRPr="00A0489F" w:rsidRDefault="009C7BEE" w:rsidP="00C671AC">
            <w:pPr>
              <w:overflowPunct w:val="0"/>
              <w:autoSpaceDE w:val="0"/>
              <w:autoSpaceDN w:val="0"/>
              <w:adjustRightInd w:val="0"/>
              <w:spacing w:line="300" w:lineRule="exact"/>
              <w:ind w:leftChars="100" w:left="240" w:right="57"/>
              <w:jc w:val="distribute"/>
              <w:rPr>
                <w:rFonts w:ascii="標楷體" w:eastAsia="標楷體"/>
                <w:kern w:val="0"/>
                <w:sz w:val="22"/>
              </w:rPr>
            </w:pPr>
            <w:r w:rsidRPr="00A0489F">
              <w:rPr>
                <w:rFonts w:ascii="標楷體" w:eastAsia="標楷體" w:hint="eastAsia"/>
                <w:noProof/>
                <w:kern w:val="0"/>
                <w:sz w:val="22"/>
              </w:rPr>
              <w:t>其他營業成本</w:t>
            </w:r>
          </w:p>
        </w:tc>
        <w:tc>
          <w:tcPr>
            <w:tcW w:w="1508" w:type="dxa"/>
            <w:gridSpan w:val="2"/>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9,526,693,000</w:t>
            </w:r>
          </w:p>
        </w:tc>
        <w:tc>
          <w:tcPr>
            <w:tcW w:w="150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7,001,945,840</w:t>
            </w:r>
          </w:p>
        </w:tc>
        <w:tc>
          <w:tcPr>
            <w:tcW w:w="150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7,001,945,840</w:t>
            </w:r>
          </w:p>
        </w:tc>
        <w:tc>
          <w:tcPr>
            <w:tcW w:w="1747" w:type="dxa"/>
            <w:gridSpan w:val="2"/>
            <w:shd w:val="clear" w:color="auto" w:fill="auto"/>
            <w:vAlign w:val="center"/>
          </w:tcPr>
          <w:p w:rsidR="009C7BEE" w:rsidRPr="00275B06" w:rsidRDefault="009C7BEE" w:rsidP="00C671AC">
            <w:pPr>
              <w:overflowPunct w:val="0"/>
              <w:autoSpaceDE w:val="0"/>
              <w:autoSpaceDN w:val="0"/>
              <w:adjustRightInd w:val="0"/>
              <w:spacing w:line="300" w:lineRule="exact"/>
              <w:ind w:right="28"/>
              <w:jc w:val="right"/>
              <w:rPr>
                <w:rFonts w:ascii="新細明體" w:hAnsi="新細明體"/>
                <w:kern w:val="0"/>
                <w:sz w:val="18"/>
              </w:rPr>
            </w:pPr>
            <w:r w:rsidRPr="005261F6">
              <w:rPr>
                <w:rFonts w:ascii="新細明體" w:hAnsi="新細明體"/>
                <w:noProof/>
                <w:kern w:val="0"/>
                <w:sz w:val="18"/>
              </w:rPr>
              <w:t>- 2,524,747,160</w:t>
            </w:r>
          </w:p>
        </w:tc>
        <w:tc>
          <w:tcPr>
            <w:tcW w:w="93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- 26.50</w:t>
            </w:r>
          </w:p>
        </w:tc>
      </w:tr>
      <w:tr w:rsidR="009C7BEE" w:rsidRPr="00F61AB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40"/>
          <w:jc w:val="center"/>
        </w:trPr>
        <w:tc>
          <w:tcPr>
            <w:tcW w:w="2702" w:type="dxa"/>
            <w:shd w:val="clear" w:color="auto" w:fill="auto"/>
            <w:vAlign w:val="center"/>
          </w:tcPr>
          <w:p w:rsidR="009C7BEE" w:rsidRPr="005D6380" w:rsidRDefault="009C7BEE" w:rsidP="00C671AC">
            <w:pPr>
              <w:overflowPunct w:val="0"/>
              <w:autoSpaceDE w:val="0"/>
              <w:autoSpaceDN w:val="0"/>
              <w:adjustRightInd w:val="0"/>
              <w:spacing w:line="300" w:lineRule="exact"/>
              <w:ind w:left="57" w:right="57"/>
              <w:jc w:val="distribute"/>
              <w:rPr>
                <w:rFonts w:ascii="標楷體" w:eastAsia="標楷體"/>
                <w:b/>
                <w:kern w:val="0"/>
              </w:rPr>
            </w:pPr>
            <w:r w:rsidRPr="005D6380">
              <w:rPr>
                <w:rFonts w:ascii="標楷體" w:eastAsia="標楷體" w:hint="eastAsia"/>
                <w:b/>
                <w:noProof/>
                <w:kern w:val="0"/>
              </w:rPr>
              <w:t>營業毛利（毛損）</w:t>
            </w:r>
          </w:p>
        </w:tc>
        <w:tc>
          <w:tcPr>
            <w:tcW w:w="1508" w:type="dxa"/>
            <w:gridSpan w:val="2"/>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40,858,109,000</w:t>
            </w:r>
          </w:p>
        </w:tc>
        <w:tc>
          <w:tcPr>
            <w:tcW w:w="150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- 7,352,878,811</w:t>
            </w:r>
          </w:p>
        </w:tc>
        <w:tc>
          <w:tcPr>
            <w:tcW w:w="150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- 7,352,878,811</w:t>
            </w:r>
          </w:p>
        </w:tc>
        <w:tc>
          <w:tcPr>
            <w:tcW w:w="1747" w:type="dxa"/>
            <w:gridSpan w:val="2"/>
            <w:shd w:val="clear" w:color="auto" w:fill="auto"/>
            <w:vAlign w:val="center"/>
          </w:tcPr>
          <w:p w:rsidR="009C7BEE" w:rsidRPr="00F61ABE" w:rsidRDefault="009C7BEE" w:rsidP="00C671AC">
            <w:pPr>
              <w:overflowPunct w:val="0"/>
              <w:autoSpaceDE w:val="0"/>
              <w:autoSpaceDN w:val="0"/>
              <w:adjustRightInd w:val="0"/>
              <w:spacing w:line="300" w:lineRule="exact"/>
              <w:ind w:right="28"/>
              <w:jc w:val="right"/>
              <w:rPr>
                <w:rFonts w:ascii="新細明體" w:hAnsi="新細明體"/>
                <w:b/>
                <w:kern w:val="0"/>
                <w:sz w:val="18"/>
              </w:rPr>
            </w:pPr>
            <w:r w:rsidRPr="00F61ABE">
              <w:rPr>
                <w:rFonts w:ascii="新細明體" w:hAnsi="新細明體"/>
                <w:b/>
                <w:noProof/>
                <w:kern w:val="0"/>
                <w:sz w:val="18"/>
              </w:rPr>
              <w:t>- 48,210,987,811</w:t>
            </w:r>
          </w:p>
        </w:tc>
        <w:tc>
          <w:tcPr>
            <w:tcW w:w="93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w:t>
            </w:r>
          </w:p>
        </w:tc>
      </w:tr>
      <w:tr w:rsidR="009C7BEE" w:rsidRPr="00F61AB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40"/>
          <w:jc w:val="center"/>
        </w:trPr>
        <w:tc>
          <w:tcPr>
            <w:tcW w:w="2702" w:type="dxa"/>
            <w:shd w:val="clear" w:color="auto" w:fill="auto"/>
            <w:vAlign w:val="center"/>
          </w:tcPr>
          <w:p w:rsidR="009C7BEE" w:rsidRPr="005D6380" w:rsidRDefault="009C7BEE" w:rsidP="00C671AC">
            <w:pPr>
              <w:overflowPunct w:val="0"/>
              <w:autoSpaceDE w:val="0"/>
              <w:autoSpaceDN w:val="0"/>
              <w:adjustRightInd w:val="0"/>
              <w:spacing w:line="300" w:lineRule="exact"/>
              <w:ind w:left="57" w:right="57"/>
              <w:jc w:val="distribute"/>
              <w:rPr>
                <w:rFonts w:ascii="標楷體" w:eastAsia="標楷體"/>
                <w:b/>
                <w:kern w:val="0"/>
              </w:rPr>
            </w:pPr>
            <w:r w:rsidRPr="005D6380">
              <w:rPr>
                <w:rFonts w:ascii="標楷體" w:eastAsia="標楷體" w:hint="eastAsia"/>
                <w:b/>
                <w:noProof/>
                <w:kern w:val="0"/>
              </w:rPr>
              <w:t>營業費用</w:t>
            </w:r>
          </w:p>
        </w:tc>
        <w:tc>
          <w:tcPr>
            <w:tcW w:w="1508" w:type="dxa"/>
            <w:gridSpan w:val="2"/>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23,961,918,000</w:t>
            </w:r>
          </w:p>
        </w:tc>
        <w:tc>
          <w:tcPr>
            <w:tcW w:w="150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22,018,300,667</w:t>
            </w:r>
          </w:p>
        </w:tc>
        <w:tc>
          <w:tcPr>
            <w:tcW w:w="150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22,018,300,667</w:t>
            </w:r>
          </w:p>
        </w:tc>
        <w:tc>
          <w:tcPr>
            <w:tcW w:w="1747" w:type="dxa"/>
            <w:gridSpan w:val="2"/>
            <w:shd w:val="clear" w:color="auto" w:fill="auto"/>
            <w:vAlign w:val="center"/>
          </w:tcPr>
          <w:p w:rsidR="009C7BEE" w:rsidRPr="00F61ABE" w:rsidRDefault="009C7BEE" w:rsidP="00C671AC">
            <w:pPr>
              <w:overflowPunct w:val="0"/>
              <w:autoSpaceDE w:val="0"/>
              <w:autoSpaceDN w:val="0"/>
              <w:adjustRightInd w:val="0"/>
              <w:spacing w:line="300" w:lineRule="exact"/>
              <w:ind w:right="28"/>
              <w:jc w:val="right"/>
              <w:rPr>
                <w:rFonts w:ascii="新細明體" w:hAnsi="新細明體"/>
                <w:b/>
                <w:kern w:val="0"/>
                <w:sz w:val="18"/>
              </w:rPr>
            </w:pPr>
            <w:r w:rsidRPr="00F61ABE">
              <w:rPr>
                <w:rFonts w:ascii="新細明體" w:hAnsi="新細明體"/>
                <w:b/>
                <w:noProof/>
                <w:kern w:val="0"/>
                <w:sz w:val="18"/>
              </w:rPr>
              <w:t>- 1,943,617,333</w:t>
            </w:r>
          </w:p>
        </w:tc>
        <w:tc>
          <w:tcPr>
            <w:tcW w:w="93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- 8.11</w:t>
            </w:r>
          </w:p>
        </w:tc>
      </w:tr>
      <w:tr w:rsidR="009C7BE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12"/>
          <w:jc w:val="center"/>
        </w:trPr>
        <w:tc>
          <w:tcPr>
            <w:tcW w:w="2702" w:type="dxa"/>
            <w:shd w:val="clear" w:color="auto" w:fill="auto"/>
            <w:vAlign w:val="center"/>
          </w:tcPr>
          <w:p w:rsidR="009C7BEE" w:rsidRPr="00A0489F" w:rsidRDefault="009C7BEE" w:rsidP="00C671AC">
            <w:pPr>
              <w:overflowPunct w:val="0"/>
              <w:autoSpaceDE w:val="0"/>
              <w:autoSpaceDN w:val="0"/>
              <w:adjustRightInd w:val="0"/>
              <w:spacing w:line="300" w:lineRule="exact"/>
              <w:ind w:leftChars="100" w:left="240" w:right="57"/>
              <w:jc w:val="distribute"/>
              <w:rPr>
                <w:rFonts w:ascii="標楷體" w:eastAsia="標楷體"/>
                <w:kern w:val="0"/>
                <w:sz w:val="22"/>
              </w:rPr>
            </w:pPr>
            <w:r w:rsidRPr="00A0489F">
              <w:rPr>
                <w:rFonts w:ascii="標楷體" w:eastAsia="標楷體" w:hint="eastAsia"/>
                <w:noProof/>
                <w:kern w:val="0"/>
                <w:sz w:val="22"/>
              </w:rPr>
              <w:t>行銷費用</w:t>
            </w:r>
          </w:p>
        </w:tc>
        <w:tc>
          <w:tcPr>
            <w:tcW w:w="1508" w:type="dxa"/>
            <w:gridSpan w:val="2"/>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19,355,528,000</w:t>
            </w:r>
          </w:p>
        </w:tc>
        <w:tc>
          <w:tcPr>
            <w:tcW w:w="150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18,422,507,692</w:t>
            </w:r>
          </w:p>
        </w:tc>
        <w:tc>
          <w:tcPr>
            <w:tcW w:w="150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18,422,507,692</w:t>
            </w:r>
          </w:p>
        </w:tc>
        <w:tc>
          <w:tcPr>
            <w:tcW w:w="1747" w:type="dxa"/>
            <w:gridSpan w:val="2"/>
            <w:shd w:val="clear" w:color="auto" w:fill="auto"/>
            <w:vAlign w:val="center"/>
          </w:tcPr>
          <w:p w:rsidR="009C7BEE" w:rsidRPr="00275B06" w:rsidRDefault="009C7BEE" w:rsidP="00C671AC">
            <w:pPr>
              <w:overflowPunct w:val="0"/>
              <w:autoSpaceDE w:val="0"/>
              <w:autoSpaceDN w:val="0"/>
              <w:adjustRightInd w:val="0"/>
              <w:spacing w:line="300" w:lineRule="exact"/>
              <w:ind w:right="28"/>
              <w:jc w:val="right"/>
              <w:rPr>
                <w:rFonts w:ascii="新細明體" w:hAnsi="新細明體"/>
                <w:kern w:val="0"/>
                <w:sz w:val="18"/>
              </w:rPr>
            </w:pPr>
            <w:r w:rsidRPr="005261F6">
              <w:rPr>
                <w:rFonts w:ascii="新細明體" w:hAnsi="新細明體"/>
                <w:noProof/>
                <w:kern w:val="0"/>
                <w:sz w:val="18"/>
              </w:rPr>
              <w:t>- 933,020,308</w:t>
            </w:r>
          </w:p>
        </w:tc>
        <w:tc>
          <w:tcPr>
            <w:tcW w:w="93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- 4.82</w:t>
            </w:r>
          </w:p>
        </w:tc>
      </w:tr>
      <w:tr w:rsidR="009C7BE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12"/>
          <w:jc w:val="center"/>
        </w:trPr>
        <w:tc>
          <w:tcPr>
            <w:tcW w:w="2702" w:type="dxa"/>
            <w:shd w:val="clear" w:color="auto" w:fill="auto"/>
            <w:vAlign w:val="center"/>
          </w:tcPr>
          <w:p w:rsidR="009C7BEE" w:rsidRPr="00A0489F" w:rsidRDefault="009C7BEE" w:rsidP="00C671AC">
            <w:pPr>
              <w:overflowPunct w:val="0"/>
              <w:autoSpaceDE w:val="0"/>
              <w:autoSpaceDN w:val="0"/>
              <w:adjustRightInd w:val="0"/>
              <w:spacing w:line="300" w:lineRule="exact"/>
              <w:ind w:leftChars="100" w:left="240" w:right="57"/>
              <w:jc w:val="distribute"/>
              <w:rPr>
                <w:rFonts w:ascii="標楷體" w:eastAsia="標楷體"/>
                <w:kern w:val="0"/>
                <w:sz w:val="22"/>
              </w:rPr>
            </w:pPr>
            <w:r w:rsidRPr="00A0489F">
              <w:rPr>
                <w:rFonts w:ascii="標楷體" w:eastAsia="標楷體" w:hint="eastAsia"/>
                <w:noProof/>
                <w:kern w:val="0"/>
                <w:sz w:val="22"/>
              </w:rPr>
              <w:t>管理費用</w:t>
            </w:r>
          </w:p>
        </w:tc>
        <w:tc>
          <w:tcPr>
            <w:tcW w:w="1508" w:type="dxa"/>
            <w:gridSpan w:val="2"/>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1,597,455,000</w:t>
            </w:r>
          </w:p>
        </w:tc>
        <w:tc>
          <w:tcPr>
            <w:tcW w:w="150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1,543,377,148</w:t>
            </w:r>
          </w:p>
        </w:tc>
        <w:tc>
          <w:tcPr>
            <w:tcW w:w="150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1,543,377,148</w:t>
            </w:r>
          </w:p>
        </w:tc>
        <w:tc>
          <w:tcPr>
            <w:tcW w:w="1747" w:type="dxa"/>
            <w:gridSpan w:val="2"/>
            <w:shd w:val="clear" w:color="auto" w:fill="auto"/>
            <w:vAlign w:val="center"/>
          </w:tcPr>
          <w:p w:rsidR="009C7BEE" w:rsidRPr="00275B06" w:rsidRDefault="009C7BEE" w:rsidP="00C671AC">
            <w:pPr>
              <w:overflowPunct w:val="0"/>
              <w:autoSpaceDE w:val="0"/>
              <w:autoSpaceDN w:val="0"/>
              <w:adjustRightInd w:val="0"/>
              <w:spacing w:line="300" w:lineRule="exact"/>
              <w:ind w:right="28"/>
              <w:jc w:val="right"/>
              <w:rPr>
                <w:rFonts w:ascii="新細明體" w:hAnsi="新細明體"/>
                <w:kern w:val="0"/>
                <w:sz w:val="18"/>
              </w:rPr>
            </w:pPr>
            <w:r w:rsidRPr="005261F6">
              <w:rPr>
                <w:rFonts w:ascii="新細明體" w:hAnsi="新細明體"/>
                <w:noProof/>
                <w:kern w:val="0"/>
                <w:sz w:val="18"/>
              </w:rPr>
              <w:t>- 54,077,852</w:t>
            </w:r>
          </w:p>
        </w:tc>
        <w:tc>
          <w:tcPr>
            <w:tcW w:w="93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- 3.39</w:t>
            </w:r>
          </w:p>
        </w:tc>
      </w:tr>
      <w:tr w:rsidR="009C7BE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12"/>
          <w:jc w:val="center"/>
        </w:trPr>
        <w:tc>
          <w:tcPr>
            <w:tcW w:w="2702" w:type="dxa"/>
            <w:shd w:val="clear" w:color="auto" w:fill="auto"/>
            <w:vAlign w:val="center"/>
          </w:tcPr>
          <w:p w:rsidR="009C7BEE" w:rsidRPr="00A0489F" w:rsidRDefault="009C7BEE" w:rsidP="00C671AC">
            <w:pPr>
              <w:overflowPunct w:val="0"/>
              <w:autoSpaceDE w:val="0"/>
              <w:autoSpaceDN w:val="0"/>
              <w:adjustRightInd w:val="0"/>
              <w:spacing w:line="300" w:lineRule="exact"/>
              <w:ind w:leftChars="100" w:left="240" w:right="57"/>
              <w:jc w:val="distribute"/>
              <w:rPr>
                <w:rFonts w:ascii="標楷體" w:eastAsia="標楷體"/>
                <w:kern w:val="0"/>
                <w:sz w:val="22"/>
              </w:rPr>
            </w:pPr>
            <w:r w:rsidRPr="00A0489F">
              <w:rPr>
                <w:rFonts w:ascii="標楷體" w:eastAsia="標楷體" w:hint="eastAsia"/>
                <w:noProof/>
                <w:kern w:val="0"/>
                <w:sz w:val="22"/>
              </w:rPr>
              <w:t>其他營業費用</w:t>
            </w:r>
          </w:p>
        </w:tc>
        <w:tc>
          <w:tcPr>
            <w:tcW w:w="1508" w:type="dxa"/>
            <w:gridSpan w:val="2"/>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3,008,935,000</w:t>
            </w:r>
          </w:p>
        </w:tc>
        <w:tc>
          <w:tcPr>
            <w:tcW w:w="150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2,052,415,827</w:t>
            </w:r>
          </w:p>
        </w:tc>
        <w:tc>
          <w:tcPr>
            <w:tcW w:w="150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2,052,415,827</w:t>
            </w:r>
          </w:p>
        </w:tc>
        <w:tc>
          <w:tcPr>
            <w:tcW w:w="1747" w:type="dxa"/>
            <w:gridSpan w:val="2"/>
            <w:shd w:val="clear" w:color="auto" w:fill="auto"/>
            <w:vAlign w:val="center"/>
          </w:tcPr>
          <w:p w:rsidR="009C7BEE" w:rsidRPr="00275B06" w:rsidRDefault="009C7BEE" w:rsidP="00C671AC">
            <w:pPr>
              <w:overflowPunct w:val="0"/>
              <w:autoSpaceDE w:val="0"/>
              <w:autoSpaceDN w:val="0"/>
              <w:adjustRightInd w:val="0"/>
              <w:spacing w:line="300" w:lineRule="exact"/>
              <w:ind w:right="28"/>
              <w:jc w:val="right"/>
              <w:rPr>
                <w:rFonts w:ascii="新細明體" w:hAnsi="新細明體"/>
                <w:kern w:val="0"/>
                <w:sz w:val="18"/>
              </w:rPr>
            </w:pPr>
            <w:r w:rsidRPr="005261F6">
              <w:rPr>
                <w:rFonts w:ascii="新細明體" w:hAnsi="新細明體"/>
                <w:noProof/>
                <w:kern w:val="0"/>
                <w:sz w:val="18"/>
              </w:rPr>
              <w:t>- 956,519,173</w:t>
            </w:r>
          </w:p>
        </w:tc>
        <w:tc>
          <w:tcPr>
            <w:tcW w:w="938" w:type="dxa"/>
            <w:shd w:val="clear" w:color="auto" w:fill="auto"/>
            <w:vAlign w:val="center"/>
          </w:tcPr>
          <w:p w:rsidR="009C7BEE" w:rsidRPr="00275B06" w:rsidRDefault="009C7BEE" w:rsidP="00C671AC">
            <w:pPr>
              <w:overflowPunct w:val="0"/>
              <w:autoSpaceDE w:val="0"/>
              <w:autoSpaceDN w:val="0"/>
              <w:adjustRightInd w:val="0"/>
              <w:spacing w:line="300" w:lineRule="exact"/>
              <w:ind w:left="57" w:right="57"/>
              <w:jc w:val="right"/>
              <w:rPr>
                <w:rFonts w:ascii="新細明體" w:hAnsi="新細明體"/>
                <w:kern w:val="0"/>
                <w:sz w:val="18"/>
              </w:rPr>
            </w:pPr>
            <w:r w:rsidRPr="005261F6">
              <w:rPr>
                <w:rFonts w:ascii="新細明體" w:hAnsi="新細明體"/>
                <w:noProof/>
                <w:kern w:val="0"/>
                <w:sz w:val="18"/>
              </w:rPr>
              <w:t>- 31.79</w:t>
            </w:r>
          </w:p>
        </w:tc>
      </w:tr>
      <w:tr w:rsidR="009C7BEE" w:rsidRPr="00F61AB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40"/>
          <w:jc w:val="center"/>
        </w:trPr>
        <w:tc>
          <w:tcPr>
            <w:tcW w:w="2702" w:type="dxa"/>
            <w:shd w:val="clear" w:color="auto" w:fill="auto"/>
            <w:vAlign w:val="center"/>
          </w:tcPr>
          <w:p w:rsidR="009C7BEE" w:rsidRPr="005D6380" w:rsidRDefault="009C7BEE" w:rsidP="00C671AC">
            <w:pPr>
              <w:overflowPunct w:val="0"/>
              <w:autoSpaceDE w:val="0"/>
              <w:autoSpaceDN w:val="0"/>
              <w:adjustRightInd w:val="0"/>
              <w:spacing w:line="300" w:lineRule="exact"/>
              <w:ind w:left="57" w:right="57"/>
              <w:jc w:val="distribute"/>
              <w:rPr>
                <w:rFonts w:ascii="標楷體" w:eastAsia="標楷體"/>
                <w:b/>
                <w:kern w:val="0"/>
              </w:rPr>
            </w:pPr>
            <w:r w:rsidRPr="005D6380">
              <w:rPr>
                <w:rFonts w:ascii="標楷體" w:eastAsia="標楷體" w:hint="eastAsia"/>
                <w:b/>
                <w:noProof/>
                <w:kern w:val="0"/>
              </w:rPr>
              <w:t>營業利益（損失）</w:t>
            </w:r>
          </w:p>
        </w:tc>
        <w:tc>
          <w:tcPr>
            <w:tcW w:w="1508" w:type="dxa"/>
            <w:gridSpan w:val="2"/>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16,896,191,000</w:t>
            </w:r>
          </w:p>
        </w:tc>
        <w:tc>
          <w:tcPr>
            <w:tcW w:w="150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- 29,371,179,478</w:t>
            </w:r>
          </w:p>
        </w:tc>
        <w:tc>
          <w:tcPr>
            <w:tcW w:w="150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- 29,371,179,478</w:t>
            </w:r>
          </w:p>
        </w:tc>
        <w:tc>
          <w:tcPr>
            <w:tcW w:w="1747" w:type="dxa"/>
            <w:gridSpan w:val="2"/>
            <w:shd w:val="clear" w:color="auto" w:fill="auto"/>
            <w:vAlign w:val="center"/>
          </w:tcPr>
          <w:p w:rsidR="009C7BEE" w:rsidRPr="00F61ABE" w:rsidRDefault="009C7BEE" w:rsidP="00C671AC">
            <w:pPr>
              <w:overflowPunct w:val="0"/>
              <w:autoSpaceDE w:val="0"/>
              <w:autoSpaceDN w:val="0"/>
              <w:adjustRightInd w:val="0"/>
              <w:spacing w:line="300" w:lineRule="exact"/>
              <w:ind w:right="28"/>
              <w:jc w:val="right"/>
              <w:rPr>
                <w:rFonts w:ascii="新細明體" w:hAnsi="新細明體"/>
                <w:b/>
                <w:kern w:val="0"/>
                <w:sz w:val="18"/>
              </w:rPr>
            </w:pPr>
            <w:r w:rsidRPr="00F61ABE">
              <w:rPr>
                <w:rFonts w:ascii="新細明體" w:hAnsi="新細明體"/>
                <w:b/>
                <w:noProof/>
                <w:kern w:val="0"/>
                <w:sz w:val="18"/>
              </w:rPr>
              <w:t>- 46,267,370,478</w:t>
            </w:r>
          </w:p>
        </w:tc>
        <w:tc>
          <w:tcPr>
            <w:tcW w:w="93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w:t>
            </w:r>
          </w:p>
        </w:tc>
      </w:tr>
      <w:tr w:rsidR="009C7BEE" w:rsidRPr="00F61AB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40"/>
          <w:jc w:val="center"/>
        </w:trPr>
        <w:tc>
          <w:tcPr>
            <w:tcW w:w="2702" w:type="dxa"/>
            <w:shd w:val="clear" w:color="auto" w:fill="auto"/>
            <w:vAlign w:val="center"/>
          </w:tcPr>
          <w:p w:rsidR="009C7BEE" w:rsidRPr="005D6380" w:rsidRDefault="009C7BEE" w:rsidP="00C671AC">
            <w:pPr>
              <w:overflowPunct w:val="0"/>
              <w:autoSpaceDE w:val="0"/>
              <w:autoSpaceDN w:val="0"/>
              <w:adjustRightInd w:val="0"/>
              <w:spacing w:line="300" w:lineRule="exact"/>
              <w:ind w:left="57" w:right="57"/>
              <w:jc w:val="distribute"/>
              <w:rPr>
                <w:rFonts w:ascii="標楷體" w:eastAsia="標楷體"/>
                <w:b/>
                <w:kern w:val="0"/>
              </w:rPr>
            </w:pPr>
            <w:r w:rsidRPr="005D6380">
              <w:rPr>
                <w:rFonts w:ascii="標楷體" w:eastAsia="標楷體" w:hint="eastAsia"/>
                <w:b/>
                <w:noProof/>
                <w:kern w:val="0"/>
              </w:rPr>
              <w:t>營業外收入</w:t>
            </w:r>
          </w:p>
        </w:tc>
        <w:tc>
          <w:tcPr>
            <w:tcW w:w="1508" w:type="dxa"/>
            <w:gridSpan w:val="2"/>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3,273,274,000</w:t>
            </w:r>
          </w:p>
        </w:tc>
        <w:tc>
          <w:tcPr>
            <w:tcW w:w="150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5,110,441,805</w:t>
            </w:r>
          </w:p>
        </w:tc>
        <w:tc>
          <w:tcPr>
            <w:tcW w:w="150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5,097,908,318</w:t>
            </w:r>
          </w:p>
        </w:tc>
        <w:tc>
          <w:tcPr>
            <w:tcW w:w="1747" w:type="dxa"/>
            <w:gridSpan w:val="2"/>
            <w:shd w:val="clear" w:color="auto" w:fill="auto"/>
            <w:vAlign w:val="center"/>
          </w:tcPr>
          <w:p w:rsidR="009C7BEE" w:rsidRPr="00F61ABE" w:rsidRDefault="009C7BEE" w:rsidP="00C671AC">
            <w:pPr>
              <w:overflowPunct w:val="0"/>
              <w:autoSpaceDE w:val="0"/>
              <w:autoSpaceDN w:val="0"/>
              <w:adjustRightInd w:val="0"/>
              <w:spacing w:line="300" w:lineRule="exact"/>
              <w:ind w:right="28"/>
              <w:jc w:val="right"/>
              <w:rPr>
                <w:rFonts w:ascii="新細明體" w:hAnsi="新細明體"/>
                <w:b/>
                <w:kern w:val="0"/>
                <w:sz w:val="18"/>
              </w:rPr>
            </w:pPr>
            <w:r w:rsidRPr="00F61ABE">
              <w:rPr>
                <w:rFonts w:ascii="新細明體" w:hAnsi="新細明體"/>
                <w:b/>
                <w:noProof/>
                <w:kern w:val="0"/>
                <w:sz w:val="18"/>
              </w:rPr>
              <w:t>1,824,634,318</w:t>
            </w:r>
          </w:p>
        </w:tc>
        <w:tc>
          <w:tcPr>
            <w:tcW w:w="938" w:type="dxa"/>
            <w:shd w:val="clear" w:color="auto" w:fill="auto"/>
            <w:vAlign w:val="center"/>
          </w:tcPr>
          <w:p w:rsidR="009C7BEE" w:rsidRPr="00F61ABE" w:rsidRDefault="009C7BEE" w:rsidP="00C671AC">
            <w:pPr>
              <w:overflowPunct w:val="0"/>
              <w:autoSpaceDE w:val="0"/>
              <w:autoSpaceDN w:val="0"/>
              <w:adjustRightInd w:val="0"/>
              <w:spacing w:line="300" w:lineRule="exact"/>
              <w:ind w:left="57" w:right="57"/>
              <w:jc w:val="right"/>
              <w:rPr>
                <w:rFonts w:ascii="新細明體" w:hAnsi="新細明體"/>
                <w:b/>
                <w:kern w:val="0"/>
                <w:sz w:val="18"/>
              </w:rPr>
            </w:pPr>
            <w:r w:rsidRPr="00F61ABE">
              <w:rPr>
                <w:rFonts w:ascii="新細明體" w:hAnsi="新細明體"/>
                <w:b/>
                <w:noProof/>
                <w:kern w:val="0"/>
                <w:sz w:val="18"/>
              </w:rPr>
              <w:t>55.74</w:t>
            </w:r>
          </w:p>
        </w:tc>
      </w:tr>
      <w:tr w:rsidR="009C7BE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10"/>
          <w:jc w:val="center"/>
        </w:trPr>
        <w:tc>
          <w:tcPr>
            <w:tcW w:w="2702" w:type="dxa"/>
            <w:shd w:val="clear" w:color="auto" w:fill="auto"/>
            <w:vAlign w:val="center"/>
          </w:tcPr>
          <w:p w:rsidR="009C7BEE" w:rsidRPr="00A0489F" w:rsidRDefault="009C7BEE" w:rsidP="00C671AC">
            <w:pPr>
              <w:overflowPunct w:val="0"/>
              <w:autoSpaceDE w:val="0"/>
              <w:autoSpaceDN w:val="0"/>
              <w:adjustRightInd w:val="0"/>
              <w:spacing w:line="240" w:lineRule="exact"/>
              <w:ind w:leftChars="100" w:left="240" w:right="57"/>
              <w:jc w:val="distribute"/>
              <w:rPr>
                <w:rFonts w:ascii="標楷體" w:eastAsia="標楷體"/>
                <w:kern w:val="0"/>
                <w:sz w:val="22"/>
              </w:rPr>
            </w:pPr>
            <w:r w:rsidRPr="00A0489F">
              <w:rPr>
                <w:rFonts w:ascii="標楷體" w:eastAsia="標楷體" w:hint="eastAsia"/>
                <w:noProof/>
                <w:kern w:val="0"/>
                <w:sz w:val="22"/>
              </w:rPr>
              <w:t>採用權益法認列之關聯企業及合資利益之份額</w:t>
            </w:r>
          </w:p>
        </w:tc>
        <w:tc>
          <w:tcPr>
            <w:tcW w:w="1508" w:type="dxa"/>
            <w:gridSpan w:val="2"/>
            <w:shd w:val="clear" w:color="auto" w:fill="auto"/>
            <w:vAlign w:val="center"/>
          </w:tcPr>
          <w:p w:rsidR="009C7BEE" w:rsidRPr="00275B06" w:rsidRDefault="009C7BEE" w:rsidP="00C671AC">
            <w:pPr>
              <w:overflowPunct w:val="0"/>
              <w:autoSpaceDE w:val="0"/>
              <w:autoSpaceDN w:val="0"/>
              <w:adjustRightInd w:val="0"/>
              <w:spacing w:line="240" w:lineRule="exact"/>
              <w:ind w:left="57" w:right="57"/>
              <w:jc w:val="right"/>
              <w:rPr>
                <w:rFonts w:ascii="新細明體" w:hAnsi="新細明體"/>
                <w:kern w:val="0"/>
                <w:sz w:val="18"/>
              </w:rPr>
            </w:pPr>
            <w:r w:rsidRPr="005261F6">
              <w:rPr>
                <w:rFonts w:ascii="新細明體" w:hAnsi="新細明體"/>
                <w:noProof/>
                <w:kern w:val="0"/>
                <w:sz w:val="18"/>
              </w:rPr>
              <w:t>305,451,000</w:t>
            </w:r>
          </w:p>
        </w:tc>
        <w:tc>
          <w:tcPr>
            <w:tcW w:w="1508" w:type="dxa"/>
            <w:shd w:val="clear" w:color="auto" w:fill="auto"/>
            <w:vAlign w:val="center"/>
          </w:tcPr>
          <w:p w:rsidR="009C7BEE" w:rsidRPr="00275B06" w:rsidRDefault="009C7BEE" w:rsidP="00C671AC">
            <w:pPr>
              <w:overflowPunct w:val="0"/>
              <w:autoSpaceDE w:val="0"/>
              <w:autoSpaceDN w:val="0"/>
              <w:adjustRightInd w:val="0"/>
              <w:spacing w:line="240" w:lineRule="exact"/>
              <w:ind w:left="57" w:right="57"/>
              <w:jc w:val="right"/>
              <w:rPr>
                <w:rFonts w:ascii="新細明體" w:hAnsi="新細明體"/>
                <w:kern w:val="0"/>
                <w:sz w:val="18"/>
              </w:rPr>
            </w:pPr>
            <w:r w:rsidRPr="005261F6">
              <w:rPr>
                <w:rFonts w:ascii="新細明體" w:hAnsi="新細明體"/>
                <w:noProof/>
                <w:kern w:val="0"/>
                <w:sz w:val="18"/>
              </w:rPr>
              <w:t>94,694,770</w:t>
            </w:r>
          </w:p>
        </w:tc>
        <w:tc>
          <w:tcPr>
            <w:tcW w:w="1508" w:type="dxa"/>
            <w:shd w:val="clear" w:color="auto" w:fill="auto"/>
            <w:vAlign w:val="center"/>
          </w:tcPr>
          <w:p w:rsidR="009C7BEE" w:rsidRPr="00275B06" w:rsidRDefault="009C7BEE" w:rsidP="00C671AC">
            <w:pPr>
              <w:overflowPunct w:val="0"/>
              <w:autoSpaceDE w:val="0"/>
              <w:autoSpaceDN w:val="0"/>
              <w:adjustRightInd w:val="0"/>
              <w:spacing w:line="240" w:lineRule="exact"/>
              <w:ind w:left="57" w:right="57"/>
              <w:jc w:val="right"/>
              <w:rPr>
                <w:rFonts w:ascii="新細明體" w:hAnsi="新細明體"/>
                <w:kern w:val="0"/>
                <w:sz w:val="18"/>
              </w:rPr>
            </w:pPr>
            <w:r w:rsidRPr="005261F6">
              <w:rPr>
                <w:rFonts w:ascii="新細明體" w:hAnsi="新細明體"/>
                <w:noProof/>
                <w:kern w:val="0"/>
                <w:sz w:val="18"/>
              </w:rPr>
              <w:t>82,161,283</w:t>
            </w:r>
          </w:p>
        </w:tc>
        <w:tc>
          <w:tcPr>
            <w:tcW w:w="1747" w:type="dxa"/>
            <w:gridSpan w:val="2"/>
            <w:shd w:val="clear" w:color="auto" w:fill="auto"/>
            <w:vAlign w:val="center"/>
          </w:tcPr>
          <w:p w:rsidR="009C7BEE" w:rsidRPr="00275B06" w:rsidRDefault="009C7BEE" w:rsidP="00C671AC">
            <w:pPr>
              <w:overflowPunct w:val="0"/>
              <w:autoSpaceDE w:val="0"/>
              <w:autoSpaceDN w:val="0"/>
              <w:adjustRightInd w:val="0"/>
              <w:spacing w:line="240" w:lineRule="exact"/>
              <w:ind w:right="28"/>
              <w:jc w:val="right"/>
              <w:rPr>
                <w:rFonts w:ascii="新細明體" w:hAnsi="新細明體"/>
                <w:kern w:val="0"/>
                <w:sz w:val="18"/>
              </w:rPr>
            </w:pPr>
            <w:r w:rsidRPr="005261F6">
              <w:rPr>
                <w:rFonts w:ascii="新細明體" w:hAnsi="新細明體"/>
                <w:noProof/>
                <w:kern w:val="0"/>
                <w:sz w:val="18"/>
              </w:rPr>
              <w:t>- 223,289,717</w:t>
            </w:r>
          </w:p>
        </w:tc>
        <w:tc>
          <w:tcPr>
            <w:tcW w:w="938" w:type="dxa"/>
            <w:shd w:val="clear" w:color="auto" w:fill="auto"/>
            <w:vAlign w:val="center"/>
          </w:tcPr>
          <w:p w:rsidR="009C7BEE" w:rsidRPr="00275B06" w:rsidRDefault="009C7BEE" w:rsidP="00C671AC">
            <w:pPr>
              <w:overflowPunct w:val="0"/>
              <w:autoSpaceDE w:val="0"/>
              <w:autoSpaceDN w:val="0"/>
              <w:adjustRightInd w:val="0"/>
              <w:spacing w:line="240" w:lineRule="exact"/>
              <w:ind w:left="57" w:right="57"/>
              <w:jc w:val="right"/>
              <w:rPr>
                <w:rFonts w:ascii="新細明體" w:hAnsi="新細明體"/>
                <w:kern w:val="0"/>
                <w:sz w:val="18"/>
              </w:rPr>
            </w:pPr>
            <w:r w:rsidRPr="005261F6">
              <w:rPr>
                <w:rFonts w:ascii="新細明體" w:hAnsi="新細明體"/>
                <w:noProof/>
                <w:kern w:val="0"/>
                <w:sz w:val="18"/>
              </w:rPr>
              <w:t>- 73.10</w:t>
            </w:r>
          </w:p>
        </w:tc>
      </w:tr>
      <w:tr w:rsidR="009C7BE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79"/>
          <w:jc w:val="center"/>
        </w:trPr>
        <w:tc>
          <w:tcPr>
            <w:tcW w:w="2702" w:type="dxa"/>
            <w:shd w:val="clear" w:color="auto" w:fill="auto"/>
            <w:vAlign w:val="center"/>
          </w:tcPr>
          <w:p w:rsidR="009C7BEE" w:rsidRPr="00A0489F" w:rsidRDefault="009C7BEE" w:rsidP="00C671AC">
            <w:pPr>
              <w:overflowPunct w:val="0"/>
              <w:autoSpaceDE w:val="0"/>
              <w:autoSpaceDN w:val="0"/>
              <w:adjustRightInd w:val="0"/>
              <w:ind w:leftChars="100" w:left="240" w:right="57"/>
              <w:jc w:val="distribute"/>
              <w:rPr>
                <w:rFonts w:ascii="標楷體" w:eastAsia="標楷體"/>
                <w:kern w:val="0"/>
                <w:sz w:val="22"/>
              </w:rPr>
            </w:pPr>
            <w:r w:rsidRPr="00A0489F">
              <w:rPr>
                <w:rFonts w:ascii="標楷體" w:eastAsia="標楷體" w:hint="eastAsia"/>
                <w:noProof/>
                <w:kern w:val="0"/>
                <w:sz w:val="22"/>
              </w:rPr>
              <w:t>其他營業外收入</w:t>
            </w:r>
          </w:p>
        </w:tc>
        <w:tc>
          <w:tcPr>
            <w:tcW w:w="1508" w:type="dxa"/>
            <w:gridSpan w:val="2"/>
            <w:shd w:val="clear" w:color="auto" w:fill="auto"/>
            <w:vAlign w:val="center"/>
          </w:tcPr>
          <w:p w:rsidR="009C7BEE" w:rsidRPr="00275B06" w:rsidRDefault="009C7BEE" w:rsidP="00C671AC">
            <w:pPr>
              <w:overflowPunct w:val="0"/>
              <w:autoSpaceDE w:val="0"/>
              <w:autoSpaceDN w:val="0"/>
              <w:adjustRightInd w:val="0"/>
              <w:ind w:left="57" w:right="57"/>
              <w:jc w:val="right"/>
              <w:rPr>
                <w:rFonts w:ascii="新細明體" w:hAnsi="新細明體"/>
                <w:kern w:val="0"/>
                <w:sz w:val="18"/>
              </w:rPr>
            </w:pPr>
            <w:r w:rsidRPr="005261F6">
              <w:rPr>
                <w:rFonts w:ascii="新細明體" w:hAnsi="新細明體"/>
                <w:noProof/>
                <w:kern w:val="0"/>
                <w:sz w:val="18"/>
              </w:rPr>
              <w:t>2,967,823,000</w:t>
            </w:r>
          </w:p>
        </w:tc>
        <w:tc>
          <w:tcPr>
            <w:tcW w:w="1508" w:type="dxa"/>
            <w:shd w:val="clear" w:color="auto" w:fill="auto"/>
            <w:vAlign w:val="center"/>
          </w:tcPr>
          <w:p w:rsidR="009C7BEE" w:rsidRPr="00275B06" w:rsidRDefault="009C7BEE" w:rsidP="00C671AC">
            <w:pPr>
              <w:overflowPunct w:val="0"/>
              <w:autoSpaceDE w:val="0"/>
              <w:autoSpaceDN w:val="0"/>
              <w:adjustRightInd w:val="0"/>
              <w:ind w:left="57" w:right="57"/>
              <w:jc w:val="right"/>
              <w:rPr>
                <w:rFonts w:ascii="新細明體" w:hAnsi="新細明體"/>
                <w:kern w:val="0"/>
                <w:sz w:val="18"/>
              </w:rPr>
            </w:pPr>
            <w:r w:rsidRPr="005261F6">
              <w:rPr>
                <w:rFonts w:ascii="新細明體" w:hAnsi="新細明體"/>
                <w:noProof/>
                <w:kern w:val="0"/>
                <w:sz w:val="18"/>
              </w:rPr>
              <w:t>5,015,747,035</w:t>
            </w:r>
          </w:p>
        </w:tc>
        <w:tc>
          <w:tcPr>
            <w:tcW w:w="1508" w:type="dxa"/>
            <w:shd w:val="clear" w:color="auto" w:fill="auto"/>
            <w:vAlign w:val="center"/>
          </w:tcPr>
          <w:p w:rsidR="009C7BEE" w:rsidRPr="00275B06" w:rsidRDefault="009C7BEE" w:rsidP="00C671AC">
            <w:pPr>
              <w:overflowPunct w:val="0"/>
              <w:autoSpaceDE w:val="0"/>
              <w:autoSpaceDN w:val="0"/>
              <w:adjustRightInd w:val="0"/>
              <w:ind w:left="57" w:right="57"/>
              <w:jc w:val="right"/>
              <w:rPr>
                <w:rFonts w:ascii="新細明體" w:hAnsi="新細明體"/>
                <w:kern w:val="0"/>
                <w:sz w:val="18"/>
              </w:rPr>
            </w:pPr>
            <w:r w:rsidRPr="005261F6">
              <w:rPr>
                <w:rFonts w:ascii="新細明體" w:hAnsi="新細明體"/>
                <w:noProof/>
                <w:kern w:val="0"/>
                <w:sz w:val="18"/>
              </w:rPr>
              <w:t>5,015,747,035</w:t>
            </w:r>
          </w:p>
        </w:tc>
        <w:tc>
          <w:tcPr>
            <w:tcW w:w="1747" w:type="dxa"/>
            <w:gridSpan w:val="2"/>
            <w:shd w:val="clear" w:color="auto" w:fill="auto"/>
            <w:vAlign w:val="center"/>
          </w:tcPr>
          <w:p w:rsidR="009C7BEE" w:rsidRPr="00275B06" w:rsidRDefault="009C7BEE" w:rsidP="00C671AC">
            <w:pPr>
              <w:overflowPunct w:val="0"/>
              <w:autoSpaceDE w:val="0"/>
              <w:autoSpaceDN w:val="0"/>
              <w:adjustRightInd w:val="0"/>
              <w:ind w:right="28"/>
              <w:jc w:val="right"/>
              <w:rPr>
                <w:rFonts w:ascii="新細明體" w:hAnsi="新細明體"/>
                <w:kern w:val="0"/>
                <w:sz w:val="18"/>
              </w:rPr>
            </w:pPr>
            <w:r w:rsidRPr="005261F6">
              <w:rPr>
                <w:rFonts w:ascii="新細明體" w:hAnsi="新細明體"/>
                <w:noProof/>
                <w:kern w:val="0"/>
                <w:sz w:val="18"/>
              </w:rPr>
              <w:t>2,047,924,035</w:t>
            </w:r>
          </w:p>
        </w:tc>
        <w:tc>
          <w:tcPr>
            <w:tcW w:w="938" w:type="dxa"/>
            <w:shd w:val="clear" w:color="auto" w:fill="auto"/>
            <w:vAlign w:val="center"/>
          </w:tcPr>
          <w:p w:rsidR="009C7BEE" w:rsidRPr="00275B06" w:rsidRDefault="009C7BEE" w:rsidP="00C671AC">
            <w:pPr>
              <w:overflowPunct w:val="0"/>
              <w:autoSpaceDE w:val="0"/>
              <w:autoSpaceDN w:val="0"/>
              <w:adjustRightInd w:val="0"/>
              <w:ind w:left="57" w:right="57"/>
              <w:jc w:val="right"/>
              <w:rPr>
                <w:rFonts w:ascii="新細明體" w:hAnsi="新細明體"/>
                <w:kern w:val="0"/>
                <w:sz w:val="18"/>
              </w:rPr>
            </w:pPr>
            <w:r w:rsidRPr="005261F6">
              <w:rPr>
                <w:rFonts w:ascii="新細明體" w:hAnsi="新細明體"/>
                <w:noProof/>
                <w:kern w:val="0"/>
                <w:sz w:val="18"/>
              </w:rPr>
              <w:t>69.00</w:t>
            </w:r>
          </w:p>
        </w:tc>
      </w:tr>
      <w:tr w:rsidR="009C7BEE" w:rsidRPr="00F61AB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40"/>
          <w:jc w:val="center"/>
        </w:trPr>
        <w:tc>
          <w:tcPr>
            <w:tcW w:w="2702" w:type="dxa"/>
            <w:shd w:val="clear" w:color="auto" w:fill="auto"/>
            <w:vAlign w:val="center"/>
          </w:tcPr>
          <w:p w:rsidR="009C7BEE" w:rsidRPr="005D6380" w:rsidRDefault="009C7BEE" w:rsidP="00C671AC">
            <w:pPr>
              <w:overflowPunct w:val="0"/>
              <w:autoSpaceDE w:val="0"/>
              <w:autoSpaceDN w:val="0"/>
              <w:adjustRightInd w:val="0"/>
              <w:ind w:left="57" w:right="57"/>
              <w:jc w:val="distribute"/>
              <w:rPr>
                <w:rFonts w:ascii="標楷體" w:eastAsia="標楷體"/>
                <w:b/>
                <w:kern w:val="0"/>
              </w:rPr>
            </w:pPr>
            <w:r w:rsidRPr="005D6380">
              <w:rPr>
                <w:rFonts w:ascii="標楷體" w:eastAsia="標楷體" w:hint="eastAsia"/>
                <w:b/>
                <w:noProof/>
                <w:kern w:val="0"/>
              </w:rPr>
              <w:t>營業外費用</w:t>
            </w:r>
          </w:p>
        </w:tc>
        <w:tc>
          <w:tcPr>
            <w:tcW w:w="1508" w:type="dxa"/>
            <w:gridSpan w:val="2"/>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8,589,572,000</w:t>
            </w:r>
          </w:p>
        </w:tc>
        <w:tc>
          <w:tcPr>
            <w:tcW w:w="1508" w:type="dxa"/>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22,858,445,144</w:t>
            </w:r>
          </w:p>
        </w:tc>
        <w:tc>
          <w:tcPr>
            <w:tcW w:w="1508" w:type="dxa"/>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22,858,445,144</w:t>
            </w:r>
          </w:p>
        </w:tc>
        <w:tc>
          <w:tcPr>
            <w:tcW w:w="1747" w:type="dxa"/>
            <w:gridSpan w:val="2"/>
            <w:shd w:val="clear" w:color="auto" w:fill="auto"/>
            <w:vAlign w:val="center"/>
          </w:tcPr>
          <w:p w:rsidR="009C7BEE" w:rsidRPr="00F61ABE" w:rsidRDefault="009C7BEE" w:rsidP="00C671AC">
            <w:pPr>
              <w:overflowPunct w:val="0"/>
              <w:autoSpaceDE w:val="0"/>
              <w:autoSpaceDN w:val="0"/>
              <w:adjustRightInd w:val="0"/>
              <w:ind w:right="28"/>
              <w:jc w:val="right"/>
              <w:rPr>
                <w:rFonts w:ascii="新細明體" w:hAnsi="新細明體"/>
                <w:b/>
                <w:kern w:val="0"/>
                <w:sz w:val="18"/>
              </w:rPr>
            </w:pPr>
            <w:r w:rsidRPr="00F61ABE">
              <w:rPr>
                <w:rFonts w:ascii="新細明體" w:hAnsi="新細明體"/>
                <w:b/>
                <w:noProof/>
                <w:kern w:val="0"/>
                <w:sz w:val="18"/>
              </w:rPr>
              <w:t>14,268,873,144</w:t>
            </w:r>
          </w:p>
        </w:tc>
        <w:tc>
          <w:tcPr>
            <w:tcW w:w="938" w:type="dxa"/>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166.12</w:t>
            </w:r>
          </w:p>
        </w:tc>
      </w:tr>
      <w:tr w:rsidR="009C7BE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79"/>
          <w:jc w:val="center"/>
        </w:trPr>
        <w:tc>
          <w:tcPr>
            <w:tcW w:w="2702" w:type="dxa"/>
            <w:shd w:val="clear" w:color="auto" w:fill="auto"/>
            <w:vAlign w:val="center"/>
          </w:tcPr>
          <w:p w:rsidR="009C7BEE" w:rsidRPr="00A0489F" w:rsidRDefault="009C7BEE" w:rsidP="00C671AC">
            <w:pPr>
              <w:overflowPunct w:val="0"/>
              <w:autoSpaceDE w:val="0"/>
              <w:autoSpaceDN w:val="0"/>
              <w:adjustRightInd w:val="0"/>
              <w:ind w:leftChars="100" w:left="240" w:right="57"/>
              <w:jc w:val="distribute"/>
              <w:rPr>
                <w:rFonts w:ascii="標楷體" w:eastAsia="標楷體"/>
                <w:kern w:val="0"/>
                <w:sz w:val="22"/>
              </w:rPr>
            </w:pPr>
            <w:r w:rsidRPr="00A0489F">
              <w:rPr>
                <w:rFonts w:ascii="標楷體" w:eastAsia="標楷體" w:hint="eastAsia"/>
                <w:noProof/>
                <w:kern w:val="0"/>
                <w:sz w:val="22"/>
              </w:rPr>
              <w:t>財務成本</w:t>
            </w:r>
          </w:p>
        </w:tc>
        <w:tc>
          <w:tcPr>
            <w:tcW w:w="1508" w:type="dxa"/>
            <w:gridSpan w:val="2"/>
            <w:shd w:val="clear" w:color="auto" w:fill="auto"/>
            <w:vAlign w:val="center"/>
          </w:tcPr>
          <w:p w:rsidR="009C7BEE" w:rsidRPr="00275B06" w:rsidRDefault="009C7BEE" w:rsidP="00C671AC">
            <w:pPr>
              <w:overflowPunct w:val="0"/>
              <w:autoSpaceDE w:val="0"/>
              <w:autoSpaceDN w:val="0"/>
              <w:adjustRightInd w:val="0"/>
              <w:ind w:left="57" w:right="57"/>
              <w:jc w:val="right"/>
              <w:rPr>
                <w:rFonts w:ascii="新細明體" w:hAnsi="新細明體"/>
                <w:kern w:val="0"/>
                <w:sz w:val="18"/>
              </w:rPr>
            </w:pPr>
            <w:r w:rsidRPr="005261F6">
              <w:rPr>
                <w:rFonts w:ascii="新細明體" w:hAnsi="新細明體"/>
                <w:noProof/>
                <w:kern w:val="0"/>
                <w:sz w:val="18"/>
              </w:rPr>
              <w:t>3,416,459,000</w:t>
            </w:r>
          </w:p>
        </w:tc>
        <w:tc>
          <w:tcPr>
            <w:tcW w:w="1508" w:type="dxa"/>
            <w:shd w:val="clear" w:color="auto" w:fill="auto"/>
            <w:vAlign w:val="center"/>
          </w:tcPr>
          <w:p w:rsidR="009C7BEE" w:rsidRPr="00275B06" w:rsidRDefault="009C7BEE" w:rsidP="00C671AC">
            <w:pPr>
              <w:overflowPunct w:val="0"/>
              <w:autoSpaceDE w:val="0"/>
              <w:autoSpaceDN w:val="0"/>
              <w:adjustRightInd w:val="0"/>
              <w:ind w:left="57" w:right="57"/>
              <w:jc w:val="right"/>
              <w:rPr>
                <w:rFonts w:ascii="新細明體" w:hAnsi="新細明體"/>
                <w:kern w:val="0"/>
                <w:sz w:val="18"/>
              </w:rPr>
            </w:pPr>
            <w:r w:rsidRPr="005261F6">
              <w:rPr>
                <w:rFonts w:ascii="新細明體" w:hAnsi="新細明體"/>
                <w:noProof/>
                <w:kern w:val="0"/>
                <w:sz w:val="18"/>
              </w:rPr>
              <w:t>1,990,054,070</w:t>
            </w:r>
          </w:p>
        </w:tc>
        <w:tc>
          <w:tcPr>
            <w:tcW w:w="1508" w:type="dxa"/>
            <w:shd w:val="clear" w:color="auto" w:fill="auto"/>
            <w:vAlign w:val="center"/>
          </w:tcPr>
          <w:p w:rsidR="009C7BEE" w:rsidRPr="00275B06" w:rsidRDefault="009C7BEE" w:rsidP="00C671AC">
            <w:pPr>
              <w:overflowPunct w:val="0"/>
              <w:autoSpaceDE w:val="0"/>
              <w:autoSpaceDN w:val="0"/>
              <w:adjustRightInd w:val="0"/>
              <w:ind w:left="57" w:right="57"/>
              <w:jc w:val="right"/>
              <w:rPr>
                <w:rFonts w:ascii="新細明體" w:hAnsi="新細明體"/>
                <w:kern w:val="0"/>
                <w:sz w:val="18"/>
              </w:rPr>
            </w:pPr>
            <w:r w:rsidRPr="005261F6">
              <w:rPr>
                <w:rFonts w:ascii="新細明體" w:hAnsi="新細明體"/>
                <w:noProof/>
                <w:kern w:val="0"/>
                <w:sz w:val="18"/>
              </w:rPr>
              <w:t>1,990,054,070</w:t>
            </w:r>
          </w:p>
        </w:tc>
        <w:tc>
          <w:tcPr>
            <w:tcW w:w="1747" w:type="dxa"/>
            <w:gridSpan w:val="2"/>
            <w:shd w:val="clear" w:color="auto" w:fill="auto"/>
            <w:vAlign w:val="center"/>
          </w:tcPr>
          <w:p w:rsidR="009C7BEE" w:rsidRPr="00275B06" w:rsidRDefault="009C7BEE" w:rsidP="00C671AC">
            <w:pPr>
              <w:overflowPunct w:val="0"/>
              <w:autoSpaceDE w:val="0"/>
              <w:autoSpaceDN w:val="0"/>
              <w:adjustRightInd w:val="0"/>
              <w:ind w:right="28"/>
              <w:jc w:val="right"/>
              <w:rPr>
                <w:rFonts w:ascii="新細明體" w:hAnsi="新細明體"/>
                <w:kern w:val="0"/>
                <w:sz w:val="18"/>
              </w:rPr>
            </w:pPr>
            <w:r w:rsidRPr="005261F6">
              <w:rPr>
                <w:rFonts w:ascii="新細明體" w:hAnsi="新細明體"/>
                <w:noProof/>
                <w:kern w:val="0"/>
                <w:sz w:val="18"/>
              </w:rPr>
              <w:t>- 1,426,404,930</w:t>
            </w:r>
          </w:p>
        </w:tc>
        <w:tc>
          <w:tcPr>
            <w:tcW w:w="938" w:type="dxa"/>
            <w:shd w:val="clear" w:color="auto" w:fill="auto"/>
            <w:vAlign w:val="center"/>
          </w:tcPr>
          <w:p w:rsidR="009C7BEE" w:rsidRPr="00275B06" w:rsidRDefault="009C7BEE" w:rsidP="00C671AC">
            <w:pPr>
              <w:overflowPunct w:val="0"/>
              <w:autoSpaceDE w:val="0"/>
              <w:autoSpaceDN w:val="0"/>
              <w:adjustRightInd w:val="0"/>
              <w:ind w:left="57" w:right="57"/>
              <w:jc w:val="right"/>
              <w:rPr>
                <w:rFonts w:ascii="新細明體" w:hAnsi="新細明體"/>
                <w:kern w:val="0"/>
                <w:sz w:val="18"/>
              </w:rPr>
            </w:pPr>
            <w:r w:rsidRPr="005261F6">
              <w:rPr>
                <w:rFonts w:ascii="新細明體" w:hAnsi="新細明體"/>
                <w:noProof/>
                <w:kern w:val="0"/>
                <w:sz w:val="18"/>
              </w:rPr>
              <w:t>- 41.75</w:t>
            </w:r>
          </w:p>
        </w:tc>
      </w:tr>
      <w:tr w:rsidR="009C7BE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79"/>
          <w:jc w:val="center"/>
        </w:trPr>
        <w:tc>
          <w:tcPr>
            <w:tcW w:w="2702" w:type="dxa"/>
            <w:shd w:val="clear" w:color="auto" w:fill="auto"/>
            <w:vAlign w:val="center"/>
          </w:tcPr>
          <w:p w:rsidR="009C7BEE" w:rsidRPr="00A0489F" w:rsidRDefault="009C7BEE" w:rsidP="00C671AC">
            <w:pPr>
              <w:overflowPunct w:val="0"/>
              <w:autoSpaceDE w:val="0"/>
              <w:autoSpaceDN w:val="0"/>
              <w:adjustRightInd w:val="0"/>
              <w:ind w:leftChars="100" w:left="240" w:right="57"/>
              <w:jc w:val="distribute"/>
              <w:rPr>
                <w:rFonts w:ascii="標楷體" w:eastAsia="標楷體"/>
                <w:kern w:val="0"/>
                <w:sz w:val="22"/>
              </w:rPr>
            </w:pPr>
            <w:r w:rsidRPr="00A0489F">
              <w:rPr>
                <w:rFonts w:ascii="標楷體" w:eastAsia="標楷體" w:hint="eastAsia"/>
                <w:noProof/>
                <w:kern w:val="0"/>
                <w:sz w:val="22"/>
              </w:rPr>
              <w:t>其他營業外費用</w:t>
            </w:r>
          </w:p>
        </w:tc>
        <w:tc>
          <w:tcPr>
            <w:tcW w:w="1508" w:type="dxa"/>
            <w:gridSpan w:val="2"/>
            <w:shd w:val="clear" w:color="auto" w:fill="auto"/>
            <w:vAlign w:val="center"/>
          </w:tcPr>
          <w:p w:rsidR="009C7BEE" w:rsidRPr="00275B06" w:rsidRDefault="009C7BEE" w:rsidP="00C671AC">
            <w:pPr>
              <w:overflowPunct w:val="0"/>
              <w:autoSpaceDE w:val="0"/>
              <w:autoSpaceDN w:val="0"/>
              <w:adjustRightInd w:val="0"/>
              <w:ind w:left="57" w:right="57"/>
              <w:jc w:val="right"/>
              <w:rPr>
                <w:rFonts w:ascii="新細明體" w:hAnsi="新細明體"/>
                <w:kern w:val="0"/>
                <w:sz w:val="18"/>
              </w:rPr>
            </w:pPr>
            <w:r w:rsidRPr="005261F6">
              <w:rPr>
                <w:rFonts w:ascii="新細明體" w:hAnsi="新細明體"/>
                <w:noProof/>
                <w:kern w:val="0"/>
                <w:sz w:val="18"/>
              </w:rPr>
              <w:t>5,173,113,000</w:t>
            </w:r>
          </w:p>
        </w:tc>
        <w:tc>
          <w:tcPr>
            <w:tcW w:w="1508" w:type="dxa"/>
            <w:shd w:val="clear" w:color="auto" w:fill="auto"/>
            <w:vAlign w:val="center"/>
          </w:tcPr>
          <w:p w:rsidR="009C7BEE" w:rsidRPr="00275B06" w:rsidRDefault="009C7BEE" w:rsidP="00C671AC">
            <w:pPr>
              <w:overflowPunct w:val="0"/>
              <w:autoSpaceDE w:val="0"/>
              <w:autoSpaceDN w:val="0"/>
              <w:adjustRightInd w:val="0"/>
              <w:ind w:left="57" w:right="57"/>
              <w:jc w:val="right"/>
              <w:rPr>
                <w:rFonts w:ascii="新細明體" w:hAnsi="新細明體"/>
                <w:kern w:val="0"/>
                <w:sz w:val="18"/>
              </w:rPr>
            </w:pPr>
            <w:r w:rsidRPr="005261F6">
              <w:rPr>
                <w:rFonts w:ascii="新細明體" w:hAnsi="新細明體"/>
                <w:noProof/>
                <w:kern w:val="0"/>
                <w:sz w:val="18"/>
              </w:rPr>
              <w:t>20,868,391,074</w:t>
            </w:r>
          </w:p>
        </w:tc>
        <w:tc>
          <w:tcPr>
            <w:tcW w:w="1508" w:type="dxa"/>
            <w:shd w:val="clear" w:color="auto" w:fill="auto"/>
            <w:vAlign w:val="center"/>
          </w:tcPr>
          <w:p w:rsidR="009C7BEE" w:rsidRPr="00275B06" w:rsidRDefault="009C7BEE" w:rsidP="00C671AC">
            <w:pPr>
              <w:overflowPunct w:val="0"/>
              <w:autoSpaceDE w:val="0"/>
              <w:autoSpaceDN w:val="0"/>
              <w:adjustRightInd w:val="0"/>
              <w:ind w:left="57" w:right="57"/>
              <w:jc w:val="right"/>
              <w:rPr>
                <w:rFonts w:ascii="新細明體" w:hAnsi="新細明體"/>
                <w:kern w:val="0"/>
                <w:sz w:val="18"/>
              </w:rPr>
            </w:pPr>
            <w:r w:rsidRPr="005261F6">
              <w:rPr>
                <w:rFonts w:ascii="新細明體" w:hAnsi="新細明體"/>
                <w:noProof/>
                <w:kern w:val="0"/>
                <w:sz w:val="18"/>
              </w:rPr>
              <w:t>20,868,391,074</w:t>
            </w:r>
          </w:p>
        </w:tc>
        <w:tc>
          <w:tcPr>
            <w:tcW w:w="1747" w:type="dxa"/>
            <w:gridSpan w:val="2"/>
            <w:shd w:val="clear" w:color="auto" w:fill="auto"/>
            <w:vAlign w:val="center"/>
          </w:tcPr>
          <w:p w:rsidR="009C7BEE" w:rsidRPr="00275B06" w:rsidRDefault="009C7BEE" w:rsidP="00C671AC">
            <w:pPr>
              <w:overflowPunct w:val="0"/>
              <w:autoSpaceDE w:val="0"/>
              <w:autoSpaceDN w:val="0"/>
              <w:adjustRightInd w:val="0"/>
              <w:ind w:right="28"/>
              <w:jc w:val="right"/>
              <w:rPr>
                <w:rFonts w:ascii="新細明體" w:hAnsi="新細明體"/>
                <w:kern w:val="0"/>
                <w:sz w:val="18"/>
              </w:rPr>
            </w:pPr>
            <w:r w:rsidRPr="005261F6">
              <w:rPr>
                <w:rFonts w:ascii="新細明體" w:hAnsi="新細明體"/>
                <w:noProof/>
                <w:kern w:val="0"/>
                <w:sz w:val="18"/>
              </w:rPr>
              <w:t>15,695,278,074</w:t>
            </w:r>
          </w:p>
        </w:tc>
        <w:tc>
          <w:tcPr>
            <w:tcW w:w="938" w:type="dxa"/>
            <w:shd w:val="clear" w:color="auto" w:fill="auto"/>
            <w:vAlign w:val="center"/>
          </w:tcPr>
          <w:p w:rsidR="009C7BEE" w:rsidRPr="00275B06" w:rsidRDefault="009C7BEE" w:rsidP="00C671AC">
            <w:pPr>
              <w:overflowPunct w:val="0"/>
              <w:autoSpaceDE w:val="0"/>
              <w:autoSpaceDN w:val="0"/>
              <w:adjustRightInd w:val="0"/>
              <w:ind w:left="57" w:right="57"/>
              <w:jc w:val="right"/>
              <w:rPr>
                <w:rFonts w:ascii="新細明體" w:hAnsi="新細明體"/>
                <w:kern w:val="0"/>
                <w:sz w:val="18"/>
              </w:rPr>
            </w:pPr>
            <w:r w:rsidRPr="005261F6">
              <w:rPr>
                <w:rFonts w:ascii="新細明體" w:hAnsi="新細明體"/>
                <w:noProof/>
                <w:kern w:val="0"/>
                <w:sz w:val="18"/>
              </w:rPr>
              <w:t>303.40</w:t>
            </w:r>
          </w:p>
        </w:tc>
      </w:tr>
      <w:tr w:rsidR="009C7BEE" w:rsidRPr="00F61AB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79"/>
          <w:jc w:val="center"/>
        </w:trPr>
        <w:tc>
          <w:tcPr>
            <w:tcW w:w="2702" w:type="dxa"/>
            <w:shd w:val="clear" w:color="auto" w:fill="auto"/>
            <w:vAlign w:val="center"/>
          </w:tcPr>
          <w:p w:rsidR="009C7BEE" w:rsidRPr="005D6380" w:rsidRDefault="009C7BEE" w:rsidP="00C671AC">
            <w:pPr>
              <w:overflowPunct w:val="0"/>
              <w:autoSpaceDE w:val="0"/>
              <w:autoSpaceDN w:val="0"/>
              <w:adjustRightInd w:val="0"/>
              <w:ind w:left="57" w:right="57"/>
              <w:jc w:val="distribute"/>
              <w:rPr>
                <w:rFonts w:ascii="標楷體" w:eastAsia="標楷體"/>
                <w:b/>
                <w:kern w:val="0"/>
              </w:rPr>
            </w:pPr>
            <w:r w:rsidRPr="005D6380">
              <w:rPr>
                <w:rFonts w:ascii="標楷體" w:eastAsia="標楷體" w:hint="eastAsia"/>
                <w:b/>
                <w:noProof/>
                <w:kern w:val="0"/>
              </w:rPr>
              <w:t>營業外利益（損失）</w:t>
            </w:r>
          </w:p>
        </w:tc>
        <w:tc>
          <w:tcPr>
            <w:tcW w:w="1508" w:type="dxa"/>
            <w:gridSpan w:val="2"/>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- 5,316,298,000</w:t>
            </w:r>
          </w:p>
        </w:tc>
        <w:tc>
          <w:tcPr>
            <w:tcW w:w="1508" w:type="dxa"/>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- 17,748,003,339</w:t>
            </w:r>
          </w:p>
        </w:tc>
        <w:tc>
          <w:tcPr>
            <w:tcW w:w="1508" w:type="dxa"/>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- 17,760,536,826</w:t>
            </w:r>
          </w:p>
        </w:tc>
        <w:tc>
          <w:tcPr>
            <w:tcW w:w="1747" w:type="dxa"/>
            <w:gridSpan w:val="2"/>
            <w:shd w:val="clear" w:color="auto" w:fill="auto"/>
            <w:vAlign w:val="center"/>
          </w:tcPr>
          <w:p w:rsidR="009C7BEE" w:rsidRPr="00F61ABE" w:rsidRDefault="009C7BEE" w:rsidP="00C671AC">
            <w:pPr>
              <w:overflowPunct w:val="0"/>
              <w:autoSpaceDE w:val="0"/>
              <w:autoSpaceDN w:val="0"/>
              <w:adjustRightInd w:val="0"/>
              <w:ind w:right="28"/>
              <w:jc w:val="right"/>
              <w:rPr>
                <w:rFonts w:ascii="新細明體" w:hAnsi="新細明體"/>
                <w:b/>
                <w:kern w:val="0"/>
                <w:sz w:val="18"/>
              </w:rPr>
            </w:pPr>
            <w:r w:rsidRPr="00F61ABE">
              <w:rPr>
                <w:rFonts w:ascii="新細明體" w:hAnsi="新細明體"/>
                <w:b/>
                <w:noProof/>
                <w:kern w:val="0"/>
                <w:sz w:val="18"/>
              </w:rPr>
              <w:t>- 12,444,238,826</w:t>
            </w:r>
          </w:p>
        </w:tc>
        <w:tc>
          <w:tcPr>
            <w:tcW w:w="938" w:type="dxa"/>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234.08</w:t>
            </w:r>
          </w:p>
        </w:tc>
      </w:tr>
      <w:tr w:rsidR="009C7BEE" w:rsidRPr="00F61AB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79"/>
          <w:jc w:val="center"/>
        </w:trPr>
        <w:tc>
          <w:tcPr>
            <w:tcW w:w="2702" w:type="dxa"/>
            <w:shd w:val="clear" w:color="auto" w:fill="auto"/>
            <w:vAlign w:val="center"/>
          </w:tcPr>
          <w:p w:rsidR="009C7BEE" w:rsidRPr="005D6380" w:rsidRDefault="009C7BEE" w:rsidP="00C671AC">
            <w:pPr>
              <w:overflowPunct w:val="0"/>
              <w:autoSpaceDE w:val="0"/>
              <w:autoSpaceDN w:val="0"/>
              <w:adjustRightInd w:val="0"/>
              <w:ind w:left="57" w:right="57"/>
              <w:jc w:val="distribute"/>
              <w:rPr>
                <w:rFonts w:ascii="標楷體" w:eastAsia="標楷體"/>
                <w:b/>
                <w:kern w:val="0"/>
              </w:rPr>
            </w:pPr>
            <w:r w:rsidRPr="005D6380">
              <w:rPr>
                <w:rFonts w:ascii="標楷體" w:eastAsia="標楷體" w:hint="eastAsia"/>
                <w:b/>
                <w:noProof/>
                <w:kern w:val="0"/>
              </w:rPr>
              <w:t>稅前淨利（淨損）</w:t>
            </w:r>
          </w:p>
        </w:tc>
        <w:tc>
          <w:tcPr>
            <w:tcW w:w="1508" w:type="dxa"/>
            <w:gridSpan w:val="2"/>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11,579,893,000</w:t>
            </w:r>
          </w:p>
        </w:tc>
        <w:tc>
          <w:tcPr>
            <w:tcW w:w="1508" w:type="dxa"/>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- 47,119,182,817</w:t>
            </w:r>
          </w:p>
        </w:tc>
        <w:tc>
          <w:tcPr>
            <w:tcW w:w="1508" w:type="dxa"/>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- 47,131,716,304</w:t>
            </w:r>
          </w:p>
        </w:tc>
        <w:tc>
          <w:tcPr>
            <w:tcW w:w="1747" w:type="dxa"/>
            <w:gridSpan w:val="2"/>
            <w:shd w:val="clear" w:color="auto" w:fill="auto"/>
            <w:vAlign w:val="center"/>
          </w:tcPr>
          <w:p w:rsidR="009C7BEE" w:rsidRPr="00F61ABE" w:rsidRDefault="009C7BEE" w:rsidP="00C671AC">
            <w:pPr>
              <w:overflowPunct w:val="0"/>
              <w:autoSpaceDE w:val="0"/>
              <w:autoSpaceDN w:val="0"/>
              <w:adjustRightInd w:val="0"/>
              <w:ind w:right="28"/>
              <w:jc w:val="right"/>
              <w:rPr>
                <w:rFonts w:ascii="新細明體" w:hAnsi="新細明體"/>
                <w:b/>
                <w:kern w:val="0"/>
                <w:sz w:val="18"/>
              </w:rPr>
            </w:pPr>
            <w:r w:rsidRPr="00F61ABE">
              <w:rPr>
                <w:rFonts w:ascii="新細明體" w:hAnsi="新細明體"/>
                <w:b/>
                <w:noProof/>
                <w:kern w:val="0"/>
                <w:sz w:val="18"/>
              </w:rPr>
              <w:t>- 58,711,609,304</w:t>
            </w:r>
          </w:p>
        </w:tc>
        <w:tc>
          <w:tcPr>
            <w:tcW w:w="938" w:type="dxa"/>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w:t>
            </w:r>
          </w:p>
        </w:tc>
      </w:tr>
      <w:tr w:rsidR="009C7BEE" w:rsidRPr="00F61AB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79"/>
          <w:jc w:val="center"/>
        </w:trPr>
        <w:tc>
          <w:tcPr>
            <w:tcW w:w="2702" w:type="dxa"/>
            <w:shd w:val="clear" w:color="auto" w:fill="auto"/>
            <w:vAlign w:val="center"/>
          </w:tcPr>
          <w:p w:rsidR="009C7BEE" w:rsidRPr="005D6380" w:rsidRDefault="009C7BEE" w:rsidP="00C671AC">
            <w:pPr>
              <w:overflowPunct w:val="0"/>
              <w:autoSpaceDE w:val="0"/>
              <w:autoSpaceDN w:val="0"/>
              <w:adjustRightInd w:val="0"/>
              <w:ind w:left="57" w:right="57"/>
              <w:jc w:val="distribute"/>
              <w:rPr>
                <w:rFonts w:ascii="標楷體" w:eastAsia="標楷體"/>
                <w:b/>
                <w:kern w:val="0"/>
              </w:rPr>
            </w:pPr>
            <w:r w:rsidRPr="005D6380">
              <w:rPr>
                <w:rFonts w:ascii="標楷體" w:eastAsia="標楷體" w:hint="eastAsia"/>
                <w:b/>
                <w:noProof/>
                <w:kern w:val="0"/>
              </w:rPr>
              <w:t>所得稅費用（利益）</w:t>
            </w:r>
          </w:p>
        </w:tc>
        <w:tc>
          <w:tcPr>
            <w:tcW w:w="1508" w:type="dxa"/>
            <w:gridSpan w:val="2"/>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2,264,936,000</w:t>
            </w:r>
          </w:p>
        </w:tc>
        <w:tc>
          <w:tcPr>
            <w:tcW w:w="1508" w:type="dxa"/>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- 7,846,939,858</w:t>
            </w:r>
          </w:p>
        </w:tc>
        <w:tc>
          <w:tcPr>
            <w:tcW w:w="1508" w:type="dxa"/>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- 7,847,293,260</w:t>
            </w:r>
          </w:p>
        </w:tc>
        <w:tc>
          <w:tcPr>
            <w:tcW w:w="1747" w:type="dxa"/>
            <w:gridSpan w:val="2"/>
            <w:shd w:val="clear" w:color="auto" w:fill="auto"/>
            <w:vAlign w:val="center"/>
          </w:tcPr>
          <w:p w:rsidR="009C7BEE" w:rsidRPr="00F61ABE" w:rsidRDefault="009C7BEE" w:rsidP="00C671AC">
            <w:pPr>
              <w:overflowPunct w:val="0"/>
              <w:autoSpaceDE w:val="0"/>
              <w:autoSpaceDN w:val="0"/>
              <w:adjustRightInd w:val="0"/>
              <w:ind w:right="28"/>
              <w:jc w:val="right"/>
              <w:rPr>
                <w:rFonts w:ascii="新細明體" w:hAnsi="新細明體"/>
                <w:b/>
                <w:kern w:val="0"/>
                <w:sz w:val="18"/>
              </w:rPr>
            </w:pPr>
            <w:r w:rsidRPr="00F61ABE">
              <w:rPr>
                <w:rFonts w:ascii="新細明體" w:hAnsi="新細明體"/>
                <w:b/>
                <w:noProof/>
                <w:kern w:val="0"/>
                <w:sz w:val="18"/>
              </w:rPr>
              <w:t>- 10,112,229,260</w:t>
            </w:r>
          </w:p>
        </w:tc>
        <w:tc>
          <w:tcPr>
            <w:tcW w:w="938" w:type="dxa"/>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w:t>
            </w:r>
          </w:p>
        </w:tc>
      </w:tr>
      <w:tr w:rsidR="009C7BEE" w:rsidRPr="00F61ABE" w:rsidTr="00156E71">
        <w:tblPrEx>
          <w:tblBorders>
            <w:top w:val="single" w:sz="8" w:space="0" w:color="auto"/>
            <w:left w:val="none" w:sz="0" w:space="0" w:color="auto"/>
            <w:bottom w:val="single" w:sz="8" w:space="0" w:color="auto"/>
            <w:right w:val="none" w:sz="0" w:space="0" w:color="auto"/>
            <w:insideH w:val="none" w:sz="0" w:space="0" w:color="auto"/>
          </w:tblBorders>
        </w:tblPrEx>
        <w:trPr>
          <w:trHeight w:val="379"/>
          <w:jc w:val="center"/>
        </w:trPr>
        <w:tc>
          <w:tcPr>
            <w:tcW w:w="2702" w:type="dxa"/>
            <w:shd w:val="clear" w:color="auto" w:fill="auto"/>
            <w:vAlign w:val="center"/>
          </w:tcPr>
          <w:p w:rsidR="009C7BEE" w:rsidRPr="005D6380" w:rsidRDefault="009C7BEE" w:rsidP="00C671AC">
            <w:pPr>
              <w:overflowPunct w:val="0"/>
              <w:autoSpaceDE w:val="0"/>
              <w:autoSpaceDN w:val="0"/>
              <w:adjustRightInd w:val="0"/>
              <w:ind w:left="57" w:right="57"/>
              <w:jc w:val="distribute"/>
              <w:rPr>
                <w:rFonts w:ascii="標楷體" w:eastAsia="標楷體"/>
                <w:b/>
                <w:kern w:val="0"/>
              </w:rPr>
            </w:pPr>
            <w:r w:rsidRPr="005D6380">
              <w:rPr>
                <w:rFonts w:ascii="標楷體" w:eastAsia="標楷體" w:hint="eastAsia"/>
                <w:b/>
                <w:noProof/>
                <w:kern w:val="0"/>
              </w:rPr>
              <w:t>本期淨利（淨損）</w:t>
            </w:r>
          </w:p>
        </w:tc>
        <w:tc>
          <w:tcPr>
            <w:tcW w:w="1508" w:type="dxa"/>
            <w:gridSpan w:val="2"/>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9,314,957,000</w:t>
            </w:r>
          </w:p>
        </w:tc>
        <w:tc>
          <w:tcPr>
            <w:tcW w:w="1508" w:type="dxa"/>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- 39,272,242,959</w:t>
            </w:r>
          </w:p>
        </w:tc>
        <w:tc>
          <w:tcPr>
            <w:tcW w:w="1508" w:type="dxa"/>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- 39,284,423,044</w:t>
            </w:r>
          </w:p>
        </w:tc>
        <w:tc>
          <w:tcPr>
            <w:tcW w:w="1747" w:type="dxa"/>
            <w:gridSpan w:val="2"/>
            <w:shd w:val="clear" w:color="auto" w:fill="auto"/>
            <w:vAlign w:val="center"/>
          </w:tcPr>
          <w:p w:rsidR="009C7BEE" w:rsidRPr="00F61ABE" w:rsidRDefault="009C7BEE" w:rsidP="00C671AC">
            <w:pPr>
              <w:overflowPunct w:val="0"/>
              <w:autoSpaceDE w:val="0"/>
              <w:autoSpaceDN w:val="0"/>
              <w:adjustRightInd w:val="0"/>
              <w:ind w:right="28"/>
              <w:jc w:val="right"/>
              <w:rPr>
                <w:rFonts w:ascii="新細明體" w:hAnsi="新細明體"/>
                <w:b/>
                <w:kern w:val="0"/>
                <w:sz w:val="18"/>
              </w:rPr>
            </w:pPr>
            <w:r w:rsidRPr="00F61ABE">
              <w:rPr>
                <w:rFonts w:ascii="新細明體" w:hAnsi="新細明體"/>
                <w:b/>
                <w:noProof/>
                <w:kern w:val="0"/>
                <w:sz w:val="18"/>
              </w:rPr>
              <w:t>- 48,599,380,044</w:t>
            </w:r>
          </w:p>
        </w:tc>
        <w:tc>
          <w:tcPr>
            <w:tcW w:w="938" w:type="dxa"/>
            <w:shd w:val="clear" w:color="auto" w:fill="auto"/>
            <w:vAlign w:val="center"/>
          </w:tcPr>
          <w:p w:rsidR="009C7BEE" w:rsidRPr="00F61ABE" w:rsidRDefault="009C7BEE" w:rsidP="00C671AC">
            <w:pPr>
              <w:overflowPunct w:val="0"/>
              <w:autoSpaceDE w:val="0"/>
              <w:autoSpaceDN w:val="0"/>
              <w:adjustRightInd w:val="0"/>
              <w:ind w:left="57" w:right="57"/>
              <w:jc w:val="right"/>
              <w:rPr>
                <w:rFonts w:ascii="新細明體" w:hAnsi="新細明體"/>
                <w:b/>
                <w:kern w:val="0"/>
                <w:sz w:val="18"/>
              </w:rPr>
            </w:pPr>
            <w:r w:rsidRPr="00F61ABE">
              <w:rPr>
                <w:rFonts w:ascii="新細明體" w:hAnsi="新細明體"/>
                <w:b/>
                <w:noProof/>
                <w:kern w:val="0"/>
                <w:sz w:val="18"/>
              </w:rPr>
              <w:t>--</w:t>
            </w:r>
          </w:p>
        </w:tc>
      </w:tr>
    </w:tbl>
    <w:p w:rsidR="009C7BEE" w:rsidRPr="00174F21" w:rsidRDefault="009C7BEE" w:rsidP="00174F21">
      <w:pPr>
        <w:overflowPunct w:val="0"/>
        <w:spacing w:line="244" w:lineRule="exact"/>
        <w:ind w:left="594" w:rightChars="15" w:right="36" w:hangingChars="330" w:hanging="594"/>
        <w:jc w:val="both"/>
        <w:rPr>
          <w:rFonts w:ascii="標楷體" w:eastAsia="標楷體" w:hAnsi="標楷體"/>
          <w:sz w:val="18"/>
          <w:szCs w:val="18"/>
        </w:rPr>
      </w:pPr>
      <w:proofErr w:type="gramStart"/>
      <w:r w:rsidRPr="005D6380">
        <w:rPr>
          <w:rFonts w:ascii="標楷體" w:eastAsia="標楷體" w:hAnsi="標楷體" w:hint="eastAsia"/>
          <w:sz w:val="18"/>
          <w:szCs w:val="18"/>
        </w:rPr>
        <w:t>註</w:t>
      </w:r>
      <w:proofErr w:type="gramEnd"/>
      <w:r w:rsidR="006D6AC6" w:rsidRPr="005D6380">
        <w:rPr>
          <w:rFonts w:ascii="標楷體" w:eastAsia="標楷體" w:hAnsi="標楷體" w:hint="eastAsia"/>
          <w:sz w:val="18"/>
          <w:szCs w:val="18"/>
        </w:rPr>
        <w:t>：</w:t>
      </w:r>
      <w:r w:rsidRPr="005D6380">
        <w:rPr>
          <w:rFonts w:ascii="標楷體" w:eastAsia="標楷體" w:hAnsi="標楷體" w:hint="eastAsia"/>
          <w:sz w:val="18"/>
          <w:szCs w:val="18"/>
        </w:rPr>
        <w:t>1.</w:t>
      </w:r>
      <w:r w:rsidRPr="00174F21">
        <w:rPr>
          <w:rFonts w:ascii="標楷體" w:eastAsia="標楷體" w:hAnsi="標楷體" w:hint="eastAsia"/>
          <w:sz w:val="18"/>
          <w:szCs w:val="18"/>
        </w:rPr>
        <w:t>本</w:t>
      </w:r>
      <w:r w:rsidR="00D357D8" w:rsidRPr="00174F21">
        <w:rPr>
          <w:rFonts w:ascii="標楷體" w:eastAsia="標楷體" w:hAnsi="標楷體" w:hint="eastAsia"/>
          <w:sz w:val="18"/>
          <w:szCs w:val="18"/>
        </w:rPr>
        <w:t>期</w:t>
      </w:r>
      <w:r w:rsidRPr="00174F21">
        <w:rPr>
          <w:rFonts w:ascii="標楷體" w:eastAsia="標楷體" w:hAnsi="標楷體" w:hint="eastAsia"/>
          <w:sz w:val="18"/>
          <w:szCs w:val="18"/>
        </w:rPr>
        <w:t>其他綜合損益7,306,477,993元，包括透過其他綜合損益</w:t>
      </w:r>
      <w:r w:rsidR="00D357D8" w:rsidRPr="00174F21">
        <w:rPr>
          <w:rFonts w:ascii="標楷體" w:eastAsia="標楷體" w:hAnsi="標楷體" w:hint="eastAsia"/>
          <w:sz w:val="18"/>
          <w:szCs w:val="18"/>
        </w:rPr>
        <w:t>按</w:t>
      </w:r>
      <w:r w:rsidRPr="00174F21">
        <w:rPr>
          <w:rFonts w:ascii="標楷體" w:eastAsia="標楷體" w:hAnsi="標楷體" w:hint="eastAsia"/>
          <w:sz w:val="18"/>
          <w:szCs w:val="18"/>
        </w:rPr>
        <w:t>公允價值衡量之權益工具投資未實現評價損益7,169,845,821元、國外營運機構財務報表換算之兌換差額-148,262,103元、採用權益法認列之關聯企業及合資之其他綜合損益之份額-可能重分類至損益之項目427,873,852元、採用權益法認列之關聯企業及合資之其他綜合損益之份額-不重分類至損益之項目1,916,830元、可能重分類至損益之項目相關之所得稅29,652,421元、不重分類至損益之項目相關之所得稅43,637,207元及與確定福利計畫再衡量數-218,186,035元。</w:t>
      </w:r>
    </w:p>
    <w:p w:rsidR="009C7BEE" w:rsidRPr="005D6380" w:rsidRDefault="009C7BEE" w:rsidP="00F36F7D">
      <w:pPr>
        <w:overflowPunct w:val="0"/>
        <w:spacing w:line="244" w:lineRule="exact"/>
        <w:ind w:leftChars="163" w:left="573" w:hangingChars="101" w:hanging="182"/>
        <w:jc w:val="both"/>
        <w:rPr>
          <w:rFonts w:ascii="標楷體" w:eastAsia="標楷體" w:hAnsi="標楷體"/>
          <w:sz w:val="18"/>
          <w:szCs w:val="18"/>
        </w:rPr>
      </w:pPr>
      <w:r w:rsidRPr="005D6380">
        <w:rPr>
          <w:rFonts w:ascii="標楷體" w:eastAsia="標楷體" w:hAnsi="標楷體" w:hint="eastAsia"/>
          <w:sz w:val="18"/>
          <w:szCs w:val="18"/>
        </w:rPr>
        <w:t>2</w:t>
      </w:r>
      <w:r w:rsidRPr="005D6380">
        <w:rPr>
          <w:rFonts w:ascii="標楷體" w:eastAsia="標楷體" w:hAnsi="標楷體"/>
          <w:sz w:val="18"/>
          <w:szCs w:val="18"/>
        </w:rPr>
        <w:t>.</w:t>
      </w:r>
      <w:r w:rsidRPr="005D6380">
        <w:rPr>
          <w:rFonts w:ascii="標楷體" w:eastAsia="標楷體" w:hAnsi="標楷體" w:hint="eastAsia"/>
          <w:sz w:val="18"/>
          <w:szCs w:val="18"/>
        </w:rPr>
        <w:t>台灣中油公司</w:t>
      </w:r>
      <w:proofErr w:type="gramStart"/>
      <w:r w:rsidR="00D357D8" w:rsidRPr="005D6380">
        <w:rPr>
          <w:rFonts w:ascii="標楷體" w:eastAsia="標楷體" w:hAnsi="標楷體" w:hint="eastAsia"/>
          <w:sz w:val="18"/>
          <w:szCs w:val="18"/>
        </w:rPr>
        <w:t>110</w:t>
      </w:r>
      <w:proofErr w:type="gramEnd"/>
      <w:r w:rsidRPr="005D6380">
        <w:rPr>
          <w:rFonts w:ascii="標楷體" w:eastAsia="標楷體" w:hAnsi="標楷體" w:hint="eastAsia"/>
          <w:sz w:val="18"/>
          <w:szCs w:val="18"/>
        </w:rPr>
        <w:t>年度經營績效獎金預算依行政院</w:t>
      </w:r>
      <w:r w:rsidR="00A90632" w:rsidRPr="005D6380">
        <w:rPr>
          <w:rFonts w:ascii="標楷體" w:eastAsia="標楷體" w:hAnsi="標楷體" w:hint="eastAsia"/>
          <w:sz w:val="18"/>
          <w:szCs w:val="18"/>
        </w:rPr>
        <w:t>核定</w:t>
      </w:r>
      <w:r w:rsidRPr="005D6380">
        <w:rPr>
          <w:rFonts w:ascii="標楷體" w:eastAsia="標楷體" w:hAnsi="標楷體" w:hint="eastAsia"/>
          <w:sz w:val="18"/>
          <w:szCs w:val="18"/>
        </w:rPr>
        <w:t>國營事業經營績效獎金核算制度檢討報告編列，行政院彙編</w:t>
      </w:r>
      <w:proofErr w:type="gramStart"/>
      <w:r w:rsidR="007762CE" w:rsidRPr="005D6380">
        <w:rPr>
          <w:rFonts w:ascii="標楷體" w:eastAsia="標楷體" w:hAnsi="標楷體" w:hint="eastAsia"/>
          <w:sz w:val="18"/>
          <w:szCs w:val="18"/>
        </w:rPr>
        <w:t>110</w:t>
      </w:r>
      <w:proofErr w:type="gramEnd"/>
      <w:r w:rsidRPr="005D6380">
        <w:rPr>
          <w:rFonts w:ascii="標楷體" w:eastAsia="標楷體" w:hAnsi="標楷體" w:hint="eastAsia"/>
          <w:sz w:val="18"/>
          <w:szCs w:val="18"/>
        </w:rPr>
        <w:t>年度中央政府總決算附屬單位決算及綜計表（營業部分）按前開檢討報告及經濟部所屬事業機構用人費薪給管理要點，暨經濟部所屬事業經營績效獎金實施要點等規定暫列經營績效獎金5,575,509,680元，</w:t>
      </w:r>
      <w:r w:rsidR="00A90632" w:rsidRPr="005D6380">
        <w:rPr>
          <w:rFonts w:ascii="標楷體" w:eastAsia="標楷體" w:hAnsi="標楷體" w:hint="eastAsia"/>
          <w:sz w:val="18"/>
          <w:szCs w:val="18"/>
        </w:rPr>
        <w:t>循例</w:t>
      </w:r>
      <w:r w:rsidRPr="005D6380">
        <w:rPr>
          <w:rFonts w:ascii="標楷體" w:eastAsia="標楷體" w:hAnsi="標楷體" w:hint="eastAsia"/>
          <w:sz w:val="18"/>
          <w:szCs w:val="18"/>
        </w:rPr>
        <w:t>暫</w:t>
      </w:r>
      <w:proofErr w:type="gramStart"/>
      <w:r w:rsidRPr="005D6380">
        <w:rPr>
          <w:rFonts w:ascii="標楷體" w:eastAsia="標楷體" w:hAnsi="標楷體" w:hint="eastAsia"/>
          <w:sz w:val="18"/>
          <w:szCs w:val="18"/>
        </w:rPr>
        <w:t>照列</w:t>
      </w:r>
      <w:proofErr w:type="gramEnd"/>
      <w:r w:rsidRPr="005D6380">
        <w:rPr>
          <w:rFonts w:ascii="標楷體" w:eastAsia="標楷體" w:hAnsi="標楷體" w:hint="eastAsia"/>
          <w:sz w:val="18"/>
          <w:szCs w:val="18"/>
        </w:rPr>
        <w:t>，</w:t>
      </w:r>
      <w:proofErr w:type="gramStart"/>
      <w:r w:rsidRPr="005D6380">
        <w:rPr>
          <w:rFonts w:ascii="標楷體" w:eastAsia="標楷體" w:hAnsi="標楷體" w:hint="eastAsia"/>
          <w:sz w:val="18"/>
          <w:szCs w:val="18"/>
        </w:rPr>
        <w:t>俟</w:t>
      </w:r>
      <w:proofErr w:type="gramEnd"/>
      <w:r w:rsidRPr="005D6380">
        <w:rPr>
          <w:rFonts w:ascii="標楷體" w:eastAsia="標楷體" w:hAnsi="標楷體" w:hint="eastAsia"/>
          <w:sz w:val="18"/>
          <w:szCs w:val="18"/>
        </w:rPr>
        <w:t>主管機關專案審核定案後，依案辦理。</w:t>
      </w:r>
    </w:p>
    <w:p w:rsidR="009C7BEE" w:rsidRPr="00156E71" w:rsidRDefault="009C7BEE" w:rsidP="00287A5A">
      <w:pPr>
        <w:overflowPunct w:val="0"/>
        <w:spacing w:line="244" w:lineRule="exact"/>
        <w:ind w:leftChars="163" w:left="565" w:hangingChars="101" w:hanging="174"/>
        <w:jc w:val="both"/>
        <w:rPr>
          <w:rFonts w:ascii="標楷體" w:eastAsia="標楷體" w:hAnsi="標楷體"/>
          <w:spacing w:val="-4"/>
          <w:sz w:val="18"/>
          <w:szCs w:val="18"/>
        </w:rPr>
      </w:pPr>
      <w:r w:rsidRPr="00156E71">
        <w:rPr>
          <w:rFonts w:ascii="標楷體" w:eastAsia="標楷體" w:hAnsi="標楷體" w:hint="eastAsia"/>
          <w:spacing w:val="-4"/>
          <w:sz w:val="18"/>
          <w:szCs w:val="18"/>
        </w:rPr>
        <w:t>3.台灣中油公司</w:t>
      </w:r>
      <w:proofErr w:type="gramStart"/>
      <w:r w:rsidRPr="00156E71">
        <w:rPr>
          <w:rFonts w:ascii="標楷體" w:eastAsia="標楷體" w:hAnsi="標楷體" w:hint="eastAsia"/>
          <w:spacing w:val="-4"/>
          <w:sz w:val="18"/>
          <w:szCs w:val="18"/>
        </w:rPr>
        <w:t>本期淨損</w:t>
      </w:r>
      <w:proofErr w:type="gramEnd"/>
      <w:r w:rsidRPr="00156E71">
        <w:rPr>
          <w:rFonts w:ascii="標楷體" w:eastAsia="標楷體" w:hAnsi="標楷體" w:hint="eastAsia"/>
          <w:spacing w:val="-4"/>
          <w:sz w:val="18"/>
          <w:szCs w:val="18"/>
        </w:rPr>
        <w:t>39,284,423,044元，除以加權平均流通在外普通股股數13,010,000,000股後，基本每股虧損3.02元。</w:t>
      </w:r>
    </w:p>
    <w:p w:rsidR="00EE5EC4" w:rsidRPr="005D6380" w:rsidRDefault="00EE5EC4" w:rsidP="00F36F7D">
      <w:pPr>
        <w:overflowPunct w:val="0"/>
        <w:spacing w:line="244" w:lineRule="exact"/>
        <w:ind w:leftChars="163" w:left="573" w:hangingChars="101" w:hanging="182"/>
        <w:jc w:val="both"/>
        <w:rPr>
          <w:rFonts w:ascii="標楷體" w:eastAsia="標楷體" w:hAnsi="標楷體"/>
          <w:sz w:val="18"/>
          <w:szCs w:val="18"/>
        </w:rPr>
      </w:pPr>
      <w:r w:rsidRPr="005D6380">
        <w:rPr>
          <w:rFonts w:ascii="標楷體" w:eastAsia="標楷體" w:hAnsi="標楷體" w:hint="eastAsia"/>
          <w:sz w:val="18"/>
          <w:szCs w:val="18"/>
        </w:rPr>
        <w:t>4.</w:t>
      </w:r>
      <w:r w:rsidR="00977EE8" w:rsidRPr="005D6380">
        <w:rPr>
          <w:rFonts w:ascii="標楷體" w:eastAsia="標楷體" w:hAnsi="標楷體" w:hint="eastAsia"/>
          <w:sz w:val="18"/>
          <w:szCs w:val="18"/>
        </w:rPr>
        <w:t>其他營業外</w:t>
      </w:r>
      <w:proofErr w:type="gramStart"/>
      <w:r w:rsidR="00977EE8" w:rsidRPr="005D6380">
        <w:rPr>
          <w:rFonts w:ascii="標楷體" w:eastAsia="標楷體" w:hAnsi="標楷體" w:hint="eastAsia"/>
          <w:sz w:val="18"/>
          <w:szCs w:val="18"/>
        </w:rPr>
        <w:t>收入含認列</w:t>
      </w:r>
      <w:proofErr w:type="gramEnd"/>
      <w:r w:rsidR="00977EE8" w:rsidRPr="005D6380">
        <w:rPr>
          <w:rFonts w:ascii="標楷體" w:eastAsia="標楷體" w:hAnsi="標楷體" w:hint="eastAsia"/>
          <w:sz w:val="18"/>
          <w:szCs w:val="18"/>
        </w:rPr>
        <w:t>資產減損</w:t>
      </w:r>
      <w:r w:rsidR="00FF7DF8" w:rsidRPr="005D6380">
        <w:rPr>
          <w:rFonts w:ascii="標楷體" w:eastAsia="標楷體" w:hAnsi="標楷體" w:hint="eastAsia"/>
          <w:sz w:val="18"/>
          <w:szCs w:val="18"/>
        </w:rPr>
        <w:t>迴轉利益8</w:t>
      </w:r>
      <w:r w:rsidR="00FF7DF8" w:rsidRPr="005D6380">
        <w:rPr>
          <w:rFonts w:ascii="標楷體" w:eastAsia="標楷體" w:hAnsi="標楷體"/>
          <w:sz w:val="18"/>
          <w:szCs w:val="18"/>
        </w:rPr>
        <w:t>,</w:t>
      </w:r>
      <w:r w:rsidR="00FF7DF8" w:rsidRPr="005D6380">
        <w:rPr>
          <w:rFonts w:ascii="標楷體" w:eastAsia="標楷體" w:hAnsi="標楷體" w:hint="eastAsia"/>
          <w:sz w:val="18"/>
          <w:szCs w:val="18"/>
        </w:rPr>
        <w:t>368</w:t>
      </w:r>
      <w:r w:rsidR="00FF7DF8" w:rsidRPr="005D6380">
        <w:rPr>
          <w:rFonts w:ascii="標楷體" w:eastAsia="標楷體" w:hAnsi="標楷體"/>
          <w:sz w:val="18"/>
          <w:szCs w:val="18"/>
        </w:rPr>
        <w:t>,999,629</w:t>
      </w:r>
      <w:r w:rsidR="00FF7DF8" w:rsidRPr="005D6380">
        <w:rPr>
          <w:rFonts w:ascii="標楷體" w:eastAsia="標楷體" w:hAnsi="標楷體" w:hint="eastAsia"/>
          <w:sz w:val="18"/>
          <w:szCs w:val="18"/>
        </w:rPr>
        <w:t>元。</w:t>
      </w:r>
    </w:p>
    <w:p w:rsidR="009C7BEE" w:rsidRPr="005D6380" w:rsidRDefault="00977EE8" w:rsidP="00F36F7D">
      <w:pPr>
        <w:overflowPunct w:val="0"/>
        <w:spacing w:line="244" w:lineRule="exact"/>
        <w:ind w:leftChars="163" w:left="573" w:hangingChars="101" w:hanging="182"/>
        <w:jc w:val="both"/>
        <w:rPr>
          <w:rFonts w:ascii="標楷體" w:eastAsia="標楷體" w:hAnsi="標楷體"/>
          <w:color w:val="000000"/>
          <w:sz w:val="18"/>
          <w:szCs w:val="18"/>
        </w:rPr>
      </w:pPr>
      <w:r w:rsidRPr="005D6380">
        <w:rPr>
          <w:rFonts w:ascii="標楷體" w:eastAsia="標楷體" w:hAnsi="標楷體" w:hint="eastAsia"/>
          <w:sz w:val="18"/>
          <w:szCs w:val="18"/>
        </w:rPr>
        <w:t>5</w:t>
      </w:r>
      <w:r w:rsidR="009C7BEE" w:rsidRPr="005D6380">
        <w:rPr>
          <w:rFonts w:ascii="標楷體" w:eastAsia="標楷體" w:hAnsi="標楷體" w:hint="eastAsia"/>
          <w:sz w:val="18"/>
          <w:szCs w:val="18"/>
        </w:rPr>
        <w:t>.</w:t>
      </w:r>
      <w:r w:rsidR="00280EA5" w:rsidRPr="00F36F7D">
        <w:rPr>
          <w:rFonts w:ascii="標楷體" w:eastAsia="標楷體" w:hAnsi="標楷體" w:hint="eastAsia"/>
          <w:color w:val="000000"/>
          <w:spacing w:val="-2"/>
          <w:sz w:val="18"/>
          <w:szCs w:val="18"/>
        </w:rPr>
        <w:t>稅前淨損47,131,716,304元，扣除免稅所得等項目</w:t>
      </w:r>
      <w:r w:rsidR="00280EA5" w:rsidRPr="00F36F7D">
        <w:rPr>
          <w:rFonts w:ascii="標楷體" w:eastAsia="標楷體" w:hAnsi="標楷體"/>
          <w:color w:val="000000"/>
          <w:spacing w:val="-2"/>
          <w:sz w:val="18"/>
          <w:szCs w:val="18"/>
        </w:rPr>
        <w:t>19,717,176,432</w:t>
      </w:r>
      <w:r w:rsidR="00280EA5" w:rsidRPr="00F36F7D">
        <w:rPr>
          <w:rFonts w:ascii="標楷體" w:eastAsia="標楷體" w:hAnsi="標楷體" w:hint="eastAsia"/>
          <w:color w:val="000000"/>
          <w:spacing w:val="-2"/>
          <w:sz w:val="18"/>
          <w:szCs w:val="18"/>
        </w:rPr>
        <w:t>元後，無課稅所得及應繳納所得稅。遞延所得稅資產（負債）淨變動等項目</w:t>
      </w:r>
      <w:r w:rsidR="00280EA5" w:rsidRPr="00F36F7D">
        <w:rPr>
          <w:rFonts w:ascii="標楷體" w:eastAsia="標楷體" w:hAnsi="標楷體"/>
          <w:color w:val="000000"/>
          <w:spacing w:val="-2"/>
          <w:sz w:val="18"/>
          <w:szCs w:val="18"/>
        </w:rPr>
        <w:t>7,933,032,350</w:t>
      </w:r>
      <w:r w:rsidR="00280EA5" w:rsidRPr="00F36F7D">
        <w:rPr>
          <w:rFonts w:ascii="標楷體" w:eastAsia="標楷體" w:hAnsi="標楷體" w:hint="eastAsia"/>
          <w:color w:val="000000"/>
          <w:spacing w:val="-2"/>
          <w:sz w:val="18"/>
          <w:szCs w:val="18"/>
        </w:rPr>
        <w:t>元，</w:t>
      </w:r>
      <w:r w:rsidR="00A90632" w:rsidRPr="00F36F7D">
        <w:rPr>
          <w:rFonts w:ascii="標楷體" w:eastAsia="標楷體" w:hAnsi="標楷體" w:hint="eastAsia"/>
          <w:color w:val="000000"/>
          <w:spacing w:val="-2"/>
          <w:sz w:val="18"/>
          <w:szCs w:val="18"/>
        </w:rPr>
        <w:t>扣除</w:t>
      </w:r>
      <w:r w:rsidR="00280EA5" w:rsidRPr="00F36F7D">
        <w:rPr>
          <w:rFonts w:ascii="標楷體" w:eastAsia="標楷體" w:hAnsi="標楷體" w:hint="eastAsia"/>
          <w:color w:val="000000"/>
          <w:spacing w:val="-2"/>
          <w:sz w:val="18"/>
          <w:szCs w:val="18"/>
        </w:rPr>
        <w:t>以前年度所得稅調整</w:t>
      </w:r>
      <w:r w:rsidR="00280EA5" w:rsidRPr="00F36F7D">
        <w:rPr>
          <w:rFonts w:ascii="標楷體" w:eastAsia="標楷體" w:hAnsi="標楷體"/>
          <w:color w:val="000000"/>
          <w:spacing w:val="-2"/>
          <w:sz w:val="18"/>
          <w:szCs w:val="18"/>
        </w:rPr>
        <w:t>85,739,090</w:t>
      </w:r>
      <w:r w:rsidR="00280EA5" w:rsidRPr="00F36F7D">
        <w:rPr>
          <w:rFonts w:ascii="標楷體" w:eastAsia="標楷體" w:hAnsi="標楷體" w:hint="eastAsia"/>
          <w:color w:val="000000"/>
          <w:spacing w:val="-2"/>
          <w:sz w:val="18"/>
          <w:szCs w:val="18"/>
        </w:rPr>
        <w:t>元，所得稅利益</w:t>
      </w:r>
      <w:r w:rsidR="00A90632" w:rsidRPr="00F36F7D">
        <w:rPr>
          <w:rFonts w:ascii="標楷體" w:eastAsia="標楷體" w:hAnsi="標楷體" w:hint="eastAsia"/>
          <w:color w:val="000000"/>
          <w:spacing w:val="-2"/>
          <w:sz w:val="18"/>
          <w:szCs w:val="18"/>
        </w:rPr>
        <w:t>為</w:t>
      </w:r>
      <w:r w:rsidR="00280EA5" w:rsidRPr="00F36F7D">
        <w:rPr>
          <w:rFonts w:ascii="標楷體" w:eastAsia="標楷體" w:hAnsi="標楷體" w:hint="eastAsia"/>
          <w:color w:val="000000"/>
          <w:spacing w:val="-2"/>
          <w:sz w:val="18"/>
          <w:szCs w:val="18"/>
        </w:rPr>
        <w:t>7,847,293,260元。</w:t>
      </w:r>
    </w:p>
    <w:p w:rsidR="00BC7BF6" w:rsidRPr="005D6380" w:rsidRDefault="00977EE8" w:rsidP="00F36F7D">
      <w:pPr>
        <w:overflowPunct w:val="0"/>
        <w:spacing w:line="244" w:lineRule="exact"/>
        <w:ind w:leftChars="163" w:left="573" w:hangingChars="101" w:hanging="182"/>
        <w:jc w:val="both"/>
        <w:rPr>
          <w:rFonts w:ascii="標楷體" w:eastAsia="標楷體" w:hAnsi="標楷體"/>
          <w:sz w:val="18"/>
          <w:szCs w:val="18"/>
        </w:rPr>
      </w:pPr>
      <w:r w:rsidRPr="005D6380">
        <w:rPr>
          <w:rFonts w:ascii="標楷體" w:eastAsia="標楷體" w:hAnsi="標楷體" w:hint="eastAsia"/>
          <w:sz w:val="18"/>
          <w:szCs w:val="18"/>
        </w:rPr>
        <w:t>6</w:t>
      </w:r>
      <w:r w:rsidR="009C7BEE" w:rsidRPr="005D6380">
        <w:rPr>
          <w:rFonts w:ascii="標楷體" w:eastAsia="標楷體" w:hAnsi="標楷體" w:hint="eastAsia"/>
          <w:sz w:val="18"/>
          <w:szCs w:val="18"/>
        </w:rPr>
        <w:t>.</w:t>
      </w:r>
      <w:r w:rsidR="009C7BEE" w:rsidRPr="005D6380">
        <w:rPr>
          <w:rFonts w:ascii="標楷體" w:eastAsia="標楷體" w:hAnsi="標楷體" w:hint="eastAsia"/>
          <w:spacing w:val="-2"/>
          <w:sz w:val="18"/>
          <w:szCs w:val="18"/>
        </w:rPr>
        <w:t>台灣中油公司員工優惠價購產品如次：液化石油氣20公斤裝12瓶（87折，人/年），或天然氣36度（64折，人/月）；汽柴油捷利卡加值5,000元（人/月），享有加值金額10</w:t>
      </w:r>
      <w:r w:rsidR="001A14F3" w:rsidRPr="005D6380">
        <w:rPr>
          <w:rFonts w:ascii="標楷體" w:eastAsia="標楷體" w:hAnsi="標楷體" w:hint="eastAsia"/>
          <w:spacing w:val="-2"/>
          <w:sz w:val="18"/>
          <w:szCs w:val="18"/>
        </w:rPr>
        <w:t>％</w:t>
      </w:r>
      <w:r w:rsidR="009C7BEE" w:rsidRPr="005D6380">
        <w:rPr>
          <w:rFonts w:ascii="標楷體" w:eastAsia="標楷體" w:hAnsi="標楷體" w:hint="eastAsia"/>
          <w:spacing w:val="-2"/>
          <w:sz w:val="18"/>
          <w:szCs w:val="18"/>
        </w:rPr>
        <w:t>紅利（工讀生額度1,000元，紅利9％）。該公司將產品優惠金額視為銷售折讓，並以</w:t>
      </w:r>
      <w:proofErr w:type="gramStart"/>
      <w:r w:rsidR="009C7BEE" w:rsidRPr="005D6380">
        <w:rPr>
          <w:rFonts w:ascii="標楷體" w:eastAsia="標楷體" w:hAnsi="標楷體" w:hint="eastAsia"/>
          <w:spacing w:val="-2"/>
          <w:sz w:val="18"/>
          <w:szCs w:val="18"/>
        </w:rPr>
        <w:t>總額列銷貨</w:t>
      </w:r>
      <w:proofErr w:type="gramEnd"/>
      <w:r w:rsidR="009C7BEE" w:rsidRPr="005D6380">
        <w:rPr>
          <w:rFonts w:ascii="標楷體" w:eastAsia="標楷體" w:hAnsi="標楷體" w:hint="eastAsia"/>
          <w:spacing w:val="-2"/>
          <w:sz w:val="18"/>
          <w:szCs w:val="18"/>
        </w:rPr>
        <w:t>收入，</w:t>
      </w:r>
      <w:proofErr w:type="gramStart"/>
      <w:r w:rsidR="009C7BEE" w:rsidRPr="005D6380">
        <w:rPr>
          <w:rFonts w:ascii="標楷體" w:eastAsia="標楷體" w:hAnsi="標楷體" w:hint="eastAsia"/>
          <w:spacing w:val="-2"/>
          <w:sz w:val="18"/>
          <w:szCs w:val="18"/>
        </w:rPr>
        <w:t>110</w:t>
      </w:r>
      <w:proofErr w:type="gramEnd"/>
      <w:r w:rsidR="009C7BEE" w:rsidRPr="005D6380">
        <w:rPr>
          <w:rFonts w:ascii="標楷體" w:eastAsia="標楷體" w:hAnsi="標楷體" w:hint="eastAsia"/>
          <w:spacing w:val="-2"/>
          <w:sz w:val="18"/>
          <w:szCs w:val="18"/>
        </w:rPr>
        <w:t>年度產品優惠金額估算約5,543萬餘元。</w:t>
      </w:r>
    </w:p>
    <w:tbl>
      <w:tblPr>
        <w:tblW w:w="4900" w:type="pct"/>
        <w:jc w:val="center"/>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4"/>
        <w:gridCol w:w="1526"/>
        <w:gridCol w:w="1526"/>
        <w:gridCol w:w="1526"/>
        <w:gridCol w:w="1679"/>
        <w:gridCol w:w="1162"/>
      </w:tblGrid>
      <w:tr w:rsidR="00BC7BF6" w:rsidRPr="00311F31" w:rsidTr="00A87552">
        <w:trPr>
          <w:trHeight w:hRule="exact" w:val="567"/>
          <w:jc w:val="center"/>
        </w:trPr>
        <w:tc>
          <w:tcPr>
            <w:tcW w:w="5000" w:type="pct"/>
            <w:gridSpan w:val="6"/>
            <w:tcBorders>
              <w:top w:val="nil"/>
              <w:left w:val="nil"/>
              <w:bottom w:val="nil"/>
              <w:right w:val="nil"/>
            </w:tcBorders>
            <w:vAlign w:val="bottom"/>
          </w:tcPr>
          <w:p w:rsidR="00BC7BF6" w:rsidRPr="00311F31" w:rsidRDefault="00BC7BF6" w:rsidP="00C671AC">
            <w:pPr>
              <w:overflowPunct w:val="0"/>
              <w:jc w:val="center"/>
              <w:rPr>
                <w:rFonts w:ascii="標楷體" w:eastAsia="標楷體" w:hAnsi="標楷體"/>
                <w:spacing w:val="20"/>
                <w:sz w:val="32"/>
                <w:szCs w:val="32"/>
                <w:u w:val="single"/>
              </w:rPr>
            </w:pPr>
            <w:r w:rsidRPr="00311F31">
              <w:rPr>
                <w:rFonts w:ascii="標楷體" w:eastAsia="標楷體" w:hAnsi="標楷體" w:hint="eastAsia"/>
                <w:sz w:val="32"/>
                <w:szCs w:val="32"/>
                <w:u w:val="single"/>
              </w:rPr>
              <w:lastRenderedPageBreak/>
              <w:t xml:space="preserve">　</w:t>
            </w:r>
            <w:r>
              <w:rPr>
                <w:rFonts w:ascii="標楷體" w:eastAsia="標楷體" w:hAnsi="標楷體"/>
                <w:spacing w:val="20"/>
                <w:sz w:val="32"/>
                <w:szCs w:val="32"/>
                <w:u w:val="single"/>
              </w:rPr>
              <w:t>台灣中油股份有限公司</w:t>
            </w:r>
            <w:r w:rsidRPr="00311F31">
              <w:rPr>
                <w:rFonts w:ascii="標楷體" w:eastAsia="標楷體" w:hAnsi="標楷體" w:hint="eastAsia"/>
                <w:spacing w:val="20"/>
                <w:sz w:val="32"/>
                <w:szCs w:val="32"/>
                <w:u w:val="single"/>
              </w:rPr>
              <w:t xml:space="preserve">盈虧撥補審定表　</w:t>
            </w:r>
          </w:p>
        </w:tc>
      </w:tr>
      <w:tr w:rsidR="00BC7BF6" w:rsidRPr="00311F31" w:rsidTr="00A87552">
        <w:trPr>
          <w:trHeight w:hRule="exact" w:val="340"/>
          <w:jc w:val="center"/>
        </w:trPr>
        <w:tc>
          <w:tcPr>
            <w:tcW w:w="5000" w:type="pct"/>
            <w:gridSpan w:val="6"/>
            <w:tcBorders>
              <w:top w:val="nil"/>
              <w:left w:val="nil"/>
              <w:bottom w:val="nil"/>
              <w:right w:val="nil"/>
            </w:tcBorders>
          </w:tcPr>
          <w:p w:rsidR="00BC7BF6" w:rsidRPr="00311F31" w:rsidRDefault="00BC7BF6" w:rsidP="00C671AC">
            <w:pPr>
              <w:overflowPunct w:val="0"/>
              <w:jc w:val="center"/>
              <w:rPr>
                <w:rFonts w:ascii="標楷體" w:eastAsia="標楷體" w:hAnsi="標楷體"/>
                <w:sz w:val="22"/>
              </w:rPr>
            </w:pPr>
            <w:r w:rsidRPr="00A0489F">
              <w:rPr>
                <w:rFonts w:ascii="標楷體" w:eastAsia="標楷體" w:hAnsi="標楷體" w:hint="eastAsia"/>
                <w:spacing w:val="100"/>
              </w:rPr>
              <w:t>中華民國</w:t>
            </w:r>
            <w:proofErr w:type="gramStart"/>
            <w:r w:rsidRPr="00A0489F">
              <w:rPr>
                <w:rFonts w:ascii="標楷體" w:eastAsia="標楷體" w:hAnsi="標楷體" w:hint="eastAsia"/>
                <w:spacing w:val="100"/>
              </w:rPr>
              <w:t>110</w:t>
            </w:r>
            <w:proofErr w:type="gramEnd"/>
            <w:r w:rsidRPr="00A0489F">
              <w:rPr>
                <w:rFonts w:ascii="標楷體" w:eastAsia="標楷體" w:hAnsi="標楷體" w:hint="eastAsia"/>
                <w:spacing w:val="100"/>
              </w:rPr>
              <w:t>年度</w:t>
            </w:r>
          </w:p>
        </w:tc>
      </w:tr>
      <w:tr w:rsidR="00BC7BF6" w:rsidRPr="00311F31" w:rsidTr="00A87552">
        <w:trPr>
          <w:trHeight w:hRule="exact" w:val="340"/>
          <w:jc w:val="center"/>
        </w:trPr>
        <w:tc>
          <w:tcPr>
            <w:tcW w:w="5000" w:type="pct"/>
            <w:gridSpan w:val="6"/>
            <w:tcBorders>
              <w:top w:val="nil"/>
              <w:left w:val="nil"/>
              <w:right w:val="nil"/>
            </w:tcBorders>
          </w:tcPr>
          <w:p w:rsidR="00BC7BF6" w:rsidRPr="00311F31" w:rsidRDefault="00BC7BF6" w:rsidP="00C671AC">
            <w:pPr>
              <w:overflowPunct w:val="0"/>
              <w:jc w:val="right"/>
              <w:rPr>
                <w:rFonts w:ascii="標楷體" w:eastAsia="標楷體" w:hAnsi="標楷體"/>
                <w:sz w:val="22"/>
              </w:rPr>
            </w:pPr>
            <w:r w:rsidRPr="00311F31">
              <w:rPr>
                <w:rFonts w:ascii="標楷體" w:eastAsia="標楷體" w:hAnsi="標楷體" w:hint="eastAsia"/>
                <w:sz w:val="22"/>
              </w:rPr>
              <w:t>單位：新臺幣元</w:t>
            </w:r>
          </w:p>
        </w:tc>
      </w:tr>
      <w:tr w:rsidR="00BC7BF6" w:rsidRPr="00311F31" w:rsidTr="00A87552">
        <w:trPr>
          <w:jc w:val="center"/>
        </w:trPr>
        <w:tc>
          <w:tcPr>
            <w:tcW w:w="1266" w:type="pct"/>
            <w:vMerge w:val="restart"/>
            <w:tcBorders>
              <w:top w:val="single" w:sz="8" w:space="0" w:color="auto"/>
              <w:left w:val="nil"/>
              <w:bottom w:val="single" w:sz="8" w:space="0" w:color="auto"/>
            </w:tcBorders>
            <w:vAlign w:val="center"/>
          </w:tcPr>
          <w:p w:rsidR="00BC7BF6" w:rsidRPr="00A0489F" w:rsidRDefault="00BC7BF6" w:rsidP="005F4002">
            <w:pPr>
              <w:overflowPunct w:val="0"/>
              <w:jc w:val="distribute"/>
              <w:rPr>
                <w:rFonts w:ascii="標楷體" w:eastAsia="標楷體" w:hAnsi="標楷體"/>
              </w:rPr>
            </w:pPr>
            <w:r w:rsidRPr="00A0489F">
              <w:rPr>
                <w:rFonts w:ascii="標楷體" w:eastAsia="標楷體" w:hAnsi="標楷體" w:hint="eastAsia"/>
              </w:rPr>
              <w:t>項目</w:t>
            </w:r>
          </w:p>
        </w:tc>
        <w:tc>
          <w:tcPr>
            <w:tcW w:w="768" w:type="pct"/>
            <w:vMerge w:val="restart"/>
            <w:tcBorders>
              <w:top w:val="single" w:sz="8" w:space="0" w:color="auto"/>
              <w:bottom w:val="single" w:sz="8" w:space="0" w:color="auto"/>
            </w:tcBorders>
            <w:vAlign w:val="center"/>
          </w:tcPr>
          <w:p w:rsidR="00BC7BF6" w:rsidRPr="00A0489F" w:rsidRDefault="00BC7BF6" w:rsidP="005F4002">
            <w:pPr>
              <w:overflowPunct w:val="0"/>
              <w:jc w:val="distribute"/>
              <w:rPr>
                <w:rFonts w:ascii="標楷體" w:eastAsia="標楷體" w:hAnsi="標楷體"/>
              </w:rPr>
            </w:pPr>
            <w:r w:rsidRPr="00A0489F">
              <w:rPr>
                <w:rFonts w:ascii="標楷體" w:eastAsia="標楷體" w:hAnsi="標楷體" w:hint="eastAsia"/>
              </w:rPr>
              <w:t>預算數</w:t>
            </w:r>
          </w:p>
        </w:tc>
        <w:tc>
          <w:tcPr>
            <w:tcW w:w="768" w:type="pct"/>
            <w:vMerge w:val="restart"/>
            <w:tcBorders>
              <w:top w:val="single" w:sz="8" w:space="0" w:color="auto"/>
              <w:bottom w:val="single" w:sz="8" w:space="0" w:color="auto"/>
            </w:tcBorders>
            <w:vAlign w:val="center"/>
          </w:tcPr>
          <w:p w:rsidR="00BC7BF6" w:rsidRPr="00A0489F" w:rsidRDefault="00BC7BF6" w:rsidP="005F4002">
            <w:pPr>
              <w:overflowPunct w:val="0"/>
              <w:jc w:val="distribute"/>
              <w:rPr>
                <w:rFonts w:ascii="標楷體" w:eastAsia="標楷體" w:hAnsi="標楷體"/>
              </w:rPr>
            </w:pPr>
            <w:r w:rsidRPr="00A0489F">
              <w:rPr>
                <w:rFonts w:ascii="標楷體" w:eastAsia="標楷體" w:hAnsi="標楷體" w:hint="eastAsia"/>
              </w:rPr>
              <w:t>決算數</w:t>
            </w:r>
          </w:p>
        </w:tc>
        <w:tc>
          <w:tcPr>
            <w:tcW w:w="768" w:type="pct"/>
            <w:vMerge w:val="restart"/>
            <w:tcBorders>
              <w:top w:val="single" w:sz="8" w:space="0" w:color="auto"/>
              <w:bottom w:val="single" w:sz="8" w:space="0" w:color="auto"/>
            </w:tcBorders>
            <w:vAlign w:val="center"/>
          </w:tcPr>
          <w:p w:rsidR="00BC7BF6" w:rsidRPr="00A0489F" w:rsidRDefault="00BC7BF6" w:rsidP="005F4002">
            <w:pPr>
              <w:overflowPunct w:val="0"/>
              <w:jc w:val="distribute"/>
              <w:rPr>
                <w:rFonts w:ascii="標楷體" w:eastAsia="標楷體" w:hAnsi="標楷體"/>
              </w:rPr>
            </w:pPr>
            <w:r w:rsidRPr="00A0489F">
              <w:rPr>
                <w:rFonts w:ascii="標楷體" w:eastAsia="標楷體" w:hAnsi="標楷體" w:hint="eastAsia"/>
              </w:rPr>
              <w:t>審定數</w:t>
            </w:r>
          </w:p>
        </w:tc>
        <w:tc>
          <w:tcPr>
            <w:tcW w:w="1430" w:type="pct"/>
            <w:gridSpan w:val="2"/>
            <w:tcBorders>
              <w:top w:val="single" w:sz="8" w:space="0" w:color="auto"/>
              <w:bottom w:val="single" w:sz="4" w:space="0" w:color="auto"/>
              <w:right w:val="nil"/>
            </w:tcBorders>
            <w:vAlign w:val="center"/>
          </w:tcPr>
          <w:p w:rsidR="00BC7BF6" w:rsidRPr="00A0489F" w:rsidRDefault="00BC7BF6" w:rsidP="005F4002">
            <w:pPr>
              <w:overflowPunct w:val="0"/>
              <w:jc w:val="distribute"/>
              <w:rPr>
                <w:rFonts w:ascii="標楷體" w:eastAsia="標楷體" w:hAnsi="標楷體"/>
                <w:spacing w:val="-6"/>
              </w:rPr>
            </w:pPr>
            <w:r w:rsidRPr="00A0489F">
              <w:rPr>
                <w:rFonts w:ascii="標楷體" w:eastAsia="標楷體" w:hAnsi="標楷體" w:hint="eastAsia"/>
                <w:spacing w:val="-6"/>
              </w:rPr>
              <w:t>審定數與預算數比較增減</w:t>
            </w:r>
          </w:p>
        </w:tc>
      </w:tr>
      <w:tr w:rsidR="00BC7BF6" w:rsidRPr="00311F31" w:rsidTr="00A87552">
        <w:trPr>
          <w:jc w:val="center"/>
        </w:trPr>
        <w:tc>
          <w:tcPr>
            <w:tcW w:w="1266" w:type="pct"/>
            <w:vMerge/>
            <w:tcBorders>
              <w:left w:val="nil"/>
              <w:bottom w:val="single" w:sz="8" w:space="0" w:color="auto"/>
            </w:tcBorders>
            <w:vAlign w:val="center"/>
          </w:tcPr>
          <w:p w:rsidR="00BC7BF6" w:rsidRPr="00A0489F" w:rsidRDefault="00BC7BF6" w:rsidP="005F4002">
            <w:pPr>
              <w:overflowPunct w:val="0"/>
              <w:jc w:val="distribute"/>
              <w:rPr>
                <w:rFonts w:ascii="標楷體" w:eastAsia="標楷體" w:hAnsi="標楷體"/>
              </w:rPr>
            </w:pPr>
          </w:p>
        </w:tc>
        <w:tc>
          <w:tcPr>
            <w:tcW w:w="768" w:type="pct"/>
            <w:vMerge/>
            <w:tcBorders>
              <w:bottom w:val="single" w:sz="8" w:space="0" w:color="auto"/>
            </w:tcBorders>
            <w:vAlign w:val="center"/>
          </w:tcPr>
          <w:p w:rsidR="00BC7BF6" w:rsidRPr="00A0489F" w:rsidRDefault="00BC7BF6" w:rsidP="005F4002">
            <w:pPr>
              <w:overflowPunct w:val="0"/>
              <w:jc w:val="distribute"/>
              <w:rPr>
                <w:rFonts w:ascii="標楷體" w:eastAsia="標楷體" w:hAnsi="標楷體"/>
              </w:rPr>
            </w:pPr>
          </w:p>
        </w:tc>
        <w:tc>
          <w:tcPr>
            <w:tcW w:w="768" w:type="pct"/>
            <w:vMerge/>
            <w:tcBorders>
              <w:bottom w:val="single" w:sz="8" w:space="0" w:color="auto"/>
            </w:tcBorders>
            <w:vAlign w:val="center"/>
          </w:tcPr>
          <w:p w:rsidR="00BC7BF6" w:rsidRPr="00A0489F" w:rsidRDefault="00BC7BF6" w:rsidP="005F4002">
            <w:pPr>
              <w:overflowPunct w:val="0"/>
              <w:jc w:val="distribute"/>
              <w:rPr>
                <w:rFonts w:ascii="標楷體" w:eastAsia="標楷體" w:hAnsi="標楷體"/>
              </w:rPr>
            </w:pPr>
          </w:p>
        </w:tc>
        <w:tc>
          <w:tcPr>
            <w:tcW w:w="768" w:type="pct"/>
            <w:vMerge/>
            <w:tcBorders>
              <w:bottom w:val="single" w:sz="8" w:space="0" w:color="auto"/>
            </w:tcBorders>
            <w:vAlign w:val="center"/>
          </w:tcPr>
          <w:p w:rsidR="00BC7BF6" w:rsidRPr="00A0489F" w:rsidRDefault="00BC7BF6" w:rsidP="005F4002">
            <w:pPr>
              <w:overflowPunct w:val="0"/>
              <w:jc w:val="distribute"/>
              <w:rPr>
                <w:rFonts w:ascii="標楷體" w:eastAsia="標楷體" w:hAnsi="標楷體"/>
              </w:rPr>
            </w:pPr>
          </w:p>
        </w:tc>
        <w:tc>
          <w:tcPr>
            <w:tcW w:w="845" w:type="pct"/>
            <w:tcBorders>
              <w:bottom w:val="single" w:sz="8" w:space="0" w:color="auto"/>
            </w:tcBorders>
            <w:vAlign w:val="center"/>
          </w:tcPr>
          <w:p w:rsidR="00BC7BF6" w:rsidRPr="00A0489F" w:rsidRDefault="00BC7BF6" w:rsidP="005F4002">
            <w:pPr>
              <w:overflowPunct w:val="0"/>
              <w:jc w:val="distribute"/>
              <w:rPr>
                <w:rFonts w:ascii="標楷體" w:eastAsia="標楷體" w:hAnsi="標楷體"/>
              </w:rPr>
            </w:pPr>
            <w:r w:rsidRPr="00A0489F">
              <w:rPr>
                <w:rFonts w:ascii="標楷體" w:eastAsia="標楷體" w:hAnsi="標楷體" w:hint="eastAsia"/>
              </w:rPr>
              <w:t>金額</w:t>
            </w:r>
          </w:p>
        </w:tc>
        <w:tc>
          <w:tcPr>
            <w:tcW w:w="585" w:type="pct"/>
            <w:tcBorders>
              <w:bottom w:val="single" w:sz="8" w:space="0" w:color="auto"/>
              <w:right w:val="nil"/>
            </w:tcBorders>
            <w:vAlign w:val="center"/>
          </w:tcPr>
          <w:p w:rsidR="00BC7BF6" w:rsidRPr="00A0489F" w:rsidRDefault="00BC7BF6" w:rsidP="005F4002">
            <w:pPr>
              <w:overflowPunct w:val="0"/>
              <w:jc w:val="distribute"/>
              <w:rPr>
                <w:rFonts w:ascii="標楷體" w:eastAsia="標楷體" w:hAnsi="標楷體"/>
              </w:rPr>
            </w:pPr>
            <w:r w:rsidRPr="00A0489F">
              <w:rPr>
                <w:rFonts w:ascii="標楷體" w:eastAsia="標楷體" w:hAnsi="標楷體" w:hint="eastAsia"/>
              </w:rPr>
              <w:t>％</w:t>
            </w:r>
          </w:p>
        </w:tc>
      </w:tr>
      <w:tr w:rsidR="00BC7BF6" w:rsidRPr="00CF2922"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BC7BF6" w:rsidRPr="00CF2922" w:rsidRDefault="00BC7BF6" w:rsidP="00C671AC">
            <w:pPr>
              <w:overflowPunct w:val="0"/>
              <w:autoSpaceDE w:val="0"/>
              <w:autoSpaceDN w:val="0"/>
              <w:adjustRightInd w:val="0"/>
              <w:ind w:leftChars="17" w:left="41" w:right="57"/>
              <w:jc w:val="distribute"/>
              <w:rPr>
                <w:rFonts w:ascii="標楷體" w:eastAsia="標楷體"/>
                <w:b/>
                <w:kern w:val="0"/>
                <w:sz w:val="22"/>
              </w:rPr>
            </w:pPr>
            <w:r w:rsidRPr="00A0489F">
              <w:rPr>
                <w:rFonts w:ascii="標楷體" w:eastAsia="標楷體" w:hint="eastAsia"/>
                <w:b/>
                <w:noProof/>
                <w:kern w:val="0"/>
              </w:rPr>
              <w:t>盈餘之部</w:t>
            </w:r>
          </w:p>
        </w:tc>
        <w:tc>
          <w:tcPr>
            <w:tcW w:w="768" w:type="pct"/>
            <w:shd w:val="clear" w:color="auto" w:fill="auto"/>
            <w:vAlign w:val="center"/>
          </w:tcPr>
          <w:p w:rsidR="00BC7BF6" w:rsidRPr="00CF2922" w:rsidRDefault="00BC7BF6" w:rsidP="00E01E21">
            <w:pPr>
              <w:overflowPunct w:val="0"/>
              <w:autoSpaceDE w:val="0"/>
              <w:autoSpaceDN w:val="0"/>
              <w:adjustRightInd w:val="0"/>
              <w:ind w:left="57" w:right="-62"/>
              <w:jc w:val="right"/>
              <w:rPr>
                <w:rFonts w:ascii="新細明體" w:hAnsi="新細明體"/>
                <w:b/>
                <w:kern w:val="0"/>
                <w:sz w:val="18"/>
              </w:rPr>
            </w:pPr>
            <w:r w:rsidRPr="00CF2922">
              <w:rPr>
                <w:rFonts w:ascii="新細明體" w:hAnsi="新細明體"/>
                <w:b/>
                <w:noProof/>
                <w:kern w:val="0"/>
                <w:sz w:val="18"/>
              </w:rPr>
              <w:t>14,597,954,000</w:t>
            </w:r>
          </w:p>
        </w:tc>
        <w:tc>
          <w:tcPr>
            <w:tcW w:w="768" w:type="pct"/>
            <w:shd w:val="clear" w:color="auto" w:fill="auto"/>
            <w:vAlign w:val="center"/>
          </w:tcPr>
          <w:p w:rsidR="00BC7BF6" w:rsidRPr="00CF2922" w:rsidRDefault="00BC7BF6" w:rsidP="00E01E21">
            <w:pPr>
              <w:overflowPunct w:val="0"/>
              <w:autoSpaceDE w:val="0"/>
              <w:autoSpaceDN w:val="0"/>
              <w:adjustRightInd w:val="0"/>
              <w:ind w:left="57" w:right="-62"/>
              <w:jc w:val="right"/>
              <w:rPr>
                <w:rFonts w:ascii="新細明體" w:hAnsi="新細明體"/>
                <w:b/>
                <w:kern w:val="0"/>
                <w:sz w:val="18"/>
              </w:rPr>
            </w:pPr>
            <w:r w:rsidRPr="00CF2922">
              <w:rPr>
                <w:rFonts w:ascii="新細明體" w:hAnsi="新細明體"/>
                <w:b/>
                <w:noProof/>
                <w:kern w:val="0"/>
                <w:sz w:val="18"/>
              </w:rPr>
              <w:t>95,875,876</w:t>
            </w:r>
          </w:p>
        </w:tc>
        <w:tc>
          <w:tcPr>
            <w:tcW w:w="768" w:type="pct"/>
            <w:shd w:val="clear" w:color="auto" w:fill="auto"/>
            <w:vAlign w:val="center"/>
          </w:tcPr>
          <w:p w:rsidR="00BC7BF6" w:rsidRPr="00CF2922" w:rsidRDefault="00BC7BF6" w:rsidP="00E01E21">
            <w:pPr>
              <w:overflowPunct w:val="0"/>
              <w:autoSpaceDE w:val="0"/>
              <w:autoSpaceDN w:val="0"/>
              <w:adjustRightInd w:val="0"/>
              <w:ind w:left="57" w:right="-62"/>
              <w:jc w:val="right"/>
              <w:rPr>
                <w:rFonts w:ascii="新細明體" w:hAnsi="新細明體"/>
                <w:b/>
                <w:kern w:val="0"/>
                <w:sz w:val="18"/>
              </w:rPr>
            </w:pPr>
            <w:r w:rsidRPr="00CF2922">
              <w:rPr>
                <w:rFonts w:ascii="新細明體" w:hAnsi="新細明體"/>
                <w:b/>
                <w:noProof/>
                <w:kern w:val="0"/>
                <w:sz w:val="18"/>
              </w:rPr>
              <w:t>95,875,876</w:t>
            </w:r>
          </w:p>
        </w:tc>
        <w:tc>
          <w:tcPr>
            <w:tcW w:w="845" w:type="pct"/>
            <w:shd w:val="clear" w:color="auto" w:fill="auto"/>
            <w:vAlign w:val="center"/>
          </w:tcPr>
          <w:p w:rsidR="00BC7BF6" w:rsidRPr="00CF2922" w:rsidRDefault="00BC7BF6" w:rsidP="00E01E21">
            <w:pPr>
              <w:overflowPunct w:val="0"/>
              <w:autoSpaceDE w:val="0"/>
              <w:autoSpaceDN w:val="0"/>
              <w:adjustRightInd w:val="0"/>
              <w:ind w:right="-62"/>
              <w:jc w:val="right"/>
              <w:rPr>
                <w:rFonts w:ascii="新細明體" w:hAnsi="新細明體"/>
                <w:b/>
                <w:kern w:val="0"/>
                <w:sz w:val="18"/>
              </w:rPr>
            </w:pPr>
            <w:r w:rsidRPr="00CF2922">
              <w:rPr>
                <w:rFonts w:ascii="新細明體" w:hAnsi="新細明體"/>
                <w:b/>
                <w:noProof/>
                <w:kern w:val="0"/>
                <w:sz w:val="18"/>
              </w:rPr>
              <w:t>- 14,502,078,124</w:t>
            </w:r>
          </w:p>
        </w:tc>
        <w:tc>
          <w:tcPr>
            <w:tcW w:w="585" w:type="pct"/>
            <w:shd w:val="clear" w:color="auto" w:fill="auto"/>
            <w:vAlign w:val="center"/>
          </w:tcPr>
          <w:p w:rsidR="00BC7BF6" w:rsidRPr="00CF2922" w:rsidRDefault="00BC7BF6" w:rsidP="00E01E21">
            <w:pPr>
              <w:overflowPunct w:val="0"/>
              <w:autoSpaceDE w:val="0"/>
              <w:autoSpaceDN w:val="0"/>
              <w:adjustRightInd w:val="0"/>
              <w:ind w:left="57" w:right="-62"/>
              <w:jc w:val="right"/>
              <w:rPr>
                <w:rFonts w:ascii="新細明體" w:hAnsi="新細明體"/>
                <w:b/>
                <w:kern w:val="0"/>
                <w:sz w:val="18"/>
              </w:rPr>
            </w:pPr>
            <w:r w:rsidRPr="00CF2922">
              <w:rPr>
                <w:rFonts w:ascii="新細明體" w:hAnsi="新細明體"/>
                <w:b/>
                <w:noProof/>
                <w:kern w:val="0"/>
                <w:sz w:val="18"/>
              </w:rPr>
              <w:t>- 99.34</w:t>
            </w:r>
          </w:p>
        </w:tc>
      </w:tr>
      <w:tr w:rsidR="00BC7BF6" w:rsidRPr="00311F31"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BC7BF6" w:rsidRDefault="00BC7BF6" w:rsidP="00C671AC">
            <w:pPr>
              <w:overflowPunct w:val="0"/>
              <w:autoSpaceDE w:val="0"/>
              <w:autoSpaceDN w:val="0"/>
              <w:adjustRightInd w:val="0"/>
              <w:ind w:left="252" w:right="57"/>
              <w:jc w:val="distribute"/>
              <w:rPr>
                <w:rFonts w:ascii="標楷體" w:eastAsia="標楷體"/>
                <w:kern w:val="0"/>
                <w:sz w:val="22"/>
              </w:rPr>
            </w:pPr>
            <w:r w:rsidRPr="00762593">
              <w:rPr>
                <w:rFonts w:ascii="標楷體" w:eastAsia="標楷體" w:hint="eastAsia"/>
                <w:noProof/>
                <w:kern w:val="0"/>
                <w:sz w:val="22"/>
              </w:rPr>
              <w:t>本期淨利</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9,314,957,000</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845" w:type="pct"/>
            <w:shd w:val="clear" w:color="auto" w:fill="auto"/>
            <w:vAlign w:val="center"/>
          </w:tcPr>
          <w:p w:rsidR="00BC7BF6" w:rsidRPr="00601DF6" w:rsidRDefault="00BC7BF6" w:rsidP="00E01E21">
            <w:pPr>
              <w:overflowPunct w:val="0"/>
              <w:autoSpaceDE w:val="0"/>
              <w:autoSpaceDN w:val="0"/>
              <w:adjustRightInd w:val="0"/>
              <w:ind w:right="-62"/>
              <w:jc w:val="right"/>
              <w:rPr>
                <w:rFonts w:ascii="新細明體" w:hAnsi="新細明體"/>
                <w:kern w:val="0"/>
                <w:sz w:val="18"/>
              </w:rPr>
            </w:pPr>
            <w:r w:rsidRPr="00762593">
              <w:rPr>
                <w:rFonts w:ascii="新細明體" w:hAnsi="新細明體"/>
                <w:noProof/>
                <w:kern w:val="0"/>
                <w:sz w:val="18"/>
              </w:rPr>
              <w:t>- 9,314,957,000</w:t>
            </w:r>
          </w:p>
        </w:tc>
        <w:tc>
          <w:tcPr>
            <w:tcW w:w="585"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- 100.00</w:t>
            </w:r>
          </w:p>
        </w:tc>
      </w:tr>
      <w:tr w:rsidR="00BC7BF6" w:rsidRPr="00311F31"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BC7BF6" w:rsidRDefault="00BC7BF6" w:rsidP="00C671AC">
            <w:pPr>
              <w:overflowPunct w:val="0"/>
              <w:autoSpaceDE w:val="0"/>
              <w:autoSpaceDN w:val="0"/>
              <w:adjustRightInd w:val="0"/>
              <w:ind w:left="252" w:right="57"/>
              <w:jc w:val="distribute"/>
              <w:rPr>
                <w:rFonts w:ascii="標楷體" w:eastAsia="標楷體"/>
                <w:kern w:val="0"/>
                <w:sz w:val="22"/>
              </w:rPr>
            </w:pPr>
            <w:r w:rsidRPr="00762593">
              <w:rPr>
                <w:rFonts w:ascii="標楷體" w:eastAsia="標楷體" w:hint="eastAsia"/>
                <w:noProof/>
                <w:kern w:val="0"/>
                <w:sz w:val="22"/>
              </w:rPr>
              <w:t>累積盈餘</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5,282,304,000</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845" w:type="pct"/>
            <w:shd w:val="clear" w:color="auto" w:fill="auto"/>
            <w:vAlign w:val="center"/>
          </w:tcPr>
          <w:p w:rsidR="00BC7BF6" w:rsidRPr="00601DF6" w:rsidRDefault="00BC7BF6" w:rsidP="00E01E21">
            <w:pPr>
              <w:overflowPunct w:val="0"/>
              <w:autoSpaceDE w:val="0"/>
              <w:autoSpaceDN w:val="0"/>
              <w:adjustRightInd w:val="0"/>
              <w:ind w:right="-62"/>
              <w:jc w:val="right"/>
              <w:rPr>
                <w:rFonts w:ascii="新細明體" w:hAnsi="新細明體"/>
                <w:kern w:val="0"/>
                <w:sz w:val="18"/>
              </w:rPr>
            </w:pPr>
            <w:r w:rsidRPr="00762593">
              <w:rPr>
                <w:rFonts w:ascii="新細明體" w:hAnsi="新細明體"/>
                <w:noProof/>
                <w:kern w:val="0"/>
                <w:sz w:val="18"/>
              </w:rPr>
              <w:t>- 5,282,304,000</w:t>
            </w:r>
          </w:p>
        </w:tc>
        <w:tc>
          <w:tcPr>
            <w:tcW w:w="585"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- 100.00</w:t>
            </w:r>
          </w:p>
        </w:tc>
      </w:tr>
      <w:tr w:rsidR="00BC7BF6" w:rsidRPr="00311F31"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1C3B9A" w:rsidRDefault="00BC7BF6" w:rsidP="00053BB0">
            <w:pPr>
              <w:overflowPunct w:val="0"/>
              <w:autoSpaceDE w:val="0"/>
              <w:autoSpaceDN w:val="0"/>
              <w:adjustRightInd w:val="0"/>
              <w:spacing w:beforeLines="10" w:before="36" w:afterLines="10" w:after="36" w:line="280" w:lineRule="exact"/>
              <w:ind w:left="249" w:right="57"/>
              <w:jc w:val="distribute"/>
              <w:rPr>
                <w:rFonts w:ascii="標楷體" w:eastAsia="標楷體"/>
                <w:noProof/>
                <w:spacing w:val="-20"/>
                <w:kern w:val="0"/>
                <w:sz w:val="22"/>
              </w:rPr>
            </w:pPr>
            <w:r w:rsidRPr="00BC7BF6">
              <w:rPr>
                <w:rFonts w:ascii="標楷體" w:eastAsia="標楷體" w:hint="eastAsia"/>
                <w:noProof/>
                <w:spacing w:val="-20"/>
                <w:kern w:val="0"/>
                <w:sz w:val="22"/>
              </w:rPr>
              <w:t>首次採用國際財務報導</w:t>
            </w:r>
          </w:p>
          <w:p w:rsidR="00BC7BF6" w:rsidRPr="00BC7BF6" w:rsidRDefault="00BC7BF6" w:rsidP="00053BB0">
            <w:pPr>
              <w:overflowPunct w:val="0"/>
              <w:autoSpaceDE w:val="0"/>
              <w:autoSpaceDN w:val="0"/>
              <w:adjustRightInd w:val="0"/>
              <w:spacing w:beforeLines="10" w:before="36" w:afterLines="10" w:after="36" w:line="280" w:lineRule="exact"/>
              <w:ind w:left="249" w:right="57"/>
              <w:jc w:val="distribute"/>
              <w:rPr>
                <w:rFonts w:ascii="標楷體" w:eastAsia="標楷體"/>
                <w:spacing w:val="-20"/>
                <w:kern w:val="0"/>
                <w:sz w:val="22"/>
              </w:rPr>
            </w:pPr>
            <w:r w:rsidRPr="00BC7BF6">
              <w:rPr>
                <w:rFonts w:ascii="標楷體" w:eastAsia="標楷體" w:hint="eastAsia"/>
                <w:noProof/>
                <w:spacing w:val="-20"/>
                <w:kern w:val="0"/>
                <w:sz w:val="22"/>
              </w:rPr>
              <w:t>準則調整數轉列數</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693,000</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95,875,876</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95,875,876</w:t>
            </w:r>
          </w:p>
        </w:tc>
        <w:tc>
          <w:tcPr>
            <w:tcW w:w="845" w:type="pct"/>
            <w:shd w:val="clear" w:color="auto" w:fill="auto"/>
            <w:vAlign w:val="center"/>
          </w:tcPr>
          <w:p w:rsidR="00BC7BF6" w:rsidRPr="00601DF6" w:rsidRDefault="00BC7BF6" w:rsidP="00E01E21">
            <w:pPr>
              <w:overflowPunct w:val="0"/>
              <w:autoSpaceDE w:val="0"/>
              <w:autoSpaceDN w:val="0"/>
              <w:adjustRightInd w:val="0"/>
              <w:ind w:right="-62"/>
              <w:jc w:val="right"/>
              <w:rPr>
                <w:rFonts w:ascii="新細明體" w:hAnsi="新細明體"/>
                <w:kern w:val="0"/>
                <w:sz w:val="18"/>
              </w:rPr>
            </w:pPr>
            <w:r w:rsidRPr="00762593">
              <w:rPr>
                <w:rFonts w:ascii="新細明體" w:hAnsi="新細明體"/>
                <w:noProof/>
                <w:kern w:val="0"/>
                <w:sz w:val="18"/>
              </w:rPr>
              <w:t>95,182,876</w:t>
            </w:r>
          </w:p>
        </w:tc>
        <w:tc>
          <w:tcPr>
            <w:tcW w:w="585"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13,734.90</w:t>
            </w:r>
          </w:p>
        </w:tc>
      </w:tr>
      <w:tr w:rsidR="00BC7BF6" w:rsidRPr="00CF2922"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BC7BF6" w:rsidRPr="00CF2922" w:rsidRDefault="00BC7BF6" w:rsidP="00C671AC">
            <w:pPr>
              <w:overflowPunct w:val="0"/>
              <w:autoSpaceDE w:val="0"/>
              <w:autoSpaceDN w:val="0"/>
              <w:adjustRightInd w:val="0"/>
              <w:ind w:leftChars="17" w:left="41" w:right="57"/>
              <w:jc w:val="distribute"/>
              <w:rPr>
                <w:rFonts w:ascii="標楷體" w:eastAsia="標楷體"/>
                <w:b/>
                <w:kern w:val="0"/>
                <w:sz w:val="22"/>
              </w:rPr>
            </w:pPr>
            <w:r w:rsidRPr="00A0489F">
              <w:rPr>
                <w:rFonts w:ascii="標楷體" w:eastAsia="標楷體" w:hint="eastAsia"/>
                <w:b/>
                <w:noProof/>
                <w:kern w:val="0"/>
              </w:rPr>
              <w:t>分配之部</w:t>
            </w:r>
          </w:p>
        </w:tc>
        <w:tc>
          <w:tcPr>
            <w:tcW w:w="768" w:type="pct"/>
            <w:shd w:val="clear" w:color="auto" w:fill="auto"/>
            <w:vAlign w:val="center"/>
          </w:tcPr>
          <w:p w:rsidR="00BC7BF6" w:rsidRPr="00CF2922" w:rsidRDefault="00BC7BF6" w:rsidP="00E01E21">
            <w:pPr>
              <w:overflowPunct w:val="0"/>
              <w:autoSpaceDE w:val="0"/>
              <w:autoSpaceDN w:val="0"/>
              <w:adjustRightInd w:val="0"/>
              <w:ind w:left="57" w:right="-62"/>
              <w:jc w:val="right"/>
              <w:rPr>
                <w:rFonts w:ascii="新細明體" w:hAnsi="新細明體"/>
                <w:b/>
                <w:kern w:val="0"/>
                <w:sz w:val="18"/>
              </w:rPr>
            </w:pPr>
            <w:r w:rsidRPr="00CF2922">
              <w:rPr>
                <w:rFonts w:ascii="新細明體" w:hAnsi="新細明體"/>
                <w:b/>
                <w:noProof/>
                <w:kern w:val="0"/>
                <w:sz w:val="18"/>
              </w:rPr>
              <w:t>14,597,954,000</w:t>
            </w:r>
          </w:p>
        </w:tc>
        <w:tc>
          <w:tcPr>
            <w:tcW w:w="768" w:type="pct"/>
            <w:shd w:val="clear" w:color="auto" w:fill="auto"/>
            <w:vAlign w:val="center"/>
          </w:tcPr>
          <w:p w:rsidR="00BC7BF6" w:rsidRPr="00CF2922" w:rsidRDefault="00BC7BF6" w:rsidP="00E01E21">
            <w:pPr>
              <w:overflowPunct w:val="0"/>
              <w:autoSpaceDE w:val="0"/>
              <w:autoSpaceDN w:val="0"/>
              <w:adjustRightInd w:val="0"/>
              <w:ind w:left="57" w:right="-62"/>
              <w:jc w:val="right"/>
              <w:rPr>
                <w:rFonts w:ascii="新細明體" w:hAnsi="新細明體"/>
                <w:b/>
                <w:kern w:val="0"/>
                <w:sz w:val="18"/>
              </w:rPr>
            </w:pPr>
            <w:r w:rsidRPr="00CF2922">
              <w:rPr>
                <w:rFonts w:ascii="新細明體" w:hAnsi="新細明體"/>
                <w:b/>
                <w:noProof/>
                <w:kern w:val="0"/>
                <w:sz w:val="18"/>
              </w:rPr>
              <w:t>95,875,876</w:t>
            </w:r>
          </w:p>
        </w:tc>
        <w:tc>
          <w:tcPr>
            <w:tcW w:w="768" w:type="pct"/>
            <w:shd w:val="clear" w:color="auto" w:fill="auto"/>
            <w:vAlign w:val="center"/>
          </w:tcPr>
          <w:p w:rsidR="00BC7BF6" w:rsidRPr="00CF2922" w:rsidRDefault="00BC7BF6" w:rsidP="00E01E21">
            <w:pPr>
              <w:overflowPunct w:val="0"/>
              <w:autoSpaceDE w:val="0"/>
              <w:autoSpaceDN w:val="0"/>
              <w:adjustRightInd w:val="0"/>
              <w:ind w:left="57" w:right="-62"/>
              <w:jc w:val="right"/>
              <w:rPr>
                <w:rFonts w:ascii="新細明體" w:hAnsi="新細明體"/>
                <w:b/>
                <w:kern w:val="0"/>
                <w:sz w:val="18"/>
              </w:rPr>
            </w:pPr>
            <w:r w:rsidRPr="00CF2922">
              <w:rPr>
                <w:rFonts w:ascii="新細明體" w:hAnsi="新細明體"/>
                <w:b/>
                <w:noProof/>
                <w:kern w:val="0"/>
                <w:sz w:val="18"/>
              </w:rPr>
              <w:t>95,875,876</w:t>
            </w:r>
          </w:p>
        </w:tc>
        <w:tc>
          <w:tcPr>
            <w:tcW w:w="845" w:type="pct"/>
            <w:shd w:val="clear" w:color="auto" w:fill="auto"/>
            <w:vAlign w:val="center"/>
          </w:tcPr>
          <w:p w:rsidR="00BC7BF6" w:rsidRPr="00CF2922" w:rsidRDefault="00BC7BF6" w:rsidP="00E01E21">
            <w:pPr>
              <w:overflowPunct w:val="0"/>
              <w:autoSpaceDE w:val="0"/>
              <w:autoSpaceDN w:val="0"/>
              <w:adjustRightInd w:val="0"/>
              <w:ind w:right="-62"/>
              <w:jc w:val="right"/>
              <w:rPr>
                <w:rFonts w:ascii="新細明體" w:hAnsi="新細明體"/>
                <w:b/>
                <w:kern w:val="0"/>
                <w:sz w:val="18"/>
              </w:rPr>
            </w:pPr>
            <w:r w:rsidRPr="00CF2922">
              <w:rPr>
                <w:rFonts w:ascii="新細明體" w:hAnsi="新細明體"/>
                <w:b/>
                <w:noProof/>
                <w:kern w:val="0"/>
                <w:sz w:val="18"/>
              </w:rPr>
              <w:t>- 14,502,078,124</w:t>
            </w:r>
          </w:p>
        </w:tc>
        <w:tc>
          <w:tcPr>
            <w:tcW w:w="585" w:type="pct"/>
            <w:shd w:val="clear" w:color="auto" w:fill="auto"/>
            <w:vAlign w:val="center"/>
          </w:tcPr>
          <w:p w:rsidR="00BC7BF6" w:rsidRPr="00CF2922" w:rsidRDefault="00BC7BF6" w:rsidP="00E01E21">
            <w:pPr>
              <w:overflowPunct w:val="0"/>
              <w:autoSpaceDE w:val="0"/>
              <w:autoSpaceDN w:val="0"/>
              <w:adjustRightInd w:val="0"/>
              <w:ind w:left="57" w:right="-62"/>
              <w:jc w:val="right"/>
              <w:rPr>
                <w:rFonts w:ascii="新細明體" w:hAnsi="新細明體"/>
                <w:b/>
                <w:kern w:val="0"/>
                <w:sz w:val="18"/>
              </w:rPr>
            </w:pPr>
            <w:r w:rsidRPr="00CF2922">
              <w:rPr>
                <w:rFonts w:ascii="新細明體" w:hAnsi="新細明體"/>
                <w:b/>
                <w:noProof/>
                <w:kern w:val="0"/>
                <w:sz w:val="18"/>
              </w:rPr>
              <w:t>- 99.34</w:t>
            </w:r>
          </w:p>
        </w:tc>
      </w:tr>
      <w:tr w:rsidR="00BC7BF6" w:rsidRPr="00311F31"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BC7BF6" w:rsidRDefault="00BC7BF6" w:rsidP="00C671AC">
            <w:pPr>
              <w:overflowPunct w:val="0"/>
              <w:autoSpaceDE w:val="0"/>
              <w:autoSpaceDN w:val="0"/>
              <w:adjustRightInd w:val="0"/>
              <w:ind w:left="252" w:right="57"/>
              <w:jc w:val="distribute"/>
              <w:rPr>
                <w:rFonts w:ascii="標楷體" w:eastAsia="標楷體"/>
                <w:kern w:val="0"/>
                <w:sz w:val="22"/>
              </w:rPr>
            </w:pPr>
            <w:r w:rsidRPr="00762593">
              <w:rPr>
                <w:rFonts w:ascii="標楷體" w:eastAsia="標楷體" w:hint="eastAsia"/>
                <w:noProof/>
                <w:kern w:val="0"/>
                <w:sz w:val="22"/>
              </w:rPr>
              <w:t>中央政府所得者</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5,655,100,000</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845" w:type="pct"/>
            <w:shd w:val="clear" w:color="auto" w:fill="auto"/>
            <w:vAlign w:val="center"/>
          </w:tcPr>
          <w:p w:rsidR="00BC7BF6" w:rsidRPr="00601DF6" w:rsidRDefault="00BC7BF6" w:rsidP="00E01E21">
            <w:pPr>
              <w:overflowPunct w:val="0"/>
              <w:autoSpaceDE w:val="0"/>
              <w:autoSpaceDN w:val="0"/>
              <w:adjustRightInd w:val="0"/>
              <w:ind w:right="-62"/>
              <w:jc w:val="right"/>
              <w:rPr>
                <w:rFonts w:ascii="新細明體" w:hAnsi="新細明體"/>
                <w:kern w:val="0"/>
                <w:sz w:val="18"/>
              </w:rPr>
            </w:pPr>
            <w:r w:rsidRPr="00762593">
              <w:rPr>
                <w:rFonts w:ascii="新細明體" w:hAnsi="新細明體"/>
                <w:noProof/>
                <w:kern w:val="0"/>
                <w:sz w:val="18"/>
              </w:rPr>
              <w:t>- 5,655,100,000</w:t>
            </w:r>
          </w:p>
        </w:tc>
        <w:tc>
          <w:tcPr>
            <w:tcW w:w="585"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- 100.00</w:t>
            </w:r>
          </w:p>
        </w:tc>
      </w:tr>
      <w:tr w:rsidR="00BC7BF6" w:rsidRPr="00311F31"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BC7BF6" w:rsidRDefault="00BC7BF6" w:rsidP="00C671AC">
            <w:pPr>
              <w:overflowPunct w:val="0"/>
              <w:autoSpaceDE w:val="0"/>
              <w:autoSpaceDN w:val="0"/>
              <w:adjustRightInd w:val="0"/>
              <w:ind w:leftChars="200" w:left="480" w:right="57"/>
              <w:jc w:val="distribute"/>
              <w:rPr>
                <w:rFonts w:ascii="標楷體" w:eastAsia="標楷體"/>
                <w:kern w:val="0"/>
                <w:sz w:val="22"/>
              </w:rPr>
            </w:pPr>
            <w:r w:rsidRPr="00762593">
              <w:rPr>
                <w:rFonts w:ascii="標楷體" w:eastAsia="標楷體" w:hint="eastAsia"/>
                <w:noProof/>
                <w:kern w:val="0"/>
                <w:sz w:val="22"/>
              </w:rPr>
              <w:t>股（官）息紅利</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5,655,100,000</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845" w:type="pct"/>
            <w:shd w:val="clear" w:color="auto" w:fill="auto"/>
            <w:vAlign w:val="center"/>
          </w:tcPr>
          <w:p w:rsidR="00BC7BF6" w:rsidRPr="00601DF6" w:rsidRDefault="00BC7BF6" w:rsidP="00E01E21">
            <w:pPr>
              <w:overflowPunct w:val="0"/>
              <w:autoSpaceDE w:val="0"/>
              <w:autoSpaceDN w:val="0"/>
              <w:adjustRightInd w:val="0"/>
              <w:ind w:right="-62"/>
              <w:jc w:val="right"/>
              <w:rPr>
                <w:rFonts w:ascii="新細明體" w:hAnsi="新細明體"/>
                <w:kern w:val="0"/>
                <w:sz w:val="18"/>
              </w:rPr>
            </w:pPr>
            <w:r w:rsidRPr="00762593">
              <w:rPr>
                <w:rFonts w:ascii="新細明體" w:hAnsi="新細明體"/>
                <w:noProof/>
                <w:kern w:val="0"/>
                <w:sz w:val="18"/>
              </w:rPr>
              <w:t>- 5,655,100,000</w:t>
            </w:r>
          </w:p>
        </w:tc>
        <w:tc>
          <w:tcPr>
            <w:tcW w:w="585"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- 100.00</w:t>
            </w:r>
          </w:p>
        </w:tc>
      </w:tr>
      <w:tr w:rsidR="00BC7BF6" w:rsidRPr="00311F31"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BC7BF6" w:rsidRDefault="00BC7BF6" w:rsidP="00C671AC">
            <w:pPr>
              <w:overflowPunct w:val="0"/>
              <w:autoSpaceDE w:val="0"/>
              <w:autoSpaceDN w:val="0"/>
              <w:adjustRightInd w:val="0"/>
              <w:ind w:left="252" w:right="57"/>
              <w:jc w:val="distribute"/>
              <w:rPr>
                <w:rFonts w:ascii="標楷體" w:eastAsia="標楷體"/>
                <w:kern w:val="0"/>
                <w:sz w:val="22"/>
              </w:rPr>
            </w:pPr>
            <w:r w:rsidRPr="00762593">
              <w:rPr>
                <w:rFonts w:ascii="標楷體" w:eastAsia="標楷體" w:hint="eastAsia"/>
                <w:noProof/>
                <w:kern w:val="0"/>
                <w:sz w:val="22"/>
              </w:rPr>
              <w:t>民股股東所得者</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6,964,600,000</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845" w:type="pct"/>
            <w:shd w:val="clear" w:color="auto" w:fill="auto"/>
            <w:vAlign w:val="center"/>
          </w:tcPr>
          <w:p w:rsidR="00BC7BF6" w:rsidRPr="00601DF6" w:rsidRDefault="00BC7BF6" w:rsidP="00E01E21">
            <w:pPr>
              <w:overflowPunct w:val="0"/>
              <w:autoSpaceDE w:val="0"/>
              <w:autoSpaceDN w:val="0"/>
              <w:adjustRightInd w:val="0"/>
              <w:ind w:right="-62"/>
              <w:jc w:val="right"/>
              <w:rPr>
                <w:rFonts w:ascii="新細明體" w:hAnsi="新細明體"/>
                <w:kern w:val="0"/>
                <w:sz w:val="18"/>
              </w:rPr>
            </w:pPr>
            <w:r w:rsidRPr="00762593">
              <w:rPr>
                <w:rFonts w:ascii="新細明體" w:hAnsi="新細明體"/>
                <w:noProof/>
                <w:kern w:val="0"/>
                <w:sz w:val="18"/>
              </w:rPr>
              <w:t>- 6,964,600,000</w:t>
            </w:r>
          </w:p>
        </w:tc>
        <w:tc>
          <w:tcPr>
            <w:tcW w:w="585"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- 100.00</w:t>
            </w:r>
          </w:p>
        </w:tc>
      </w:tr>
      <w:tr w:rsidR="00BC7BF6" w:rsidRPr="00311F31"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BC7BF6" w:rsidRDefault="00BC7BF6" w:rsidP="00C671AC">
            <w:pPr>
              <w:overflowPunct w:val="0"/>
              <w:autoSpaceDE w:val="0"/>
              <w:autoSpaceDN w:val="0"/>
              <w:adjustRightInd w:val="0"/>
              <w:ind w:leftChars="200" w:left="480" w:right="57"/>
              <w:jc w:val="distribute"/>
              <w:rPr>
                <w:rFonts w:ascii="標楷體" w:eastAsia="標楷體"/>
                <w:kern w:val="0"/>
                <w:sz w:val="22"/>
              </w:rPr>
            </w:pPr>
            <w:r w:rsidRPr="00762593">
              <w:rPr>
                <w:rFonts w:ascii="標楷體" w:eastAsia="標楷體" w:hint="eastAsia"/>
                <w:noProof/>
                <w:kern w:val="0"/>
                <w:sz w:val="22"/>
              </w:rPr>
              <w:t>股息紅利</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6,964,600,000</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845" w:type="pct"/>
            <w:shd w:val="clear" w:color="auto" w:fill="auto"/>
            <w:vAlign w:val="center"/>
          </w:tcPr>
          <w:p w:rsidR="00BC7BF6" w:rsidRPr="00601DF6" w:rsidRDefault="00BC7BF6" w:rsidP="00E01E21">
            <w:pPr>
              <w:overflowPunct w:val="0"/>
              <w:autoSpaceDE w:val="0"/>
              <w:autoSpaceDN w:val="0"/>
              <w:adjustRightInd w:val="0"/>
              <w:ind w:right="-62"/>
              <w:jc w:val="right"/>
              <w:rPr>
                <w:rFonts w:ascii="新細明體" w:hAnsi="新細明體"/>
                <w:kern w:val="0"/>
                <w:sz w:val="18"/>
              </w:rPr>
            </w:pPr>
            <w:r w:rsidRPr="00762593">
              <w:rPr>
                <w:rFonts w:ascii="新細明體" w:hAnsi="新細明體"/>
                <w:noProof/>
                <w:kern w:val="0"/>
                <w:sz w:val="18"/>
              </w:rPr>
              <w:t>- 6,964,600,000</w:t>
            </w:r>
          </w:p>
        </w:tc>
        <w:tc>
          <w:tcPr>
            <w:tcW w:w="585"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- 100.00</w:t>
            </w:r>
          </w:p>
        </w:tc>
      </w:tr>
      <w:tr w:rsidR="00BC7BF6" w:rsidRPr="00311F31"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BC7BF6" w:rsidRDefault="00BC7BF6" w:rsidP="00C671AC">
            <w:pPr>
              <w:overflowPunct w:val="0"/>
              <w:autoSpaceDE w:val="0"/>
              <w:autoSpaceDN w:val="0"/>
              <w:adjustRightInd w:val="0"/>
              <w:ind w:left="252" w:right="57"/>
              <w:jc w:val="distribute"/>
              <w:rPr>
                <w:rFonts w:ascii="標楷體" w:eastAsia="標楷體"/>
                <w:kern w:val="0"/>
                <w:sz w:val="22"/>
              </w:rPr>
            </w:pPr>
            <w:r w:rsidRPr="00762593">
              <w:rPr>
                <w:rFonts w:ascii="標楷體" w:eastAsia="標楷體" w:hint="eastAsia"/>
                <w:noProof/>
                <w:kern w:val="0"/>
                <w:sz w:val="22"/>
              </w:rPr>
              <w:t>留存事業機關者</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1,978,254,000</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95,875,876</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95,875,876</w:t>
            </w:r>
          </w:p>
        </w:tc>
        <w:tc>
          <w:tcPr>
            <w:tcW w:w="845" w:type="pct"/>
            <w:shd w:val="clear" w:color="auto" w:fill="auto"/>
            <w:vAlign w:val="center"/>
          </w:tcPr>
          <w:p w:rsidR="00BC7BF6" w:rsidRPr="00601DF6" w:rsidRDefault="00BC7BF6" w:rsidP="00E01E21">
            <w:pPr>
              <w:overflowPunct w:val="0"/>
              <w:autoSpaceDE w:val="0"/>
              <w:autoSpaceDN w:val="0"/>
              <w:adjustRightInd w:val="0"/>
              <w:ind w:right="-62"/>
              <w:jc w:val="right"/>
              <w:rPr>
                <w:rFonts w:ascii="新細明體" w:hAnsi="新細明體"/>
                <w:kern w:val="0"/>
                <w:sz w:val="18"/>
              </w:rPr>
            </w:pPr>
            <w:r w:rsidRPr="00762593">
              <w:rPr>
                <w:rFonts w:ascii="新細明體" w:hAnsi="新細明體"/>
                <w:noProof/>
                <w:kern w:val="0"/>
                <w:sz w:val="18"/>
              </w:rPr>
              <w:t>- 1,882,378,124</w:t>
            </w:r>
          </w:p>
        </w:tc>
        <w:tc>
          <w:tcPr>
            <w:tcW w:w="585"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- 95.15</w:t>
            </w:r>
          </w:p>
        </w:tc>
      </w:tr>
      <w:tr w:rsidR="00BC7BF6" w:rsidRPr="00311F31"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BC7BF6" w:rsidRDefault="00BC7BF6" w:rsidP="00C671AC">
            <w:pPr>
              <w:overflowPunct w:val="0"/>
              <w:autoSpaceDE w:val="0"/>
              <w:autoSpaceDN w:val="0"/>
              <w:adjustRightInd w:val="0"/>
              <w:ind w:leftChars="200" w:left="480" w:right="57"/>
              <w:jc w:val="distribute"/>
              <w:rPr>
                <w:rFonts w:ascii="標楷體" w:eastAsia="標楷體"/>
                <w:kern w:val="0"/>
                <w:sz w:val="22"/>
              </w:rPr>
            </w:pPr>
            <w:r w:rsidRPr="00762593">
              <w:rPr>
                <w:rFonts w:ascii="標楷體" w:eastAsia="標楷體" w:hint="eastAsia"/>
                <w:noProof/>
                <w:kern w:val="0"/>
                <w:sz w:val="22"/>
              </w:rPr>
              <w:t>填補虧損</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95,875,876</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95,875,876</w:t>
            </w:r>
          </w:p>
        </w:tc>
        <w:tc>
          <w:tcPr>
            <w:tcW w:w="845" w:type="pct"/>
            <w:shd w:val="clear" w:color="auto" w:fill="auto"/>
            <w:vAlign w:val="center"/>
          </w:tcPr>
          <w:p w:rsidR="00BC7BF6" w:rsidRPr="00601DF6" w:rsidRDefault="00BC7BF6" w:rsidP="00E01E21">
            <w:pPr>
              <w:overflowPunct w:val="0"/>
              <w:autoSpaceDE w:val="0"/>
              <w:autoSpaceDN w:val="0"/>
              <w:adjustRightInd w:val="0"/>
              <w:ind w:right="-62"/>
              <w:jc w:val="right"/>
              <w:rPr>
                <w:rFonts w:ascii="新細明體" w:hAnsi="新細明體"/>
                <w:kern w:val="0"/>
                <w:sz w:val="18"/>
              </w:rPr>
            </w:pPr>
            <w:r w:rsidRPr="00762593">
              <w:rPr>
                <w:rFonts w:ascii="新細明體" w:hAnsi="新細明體"/>
                <w:noProof/>
                <w:kern w:val="0"/>
                <w:sz w:val="18"/>
              </w:rPr>
              <w:t>95,875,876</w:t>
            </w:r>
          </w:p>
        </w:tc>
        <w:tc>
          <w:tcPr>
            <w:tcW w:w="585"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w:t>
            </w:r>
          </w:p>
        </w:tc>
      </w:tr>
      <w:tr w:rsidR="00BC7BF6" w:rsidRPr="00311F31"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BC7BF6" w:rsidRDefault="00BC7BF6" w:rsidP="00C671AC">
            <w:pPr>
              <w:overflowPunct w:val="0"/>
              <w:autoSpaceDE w:val="0"/>
              <w:autoSpaceDN w:val="0"/>
              <w:adjustRightInd w:val="0"/>
              <w:ind w:leftChars="200" w:left="480" w:right="57"/>
              <w:jc w:val="distribute"/>
              <w:rPr>
                <w:rFonts w:ascii="標楷體" w:eastAsia="標楷體"/>
                <w:kern w:val="0"/>
                <w:sz w:val="22"/>
              </w:rPr>
            </w:pPr>
            <w:r w:rsidRPr="00762593">
              <w:rPr>
                <w:rFonts w:ascii="標楷體" w:eastAsia="標楷體" w:hint="eastAsia"/>
                <w:noProof/>
                <w:kern w:val="0"/>
                <w:sz w:val="22"/>
              </w:rPr>
              <w:t>法定公積</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931,565,000</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845" w:type="pct"/>
            <w:shd w:val="clear" w:color="auto" w:fill="auto"/>
            <w:vAlign w:val="center"/>
          </w:tcPr>
          <w:p w:rsidR="00BC7BF6" w:rsidRPr="00601DF6" w:rsidRDefault="00BC7BF6" w:rsidP="00E01E21">
            <w:pPr>
              <w:overflowPunct w:val="0"/>
              <w:autoSpaceDE w:val="0"/>
              <w:autoSpaceDN w:val="0"/>
              <w:adjustRightInd w:val="0"/>
              <w:ind w:right="-62"/>
              <w:jc w:val="right"/>
              <w:rPr>
                <w:rFonts w:ascii="新細明體" w:hAnsi="新細明體"/>
                <w:kern w:val="0"/>
                <w:sz w:val="18"/>
              </w:rPr>
            </w:pPr>
            <w:r w:rsidRPr="00762593">
              <w:rPr>
                <w:rFonts w:ascii="新細明體" w:hAnsi="新細明體"/>
                <w:noProof/>
                <w:kern w:val="0"/>
                <w:sz w:val="18"/>
              </w:rPr>
              <w:t>- 931,565,000</w:t>
            </w:r>
          </w:p>
        </w:tc>
        <w:tc>
          <w:tcPr>
            <w:tcW w:w="585"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- 100.00</w:t>
            </w:r>
          </w:p>
        </w:tc>
      </w:tr>
      <w:tr w:rsidR="00BC7BF6" w:rsidRPr="00311F31"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BC7BF6" w:rsidRDefault="00BC7BF6" w:rsidP="00C671AC">
            <w:pPr>
              <w:overflowPunct w:val="0"/>
              <w:autoSpaceDE w:val="0"/>
              <w:autoSpaceDN w:val="0"/>
              <w:adjustRightInd w:val="0"/>
              <w:ind w:leftChars="200" w:left="480" w:right="57"/>
              <w:jc w:val="distribute"/>
              <w:rPr>
                <w:rFonts w:ascii="標楷體" w:eastAsia="標楷體"/>
                <w:kern w:val="0"/>
                <w:sz w:val="22"/>
              </w:rPr>
            </w:pPr>
            <w:r w:rsidRPr="00762593">
              <w:rPr>
                <w:rFonts w:ascii="標楷體" w:eastAsia="標楷體" w:hint="eastAsia"/>
                <w:noProof/>
                <w:kern w:val="0"/>
                <w:sz w:val="22"/>
              </w:rPr>
              <w:t>未分配盈餘</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1,046,689,000</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768"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845" w:type="pct"/>
            <w:shd w:val="clear" w:color="auto" w:fill="auto"/>
            <w:vAlign w:val="center"/>
          </w:tcPr>
          <w:p w:rsidR="00BC7BF6" w:rsidRPr="00601DF6" w:rsidRDefault="00BC7BF6" w:rsidP="00E01E21">
            <w:pPr>
              <w:overflowPunct w:val="0"/>
              <w:autoSpaceDE w:val="0"/>
              <w:autoSpaceDN w:val="0"/>
              <w:adjustRightInd w:val="0"/>
              <w:ind w:right="-62"/>
              <w:jc w:val="right"/>
              <w:rPr>
                <w:rFonts w:ascii="新細明體" w:hAnsi="新細明體"/>
                <w:kern w:val="0"/>
                <w:sz w:val="18"/>
              </w:rPr>
            </w:pPr>
            <w:r w:rsidRPr="00762593">
              <w:rPr>
                <w:rFonts w:ascii="新細明體" w:hAnsi="新細明體"/>
                <w:noProof/>
                <w:kern w:val="0"/>
                <w:sz w:val="18"/>
              </w:rPr>
              <w:t>- 1,046,689,000</w:t>
            </w:r>
          </w:p>
        </w:tc>
        <w:tc>
          <w:tcPr>
            <w:tcW w:w="585" w:type="pct"/>
            <w:shd w:val="clear" w:color="auto" w:fill="auto"/>
            <w:vAlign w:val="center"/>
          </w:tcPr>
          <w:p w:rsidR="00BC7BF6" w:rsidRPr="00601DF6" w:rsidRDefault="00BC7BF6"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- 100.00</w:t>
            </w:r>
          </w:p>
        </w:tc>
      </w:tr>
      <w:tr w:rsidR="00E1473A" w:rsidRPr="00CF2922"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E1473A" w:rsidRPr="00CF2922" w:rsidRDefault="00E1473A" w:rsidP="00C671AC">
            <w:pPr>
              <w:overflowPunct w:val="0"/>
              <w:autoSpaceDE w:val="0"/>
              <w:autoSpaceDN w:val="0"/>
              <w:adjustRightInd w:val="0"/>
              <w:ind w:leftChars="17" w:left="41" w:right="57"/>
              <w:jc w:val="distribute"/>
              <w:rPr>
                <w:rFonts w:ascii="標楷體" w:eastAsia="標楷體"/>
                <w:b/>
                <w:kern w:val="0"/>
                <w:sz w:val="22"/>
              </w:rPr>
            </w:pPr>
            <w:r w:rsidRPr="00A0489F">
              <w:rPr>
                <w:rFonts w:ascii="標楷體" w:eastAsia="標楷體" w:hint="eastAsia"/>
                <w:b/>
                <w:noProof/>
                <w:kern w:val="0"/>
              </w:rPr>
              <w:t>虧損之部</w:t>
            </w:r>
          </w:p>
        </w:tc>
        <w:tc>
          <w:tcPr>
            <w:tcW w:w="768" w:type="pct"/>
            <w:shd w:val="clear" w:color="auto" w:fill="auto"/>
            <w:vAlign w:val="center"/>
          </w:tcPr>
          <w:p w:rsidR="00E1473A" w:rsidRPr="00CF2922" w:rsidRDefault="00E1473A" w:rsidP="00E01E21">
            <w:pPr>
              <w:overflowPunct w:val="0"/>
              <w:autoSpaceDE w:val="0"/>
              <w:autoSpaceDN w:val="0"/>
              <w:adjustRightInd w:val="0"/>
              <w:ind w:left="57" w:right="-62"/>
              <w:jc w:val="right"/>
              <w:rPr>
                <w:rFonts w:ascii="新細明體" w:hAnsi="新細明體"/>
                <w:b/>
                <w:kern w:val="0"/>
                <w:sz w:val="18"/>
              </w:rPr>
            </w:pPr>
            <w:r w:rsidRPr="00CF2922">
              <w:rPr>
                <w:rFonts w:ascii="新細明體" w:hAnsi="新細明體" w:hint="eastAsia"/>
                <w:b/>
                <w:noProof/>
                <w:kern w:val="0"/>
                <w:sz w:val="18"/>
              </w:rPr>
              <w:t>－</w:t>
            </w:r>
          </w:p>
        </w:tc>
        <w:tc>
          <w:tcPr>
            <w:tcW w:w="768" w:type="pct"/>
            <w:shd w:val="clear" w:color="auto" w:fill="auto"/>
            <w:vAlign w:val="center"/>
          </w:tcPr>
          <w:p w:rsidR="00E1473A" w:rsidRPr="00CF2922" w:rsidRDefault="00E1473A" w:rsidP="00E01E21">
            <w:pPr>
              <w:overflowPunct w:val="0"/>
              <w:autoSpaceDE w:val="0"/>
              <w:autoSpaceDN w:val="0"/>
              <w:adjustRightInd w:val="0"/>
              <w:ind w:left="57" w:right="-62"/>
              <w:jc w:val="right"/>
              <w:rPr>
                <w:rFonts w:ascii="新細明體" w:hAnsi="新細明體"/>
                <w:b/>
                <w:kern w:val="0"/>
                <w:sz w:val="18"/>
              </w:rPr>
            </w:pPr>
            <w:r w:rsidRPr="00CF2922">
              <w:rPr>
                <w:rFonts w:ascii="新細明體" w:hAnsi="新細明體"/>
                <w:b/>
                <w:noProof/>
                <w:kern w:val="0"/>
                <w:sz w:val="18"/>
              </w:rPr>
              <w:t>41,982,948,823</w:t>
            </w:r>
          </w:p>
        </w:tc>
        <w:tc>
          <w:tcPr>
            <w:tcW w:w="768" w:type="pct"/>
            <w:shd w:val="clear" w:color="auto" w:fill="auto"/>
            <w:vAlign w:val="center"/>
          </w:tcPr>
          <w:p w:rsidR="00E1473A" w:rsidRDefault="00E1473A" w:rsidP="00E01E21">
            <w:pPr>
              <w:overflowPunct w:val="0"/>
              <w:autoSpaceDE w:val="0"/>
              <w:autoSpaceDN w:val="0"/>
              <w:adjustRightInd w:val="0"/>
              <w:ind w:left="57" w:right="-62"/>
              <w:jc w:val="right"/>
              <w:rPr>
                <w:rFonts w:ascii="新細明體" w:hAnsi="新細明體"/>
                <w:b/>
                <w:kern w:val="0"/>
                <w:sz w:val="18"/>
                <w:szCs w:val="22"/>
              </w:rPr>
            </w:pPr>
            <w:r>
              <w:rPr>
                <w:rFonts w:ascii="新細明體" w:hAnsi="新細明體" w:hint="eastAsia"/>
                <w:b/>
                <w:noProof/>
                <w:kern w:val="0"/>
                <w:sz w:val="18"/>
              </w:rPr>
              <w:t>41,995,128,908</w:t>
            </w:r>
          </w:p>
        </w:tc>
        <w:tc>
          <w:tcPr>
            <w:tcW w:w="845" w:type="pct"/>
            <w:shd w:val="clear" w:color="auto" w:fill="auto"/>
            <w:vAlign w:val="center"/>
          </w:tcPr>
          <w:p w:rsidR="00E1473A" w:rsidRDefault="00E1473A" w:rsidP="00E01E21">
            <w:pPr>
              <w:overflowPunct w:val="0"/>
              <w:autoSpaceDE w:val="0"/>
              <w:autoSpaceDN w:val="0"/>
              <w:adjustRightInd w:val="0"/>
              <w:ind w:right="-62"/>
              <w:jc w:val="right"/>
              <w:rPr>
                <w:rFonts w:ascii="新細明體" w:hAnsi="新細明體"/>
                <w:b/>
                <w:kern w:val="0"/>
                <w:sz w:val="18"/>
              </w:rPr>
            </w:pPr>
            <w:r>
              <w:rPr>
                <w:rFonts w:ascii="新細明體" w:hAnsi="新細明體" w:hint="eastAsia"/>
                <w:b/>
                <w:noProof/>
                <w:kern w:val="0"/>
                <w:sz w:val="18"/>
              </w:rPr>
              <w:t>41,995,128,908</w:t>
            </w:r>
          </w:p>
        </w:tc>
        <w:tc>
          <w:tcPr>
            <w:tcW w:w="585" w:type="pct"/>
            <w:shd w:val="clear" w:color="auto" w:fill="auto"/>
            <w:vAlign w:val="center"/>
          </w:tcPr>
          <w:p w:rsidR="00E1473A" w:rsidRPr="00CF2922" w:rsidRDefault="00E1473A" w:rsidP="00E01E21">
            <w:pPr>
              <w:overflowPunct w:val="0"/>
              <w:autoSpaceDE w:val="0"/>
              <w:autoSpaceDN w:val="0"/>
              <w:adjustRightInd w:val="0"/>
              <w:ind w:left="57" w:right="-62"/>
              <w:jc w:val="right"/>
              <w:rPr>
                <w:rFonts w:ascii="新細明體" w:hAnsi="新細明體"/>
                <w:b/>
                <w:kern w:val="0"/>
                <w:sz w:val="18"/>
              </w:rPr>
            </w:pPr>
            <w:r w:rsidRPr="00CF2922">
              <w:rPr>
                <w:rFonts w:ascii="新細明體" w:hAnsi="新細明體"/>
                <w:b/>
                <w:noProof/>
                <w:kern w:val="0"/>
                <w:sz w:val="18"/>
              </w:rPr>
              <w:t>--</w:t>
            </w:r>
          </w:p>
        </w:tc>
      </w:tr>
      <w:tr w:rsidR="00E1473A" w:rsidRPr="00311F31"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E1473A" w:rsidRDefault="00E1473A" w:rsidP="00C671AC">
            <w:pPr>
              <w:overflowPunct w:val="0"/>
              <w:autoSpaceDE w:val="0"/>
              <w:autoSpaceDN w:val="0"/>
              <w:adjustRightInd w:val="0"/>
              <w:ind w:left="252" w:right="57"/>
              <w:jc w:val="distribute"/>
              <w:rPr>
                <w:rFonts w:ascii="標楷體" w:eastAsia="標楷體"/>
                <w:kern w:val="0"/>
                <w:sz w:val="22"/>
              </w:rPr>
            </w:pPr>
            <w:r w:rsidRPr="00762593">
              <w:rPr>
                <w:rFonts w:ascii="標楷體" w:eastAsia="標楷體" w:hint="eastAsia"/>
                <w:noProof/>
                <w:kern w:val="0"/>
                <w:sz w:val="22"/>
              </w:rPr>
              <w:t>本期淨損</w:t>
            </w:r>
          </w:p>
        </w:tc>
        <w:tc>
          <w:tcPr>
            <w:tcW w:w="768"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768"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39,272,242,959</w:t>
            </w:r>
          </w:p>
        </w:tc>
        <w:tc>
          <w:tcPr>
            <w:tcW w:w="768" w:type="pct"/>
            <w:shd w:val="clear" w:color="auto" w:fill="auto"/>
            <w:vAlign w:val="center"/>
          </w:tcPr>
          <w:p w:rsidR="00E1473A" w:rsidRDefault="00E1473A" w:rsidP="00E01E21">
            <w:pPr>
              <w:overflowPunct w:val="0"/>
              <w:autoSpaceDE w:val="0"/>
              <w:autoSpaceDN w:val="0"/>
              <w:adjustRightInd w:val="0"/>
              <w:ind w:left="57" w:right="-62"/>
              <w:jc w:val="right"/>
              <w:rPr>
                <w:rFonts w:ascii="新細明體" w:hAnsi="新細明體"/>
                <w:kern w:val="0"/>
                <w:sz w:val="18"/>
              </w:rPr>
            </w:pPr>
            <w:r>
              <w:rPr>
                <w:rFonts w:ascii="新細明體" w:hAnsi="新細明體" w:hint="eastAsia"/>
                <w:noProof/>
                <w:kern w:val="0"/>
                <w:sz w:val="18"/>
              </w:rPr>
              <w:t>39,284,423,044</w:t>
            </w:r>
          </w:p>
        </w:tc>
        <w:tc>
          <w:tcPr>
            <w:tcW w:w="845" w:type="pct"/>
            <w:shd w:val="clear" w:color="auto" w:fill="auto"/>
            <w:vAlign w:val="center"/>
          </w:tcPr>
          <w:p w:rsidR="00E1473A" w:rsidRDefault="00E1473A" w:rsidP="00E01E21">
            <w:pPr>
              <w:overflowPunct w:val="0"/>
              <w:autoSpaceDE w:val="0"/>
              <w:autoSpaceDN w:val="0"/>
              <w:adjustRightInd w:val="0"/>
              <w:ind w:right="-62"/>
              <w:jc w:val="right"/>
              <w:rPr>
                <w:rFonts w:ascii="新細明體" w:hAnsi="新細明體"/>
                <w:kern w:val="0"/>
                <w:sz w:val="18"/>
              </w:rPr>
            </w:pPr>
            <w:r>
              <w:rPr>
                <w:rFonts w:ascii="新細明體" w:hAnsi="新細明體" w:hint="eastAsia"/>
                <w:noProof/>
                <w:kern w:val="0"/>
                <w:sz w:val="18"/>
              </w:rPr>
              <w:t>39,284,423,044</w:t>
            </w:r>
          </w:p>
        </w:tc>
        <w:tc>
          <w:tcPr>
            <w:tcW w:w="585"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w:t>
            </w:r>
          </w:p>
        </w:tc>
      </w:tr>
      <w:tr w:rsidR="00E1473A" w:rsidRPr="00311F31"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E1473A" w:rsidRDefault="00E1473A" w:rsidP="00C671AC">
            <w:pPr>
              <w:overflowPunct w:val="0"/>
              <w:autoSpaceDE w:val="0"/>
              <w:autoSpaceDN w:val="0"/>
              <w:adjustRightInd w:val="0"/>
              <w:ind w:left="252" w:right="57"/>
              <w:jc w:val="distribute"/>
              <w:rPr>
                <w:rFonts w:ascii="標楷體" w:eastAsia="標楷體"/>
                <w:kern w:val="0"/>
                <w:sz w:val="22"/>
              </w:rPr>
            </w:pPr>
            <w:r w:rsidRPr="00762593">
              <w:rPr>
                <w:rFonts w:ascii="標楷體" w:eastAsia="標楷體" w:hint="eastAsia"/>
                <w:noProof/>
                <w:kern w:val="0"/>
                <w:sz w:val="22"/>
              </w:rPr>
              <w:t>累積虧損</w:t>
            </w:r>
          </w:p>
        </w:tc>
        <w:tc>
          <w:tcPr>
            <w:tcW w:w="768"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768"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2,538,073,866</w:t>
            </w:r>
          </w:p>
        </w:tc>
        <w:tc>
          <w:tcPr>
            <w:tcW w:w="768" w:type="pct"/>
            <w:shd w:val="clear" w:color="auto" w:fill="auto"/>
            <w:vAlign w:val="center"/>
          </w:tcPr>
          <w:p w:rsidR="00E1473A" w:rsidRDefault="00E1473A" w:rsidP="00E01E21">
            <w:pPr>
              <w:overflowPunct w:val="0"/>
              <w:autoSpaceDE w:val="0"/>
              <w:autoSpaceDN w:val="0"/>
              <w:adjustRightInd w:val="0"/>
              <w:ind w:left="57" w:right="-62"/>
              <w:jc w:val="right"/>
              <w:rPr>
                <w:rFonts w:ascii="新細明體" w:hAnsi="新細明體"/>
                <w:kern w:val="0"/>
                <w:sz w:val="18"/>
              </w:rPr>
            </w:pPr>
            <w:r>
              <w:rPr>
                <w:rFonts w:ascii="新細明體" w:hAnsi="新細明體" w:hint="eastAsia"/>
                <w:noProof/>
                <w:kern w:val="0"/>
                <w:sz w:val="18"/>
              </w:rPr>
              <w:t>2,538,073,866</w:t>
            </w:r>
          </w:p>
        </w:tc>
        <w:tc>
          <w:tcPr>
            <w:tcW w:w="845" w:type="pct"/>
            <w:shd w:val="clear" w:color="auto" w:fill="auto"/>
            <w:vAlign w:val="center"/>
          </w:tcPr>
          <w:p w:rsidR="00E1473A" w:rsidRDefault="00E1473A" w:rsidP="00E01E21">
            <w:pPr>
              <w:overflowPunct w:val="0"/>
              <w:autoSpaceDE w:val="0"/>
              <w:autoSpaceDN w:val="0"/>
              <w:adjustRightInd w:val="0"/>
              <w:ind w:right="-62"/>
              <w:jc w:val="right"/>
              <w:rPr>
                <w:rFonts w:ascii="新細明體" w:hAnsi="新細明體"/>
                <w:kern w:val="0"/>
                <w:sz w:val="18"/>
              </w:rPr>
            </w:pPr>
            <w:r>
              <w:rPr>
                <w:rFonts w:ascii="新細明體" w:hAnsi="新細明體" w:hint="eastAsia"/>
                <w:noProof/>
                <w:kern w:val="0"/>
                <w:sz w:val="18"/>
              </w:rPr>
              <w:t>2,538,073,866</w:t>
            </w:r>
          </w:p>
        </w:tc>
        <w:tc>
          <w:tcPr>
            <w:tcW w:w="585"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w:t>
            </w:r>
          </w:p>
        </w:tc>
      </w:tr>
      <w:tr w:rsidR="00E1473A" w:rsidRPr="00311F31"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E1473A" w:rsidRPr="00BC7BF6" w:rsidRDefault="00E1473A" w:rsidP="00C671AC">
            <w:pPr>
              <w:overflowPunct w:val="0"/>
              <w:autoSpaceDE w:val="0"/>
              <w:autoSpaceDN w:val="0"/>
              <w:adjustRightInd w:val="0"/>
              <w:ind w:left="252" w:right="57"/>
              <w:jc w:val="distribute"/>
              <w:rPr>
                <w:rFonts w:ascii="標楷體" w:eastAsia="標楷體"/>
                <w:spacing w:val="-20"/>
                <w:kern w:val="0"/>
                <w:sz w:val="22"/>
              </w:rPr>
            </w:pPr>
            <w:r w:rsidRPr="00BC7BF6">
              <w:rPr>
                <w:rFonts w:ascii="標楷體" w:eastAsia="標楷體" w:hint="eastAsia"/>
                <w:noProof/>
                <w:spacing w:val="-20"/>
                <w:kern w:val="0"/>
                <w:sz w:val="22"/>
              </w:rPr>
              <w:t>其他綜合損益轉入數</w:t>
            </w:r>
          </w:p>
        </w:tc>
        <w:tc>
          <w:tcPr>
            <w:tcW w:w="768"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768"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172,631,998</w:t>
            </w:r>
          </w:p>
        </w:tc>
        <w:tc>
          <w:tcPr>
            <w:tcW w:w="768" w:type="pct"/>
            <w:shd w:val="clear" w:color="auto" w:fill="auto"/>
            <w:vAlign w:val="center"/>
          </w:tcPr>
          <w:p w:rsidR="00E1473A" w:rsidRDefault="00E1473A" w:rsidP="00E01E21">
            <w:pPr>
              <w:overflowPunct w:val="0"/>
              <w:autoSpaceDE w:val="0"/>
              <w:autoSpaceDN w:val="0"/>
              <w:adjustRightInd w:val="0"/>
              <w:ind w:left="57" w:right="-62"/>
              <w:jc w:val="right"/>
              <w:rPr>
                <w:rFonts w:ascii="新細明體" w:hAnsi="新細明體"/>
                <w:kern w:val="0"/>
                <w:sz w:val="18"/>
              </w:rPr>
            </w:pPr>
            <w:r>
              <w:rPr>
                <w:rFonts w:ascii="新細明體" w:hAnsi="新細明體" w:hint="eastAsia"/>
                <w:noProof/>
                <w:kern w:val="0"/>
                <w:sz w:val="18"/>
              </w:rPr>
              <w:t>172,631,998</w:t>
            </w:r>
          </w:p>
        </w:tc>
        <w:tc>
          <w:tcPr>
            <w:tcW w:w="845" w:type="pct"/>
            <w:shd w:val="clear" w:color="auto" w:fill="auto"/>
            <w:vAlign w:val="center"/>
          </w:tcPr>
          <w:p w:rsidR="00E1473A" w:rsidRDefault="00E1473A" w:rsidP="00E01E21">
            <w:pPr>
              <w:overflowPunct w:val="0"/>
              <w:autoSpaceDE w:val="0"/>
              <w:autoSpaceDN w:val="0"/>
              <w:adjustRightInd w:val="0"/>
              <w:ind w:right="-62"/>
              <w:jc w:val="right"/>
              <w:rPr>
                <w:rFonts w:ascii="新細明體" w:hAnsi="新細明體"/>
                <w:kern w:val="0"/>
                <w:sz w:val="18"/>
              </w:rPr>
            </w:pPr>
            <w:r>
              <w:rPr>
                <w:rFonts w:ascii="新細明體" w:hAnsi="新細明體" w:hint="eastAsia"/>
                <w:noProof/>
                <w:kern w:val="0"/>
                <w:sz w:val="18"/>
              </w:rPr>
              <w:t>172,631,998</w:t>
            </w:r>
          </w:p>
        </w:tc>
        <w:tc>
          <w:tcPr>
            <w:tcW w:w="585"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w:t>
            </w:r>
          </w:p>
        </w:tc>
      </w:tr>
      <w:tr w:rsidR="00E1473A" w:rsidRPr="00CF2922"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E1473A" w:rsidRPr="00CF2922" w:rsidRDefault="00E1473A" w:rsidP="00C671AC">
            <w:pPr>
              <w:overflowPunct w:val="0"/>
              <w:autoSpaceDE w:val="0"/>
              <w:autoSpaceDN w:val="0"/>
              <w:adjustRightInd w:val="0"/>
              <w:ind w:leftChars="17" w:left="41" w:right="57"/>
              <w:jc w:val="distribute"/>
              <w:rPr>
                <w:rFonts w:ascii="標楷體" w:eastAsia="標楷體"/>
                <w:b/>
                <w:kern w:val="0"/>
                <w:sz w:val="22"/>
              </w:rPr>
            </w:pPr>
            <w:r w:rsidRPr="00A0489F">
              <w:rPr>
                <w:rFonts w:ascii="標楷體" w:eastAsia="標楷體" w:hint="eastAsia"/>
                <w:b/>
                <w:noProof/>
                <w:kern w:val="0"/>
              </w:rPr>
              <w:t>填補之部</w:t>
            </w:r>
          </w:p>
        </w:tc>
        <w:tc>
          <w:tcPr>
            <w:tcW w:w="768" w:type="pct"/>
            <w:shd w:val="clear" w:color="auto" w:fill="auto"/>
            <w:vAlign w:val="center"/>
          </w:tcPr>
          <w:p w:rsidR="00E1473A" w:rsidRPr="00CF2922" w:rsidRDefault="00E1473A" w:rsidP="00E01E21">
            <w:pPr>
              <w:overflowPunct w:val="0"/>
              <w:autoSpaceDE w:val="0"/>
              <w:autoSpaceDN w:val="0"/>
              <w:adjustRightInd w:val="0"/>
              <w:ind w:left="57" w:right="-62"/>
              <w:jc w:val="right"/>
              <w:rPr>
                <w:rFonts w:ascii="新細明體" w:hAnsi="新細明體"/>
                <w:b/>
                <w:kern w:val="0"/>
                <w:sz w:val="18"/>
              </w:rPr>
            </w:pPr>
            <w:r w:rsidRPr="00CF2922">
              <w:rPr>
                <w:rFonts w:ascii="新細明體" w:hAnsi="新細明體" w:hint="eastAsia"/>
                <w:b/>
                <w:noProof/>
                <w:kern w:val="0"/>
                <w:sz w:val="18"/>
              </w:rPr>
              <w:t>－</w:t>
            </w:r>
          </w:p>
        </w:tc>
        <w:tc>
          <w:tcPr>
            <w:tcW w:w="768" w:type="pct"/>
            <w:shd w:val="clear" w:color="auto" w:fill="auto"/>
            <w:vAlign w:val="center"/>
          </w:tcPr>
          <w:p w:rsidR="00E1473A" w:rsidRPr="00CF2922" w:rsidRDefault="00E1473A" w:rsidP="00E01E21">
            <w:pPr>
              <w:overflowPunct w:val="0"/>
              <w:autoSpaceDE w:val="0"/>
              <w:autoSpaceDN w:val="0"/>
              <w:adjustRightInd w:val="0"/>
              <w:ind w:left="57" w:right="-62"/>
              <w:jc w:val="right"/>
              <w:rPr>
                <w:rFonts w:ascii="新細明體" w:hAnsi="新細明體"/>
                <w:b/>
                <w:kern w:val="0"/>
                <w:sz w:val="18"/>
              </w:rPr>
            </w:pPr>
            <w:r w:rsidRPr="00CF2922">
              <w:rPr>
                <w:rFonts w:ascii="新細明體" w:hAnsi="新細明體"/>
                <w:b/>
                <w:noProof/>
                <w:kern w:val="0"/>
                <w:sz w:val="18"/>
              </w:rPr>
              <w:t>41,982,948,823</w:t>
            </w:r>
          </w:p>
        </w:tc>
        <w:tc>
          <w:tcPr>
            <w:tcW w:w="768" w:type="pct"/>
            <w:shd w:val="clear" w:color="auto" w:fill="auto"/>
            <w:vAlign w:val="center"/>
          </w:tcPr>
          <w:p w:rsidR="00E1473A" w:rsidRDefault="00E1473A" w:rsidP="00E01E21">
            <w:pPr>
              <w:overflowPunct w:val="0"/>
              <w:autoSpaceDE w:val="0"/>
              <w:autoSpaceDN w:val="0"/>
              <w:adjustRightInd w:val="0"/>
              <w:ind w:left="57" w:right="-62"/>
              <w:jc w:val="right"/>
              <w:rPr>
                <w:rFonts w:ascii="新細明體" w:hAnsi="新細明體"/>
                <w:b/>
                <w:kern w:val="0"/>
                <w:sz w:val="18"/>
              </w:rPr>
            </w:pPr>
            <w:r>
              <w:rPr>
                <w:rFonts w:ascii="新細明體" w:hAnsi="新細明體" w:hint="eastAsia"/>
                <w:b/>
                <w:noProof/>
                <w:kern w:val="0"/>
                <w:sz w:val="18"/>
              </w:rPr>
              <w:t>41,995,128,908</w:t>
            </w:r>
          </w:p>
        </w:tc>
        <w:tc>
          <w:tcPr>
            <w:tcW w:w="845" w:type="pct"/>
            <w:shd w:val="clear" w:color="auto" w:fill="auto"/>
            <w:vAlign w:val="center"/>
          </w:tcPr>
          <w:p w:rsidR="00E1473A" w:rsidRDefault="00E1473A" w:rsidP="00E01E21">
            <w:pPr>
              <w:overflowPunct w:val="0"/>
              <w:autoSpaceDE w:val="0"/>
              <w:autoSpaceDN w:val="0"/>
              <w:adjustRightInd w:val="0"/>
              <w:ind w:right="-62"/>
              <w:jc w:val="right"/>
              <w:rPr>
                <w:rFonts w:ascii="新細明體" w:hAnsi="新細明體"/>
                <w:b/>
                <w:kern w:val="0"/>
                <w:sz w:val="18"/>
              </w:rPr>
            </w:pPr>
            <w:r>
              <w:rPr>
                <w:rFonts w:ascii="新細明體" w:hAnsi="新細明體" w:hint="eastAsia"/>
                <w:b/>
                <w:noProof/>
                <w:kern w:val="0"/>
                <w:sz w:val="18"/>
              </w:rPr>
              <w:t>41,995,128,908</w:t>
            </w:r>
          </w:p>
        </w:tc>
        <w:tc>
          <w:tcPr>
            <w:tcW w:w="585" w:type="pct"/>
            <w:shd w:val="clear" w:color="auto" w:fill="auto"/>
            <w:vAlign w:val="center"/>
          </w:tcPr>
          <w:p w:rsidR="00E1473A" w:rsidRPr="00CF2922" w:rsidRDefault="00E1473A" w:rsidP="00E01E21">
            <w:pPr>
              <w:overflowPunct w:val="0"/>
              <w:autoSpaceDE w:val="0"/>
              <w:autoSpaceDN w:val="0"/>
              <w:adjustRightInd w:val="0"/>
              <w:ind w:left="57" w:right="-62"/>
              <w:jc w:val="right"/>
              <w:rPr>
                <w:rFonts w:ascii="新細明體" w:hAnsi="新細明體"/>
                <w:b/>
                <w:kern w:val="0"/>
                <w:sz w:val="18"/>
              </w:rPr>
            </w:pPr>
            <w:r w:rsidRPr="00CF2922">
              <w:rPr>
                <w:rFonts w:ascii="新細明體" w:hAnsi="新細明體"/>
                <w:b/>
                <w:noProof/>
                <w:kern w:val="0"/>
                <w:sz w:val="18"/>
              </w:rPr>
              <w:t>--</w:t>
            </w:r>
          </w:p>
        </w:tc>
      </w:tr>
      <w:tr w:rsidR="00E1473A" w:rsidRPr="00311F31"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E1473A" w:rsidRDefault="00E1473A" w:rsidP="00475A0E">
            <w:pPr>
              <w:overflowPunct w:val="0"/>
              <w:autoSpaceDE w:val="0"/>
              <w:autoSpaceDN w:val="0"/>
              <w:adjustRightInd w:val="0"/>
              <w:ind w:left="252" w:right="57"/>
              <w:jc w:val="distribute"/>
              <w:rPr>
                <w:rFonts w:ascii="標楷體" w:eastAsia="標楷體"/>
                <w:kern w:val="0"/>
                <w:sz w:val="22"/>
              </w:rPr>
            </w:pPr>
            <w:r w:rsidRPr="00762593">
              <w:rPr>
                <w:rFonts w:ascii="標楷體" w:eastAsia="標楷體" w:hint="eastAsia"/>
                <w:noProof/>
                <w:kern w:val="0"/>
                <w:sz w:val="22"/>
              </w:rPr>
              <w:t>事業機關負擔者</w:t>
            </w:r>
          </w:p>
        </w:tc>
        <w:tc>
          <w:tcPr>
            <w:tcW w:w="768"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768"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41,982,948,823</w:t>
            </w:r>
          </w:p>
        </w:tc>
        <w:tc>
          <w:tcPr>
            <w:tcW w:w="768" w:type="pct"/>
            <w:shd w:val="clear" w:color="auto" w:fill="auto"/>
            <w:vAlign w:val="center"/>
          </w:tcPr>
          <w:p w:rsidR="00E1473A" w:rsidRDefault="00E1473A" w:rsidP="00E01E21">
            <w:pPr>
              <w:overflowPunct w:val="0"/>
              <w:autoSpaceDE w:val="0"/>
              <w:autoSpaceDN w:val="0"/>
              <w:adjustRightInd w:val="0"/>
              <w:ind w:left="57" w:right="-62"/>
              <w:jc w:val="right"/>
              <w:rPr>
                <w:rFonts w:ascii="新細明體" w:hAnsi="新細明體"/>
                <w:kern w:val="0"/>
                <w:sz w:val="18"/>
              </w:rPr>
            </w:pPr>
            <w:r>
              <w:rPr>
                <w:rFonts w:ascii="新細明體" w:hAnsi="新細明體" w:hint="eastAsia"/>
                <w:noProof/>
                <w:kern w:val="0"/>
                <w:sz w:val="18"/>
              </w:rPr>
              <w:t>41,995,128,908</w:t>
            </w:r>
          </w:p>
        </w:tc>
        <w:tc>
          <w:tcPr>
            <w:tcW w:w="845" w:type="pct"/>
            <w:shd w:val="clear" w:color="auto" w:fill="auto"/>
            <w:vAlign w:val="center"/>
          </w:tcPr>
          <w:p w:rsidR="00E1473A" w:rsidRDefault="00E1473A" w:rsidP="00E01E21">
            <w:pPr>
              <w:overflowPunct w:val="0"/>
              <w:autoSpaceDE w:val="0"/>
              <w:autoSpaceDN w:val="0"/>
              <w:adjustRightInd w:val="0"/>
              <w:ind w:right="-62"/>
              <w:jc w:val="right"/>
              <w:rPr>
                <w:rFonts w:ascii="新細明體" w:hAnsi="新細明體"/>
                <w:kern w:val="0"/>
                <w:sz w:val="18"/>
              </w:rPr>
            </w:pPr>
            <w:r>
              <w:rPr>
                <w:rFonts w:ascii="新細明體" w:hAnsi="新細明體" w:hint="eastAsia"/>
                <w:noProof/>
                <w:kern w:val="0"/>
                <w:sz w:val="18"/>
              </w:rPr>
              <w:t>41,995,128,908</w:t>
            </w:r>
          </w:p>
        </w:tc>
        <w:tc>
          <w:tcPr>
            <w:tcW w:w="585"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w:t>
            </w:r>
          </w:p>
        </w:tc>
      </w:tr>
      <w:tr w:rsidR="00E1473A" w:rsidRPr="00311F31"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6" w:type="pct"/>
            <w:shd w:val="clear" w:color="auto" w:fill="auto"/>
            <w:vAlign w:val="center"/>
          </w:tcPr>
          <w:p w:rsidR="00E1473A" w:rsidRDefault="00E1473A" w:rsidP="00C671AC">
            <w:pPr>
              <w:overflowPunct w:val="0"/>
              <w:autoSpaceDE w:val="0"/>
              <w:autoSpaceDN w:val="0"/>
              <w:adjustRightInd w:val="0"/>
              <w:ind w:leftChars="200" w:left="480" w:right="57"/>
              <w:jc w:val="distribute"/>
              <w:rPr>
                <w:rFonts w:ascii="標楷體" w:eastAsia="標楷體"/>
                <w:kern w:val="0"/>
                <w:sz w:val="22"/>
              </w:rPr>
            </w:pPr>
            <w:r w:rsidRPr="00762593">
              <w:rPr>
                <w:rFonts w:ascii="標楷體" w:eastAsia="標楷體" w:hint="eastAsia"/>
                <w:noProof/>
                <w:kern w:val="0"/>
                <w:sz w:val="22"/>
              </w:rPr>
              <w:t>撥用盈餘</w:t>
            </w:r>
          </w:p>
        </w:tc>
        <w:tc>
          <w:tcPr>
            <w:tcW w:w="768"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768"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95,875,876</w:t>
            </w:r>
          </w:p>
        </w:tc>
        <w:tc>
          <w:tcPr>
            <w:tcW w:w="768" w:type="pct"/>
            <w:shd w:val="clear" w:color="auto" w:fill="auto"/>
            <w:vAlign w:val="center"/>
          </w:tcPr>
          <w:p w:rsidR="00E1473A" w:rsidRDefault="00E1473A" w:rsidP="00E01E21">
            <w:pPr>
              <w:overflowPunct w:val="0"/>
              <w:autoSpaceDE w:val="0"/>
              <w:autoSpaceDN w:val="0"/>
              <w:adjustRightInd w:val="0"/>
              <w:ind w:left="57" w:right="-62"/>
              <w:jc w:val="right"/>
              <w:rPr>
                <w:rFonts w:ascii="新細明體" w:hAnsi="新細明體"/>
                <w:kern w:val="0"/>
                <w:sz w:val="18"/>
              </w:rPr>
            </w:pPr>
            <w:r>
              <w:rPr>
                <w:rFonts w:ascii="新細明體" w:hAnsi="新細明體" w:hint="eastAsia"/>
                <w:noProof/>
                <w:kern w:val="0"/>
                <w:sz w:val="18"/>
              </w:rPr>
              <w:t>95,875,876</w:t>
            </w:r>
          </w:p>
        </w:tc>
        <w:tc>
          <w:tcPr>
            <w:tcW w:w="845" w:type="pct"/>
            <w:shd w:val="clear" w:color="auto" w:fill="auto"/>
            <w:vAlign w:val="center"/>
          </w:tcPr>
          <w:p w:rsidR="00E1473A" w:rsidRDefault="00E1473A" w:rsidP="00E01E21">
            <w:pPr>
              <w:overflowPunct w:val="0"/>
              <w:autoSpaceDE w:val="0"/>
              <w:autoSpaceDN w:val="0"/>
              <w:adjustRightInd w:val="0"/>
              <w:ind w:right="-62"/>
              <w:jc w:val="right"/>
              <w:rPr>
                <w:rFonts w:ascii="新細明體" w:hAnsi="新細明體"/>
                <w:kern w:val="0"/>
                <w:sz w:val="18"/>
              </w:rPr>
            </w:pPr>
            <w:r>
              <w:rPr>
                <w:rFonts w:ascii="新細明體" w:hAnsi="新細明體" w:hint="eastAsia"/>
                <w:noProof/>
                <w:kern w:val="0"/>
                <w:sz w:val="18"/>
              </w:rPr>
              <w:t>95,875,876</w:t>
            </w:r>
          </w:p>
        </w:tc>
        <w:tc>
          <w:tcPr>
            <w:tcW w:w="585"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w:t>
            </w:r>
          </w:p>
        </w:tc>
      </w:tr>
      <w:tr w:rsidR="00E1473A" w:rsidRPr="00311F31" w:rsidTr="00A87552">
        <w:tblPrEx>
          <w:tblBorders>
            <w:top w:val="single" w:sz="8" w:space="0" w:color="auto"/>
            <w:left w:val="none" w:sz="0" w:space="0" w:color="auto"/>
            <w:bottom w:val="single" w:sz="8" w:space="0" w:color="auto"/>
            <w:right w:val="none" w:sz="0" w:space="0" w:color="auto"/>
            <w:insideH w:val="none" w:sz="0" w:space="0" w:color="auto"/>
          </w:tblBorders>
        </w:tblPrEx>
        <w:trPr>
          <w:trHeight w:val="352"/>
          <w:jc w:val="center"/>
        </w:trPr>
        <w:tc>
          <w:tcPr>
            <w:tcW w:w="1266" w:type="pct"/>
            <w:shd w:val="clear" w:color="auto" w:fill="auto"/>
            <w:vAlign w:val="center"/>
          </w:tcPr>
          <w:p w:rsidR="00E1473A" w:rsidRDefault="00E1473A" w:rsidP="00C671AC">
            <w:pPr>
              <w:overflowPunct w:val="0"/>
              <w:autoSpaceDE w:val="0"/>
              <w:autoSpaceDN w:val="0"/>
              <w:adjustRightInd w:val="0"/>
              <w:ind w:leftChars="200" w:left="480" w:right="57"/>
              <w:jc w:val="distribute"/>
              <w:rPr>
                <w:rFonts w:ascii="標楷體" w:eastAsia="標楷體"/>
                <w:kern w:val="0"/>
                <w:sz w:val="22"/>
              </w:rPr>
            </w:pPr>
            <w:r w:rsidRPr="00762593">
              <w:rPr>
                <w:rFonts w:ascii="標楷體" w:eastAsia="標楷體" w:hint="eastAsia"/>
                <w:noProof/>
                <w:kern w:val="0"/>
                <w:sz w:val="22"/>
              </w:rPr>
              <w:t>待填補之虧損</w:t>
            </w:r>
          </w:p>
        </w:tc>
        <w:tc>
          <w:tcPr>
            <w:tcW w:w="768"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hint="eastAsia"/>
                <w:noProof/>
                <w:kern w:val="0"/>
                <w:sz w:val="18"/>
              </w:rPr>
              <w:t>－</w:t>
            </w:r>
          </w:p>
        </w:tc>
        <w:tc>
          <w:tcPr>
            <w:tcW w:w="768"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41,887,072,947</w:t>
            </w:r>
          </w:p>
        </w:tc>
        <w:tc>
          <w:tcPr>
            <w:tcW w:w="768" w:type="pct"/>
            <w:shd w:val="clear" w:color="auto" w:fill="auto"/>
            <w:vAlign w:val="center"/>
          </w:tcPr>
          <w:p w:rsidR="00E1473A" w:rsidRDefault="00E1473A" w:rsidP="00E01E21">
            <w:pPr>
              <w:overflowPunct w:val="0"/>
              <w:autoSpaceDE w:val="0"/>
              <w:autoSpaceDN w:val="0"/>
              <w:adjustRightInd w:val="0"/>
              <w:ind w:left="57" w:right="-62"/>
              <w:jc w:val="right"/>
              <w:rPr>
                <w:rFonts w:ascii="新細明體" w:hAnsi="新細明體"/>
                <w:kern w:val="0"/>
                <w:sz w:val="18"/>
              </w:rPr>
            </w:pPr>
            <w:r>
              <w:rPr>
                <w:rFonts w:ascii="新細明體" w:hAnsi="新細明體" w:hint="eastAsia"/>
                <w:noProof/>
                <w:kern w:val="0"/>
                <w:sz w:val="18"/>
              </w:rPr>
              <w:t>41,899,253,032</w:t>
            </w:r>
          </w:p>
        </w:tc>
        <w:tc>
          <w:tcPr>
            <w:tcW w:w="845" w:type="pct"/>
            <w:shd w:val="clear" w:color="auto" w:fill="auto"/>
            <w:vAlign w:val="center"/>
          </w:tcPr>
          <w:p w:rsidR="00E1473A" w:rsidRDefault="00E1473A" w:rsidP="00E01E21">
            <w:pPr>
              <w:overflowPunct w:val="0"/>
              <w:autoSpaceDE w:val="0"/>
              <w:autoSpaceDN w:val="0"/>
              <w:adjustRightInd w:val="0"/>
              <w:ind w:right="-62"/>
              <w:jc w:val="right"/>
              <w:rPr>
                <w:rFonts w:ascii="新細明體" w:hAnsi="新細明體"/>
                <w:kern w:val="0"/>
                <w:sz w:val="18"/>
              </w:rPr>
            </w:pPr>
            <w:r>
              <w:rPr>
                <w:rFonts w:ascii="新細明體" w:hAnsi="新細明體" w:hint="eastAsia"/>
                <w:noProof/>
                <w:kern w:val="0"/>
                <w:sz w:val="18"/>
              </w:rPr>
              <w:t>41,899,253,032</w:t>
            </w:r>
          </w:p>
        </w:tc>
        <w:tc>
          <w:tcPr>
            <w:tcW w:w="585" w:type="pct"/>
            <w:shd w:val="clear" w:color="auto" w:fill="auto"/>
            <w:vAlign w:val="center"/>
          </w:tcPr>
          <w:p w:rsidR="00E1473A" w:rsidRPr="00601DF6" w:rsidRDefault="00E1473A" w:rsidP="00E01E21">
            <w:pPr>
              <w:overflowPunct w:val="0"/>
              <w:autoSpaceDE w:val="0"/>
              <w:autoSpaceDN w:val="0"/>
              <w:adjustRightInd w:val="0"/>
              <w:ind w:left="57" w:right="-62"/>
              <w:jc w:val="right"/>
              <w:rPr>
                <w:rFonts w:ascii="新細明體" w:hAnsi="新細明體"/>
                <w:kern w:val="0"/>
                <w:sz w:val="18"/>
              </w:rPr>
            </w:pPr>
            <w:r w:rsidRPr="00762593">
              <w:rPr>
                <w:rFonts w:ascii="新細明體" w:hAnsi="新細明體"/>
                <w:noProof/>
                <w:kern w:val="0"/>
                <w:sz w:val="18"/>
              </w:rPr>
              <w:t>--</w:t>
            </w:r>
          </w:p>
        </w:tc>
      </w:tr>
    </w:tbl>
    <w:p w:rsidR="00A87552" w:rsidRPr="00A87552" w:rsidRDefault="00A87552">
      <w:pPr>
        <w:rPr>
          <w:sz w:val="12"/>
        </w:rPr>
      </w:pPr>
    </w:p>
    <w:tbl>
      <w:tblPr>
        <w:tblW w:w="4999" w:type="pct"/>
        <w:jc w:val="center"/>
        <w:tblInd w:w="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27"/>
        <w:gridCol w:w="1197"/>
        <w:gridCol w:w="1755"/>
        <w:gridCol w:w="1867"/>
        <w:gridCol w:w="1115"/>
        <w:gridCol w:w="770"/>
        <w:gridCol w:w="1043"/>
      </w:tblGrid>
      <w:tr w:rsidR="00572AA4" w:rsidTr="00A87552">
        <w:trPr>
          <w:cantSplit/>
          <w:trHeight w:val="600"/>
          <w:tblHeader/>
          <w:jc w:val="center"/>
        </w:trPr>
        <w:tc>
          <w:tcPr>
            <w:tcW w:w="5000" w:type="pct"/>
            <w:gridSpan w:val="7"/>
            <w:tcBorders>
              <w:top w:val="nil"/>
              <w:left w:val="nil"/>
              <w:bottom w:val="nil"/>
              <w:right w:val="nil"/>
            </w:tcBorders>
            <w:vAlign w:val="center"/>
          </w:tcPr>
          <w:p w:rsidR="00572AA4" w:rsidRDefault="00572AA4" w:rsidP="00C671AC">
            <w:pPr>
              <w:overflowPunct w:val="0"/>
              <w:jc w:val="center"/>
              <w:rPr>
                <w:rFonts w:ascii="標楷體" w:eastAsia="標楷體"/>
                <w:sz w:val="32"/>
                <w:u w:val="single"/>
              </w:rPr>
            </w:pPr>
            <w:r>
              <w:rPr>
                <w:rFonts w:ascii="標楷體" w:eastAsia="標楷體" w:hint="eastAsia"/>
                <w:sz w:val="32"/>
                <w:u w:val="single"/>
              </w:rPr>
              <w:lastRenderedPageBreak/>
              <w:t xml:space="preserve">　</w:t>
            </w:r>
            <w:r>
              <w:rPr>
                <w:rFonts w:ascii="標楷體" w:eastAsia="標楷體"/>
                <w:sz w:val="32"/>
                <w:u w:val="single"/>
              </w:rPr>
              <w:t>台灣中油股份有限公司</w:t>
            </w:r>
            <w:r>
              <w:rPr>
                <w:rFonts w:ascii="標楷體" w:eastAsia="標楷體" w:hint="eastAsia"/>
                <w:sz w:val="32"/>
                <w:u w:val="single"/>
              </w:rPr>
              <w:t xml:space="preserve">盈虧審定後現金流量表　</w:t>
            </w:r>
          </w:p>
        </w:tc>
      </w:tr>
      <w:tr w:rsidR="00572AA4" w:rsidTr="00A87552">
        <w:trPr>
          <w:cantSplit/>
          <w:tblHeader/>
          <w:jc w:val="center"/>
        </w:trPr>
        <w:tc>
          <w:tcPr>
            <w:tcW w:w="1116" w:type="pct"/>
            <w:tcBorders>
              <w:top w:val="nil"/>
              <w:left w:val="nil"/>
              <w:bottom w:val="nil"/>
              <w:right w:val="nil"/>
            </w:tcBorders>
            <w:vAlign w:val="center"/>
          </w:tcPr>
          <w:p w:rsidR="00572AA4" w:rsidRDefault="00572AA4" w:rsidP="00C671AC">
            <w:pPr>
              <w:overflowPunct w:val="0"/>
              <w:jc w:val="center"/>
              <w:rPr>
                <w:rFonts w:ascii="標楷體" w:eastAsia="標楷體"/>
                <w:spacing w:val="100"/>
              </w:rPr>
            </w:pPr>
          </w:p>
        </w:tc>
        <w:tc>
          <w:tcPr>
            <w:tcW w:w="2975" w:type="pct"/>
            <w:gridSpan w:val="4"/>
            <w:tcBorders>
              <w:top w:val="nil"/>
              <w:left w:val="nil"/>
              <w:bottom w:val="nil"/>
              <w:right w:val="nil"/>
            </w:tcBorders>
            <w:vAlign w:val="center"/>
          </w:tcPr>
          <w:p w:rsidR="00572AA4" w:rsidRDefault="00572AA4" w:rsidP="00C671AC">
            <w:pPr>
              <w:overflowPunct w:val="0"/>
              <w:jc w:val="center"/>
              <w:rPr>
                <w:rFonts w:ascii="標楷體" w:eastAsia="標楷體"/>
                <w:spacing w:val="100"/>
              </w:rPr>
            </w:pPr>
            <w:r w:rsidRPr="00AF5D7B">
              <w:rPr>
                <w:rFonts w:ascii="標楷體" w:eastAsia="標楷體" w:hint="eastAsia"/>
                <w:spacing w:val="100"/>
              </w:rPr>
              <w:t>中華民國</w:t>
            </w:r>
            <w:proofErr w:type="gramStart"/>
            <w:r w:rsidRPr="00AF5D7B">
              <w:rPr>
                <w:rFonts w:ascii="標楷體" w:eastAsia="標楷體" w:hint="eastAsia"/>
                <w:spacing w:val="100"/>
              </w:rPr>
              <w:t>110</w:t>
            </w:r>
            <w:proofErr w:type="gramEnd"/>
            <w:r w:rsidRPr="00AF5D7B">
              <w:rPr>
                <w:rFonts w:ascii="標楷體" w:eastAsia="標楷體" w:hint="eastAsia"/>
                <w:spacing w:val="100"/>
              </w:rPr>
              <w:t>年度</w:t>
            </w:r>
          </w:p>
        </w:tc>
        <w:tc>
          <w:tcPr>
            <w:tcW w:w="908" w:type="pct"/>
            <w:gridSpan w:val="2"/>
            <w:tcBorders>
              <w:top w:val="nil"/>
              <w:left w:val="nil"/>
              <w:bottom w:val="nil"/>
              <w:right w:val="nil"/>
            </w:tcBorders>
            <w:vAlign w:val="center"/>
          </w:tcPr>
          <w:p w:rsidR="00572AA4" w:rsidRDefault="00572AA4" w:rsidP="00C671AC">
            <w:pPr>
              <w:overflowPunct w:val="0"/>
              <w:ind w:left="135"/>
              <w:jc w:val="right"/>
              <w:rPr>
                <w:rFonts w:ascii="標楷體" w:eastAsia="標楷體"/>
              </w:rPr>
            </w:pPr>
          </w:p>
        </w:tc>
      </w:tr>
      <w:tr w:rsidR="00572AA4" w:rsidTr="00A87552">
        <w:trPr>
          <w:cantSplit/>
          <w:tblHeader/>
          <w:jc w:val="center"/>
        </w:trPr>
        <w:tc>
          <w:tcPr>
            <w:tcW w:w="1116" w:type="pct"/>
            <w:tcBorders>
              <w:top w:val="nil"/>
              <w:left w:val="nil"/>
              <w:bottom w:val="single" w:sz="8" w:space="0" w:color="auto"/>
              <w:right w:val="nil"/>
            </w:tcBorders>
            <w:vAlign w:val="center"/>
          </w:tcPr>
          <w:p w:rsidR="00572AA4" w:rsidRDefault="00572AA4" w:rsidP="00C671AC">
            <w:pPr>
              <w:overflowPunct w:val="0"/>
              <w:jc w:val="center"/>
              <w:rPr>
                <w:rFonts w:ascii="標楷體" w:eastAsia="標楷體"/>
                <w:spacing w:val="100"/>
              </w:rPr>
            </w:pPr>
          </w:p>
        </w:tc>
        <w:tc>
          <w:tcPr>
            <w:tcW w:w="2975" w:type="pct"/>
            <w:gridSpan w:val="4"/>
            <w:tcBorders>
              <w:top w:val="nil"/>
              <w:left w:val="nil"/>
              <w:bottom w:val="single" w:sz="8" w:space="0" w:color="auto"/>
              <w:right w:val="nil"/>
            </w:tcBorders>
            <w:vAlign w:val="center"/>
          </w:tcPr>
          <w:p w:rsidR="00572AA4" w:rsidRDefault="00572AA4" w:rsidP="00C671AC">
            <w:pPr>
              <w:overflowPunct w:val="0"/>
              <w:jc w:val="center"/>
              <w:rPr>
                <w:rFonts w:ascii="標楷體" w:eastAsia="標楷體"/>
                <w:spacing w:val="100"/>
                <w:sz w:val="22"/>
              </w:rPr>
            </w:pPr>
          </w:p>
        </w:tc>
        <w:tc>
          <w:tcPr>
            <w:tcW w:w="908" w:type="pct"/>
            <w:gridSpan w:val="2"/>
            <w:tcBorders>
              <w:top w:val="nil"/>
              <w:left w:val="nil"/>
              <w:bottom w:val="single" w:sz="8" w:space="0" w:color="auto"/>
              <w:right w:val="nil"/>
            </w:tcBorders>
            <w:vAlign w:val="center"/>
          </w:tcPr>
          <w:p w:rsidR="00572AA4" w:rsidRDefault="00572AA4" w:rsidP="00F66FEC">
            <w:pPr>
              <w:overflowPunct w:val="0"/>
              <w:ind w:left="135" w:rightChars="10" w:right="24"/>
              <w:jc w:val="right"/>
              <w:rPr>
                <w:rFonts w:ascii="標楷體" w:eastAsia="標楷體"/>
                <w:sz w:val="20"/>
              </w:rPr>
            </w:pPr>
            <w:r w:rsidRPr="00AF5D7B">
              <w:rPr>
                <w:rFonts w:ascii="標楷體" w:eastAsia="標楷體" w:hint="eastAsia"/>
                <w:sz w:val="22"/>
              </w:rPr>
              <w:t>單位：新臺幣元</w:t>
            </w:r>
          </w:p>
        </w:tc>
      </w:tr>
      <w:tr w:rsidR="00572AA4" w:rsidTr="00A87552">
        <w:trPr>
          <w:cantSplit/>
          <w:trHeight w:val="360"/>
          <w:tblHeader/>
          <w:jc w:val="center"/>
        </w:trPr>
        <w:tc>
          <w:tcPr>
            <w:tcW w:w="1716" w:type="pct"/>
            <w:gridSpan w:val="2"/>
            <w:vMerge w:val="restart"/>
            <w:tcBorders>
              <w:top w:val="single" w:sz="8" w:space="0" w:color="auto"/>
              <w:left w:val="nil"/>
              <w:bottom w:val="single" w:sz="8" w:space="0" w:color="auto"/>
            </w:tcBorders>
            <w:vAlign w:val="center"/>
          </w:tcPr>
          <w:p w:rsidR="00572AA4" w:rsidRPr="00AF5D7B" w:rsidRDefault="00572AA4" w:rsidP="005F4002">
            <w:pPr>
              <w:overflowPunct w:val="0"/>
              <w:jc w:val="distribute"/>
              <w:rPr>
                <w:rFonts w:ascii="標楷體" w:eastAsia="標楷體"/>
              </w:rPr>
            </w:pPr>
            <w:r w:rsidRPr="00AF5D7B">
              <w:rPr>
                <w:rFonts w:ascii="標楷體" w:eastAsia="標楷體" w:hint="eastAsia"/>
              </w:rPr>
              <w:t>項目</w:t>
            </w:r>
          </w:p>
        </w:tc>
        <w:tc>
          <w:tcPr>
            <w:tcW w:w="880" w:type="pct"/>
            <w:vMerge w:val="restart"/>
            <w:tcBorders>
              <w:top w:val="single" w:sz="8" w:space="0" w:color="auto"/>
              <w:bottom w:val="single" w:sz="8" w:space="0" w:color="auto"/>
            </w:tcBorders>
            <w:vAlign w:val="center"/>
          </w:tcPr>
          <w:p w:rsidR="00572AA4" w:rsidRPr="00AF5D7B" w:rsidRDefault="00572AA4" w:rsidP="005F4002">
            <w:pPr>
              <w:overflowPunct w:val="0"/>
              <w:jc w:val="distribute"/>
              <w:rPr>
                <w:rFonts w:ascii="標楷體" w:eastAsia="標楷體"/>
              </w:rPr>
            </w:pPr>
            <w:r w:rsidRPr="00AF5D7B">
              <w:rPr>
                <w:rFonts w:ascii="標楷體" w:eastAsia="標楷體" w:hint="eastAsia"/>
              </w:rPr>
              <w:t>預算數</w:t>
            </w:r>
          </w:p>
        </w:tc>
        <w:tc>
          <w:tcPr>
            <w:tcW w:w="936" w:type="pct"/>
            <w:vMerge w:val="restart"/>
            <w:tcBorders>
              <w:top w:val="single" w:sz="8" w:space="0" w:color="auto"/>
              <w:bottom w:val="single" w:sz="8" w:space="0" w:color="auto"/>
            </w:tcBorders>
            <w:vAlign w:val="center"/>
          </w:tcPr>
          <w:p w:rsidR="00572AA4" w:rsidRPr="00AF5D7B" w:rsidRDefault="00572AA4" w:rsidP="005F4002">
            <w:pPr>
              <w:overflowPunct w:val="0"/>
              <w:jc w:val="distribute"/>
              <w:rPr>
                <w:rFonts w:ascii="標楷體" w:eastAsia="標楷體"/>
              </w:rPr>
            </w:pPr>
            <w:r w:rsidRPr="00AF5D7B">
              <w:rPr>
                <w:rFonts w:ascii="標楷體" w:eastAsia="標楷體" w:hint="eastAsia"/>
              </w:rPr>
              <w:t>決算數</w:t>
            </w:r>
          </w:p>
        </w:tc>
        <w:tc>
          <w:tcPr>
            <w:tcW w:w="1468" w:type="pct"/>
            <w:gridSpan w:val="3"/>
            <w:tcBorders>
              <w:top w:val="single" w:sz="8" w:space="0" w:color="auto"/>
              <w:bottom w:val="single" w:sz="4" w:space="0" w:color="auto"/>
              <w:right w:val="nil"/>
            </w:tcBorders>
            <w:vAlign w:val="center"/>
          </w:tcPr>
          <w:p w:rsidR="00572AA4" w:rsidRPr="00AF5D7B" w:rsidRDefault="00572AA4" w:rsidP="005F4002">
            <w:pPr>
              <w:overflowPunct w:val="0"/>
              <w:jc w:val="distribute"/>
              <w:rPr>
                <w:rFonts w:ascii="標楷體" w:eastAsia="標楷體"/>
                <w:spacing w:val="20"/>
              </w:rPr>
            </w:pPr>
            <w:r w:rsidRPr="00AF5D7B">
              <w:rPr>
                <w:rFonts w:ascii="標楷體" w:eastAsia="標楷體" w:hint="eastAsia"/>
                <w:spacing w:val="200"/>
              </w:rPr>
              <w:t>比較增</w:t>
            </w:r>
            <w:r w:rsidRPr="00AF5D7B">
              <w:rPr>
                <w:rFonts w:ascii="標楷體" w:eastAsia="標楷體" w:hint="eastAsia"/>
                <w:spacing w:val="20"/>
              </w:rPr>
              <w:t>減</w:t>
            </w:r>
          </w:p>
        </w:tc>
      </w:tr>
      <w:tr w:rsidR="00572AA4" w:rsidTr="00A87552">
        <w:trPr>
          <w:cantSplit/>
          <w:trHeight w:hRule="exact" w:val="357"/>
          <w:tblHeader/>
          <w:jc w:val="center"/>
        </w:trPr>
        <w:tc>
          <w:tcPr>
            <w:tcW w:w="1716" w:type="pct"/>
            <w:gridSpan w:val="2"/>
            <w:vMerge/>
            <w:tcBorders>
              <w:left w:val="nil"/>
              <w:bottom w:val="single" w:sz="8" w:space="0" w:color="auto"/>
            </w:tcBorders>
          </w:tcPr>
          <w:p w:rsidR="00572AA4" w:rsidRPr="00AF5D7B" w:rsidRDefault="00572AA4" w:rsidP="005F4002">
            <w:pPr>
              <w:overflowPunct w:val="0"/>
              <w:jc w:val="distribute"/>
              <w:rPr>
                <w:rFonts w:ascii="標楷體" w:eastAsia="標楷體"/>
              </w:rPr>
            </w:pPr>
          </w:p>
        </w:tc>
        <w:tc>
          <w:tcPr>
            <w:tcW w:w="880" w:type="pct"/>
            <w:vMerge/>
            <w:tcBorders>
              <w:bottom w:val="single" w:sz="8" w:space="0" w:color="auto"/>
            </w:tcBorders>
          </w:tcPr>
          <w:p w:rsidR="00572AA4" w:rsidRPr="00AF5D7B" w:rsidRDefault="00572AA4" w:rsidP="005F4002">
            <w:pPr>
              <w:overflowPunct w:val="0"/>
              <w:jc w:val="distribute"/>
              <w:rPr>
                <w:rFonts w:ascii="標楷體" w:eastAsia="標楷體"/>
              </w:rPr>
            </w:pPr>
          </w:p>
        </w:tc>
        <w:tc>
          <w:tcPr>
            <w:tcW w:w="936" w:type="pct"/>
            <w:vMerge/>
            <w:tcBorders>
              <w:bottom w:val="single" w:sz="8" w:space="0" w:color="auto"/>
            </w:tcBorders>
          </w:tcPr>
          <w:p w:rsidR="00572AA4" w:rsidRPr="00AF5D7B" w:rsidRDefault="00572AA4" w:rsidP="005F4002">
            <w:pPr>
              <w:overflowPunct w:val="0"/>
              <w:jc w:val="distribute"/>
              <w:rPr>
                <w:rFonts w:ascii="標楷體" w:eastAsia="標楷體"/>
              </w:rPr>
            </w:pPr>
          </w:p>
        </w:tc>
        <w:tc>
          <w:tcPr>
            <w:tcW w:w="945" w:type="pct"/>
            <w:gridSpan w:val="2"/>
            <w:tcBorders>
              <w:bottom w:val="single" w:sz="8" w:space="0" w:color="auto"/>
            </w:tcBorders>
            <w:vAlign w:val="center"/>
          </w:tcPr>
          <w:p w:rsidR="00572AA4" w:rsidRPr="00AF5D7B" w:rsidRDefault="00572AA4" w:rsidP="005F4002">
            <w:pPr>
              <w:overflowPunct w:val="0"/>
              <w:jc w:val="distribute"/>
              <w:rPr>
                <w:rFonts w:ascii="標楷體" w:eastAsia="標楷體"/>
              </w:rPr>
            </w:pPr>
            <w:r w:rsidRPr="00AF5D7B">
              <w:rPr>
                <w:rFonts w:ascii="標楷體" w:eastAsia="標楷體" w:hint="eastAsia"/>
                <w:spacing w:val="200"/>
              </w:rPr>
              <w:t>金</w:t>
            </w:r>
            <w:r w:rsidRPr="00AF5D7B">
              <w:rPr>
                <w:rFonts w:ascii="標楷體" w:eastAsia="標楷體" w:hint="eastAsia"/>
              </w:rPr>
              <w:t>額</w:t>
            </w:r>
          </w:p>
        </w:tc>
        <w:tc>
          <w:tcPr>
            <w:tcW w:w="523" w:type="pct"/>
            <w:tcBorders>
              <w:bottom w:val="single" w:sz="8" w:space="0" w:color="auto"/>
              <w:right w:val="nil"/>
            </w:tcBorders>
            <w:vAlign w:val="center"/>
          </w:tcPr>
          <w:p w:rsidR="00572AA4" w:rsidRPr="00AF5D7B" w:rsidRDefault="00572AA4" w:rsidP="005F4002">
            <w:pPr>
              <w:overflowPunct w:val="0"/>
              <w:jc w:val="distribute"/>
              <w:rPr>
                <w:rFonts w:ascii="標楷體" w:eastAsia="標楷體"/>
              </w:rPr>
            </w:pPr>
            <w:r w:rsidRPr="00AF5D7B">
              <w:rPr>
                <w:rFonts w:ascii="標楷體" w:eastAsia="標楷體" w:hint="eastAsia"/>
              </w:rPr>
              <w:t>％</w:t>
            </w:r>
          </w:p>
        </w:tc>
      </w:tr>
      <w:tr w:rsidR="00572AA4" w:rsidRPr="008A7F2D"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F5D7B" w:rsidRDefault="00572AA4" w:rsidP="00C671AC">
            <w:pPr>
              <w:overflowPunct w:val="0"/>
              <w:jc w:val="distribute"/>
              <w:rPr>
                <w:rFonts w:ascii="標楷體" w:eastAsia="標楷體"/>
                <w:b/>
              </w:rPr>
            </w:pPr>
            <w:r w:rsidRPr="00AF5D7B">
              <w:rPr>
                <w:rFonts w:ascii="標楷體" w:eastAsia="標楷體" w:hint="eastAsia"/>
                <w:b/>
                <w:noProof/>
              </w:rPr>
              <w:t>營業活動之現金流量</w:t>
            </w:r>
          </w:p>
        </w:tc>
        <w:tc>
          <w:tcPr>
            <w:tcW w:w="880" w:type="pct"/>
            <w:shd w:val="clear" w:color="auto" w:fill="auto"/>
            <w:vAlign w:val="center"/>
          </w:tcPr>
          <w:p w:rsidR="00572AA4" w:rsidRPr="008A7F2D" w:rsidRDefault="00572AA4" w:rsidP="00C671AC">
            <w:pPr>
              <w:overflowPunct w:val="0"/>
              <w:jc w:val="right"/>
              <w:rPr>
                <w:rFonts w:ascii="新細明體" w:hAnsi="新細明體"/>
                <w:b/>
                <w:sz w:val="18"/>
                <w:szCs w:val="18"/>
              </w:rPr>
            </w:pPr>
          </w:p>
        </w:tc>
        <w:tc>
          <w:tcPr>
            <w:tcW w:w="936" w:type="pct"/>
            <w:shd w:val="clear" w:color="auto" w:fill="auto"/>
            <w:vAlign w:val="center"/>
          </w:tcPr>
          <w:p w:rsidR="00572AA4" w:rsidRPr="008A7F2D" w:rsidRDefault="00572AA4" w:rsidP="00C671AC">
            <w:pPr>
              <w:overflowPunct w:val="0"/>
              <w:jc w:val="right"/>
              <w:rPr>
                <w:rFonts w:ascii="新細明體" w:hAnsi="新細明體"/>
                <w:b/>
                <w:sz w:val="18"/>
                <w:szCs w:val="18"/>
              </w:rPr>
            </w:pPr>
          </w:p>
        </w:tc>
        <w:tc>
          <w:tcPr>
            <w:tcW w:w="945" w:type="pct"/>
            <w:gridSpan w:val="2"/>
            <w:shd w:val="clear" w:color="auto" w:fill="auto"/>
            <w:vAlign w:val="center"/>
          </w:tcPr>
          <w:p w:rsidR="00572AA4" w:rsidRPr="008A7F2D" w:rsidRDefault="00572AA4" w:rsidP="00C671AC">
            <w:pPr>
              <w:overflowPunct w:val="0"/>
              <w:jc w:val="right"/>
              <w:rPr>
                <w:rFonts w:ascii="新細明體" w:hAnsi="新細明體"/>
                <w:b/>
                <w:sz w:val="18"/>
                <w:szCs w:val="18"/>
              </w:rPr>
            </w:pPr>
          </w:p>
        </w:tc>
        <w:tc>
          <w:tcPr>
            <w:tcW w:w="523" w:type="pct"/>
            <w:shd w:val="clear" w:color="auto" w:fill="auto"/>
            <w:vAlign w:val="center"/>
          </w:tcPr>
          <w:p w:rsidR="00572AA4" w:rsidRPr="008A7F2D" w:rsidRDefault="00572AA4" w:rsidP="00C671AC">
            <w:pPr>
              <w:overflowPunct w:val="0"/>
              <w:jc w:val="right"/>
              <w:rPr>
                <w:rFonts w:ascii="新細明體" w:hAnsi="新細明體"/>
                <w:b/>
                <w:sz w:val="18"/>
                <w:szCs w:val="18"/>
              </w:rPr>
            </w:pP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F5D7B" w:rsidRDefault="00572AA4" w:rsidP="00C671AC">
            <w:pPr>
              <w:overflowPunct w:val="0"/>
              <w:ind w:leftChars="100" w:left="240"/>
              <w:jc w:val="distribute"/>
              <w:rPr>
                <w:rFonts w:ascii="標楷體" w:eastAsia="標楷體"/>
                <w:sz w:val="22"/>
              </w:rPr>
            </w:pPr>
            <w:r w:rsidRPr="00AF5D7B">
              <w:rPr>
                <w:rFonts w:ascii="標楷體" w:eastAsia="標楷體" w:hint="eastAsia"/>
                <w:noProof/>
                <w:sz w:val="22"/>
              </w:rPr>
              <w:t>稅前淨利（淨損）</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11,579,893,000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- 47,131,716,304</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- 58,711,609,304</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w:t>
            </w: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F5D7B" w:rsidRDefault="00572AA4" w:rsidP="00C671AC">
            <w:pPr>
              <w:overflowPunct w:val="0"/>
              <w:ind w:leftChars="100" w:left="240"/>
              <w:jc w:val="distribute"/>
              <w:rPr>
                <w:rFonts w:ascii="標楷體" w:eastAsia="標楷體"/>
                <w:sz w:val="22"/>
              </w:rPr>
            </w:pPr>
            <w:r w:rsidRPr="00AF5D7B">
              <w:rPr>
                <w:rFonts w:ascii="標楷體" w:eastAsia="標楷體" w:hint="eastAsia"/>
                <w:noProof/>
                <w:sz w:val="22"/>
              </w:rPr>
              <w:t>利息股利之調整</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2,385,679,000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997,688,789</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- 1,387,990,211</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- 58.18</w:t>
            </w: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F5D7B" w:rsidRDefault="00572AA4" w:rsidP="00C671AC">
            <w:pPr>
              <w:overflowPunct w:val="0"/>
              <w:ind w:leftChars="100" w:left="240"/>
              <w:jc w:val="distribute"/>
              <w:rPr>
                <w:rFonts w:ascii="標楷體" w:eastAsia="標楷體"/>
                <w:sz w:val="22"/>
              </w:rPr>
            </w:pPr>
            <w:r w:rsidRPr="00AF5D7B">
              <w:rPr>
                <w:rFonts w:ascii="標楷體" w:eastAsia="標楷體" w:hint="eastAsia"/>
                <w:noProof/>
                <w:sz w:val="22"/>
              </w:rPr>
              <w:t>未計利息股利之稅前淨利（淨損）</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13,965,572,000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- 46,134,027,515</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- 60,099,599,515</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w:t>
            </w: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F5D7B" w:rsidRDefault="00572AA4" w:rsidP="00C671AC">
            <w:pPr>
              <w:overflowPunct w:val="0"/>
              <w:ind w:leftChars="100" w:left="240"/>
              <w:jc w:val="distribute"/>
              <w:rPr>
                <w:rFonts w:ascii="標楷體" w:eastAsia="標楷體"/>
                <w:sz w:val="22"/>
              </w:rPr>
            </w:pPr>
            <w:r w:rsidRPr="00AF5D7B">
              <w:rPr>
                <w:rFonts w:ascii="標楷體" w:eastAsia="標楷體" w:hint="eastAsia"/>
                <w:noProof/>
                <w:sz w:val="22"/>
              </w:rPr>
              <w:t>調整項目</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25,647,816,000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- 7,028,176,015</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- 32,675,992,015</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w:t>
            </w: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F5D7B" w:rsidRDefault="00572AA4" w:rsidP="00C671AC">
            <w:pPr>
              <w:overflowPunct w:val="0"/>
              <w:ind w:leftChars="100" w:left="240"/>
              <w:jc w:val="distribute"/>
              <w:rPr>
                <w:rFonts w:ascii="標楷體" w:eastAsia="標楷體"/>
                <w:sz w:val="22"/>
              </w:rPr>
            </w:pPr>
            <w:r w:rsidRPr="00AF5D7B">
              <w:rPr>
                <w:rFonts w:ascii="標楷體" w:eastAsia="標楷體" w:hint="eastAsia"/>
                <w:noProof/>
                <w:sz w:val="22"/>
              </w:rPr>
              <w:t>未計利息股利之現金流入（流出）</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39,613,388,000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- 53,162,203,530</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- 92,775,591,530</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w:t>
            </w: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F5D7B" w:rsidRDefault="00572AA4" w:rsidP="00C671AC">
            <w:pPr>
              <w:overflowPunct w:val="0"/>
              <w:ind w:leftChars="100" w:left="240"/>
              <w:jc w:val="distribute"/>
              <w:rPr>
                <w:rFonts w:ascii="標楷體" w:eastAsia="標楷體"/>
                <w:sz w:val="22"/>
              </w:rPr>
            </w:pPr>
            <w:r w:rsidRPr="00AF5D7B">
              <w:rPr>
                <w:rFonts w:ascii="標楷體" w:eastAsia="標楷體" w:hint="eastAsia"/>
                <w:noProof/>
                <w:sz w:val="22"/>
              </w:rPr>
              <w:t>收取利息</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549,156,000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56,226,870</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- 492,929,130</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- 89.76</w:t>
            </w: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F5D7B" w:rsidRDefault="00572AA4" w:rsidP="00C671AC">
            <w:pPr>
              <w:overflowPunct w:val="0"/>
              <w:ind w:leftChars="100" w:left="240"/>
              <w:jc w:val="distribute"/>
              <w:rPr>
                <w:rFonts w:ascii="標楷體" w:eastAsia="標楷體"/>
                <w:sz w:val="22"/>
              </w:rPr>
            </w:pPr>
            <w:r w:rsidRPr="00AF5D7B">
              <w:rPr>
                <w:rFonts w:ascii="標楷體" w:eastAsia="標楷體" w:hint="eastAsia"/>
                <w:noProof/>
                <w:sz w:val="22"/>
              </w:rPr>
              <w:t>收取股利</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481,624,000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1,172,788,399</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691,164,399</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143.51</w:t>
            </w: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F5D7B" w:rsidRDefault="00572AA4" w:rsidP="00C671AC">
            <w:pPr>
              <w:overflowPunct w:val="0"/>
              <w:ind w:leftChars="100" w:left="240"/>
              <w:jc w:val="distribute"/>
              <w:rPr>
                <w:rFonts w:ascii="標楷體" w:eastAsia="標楷體"/>
                <w:sz w:val="22"/>
              </w:rPr>
            </w:pPr>
            <w:r w:rsidRPr="00AF5D7B">
              <w:rPr>
                <w:rFonts w:ascii="標楷體" w:eastAsia="標楷體" w:hint="eastAsia"/>
                <w:noProof/>
                <w:sz w:val="22"/>
              </w:rPr>
              <w:t>支付利息</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- 3,416,459,000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- 1,815,965,376</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1,600,493,624</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- 46.85</w:t>
            </w:r>
          </w:p>
        </w:tc>
      </w:tr>
      <w:tr w:rsidR="00572AA4" w:rsidRPr="008A7F2D"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8A7F2D" w:rsidRDefault="00572AA4" w:rsidP="00C671AC">
            <w:pPr>
              <w:overflowPunct w:val="0"/>
              <w:ind w:leftChars="200" w:left="480"/>
              <w:jc w:val="distribute"/>
              <w:rPr>
                <w:rFonts w:ascii="標楷體" w:eastAsia="標楷體"/>
                <w:b/>
                <w:sz w:val="20"/>
              </w:rPr>
            </w:pPr>
            <w:r w:rsidRPr="005F4002">
              <w:rPr>
                <w:rFonts w:ascii="標楷體" w:eastAsia="標楷體" w:hint="eastAsia"/>
                <w:b/>
                <w:noProof/>
                <w:sz w:val="22"/>
              </w:rPr>
              <w:t>營業活動之淨現金流入（流出）</w:t>
            </w:r>
          </w:p>
        </w:tc>
        <w:tc>
          <w:tcPr>
            <w:tcW w:w="880"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37,227,709,000</w:t>
            </w:r>
          </w:p>
        </w:tc>
        <w:tc>
          <w:tcPr>
            <w:tcW w:w="936"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- 53,749,153,637</w:t>
            </w:r>
          </w:p>
        </w:tc>
        <w:tc>
          <w:tcPr>
            <w:tcW w:w="945" w:type="pct"/>
            <w:gridSpan w:val="2"/>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- 90,976,862,637</w:t>
            </w:r>
          </w:p>
        </w:tc>
        <w:tc>
          <w:tcPr>
            <w:tcW w:w="523"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w:t>
            </w:r>
          </w:p>
        </w:tc>
      </w:tr>
      <w:tr w:rsidR="00572AA4" w:rsidRPr="008A7F2D"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F5D7B" w:rsidRDefault="00572AA4" w:rsidP="00C671AC">
            <w:pPr>
              <w:overflowPunct w:val="0"/>
              <w:jc w:val="distribute"/>
              <w:rPr>
                <w:rFonts w:ascii="標楷體" w:eastAsia="標楷體"/>
                <w:b/>
                <w:noProof/>
              </w:rPr>
            </w:pPr>
            <w:r w:rsidRPr="00AF5D7B">
              <w:rPr>
                <w:rFonts w:ascii="標楷體" w:eastAsia="標楷體" w:hint="eastAsia"/>
                <w:b/>
                <w:noProof/>
              </w:rPr>
              <w:t>投資活動之現金流量</w:t>
            </w:r>
          </w:p>
        </w:tc>
        <w:tc>
          <w:tcPr>
            <w:tcW w:w="880" w:type="pct"/>
            <w:shd w:val="clear" w:color="auto" w:fill="auto"/>
            <w:vAlign w:val="center"/>
          </w:tcPr>
          <w:p w:rsidR="00572AA4" w:rsidRPr="008A7F2D" w:rsidRDefault="00572AA4" w:rsidP="00C671AC">
            <w:pPr>
              <w:overflowPunct w:val="0"/>
              <w:jc w:val="right"/>
              <w:rPr>
                <w:rFonts w:ascii="新細明體" w:hAnsi="新細明體"/>
                <w:b/>
                <w:sz w:val="18"/>
                <w:szCs w:val="18"/>
              </w:rPr>
            </w:pPr>
          </w:p>
        </w:tc>
        <w:tc>
          <w:tcPr>
            <w:tcW w:w="936" w:type="pct"/>
            <w:shd w:val="clear" w:color="auto" w:fill="auto"/>
            <w:vAlign w:val="center"/>
          </w:tcPr>
          <w:p w:rsidR="00572AA4" w:rsidRPr="008A7F2D" w:rsidRDefault="00572AA4" w:rsidP="00C671AC">
            <w:pPr>
              <w:overflowPunct w:val="0"/>
              <w:jc w:val="right"/>
              <w:rPr>
                <w:rFonts w:ascii="新細明體" w:hAnsi="新細明體"/>
                <w:b/>
                <w:sz w:val="18"/>
                <w:szCs w:val="18"/>
              </w:rPr>
            </w:pPr>
          </w:p>
        </w:tc>
        <w:tc>
          <w:tcPr>
            <w:tcW w:w="945" w:type="pct"/>
            <w:gridSpan w:val="2"/>
            <w:shd w:val="clear" w:color="auto" w:fill="auto"/>
            <w:vAlign w:val="center"/>
          </w:tcPr>
          <w:p w:rsidR="00572AA4" w:rsidRPr="008A7F2D" w:rsidRDefault="00572AA4" w:rsidP="00C671AC">
            <w:pPr>
              <w:overflowPunct w:val="0"/>
              <w:jc w:val="right"/>
              <w:rPr>
                <w:rFonts w:ascii="新細明體" w:hAnsi="新細明體"/>
                <w:b/>
                <w:sz w:val="18"/>
                <w:szCs w:val="18"/>
              </w:rPr>
            </w:pPr>
          </w:p>
        </w:tc>
        <w:tc>
          <w:tcPr>
            <w:tcW w:w="523" w:type="pct"/>
            <w:shd w:val="clear" w:color="auto" w:fill="auto"/>
            <w:vAlign w:val="center"/>
          </w:tcPr>
          <w:p w:rsidR="00572AA4" w:rsidRPr="008A7F2D" w:rsidRDefault="00572AA4" w:rsidP="00C671AC">
            <w:pPr>
              <w:overflowPunct w:val="0"/>
              <w:jc w:val="right"/>
              <w:rPr>
                <w:rFonts w:ascii="新細明體" w:hAnsi="新細明體"/>
                <w:b/>
                <w:sz w:val="18"/>
                <w:szCs w:val="18"/>
              </w:rPr>
            </w:pP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87552" w:rsidRDefault="00572AA4" w:rsidP="00C671AC">
            <w:pPr>
              <w:overflowPunct w:val="0"/>
              <w:ind w:leftChars="100" w:left="240"/>
              <w:jc w:val="distribute"/>
              <w:rPr>
                <w:rFonts w:ascii="標楷體" w:eastAsia="標楷體"/>
                <w:sz w:val="22"/>
              </w:rPr>
            </w:pPr>
            <w:r w:rsidRPr="00A87552">
              <w:rPr>
                <w:rFonts w:ascii="標楷體" w:eastAsia="標楷體" w:hint="eastAsia"/>
                <w:noProof/>
                <w:sz w:val="22"/>
              </w:rPr>
              <w:t>減少投資</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681,494,000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hint="eastAsia"/>
                <w:noProof/>
                <w:sz w:val="18"/>
                <w:szCs w:val="18"/>
              </w:rPr>
              <w:t>－</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- 681,494,000</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- 100.00</w:t>
            </w: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87552" w:rsidRDefault="00572AA4" w:rsidP="00C671AC">
            <w:pPr>
              <w:overflowPunct w:val="0"/>
              <w:ind w:leftChars="100" w:left="240"/>
              <w:jc w:val="distribute"/>
              <w:rPr>
                <w:rFonts w:ascii="標楷體" w:eastAsia="標楷體"/>
                <w:sz w:val="22"/>
              </w:rPr>
            </w:pPr>
            <w:r w:rsidRPr="00A87552">
              <w:rPr>
                <w:rFonts w:ascii="標楷體" w:eastAsia="標楷體" w:hint="eastAsia"/>
                <w:noProof/>
                <w:sz w:val="22"/>
              </w:rPr>
              <w:t>減少基金及長期應收款</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hint="eastAsia"/>
                <w:noProof/>
                <w:sz w:val="18"/>
                <w:szCs w:val="18"/>
              </w:rPr>
              <w:t>－</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1,385,981,036</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1,385,981,036</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w:t>
            </w: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87552" w:rsidRDefault="00572AA4" w:rsidP="00C671AC">
            <w:pPr>
              <w:overflowPunct w:val="0"/>
              <w:ind w:leftChars="100" w:left="240"/>
              <w:jc w:val="distribute"/>
              <w:rPr>
                <w:rFonts w:ascii="標楷體" w:eastAsia="標楷體"/>
                <w:sz w:val="22"/>
              </w:rPr>
            </w:pPr>
            <w:r w:rsidRPr="00A87552">
              <w:rPr>
                <w:rFonts w:ascii="標楷體" w:eastAsia="標楷體" w:hint="eastAsia"/>
                <w:noProof/>
                <w:sz w:val="22"/>
              </w:rPr>
              <w:t>減少不動產、廠房及設備</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45,072,000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235,699,986</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190,627,986</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422.94</w:t>
            </w: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87552" w:rsidRDefault="00572AA4" w:rsidP="00C671AC">
            <w:pPr>
              <w:overflowPunct w:val="0"/>
              <w:ind w:leftChars="100" w:left="240"/>
              <w:jc w:val="distribute"/>
              <w:rPr>
                <w:rFonts w:ascii="標楷體" w:eastAsia="標楷體"/>
                <w:sz w:val="22"/>
              </w:rPr>
            </w:pPr>
            <w:r w:rsidRPr="00A87552">
              <w:rPr>
                <w:rFonts w:ascii="標楷體" w:eastAsia="標楷體" w:hint="eastAsia"/>
                <w:noProof/>
                <w:sz w:val="22"/>
              </w:rPr>
              <w:t>減少投資性不動產</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hint="eastAsia"/>
                <w:noProof/>
                <w:sz w:val="18"/>
                <w:szCs w:val="18"/>
              </w:rPr>
              <w:t>－</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37,704,310</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37,704,310</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w:t>
            </w: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87552" w:rsidRDefault="00572AA4" w:rsidP="00C671AC">
            <w:pPr>
              <w:overflowPunct w:val="0"/>
              <w:ind w:leftChars="100" w:left="240"/>
              <w:jc w:val="distribute"/>
              <w:rPr>
                <w:rFonts w:ascii="標楷體" w:eastAsia="標楷體"/>
                <w:sz w:val="22"/>
              </w:rPr>
            </w:pPr>
            <w:r w:rsidRPr="00A87552">
              <w:rPr>
                <w:rFonts w:ascii="標楷體" w:eastAsia="標楷體" w:hint="eastAsia"/>
                <w:noProof/>
                <w:sz w:val="22"/>
              </w:rPr>
              <w:t>無形資產及其他資產淨減（淨增）</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- 47,632,778,000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- 5,372,511,318</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42,260,266,682</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- 88.72</w:t>
            </w: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87552" w:rsidRDefault="00572AA4" w:rsidP="00C671AC">
            <w:pPr>
              <w:overflowPunct w:val="0"/>
              <w:ind w:leftChars="100" w:left="240"/>
              <w:jc w:val="distribute"/>
              <w:rPr>
                <w:rFonts w:ascii="標楷體" w:eastAsia="標楷體"/>
                <w:sz w:val="22"/>
              </w:rPr>
            </w:pPr>
            <w:r w:rsidRPr="00A87552">
              <w:rPr>
                <w:rFonts w:ascii="標楷體" w:eastAsia="標楷體" w:hint="eastAsia"/>
                <w:noProof/>
                <w:sz w:val="22"/>
              </w:rPr>
              <w:t>增加不動產、廠房及設備</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- 28,411,407,000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- 21,276,557,093</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7,134,849,907</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- 25.11</w:t>
            </w:r>
          </w:p>
        </w:tc>
      </w:tr>
      <w:tr w:rsidR="00572AA4" w:rsidRPr="008A7F2D"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87552" w:rsidRDefault="00572AA4" w:rsidP="00C671AC">
            <w:pPr>
              <w:overflowPunct w:val="0"/>
              <w:ind w:leftChars="200" w:left="480"/>
              <w:jc w:val="distribute"/>
              <w:rPr>
                <w:rFonts w:ascii="標楷體" w:eastAsia="標楷體"/>
                <w:b/>
                <w:sz w:val="22"/>
              </w:rPr>
            </w:pPr>
            <w:r w:rsidRPr="00A87552">
              <w:rPr>
                <w:rFonts w:ascii="標楷體" w:eastAsia="標楷體" w:hint="eastAsia"/>
                <w:b/>
                <w:noProof/>
                <w:sz w:val="22"/>
              </w:rPr>
              <w:t>投資活動之淨現金流入（流出）</w:t>
            </w:r>
          </w:p>
        </w:tc>
        <w:tc>
          <w:tcPr>
            <w:tcW w:w="880"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- 75,317,619,000</w:t>
            </w:r>
          </w:p>
        </w:tc>
        <w:tc>
          <w:tcPr>
            <w:tcW w:w="936"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- 24,989,683,079</w:t>
            </w:r>
          </w:p>
        </w:tc>
        <w:tc>
          <w:tcPr>
            <w:tcW w:w="945" w:type="pct"/>
            <w:gridSpan w:val="2"/>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50,327,935,921</w:t>
            </w:r>
          </w:p>
        </w:tc>
        <w:tc>
          <w:tcPr>
            <w:tcW w:w="523"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- 66.82</w:t>
            </w:r>
          </w:p>
        </w:tc>
      </w:tr>
      <w:tr w:rsidR="00572AA4" w:rsidRPr="008A7F2D"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F5D7B" w:rsidRDefault="00572AA4" w:rsidP="00C671AC">
            <w:pPr>
              <w:overflowPunct w:val="0"/>
              <w:jc w:val="distribute"/>
              <w:rPr>
                <w:rFonts w:ascii="標楷體" w:eastAsia="標楷體"/>
                <w:b/>
                <w:noProof/>
              </w:rPr>
            </w:pPr>
            <w:r w:rsidRPr="00AF5D7B">
              <w:rPr>
                <w:rFonts w:ascii="標楷體" w:eastAsia="標楷體" w:hint="eastAsia"/>
                <w:b/>
                <w:noProof/>
              </w:rPr>
              <w:t>籌資活動之現金流量</w:t>
            </w:r>
          </w:p>
        </w:tc>
        <w:tc>
          <w:tcPr>
            <w:tcW w:w="880" w:type="pct"/>
            <w:shd w:val="clear" w:color="auto" w:fill="auto"/>
            <w:vAlign w:val="center"/>
          </w:tcPr>
          <w:p w:rsidR="00572AA4" w:rsidRPr="008A7F2D" w:rsidRDefault="00572AA4" w:rsidP="00C671AC">
            <w:pPr>
              <w:overflowPunct w:val="0"/>
              <w:jc w:val="right"/>
              <w:rPr>
                <w:rFonts w:ascii="新細明體" w:hAnsi="新細明體"/>
                <w:b/>
                <w:sz w:val="18"/>
                <w:szCs w:val="18"/>
              </w:rPr>
            </w:pPr>
          </w:p>
        </w:tc>
        <w:tc>
          <w:tcPr>
            <w:tcW w:w="936" w:type="pct"/>
            <w:shd w:val="clear" w:color="auto" w:fill="auto"/>
            <w:vAlign w:val="center"/>
          </w:tcPr>
          <w:p w:rsidR="00572AA4" w:rsidRPr="008A7F2D" w:rsidRDefault="00572AA4" w:rsidP="00C671AC">
            <w:pPr>
              <w:overflowPunct w:val="0"/>
              <w:jc w:val="right"/>
              <w:rPr>
                <w:rFonts w:ascii="新細明體" w:hAnsi="新細明體"/>
                <w:b/>
                <w:sz w:val="18"/>
                <w:szCs w:val="18"/>
              </w:rPr>
            </w:pPr>
          </w:p>
        </w:tc>
        <w:tc>
          <w:tcPr>
            <w:tcW w:w="945" w:type="pct"/>
            <w:gridSpan w:val="2"/>
            <w:shd w:val="clear" w:color="auto" w:fill="auto"/>
            <w:vAlign w:val="center"/>
          </w:tcPr>
          <w:p w:rsidR="00572AA4" w:rsidRPr="008A7F2D" w:rsidRDefault="00572AA4" w:rsidP="00C671AC">
            <w:pPr>
              <w:overflowPunct w:val="0"/>
              <w:jc w:val="right"/>
              <w:rPr>
                <w:rFonts w:ascii="新細明體" w:hAnsi="新細明體"/>
                <w:b/>
                <w:sz w:val="18"/>
                <w:szCs w:val="18"/>
              </w:rPr>
            </w:pPr>
          </w:p>
        </w:tc>
        <w:tc>
          <w:tcPr>
            <w:tcW w:w="523" w:type="pct"/>
            <w:shd w:val="clear" w:color="auto" w:fill="auto"/>
            <w:vAlign w:val="center"/>
          </w:tcPr>
          <w:p w:rsidR="00572AA4" w:rsidRPr="008A7F2D" w:rsidRDefault="00572AA4" w:rsidP="00C671AC">
            <w:pPr>
              <w:overflowPunct w:val="0"/>
              <w:jc w:val="right"/>
              <w:rPr>
                <w:rFonts w:ascii="新細明體" w:hAnsi="新細明體"/>
                <w:b/>
                <w:sz w:val="18"/>
                <w:szCs w:val="18"/>
              </w:rPr>
            </w:pP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87552" w:rsidRDefault="00572AA4" w:rsidP="00C671AC">
            <w:pPr>
              <w:overflowPunct w:val="0"/>
              <w:ind w:leftChars="100" w:left="240"/>
              <w:jc w:val="distribute"/>
              <w:rPr>
                <w:rFonts w:ascii="標楷體" w:eastAsia="標楷體"/>
                <w:sz w:val="22"/>
              </w:rPr>
            </w:pPr>
            <w:r w:rsidRPr="00A87552">
              <w:rPr>
                <w:rFonts w:ascii="標楷體" w:eastAsia="標楷體" w:hint="eastAsia"/>
                <w:noProof/>
                <w:sz w:val="22"/>
              </w:rPr>
              <w:t>短期債務淨增（淨減）</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35,000,000,000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76,857,365,118</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41,857,365,118</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119.59</w:t>
            </w: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87552" w:rsidRDefault="00572AA4" w:rsidP="00C671AC">
            <w:pPr>
              <w:overflowPunct w:val="0"/>
              <w:ind w:leftChars="100" w:left="240"/>
              <w:jc w:val="distribute"/>
              <w:rPr>
                <w:rFonts w:ascii="標楷體" w:eastAsia="標楷體"/>
                <w:sz w:val="22"/>
              </w:rPr>
            </w:pPr>
            <w:r w:rsidRPr="00A87552">
              <w:rPr>
                <w:rFonts w:ascii="標楷體" w:eastAsia="標楷體" w:hint="eastAsia"/>
                <w:noProof/>
                <w:sz w:val="22"/>
              </w:rPr>
              <w:t>增加長期債務</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35,565,678,000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23,250,000,000</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- 12,315,678,000</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- 34.63</w:t>
            </w: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87552" w:rsidRDefault="00572AA4" w:rsidP="00C671AC">
            <w:pPr>
              <w:overflowPunct w:val="0"/>
              <w:ind w:leftChars="100" w:left="240"/>
              <w:jc w:val="distribute"/>
              <w:rPr>
                <w:rFonts w:ascii="標楷體" w:eastAsia="標楷體"/>
                <w:sz w:val="22"/>
              </w:rPr>
            </w:pPr>
            <w:r w:rsidRPr="00A87552">
              <w:rPr>
                <w:rFonts w:ascii="標楷體" w:eastAsia="標楷體" w:hint="eastAsia"/>
                <w:noProof/>
                <w:sz w:val="22"/>
              </w:rPr>
              <w:t>其他負債淨增（淨減）</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389,700,000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215,741,151</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- 173,958,849</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- 44.64</w:t>
            </w: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87552" w:rsidRDefault="00572AA4" w:rsidP="00C671AC">
            <w:pPr>
              <w:overflowPunct w:val="0"/>
              <w:ind w:leftChars="100" w:left="240"/>
              <w:jc w:val="distribute"/>
              <w:rPr>
                <w:rFonts w:ascii="標楷體" w:eastAsia="標楷體"/>
                <w:sz w:val="22"/>
              </w:rPr>
            </w:pPr>
            <w:r w:rsidRPr="00A87552">
              <w:rPr>
                <w:rFonts w:ascii="標楷體" w:eastAsia="標楷體" w:hint="eastAsia"/>
                <w:noProof/>
                <w:sz w:val="22"/>
              </w:rPr>
              <w:t>減少長期債務</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- 18,600,000,000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- 18,600,000,000</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hint="eastAsia"/>
                <w:noProof/>
                <w:sz w:val="18"/>
                <w:szCs w:val="18"/>
              </w:rPr>
              <w:t>－</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hint="eastAsia"/>
                <w:noProof/>
                <w:sz w:val="18"/>
                <w:szCs w:val="18"/>
              </w:rPr>
              <w:t>－</w:t>
            </w: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87552" w:rsidRDefault="00572AA4" w:rsidP="00C671AC">
            <w:pPr>
              <w:overflowPunct w:val="0"/>
              <w:ind w:leftChars="100" w:left="240"/>
              <w:jc w:val="distribute"/>
              <w:rPr>
                <w:rFonts w:ascii="標楷體" w:eastAsia="標楷體"/>
                <w:sz w:val="22"/>
              </w:rPr>
            </w:pPr>
            <w:r w:rsidRPr="00A87552">
              <w:rPr>
                <w:rFonts w:ascii="標楷體" w:eastAsia="標楷體" w:hint="eastAsia"/>
                <w:noProof/>
                <w:sz w:val="22"/>
              </w:rPr>
              <w:t>發放現金股利</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- 10,147,800,000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hint="eastAsia"/>
                <w:noProof/>
                <w:sz w:val="18"/>
                <w:szCs w:val="18"/>
              </w:rPr>
              <w:t>－</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10,147,800,000</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- 100.00</w:t>
            </w:r>
          </w:p>
        </w:tc>
      </w:tr>
      <w:tr w:rsidR="00572AA4"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87552" w:rsidRDefault="00572AA4" w:rsidP="00C671AC">
            <w:pPr>
              <w:overflowPunct w:val="0"/>
              <w:ind w:leftChars="100" w:left="240"/>
              <w:jc w:val="distribute"/>
              <w:rPr>
                <w:rFonts w:ascii="標楷體" w:eastAsia="標楷體"/>
                <w:sz w:val="22"/>
              </w:rPr>
            </w:pPr>
            <w:r w:rsidRPr="00A87552">
              <w:rPr>
                <w:rFonts w:ascii="標楷體" w:eastAsia="標楷體" w:hint="eastAsia"/>
                <w:noProof/>
                <w:sz w:val="22"/>
              </w:rPr>
              <w:t>其他籌資活動之現金流出</w:t>
            </w:r>
          </w:p>
        </w:tc>
        <w:tc>
          <w:tcPr>
            <w:tcW w:w="880"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- 4,040,660,000</w:t>
            </w:r>
          </w:p>
        </w:tc>
        <w:tc>
          <w:tcPr>
            <w:tcW w:w="936"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- 3,279,026,681</w:t>
            </w:r>
          </w:p>
        </w:tc>
        <w:tc>
          <w:tcPr>
            <w:tcW w:w="945" w:type="pct"/>
            <w:gridSpan w:val="2"/>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761,633,319</w:t>
            </w:r>
          </w:p>
        </w:tc>
        <w:tc>
          <w:tcPr>
            <w:tcW w:w="523" w:type="pct"/>
            <w:shd w:val="clear" w:color="auto" w:fill="auto"/>
            <w:vAlign w:val="center"/>
          </w:tcPr>
          <w:p w:rsidR="00572AA4" w:rsidRPr="0048196F" w:rsidRDefault="00572AA4" w:rsidP="00C671AC">
            <w:pPr>
              <w:overflowPunct w:val="0"/>
              <w:jc w:val="right"/>
              <w:rPr>
                <w:rFonts w:ascii="新細明體" w:hAnsi="新細明體"/>
                <w:sz w:val="18"/>
                <w:szCs w:val="18"/>
              </w:rPr>
            </w:pPr>
            <w:r w:rsidRPr="003D1C86">
              <w:rPr>
                <w:rFonts w:ascii="新細明體" w:hAnsi="新細明體"/>
                <w:noProof/>
                <w:sz w:val="18"/>
                <w:szCs w:val="18"/>
              </w:rPr>
              <w:t>- 18.85</w:t>
            </w:r>
          </w:p>
        </w:tc>
      </w:tr>
      <w:tr w:rsidR="00572AA4" w:rsidRPr="008A7F2D"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87552" w:rsidRDefault="00572AA4" w:rsidP="00C671AC">
            <w:pPr>
              <w:overflowPunct w:val="0"/>
              <w:ind w:leftChars="200" w:left="480"/>
              <w:jc w:val="distribute"/>
              <w:rPr>
                <w:rFonts w:ascii="標楷體" w:eastAsia="標楷體"/>
                <w:b/>
                <w:sz w:val="22"/>
              </w:rPr>
            </w:pPr>
            <w:r w:rsidRPr="00A87552">
              <w:rPr>
                <w:rFonts w:ascii="標楷體" w:eastAsia="標楷體" w:hint="eastAsia"/>
                <w:b/>
                <w:noProof/>
                <w:sz w:val="22"/>
              </w:rPr>
              <w:t>籌資活動之淨現金流入（流出）</w:t>
            </w:r>
          </w:p>
        </w:tc>
        <w:tc>
          <w:tcPr>
            <w:tcW w:w="880"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38,166,918,000</w:t>
            </w:r>
          </w:p>
        </w:tc>
        <w:tc>
          <w:tcPr>
            <w:tcW w:w="936"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78,444,079,588</w:t>
            </w:r>
          </w:p>
        </w:tc>
        <w:tc>
          <w:tcPr>
            <w:tcW w:w="945" w:type="pct"/>
            <w:gridSpan w:val="2"/>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40,277,161,588</w:t>
            </w:r>
          </w:p>
        </w:tc>
        <w:tc>
          <w:tcPr>
            <w:tcW w:w="523"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105.53</w:t>
            </w:r>
          </w:p>
        </w:tc>
      </w:tr>
      <w:tr w:rsidR="00572AA4" w:rsidRPr="008A7F2D"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F5D7B" w:rsidRDefault="00572AA4" w:rsidP="00C671AC">
            <w:pPr>
              <w:overflowPunct w:val="0"/>
              <w:jc w:val="distribute"/>
              <w:rPr>
                <w:rFonts w:ascii="標楷體" w:eastAsia="標楷體"/>
                <w:b/>
                <w:noProof/>
              </w:rPr>
            </w:pPr>
            <w:r w:rsidRPr="00AF5D7B">
              <w:rPr>
                <w:rFonts w:ascii="標楷體" w:eastAsia="標楷體" w:hint="eastAsia"/>
                <w:b/>
                <w:noProof/>
              </w:rPr>
              <w:t>現金及約當現金之淨增（淨減）</w:t>
            </w:r>
          </w:p>
        </w:tc>
        <w:tc>
          <w:tcPr>
            <w:tcW w:w="880"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77,008,000</w:t>
            </w:r>
          </w:p>
        </w:tc>
        <w:tc>
          <w:tcPr>
            <w:tcW w:w="936"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- 294,757,128</w:t>
            </w:r>
          </w:p>
        </w:tc>
        <w:tc>
          <w:tcPr>
            <w:tcW w:w="945" w:type="pct"/>
            <w:gridSpan w:val="2"/>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- 371,765,128</w:t>
            </w:r>
          </w:p>
        </w:tc>
        <w:tc>
          <w:tcPr>
            <w:tcW w:w="523"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w:t>
            </w:r>
          </w:p>
        </w:tc>
      </w:tr>
      <w:tr w:rsidR="00572AA4" w:rsidRPr="008A7F2D"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F5D7B" w:rsidRDefault="00572AA4" w:rsidP="00C671AC">
            <w:pPr>
              <w:overflowPunct w:val="0"/>
              <w:jc w:val="distribute"/>
              <w:rPr>
                <w:rFonts w:ascii="標楷體" w:eastAsia="標楷體"/>
                <w:b/>
                <w:noProof/>
              </w:rPr>
            </w:pPr>
            <w:r w:rsidRPr="00AF5D7B">
              <w:rPr>
                <w:rFonts w:ascii="標楷體" w:eastAsia="標楷體" w:hint="eastAsia"/>
                <w:b/>
                <w:noProof/>
              </w:rPr>
              <w:t>期初現金及約當現金</w:t>
            </w:r>
          </w:p>
        </w:tc>
        <w:tc>
          <w:tcPr>
            <w:tcW w:w="880"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2,299,490,000</w:t>
            </w:r>
          </w:p>
        </w:tc>
        <w:tc>
          <w:tcPr>
            <w:tcW w:w="936"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3,005,624,577</w:t>
            </w:r>
          </w:p>
        </w:tc>
        <w:tc>
          <w:tcPr>
            <w:tcW w:w="945" w:type="pct"/>
            <w:gridSpan w:val="2"/>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706,134,577</w:t>
            </w:r>
          </w:p>
        </w:tc>
        <w:tc>
          <w:tcPr>
            <w:tcW w:w="523"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30.71</w:t>
            </w:r>
          </w:p>
        </w:tc>
      </w:tr>
      <w:tr w:rsidR="00572AA4" w:rsidRPr="008A7F2D" w:rsidTr="00A87552">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jc w:val="center"/>
        </w:trPr>
        <w:tc>
          <w:tcPr>
            <w:tcW w:w="1716" w:type="pct"/>
            <w:gridSpan w:val="2"/>
            <w:shd w:val="clear" w:color="auto" w:fill="auto"/>
            <w:vAlign w:val="center"/>
          </w:tcPr>
          <w:p w:rsidR="00572AA4" w:rsidRPr="00AF5D7B" w:rsidRDefault="00572AA4" w:rsidP="00C671AC">
            <w:pPr>
              <w:overflowPunct w:val="0"/>
              <w:jc w:val="distribute"/>
              <w:rPr>
                <w:rFonts w:ascii="標楷體" w:eastAsia="標楷體"/>
                <w:b/>
                <w:noProof/>
              </w:rPr>
            </w:pPr>
            <w:r w:rsidRPr="00AF5D7B">
              <w:rPr>
                <w:rFonts w:ascii="標楷體" w:eastAsia="標楷體" w:hint="eastAsia"/>
                <w:b/>
                <w:noProof/>
              </w:rPr>
              <w:t>期末現金及約當現金</w:t>
            </w:r>
          </w:p>
        </w:tc>
        <w:tc>
          <w:tcPr>
            <w:tcW w:w="880"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2,376,498,000</w:t>
            </w:r>
          </w:p>
        </w:tc>
        <w:tc>
          <w:tcPr>
            <w:tcW w:w="936"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2,710,867,449</w:t>
            </w:r>
          </w:p>
        </w:tc>
        <w:tc>
          <w:tcPr>
            <w:tcW w:w="945" w:type="pct"/>
            <w:gridSpan w:val="2"/>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334,369,449</w:t>
            </w:r>
          </w:p>
        </w:tc>
        <w:tc>
          <w:tcPr>
            <w:tcW w:w="523" w:type="pct"/>
            <w:shd w:val="clear" w:color="auto" w:fill="auto"/>
            <w:vAlign w:val="center"/>
          </w:tcPr>
          <w:p w:rsidR="00572AA4" w:rsidRPr="008A7F2D" w:rsidRDefault="00572AA4" w:rsidP="00C671AC">
            <w:pPr>
              <w:overflowPunct w:val="0"/>
              <w:jc w:val="right"/>
              <w:rPr>
                <w:rFonts w:ascii="新細明體" w:hAnsi="新細明體"/>
                <w:b/>
                <w:sz w:val="18"/>
                <w:szCs w:val="18"/>
              </w:rPr>
            </w:pPr>
            <w:r w:rsidRPr="008A7F2D">
              <w:rPr>
                <w:rFonts w:ascii="新細明體" w:hAnsi="新細明體"/>
                <w:b/>
                <w:noProof/>
                <w:sz w:val="18"/>
                <w:szCs w:val="18"/>
              </w:rPr>
              <w:t>14.07</w:t>
            </w:r>
          </w:p>
        </w:tc>
      </w:tr>
    </w:tbl>
    <w:p w:rsidR="00572AA4" w:rsidRPr="00A87552" w:rsidRDefault="00572AA4" w:rsidP="00A87552">
      <w:pPr>
        <w:overflowPunct w:val="0"/>
        <w:spacing w:line="244" w:lineRule="exact"/>
        <w:ind w:left="504" w:hangingChars="280" w:hanging="504"/>
        <w:jc w:val="both"/>
        <w:rPr>
          <w:rFonts w:ascii="標楷體" w:eastAsia="標楷體" w:hAnsi="標楷體"/>
          <w:sz w:val="18"/>
        </w:rPr>
      </w:pPr>
      <w:proofErr w:type="gramStart"/>
      <w:r w:rsidRPr="00A87552">
        <w:rPr>
          <w:rFonts w:ascii="標楷體" w:eastAsia="標楷體" w:hAnsi="標楷體" w:hint="eastAsia"/>
          <w:sz w:val="18"/>
        </w:rPr>
        <w:t>註</w:t>
      </w:r>
      <w:proofErr w:type="gramEnd"/>
      <w:r w:rsidRPr="00A87552">
        <w:rPr>
          <w:rFonts w:ascii="標楷體" w:eastAsia="標楷體" w:hAnsi="標楷體" w:hint="eastAsia"/>
          <w:sz w:val="18"/>
        </w:rPr>
        <w:t>：1.本表係</w:t>
      </w:r>
      <w:proofErr w:type="gramStart"/>
      <w:r w:rsidRPr="00A87552">
        <w:rPr>
          <w:rFonts w:ascii="標楷體" w:eastAsia="標楷體" w:hAnsi="標楷體" w:hint="eastAsia"/>
          <w:sz w:val="18"/>
        </w:rPr>
        <w:t>採</w:t>
      </w:r>
      <w:proofErr w:type="gramEnd"/>
      <w:r w:rsidRPr="00A87552">
        <w:rPr>
          <w:rFonts w:ascii="標楷體" w:eastAsia="標楷體" w:hAnsi="標楷體" w:hint="eastAsia"/>
          <w:sz w:val="18"/>
        </w:rPr>
        <w:t>現金及約當現金基礎，包括現金及自投資日起3個月內到期或清償之債權證券。</w:t>
      </w:r>
    </w:p>
    <w:p w:rsidR="00572AA4" w:rsidRPr="0057723A" w:rsidRDefault="00572AA4" w:rsidP="00317F51">
      <w:pPr>
        <w:overflowPunct w:val="0"/>
        <w:spacing w:line="244" w:lineRule="exact"/>
        <w:ind w:leftChars="152" w:left="540" w:hangingChars="97" w:hanging="175"/>
        <w:jc w:val="both"/>
        <w:rPr>
          <w:rFonts w:ascii="標楷體" w:eastAsia="標楷體" w:hAnsi="標楷體"/>
          <w:sz w:val="18"/>
        </w:rPr>
      </w:pPr>
      <w:r w:rsidRPr="0057723A">
        <w:rPr>
          <w:rFonts w:ascii="標楷體" w:eastAsia="標楷體" w:hAnsi="標楷體" w:hint="eastAsia"/>
          <w:sz w:val="18"/>
        </w:rPr>
        <w:t>2.本表「調整項目」欄所列，包括提列預期信用損益及評價損益、提存各項準備、折舊及減損、攤銷、沖轉遞延負債、外幣兌換損失（利益）、處理資產損失（利益）、債務整理損失（利益）、其他、流動金融</w:t>
      </w:r>
      <w:proofErr w:type="gramStart"/>
      <w:r w:rsidRPr="0057723A">
        <w:rPr>
          <w:rFonts w:ascii="標楷體" w:eastAsia="標楷體" w:hAnsi="標楷體" w:hint="eastAsia"/>
          <w:sz w:val="18"/>
        </w:rPr>
        <w:t>資產淨減</w:t>
      </w:r>
      <w:proofErr w:type="gramEnd"/>
      <w:r w:rsidRPr="0057723A">
        <w:rPr>
          <w:rFonts w:ascii="標楷體" w:eastAsia="標楷體" w:hAnsi="標楷體" w:hint="eastAsia"/>
          <w:sz w:val="18"/>
        </w:rPr>
        <w:t>（淨增）、</w:t>
      </w:r>
      <w:proofErr w:type="gramStart"/>
      <w:r w:rsidRPr="0057723A">
        <w:rPr>
          <w:rFonts w:ascii="標楷體" w:eastAsia="標楷體" w:hAnsi="標楷體" w:hint="eastAsia"/>
          <w:sz w:val="18"/>
        </w:rPr>
        <w:t>流動資產淨減</w:t>
      </w:r>
      <w:proofErr w:type="gramEnd"/>
      <w:r w:rsidRPr="0057723A">
        <w:rPr>
          <w:rFonts w:ascii="標楷體" w:eastAsia="標楷體" w:hAnsi="標楷體" w:hint="eastAsia"/>
          <w:sz w:val="18"/>
        </w:rPr>
        <w:t>（淨增）、流動金融負債淨增（淨減）及流動負債淨增（淨減）。</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82"/>
        <w:gridCol w:w="1701"/>
        <w:gridCol w:w="709"/>
        <w:gridCol w:w="1755"/>
        <w:gridCol w:w="737"/>
        <w:gridCol w:w="811"/>
        <w:gridCol w:w="947"/>
        <w:gridCol w:w="737"/>
      </w:tblGrid>
      <w:tr w:rsidR="003615FB" w:rsidTr="003615FB">
        <w:trPr>
          <w:cantSplit/>
          <w:trHeight w:hRule="exact" w:val="600"/>
          <w:tblHeader/>
          <w:jc w:val="center"/>
        </w:trPr>
        <w:tc>
          <w:tcPr>
            <w:tcW w:w="9979" w:type="dxa"/>
            <w:gridSpan w:val="8"/>
            <w:tcBorders>
              <w:top w:val="nil"/>
              <w:left w:val="nil"/>
              <w:bottom w:val="nil"/>
              <w:right w:val="nil"/>
            </w:tcBorders>
            <w:vAlign w:val="center"/>
          </w:tcPr>
          <w:p w:rsidR="003615FB" w:rsidRDefault="00F90AD6" w:rsidP="00C671AC">
            <w:pPr>
              <w:overflowPunct w:val="0"/>
              <w:jc w:val="center"/>
              <w:rPr>
                <w:rFonts w:ascii="標楷體" w:eastAsia="標楷體"/>
                <w:sz w:val="32"/>
                <w:u w:val="single"/>
              </w:rPr>
            </w:pPr>
            <w:r>
              <w:rPr>
                <w:rFonts w:ascii="標楷體" w:eastAsia="標楷體" w:hAnsi="標楷體"/>
                <w:sz w:val="32"/>
                <w:szCs w:val="32"/>
              </w:rPr>
              <w:lastRenderedPageBreak/>
              <w:br w:type="page"/>
            </w:r>
            <w:r w:rsidR="003615FB">
              <w:rPr>
                <w:rFonts w:ascii="標楷體" w:eastAsia="標楷體" w:hint="eastAsia"/>
                <w:sz w:val="32"/>
                <w:u w:val="single"/>
              </w:rPr>
              <w:t xml:space="preserve">　</w:t>
            </w:r>
            <w:r w:rsidR="003615FB">
              <w:rPr>
                <w:rFonts w:ascii="標楷體" w:eastAsia="標楷體"/>
                <w:sz w:val="32"/>
                <w:u w:val="single"/>
              </w:rPr>
              <w:t>台灣中油股份有限公司</w:t>
            </w:r>
            <w:r w:rsidR="003615FB">
              <w:rPr>
                <w:rFonts w:ascii="標楷體" w:eastAsia="標楷體" w:hint="eastAsia"/>
                <w:sz w:val="32"/>
                <w:u w:val="single"/>
              </w:rPr>
              <w:t xml:space="preserve">盈虧審定後資產負債表　</w:t>
            </w:r>
          </w:p>
        </w:tc>
      </w:tr>
      <w:tr w:rsidR="003615FB" w:rsidTr="00BC7E24">
        <w:trPr>
          <w:cantSplit/>
          <w:tblHeader/>
          <w:jc w:val="center"/>
        </w:trPr>
        <w:tc>
          <w:tcPr>
            <w:tcW w:w="2582" w:type="dxa"/>
            <w:tcBorders>
              <w:top w:val="nil"/>
              <w:left w:val="nil"/>
              <w:bottom w:val="nil"/>
              <w:right w:val="nil"/>
            </w:tcBorders>
            <w:vAlign w:val="center"/>
          </w:tcPr>
          <w:p w:rsidR="003615FB" w:rsidRDefault="003615FB" w:rsidP="00C671AC">
            <w:pPr>
              <w:overflowPunct w:val="0"/>
              <w:jc w:val="center"/>
              <w:rPr>
                <w:rFonts w:ascii="標楷體" w:eastAsia="標楷體"/>
                <w:spacing w:val="100"/>
                <w:sz w:val="22"/>
              </w:rPr>
            </w:pPr>
          </w:p>
        </w:tc>
        <w:tc>
          <w:tcPr>
            <w:tcW w:w="5713" w:type="dxa"/>
            <w:gridSpan w:val="5"/>
            <w:tcBorders>
              <w:top w:val="nil"/>
              <w:left w:val="nil"/>
              <w:bottom w:val="nil"/>
              <w:right w:val="nil"/>
            </w:tcBorders>
            <w:vAlign w:val="center"/>
          </w:tcPr>
          <w:p w:rsidR="003615FB" w:rsidRDefault="003615FB" w:rsidP="00C671AC">
            <w:pPr>
              <w:overflowPunct w:val="0"/>
              <w:jc w:val="center"/>
              <w:rPr>
                <w:rFonts w:ascii="標楷體" w:eastAsia="標楷體"/>
                <w:spacing w:val="40"/>
                <w:sz w:val="22"/>
              </w:rPr>
            </w:pPr>
            <w:r w:rsidRPr="00BC7E24">
              <w:rPr>
                <w:rFonts w:ascii="標楷體" w:eastAsia="標楷體" w:hint="eastAsia"/>
                <w:spacing w:val="40"/>
              </w:rPr>
              <w:t>中華民國110年12月31日</w:t>
            </w:r>
          </w:p>
        </w:tc>
        <w:tc>
          <w:tcPr>
            <w:tcW w:w="1684" w:type="dxa"/>
            <w:gridSpan w:val="2"/>
            <w:tcBorders>
              <w:top w:val="nil"/>
              <w:left w:val="nil"/>
              <w:bottom w:val="nil"/>
              <w:right w:val="nil"/>
            </w:tcBorders>
            <w:vAlign w:val="center"/>
          </w:tcPr>
          <w:p w:rsidR="003615FB" w:rsidRDefault="003615FB" w:rsidP="00C671AC">
            <w:pPr>
              <w:overflowPunct w:val="0"/>
              <w:jc w:val="right"/>
              <w:rPr>
                <w:rFonts w:ascii="標楷體" w:eastAsia="標楷體"/>
                <w:sz w:val="20"/>
              </w:rPr>
            </w:pPr>
          </w:p>
        </w:tc>
      </w:tr>
      <w:tr w:rsidR="003615FB" w:rsidTr="00BC7E24">
        <w:trPr>
          <w:cantSplit/>
          <w:tblHeader/>
          <w:jc w:val="center"/>
        </w:trPr>
        <w:tc>
          <w:tcPr>
            <w:tcW w:w="2582" w:type="dxa"/>
            <w:tcBorders>
              <w:top w:val="nil"/>
              <w:left w:val="nil"/>
              <w:bottom w:val="single" w:sz="8" w:space="0" w:color="auto"/>
              <w:right w:val="nil"/>
            </w:tcBorders>
            <w:vAlign w:val="center"/>
          </w:tcPr>
          <w:p w:rsidR="003615FB" w:rsidRDefault="003615FB" w:rsidP="00C671AC">
            <w:pPr>
              <w:overflowPunct w:val="0"/>
              <w:jc w:val="center"/>
              <w:rPr>
                <w:rFonts w:ascii="標楷體" w:eastAsia="標楷體"/>
                <w:spacing w:val="100"/>
                <w:sz w:val="22"/>
              </w:rPr>
            </w:pPr>
          </w:p>
        </w:tc>
        <w:tc>
          <w:tcPr>
            <w:tcW w:w="5713" w:type="dxa"/>
            <w:gridSpan w:val="5"/>
            <w:tcBorders>
              <w:top w:val="nil"/>
              <w:left w:val="nil"/>
              <w:bottom w:val="single" w:sz="8" w:space="0" w:color="auto"/>
              <w:right w:val="nil"/>
            </w:tcBorders>
            <w:vAlign w:val="center"/>
          </w:tcPr>
          <w:p w:rsidR="003615FB" w:rsidRDefault="003615FB" w:rsidP="00C671AC">
            <w:pPr>
              <w:overflowPunct w:val="0"/>
              <w:jc w:val="center"/>
              <w:rPr>
                <w:rFonts w:ascii="標楷體" w:eastAsia="標楷體"/>
                <w:spacing w:val="40"/>
                <w:sz w:val="22"/>
              </w:rPr>
            </w:pPr>
          </w:p>
        </w:tc>
        <w:tc>
          <w:tcPr>
            <w:tcW w:w="1684" w:type="dxa"/>
            <w:gridSpan w:val="2"/>
            <w:tcBorders>
              <w:top w:val="nil"/>
              <w:left w:val="nil"/>
              <w:bottom w:val="single" w:sz="8" w:space="0" w:color="auto"/>
              <w:right w:val="nil"/>
            </w:tcBorders>
            <w:vAlign w:val="center"/>
          </w:tcPr>
          <w:p w:rsidR="003615FB" w:rsidRDefault="003615FB" w:rsidP="00C671AC">
            <w:pPr>
              <w:overflowPunct w:val="0"/>
              <w:jc w:val="right"/>
              <w:rPr>
                <w:rFonts w:ascii="標楷體" w:eastAsia="標楷體"/>
                <w:sz w:val="20"/>
              </w:rPr>
            </w:pPr>
            <w:r w:rsidRPr="00BC7E24">
              <w:rPr>
                <w:rFonts w:ascii="標楷體" w:eastAsia="標楷體" w:hint="eastAsia"/>
                <w:sz w:val="22"/>
              </w:rPr>
              <w:t>單位：新臺幣元</w:t>
            </w:r>
          </w:p>
        </w:tc>
      </w:tr>
      <w:tr w:rsidR="003615FB" w:rsidTr="00BC7E24">
        <w:trPr>
          <w:cantSplit/>
          <w:trHeight w:hRule="exact" w:val="360"/>
          <w:tblHeader/>
          <w:jc w:val="center"/>
        </w:trPr>
        <w:tc>
          <w:tcPr>
            <w:tcW w:w="2582" w:type="dxa"/>
            <w:vMerge w:val="restart"/>
            <w:tcBorders>
              <w:top w:val="single" w:sz="8" w:space="0" w:color="auto"/>
              <w:left w:val="nil"/>
              <w:bottom w:val="single" w:sz="8" w:space="0" w:color="auto"/>
              <w:right w:val="nil"/>
            </w:tcBorders>
            <w:vAlign w:val="center"/>
          </w:tcPr>
          <w:p w:rsidR="003615FB" w:rsidRPr="00BC7E24" w:rsidRDefault="003615FB" w:rsidP="005F4002">
            <w:pPr>
              <w:overflowPunct w:val="0"/>
              <w:jc w:val="distribute"/>
              <w:rPr>
                <w:rFonts w:ascii="標楷體" w:eastAsia="標楷體"/>
              </w:rPr>
            </w:pPr>
            <w:r w:rsidRPr="00BC7E24">
              <w:rPr>
                <w:rFonts w:ascii="標楷體" w:eastAsia="標楷體" w:hint="eastAsia"/>
              </w:rPr>
              <w:t>科目</w:t>
            </w:r>
          </w:p>
        </w:tc>
        <w:tc>
          <w:tcPr>
            <w:tcW w:w="2410" w:type="dxa"/>
            <w:gridSpan w:val="2"/>
            <w:tcBorders>
              <w:top w:val="single" w:sz="8" w:space="0" w:color="auto"/>
              <w:left w:val="single" w:sz="4" w:space="0" w:color="auto"/>
              <w:bottom w:val="single" w:sz="4" w:space="0" w:color="auto"/>
              <w:right w:val="single" w:sz="4" w:space="0" w:color="auto"/>
            </w:tcBorders>
            <w:vAlign w:val="center"/>
          </w:tcPr>
          <w:p w:rsidR="003615FB" w:rsidRPr="00BC7E24" w:rsidRDefault="003615FB" w:rsidP="005F4002">
            <w:pPr>
              <w:overflowPunct w:val="0"/>
              <w:adjustRightInd w:val="0"/>
              <w:snapToGrid w:val="0"/>
              <w:jc w:val="distribute"/>
              <w:rPr>
                <w:rFonts w:ascii="標楷體" w:eastAsia="標楷體" w:hAnsi="標楷體"/>
              </w:rPr>
            </w:pPr>
            <w:r w:rsidRPr="00BC7E24">
              <w:rPr>
                <w:rFonts w:ascii="標楷體" w:eastAsia="標楷體" w:hAnsi="標楷體" w:hint="eastAsia"/>
              </w:rPr>
              <w:t>110年12月31日</w:t>
            </w:r>
          </w:p>
        </w:tc>
        <w:tc>
          <w:tcPr>
            <w:tcW w:w="2492" w:type="dxa"/>
            <w:gridSpan w:val="2"/>
            <w:tcBorders>
              <w:top w:val="single" w:sz="8" w:space="0" w:color="auto"/>
              <w:left w:val="single" w:sz="4" w:space="0" w:color="auto"/>
              <w:bottom w:val="single" w:sz="4" w:space="0" w:color="auto"/>
              <w:right w:val="single" w:sz="4" w:space="0" w:color="auto"/>
            </w:tcBorders>
            <w:vAlign w:val="center"/>
          </w:tcPr>
          <w:p w:rsidR="003615FB" w:rsidRPr="00BC7E24" w:rsidRDefault="003615FB" w:rsidP="005F4002">
            <w:pPr>
              <w:overflowPunct w:val="0"/>
              <w:adjustRightInd w:val="0"/>
              <w:snapToGrid w:val="0"/>
              <w:jc w:val="distribute"/>
              <w:rPr>
                <w:rFonts w:ascii="標楷體" w:eastAsia="標楷體" w:hAnsi="標楷體"/>
              </w:rPr>
            </w:pPr>
            <w:r w:rsidRPr="00BC7E24">
              <w:rPr>
                <w:rFonts w:ascii="標楷體" w:eastAsia="標楷體" w:hAnsi="標楷體"/>
              </w:rPr>
              <w:t>109</w:t>
            </w:r>
            <w:r w:rsidRPr="00BC7E24">
              <w:rPr>
                <w:rFonts w:ascii="標楷體" w:eastAsia="標楷體" w:hAnsi="標楷體" w:hint="eastAsia"/>
              </w:rPr>
              <w:t>年12月31日</w:t>
            </w:r>
          </w:p>
        </w:tc>
        <w:tc>
          <w:tcPr>
            <w:tcW w:w="2495" w:type="dxa"/>
            <w:gridSpan w:val="3"/>
            <w:tcBorders>
              <w:top w:val="single" w:sz="8" w:space="0" w:color="auto"/>
              <w:left w:val="nil"/>
              <w:bottom w:val="single" w:sz="4" w:space="0" w:color="auto"/>
              <w:right w:val="nil"/>
            </w:tcBorders>
            <w:vAlign w:val="center"/>
          </w:tcPr>
          <w:p w:rsidR="003615FB" w:rsidRPr="00BC7E24" w:rsidRDefault="003615FB" w:rsidP="005F4002">
            <w:pPr>
              <w:overflowPunct w:val="0"/>
              <w:adjustRightInd w:val="0"/>
              <w:snapToGrid w:val="0"/>
              <w:jc w:val="distribute"/>
              <w:rPr>
                <w:rFonts w:ascii="標楷體" w:eastAsia="標楷體" w:hAnsi="標楷體"/>
              </w:rPr>
            </w:pPr>
            <w:r w:rsidRPr="00BC7E24">
              <w:rPr>
                <w:rFonts w:ascii="標楷體" w:eastAsia="標楷體" w:hAnsi="標楷體" w:hint="eastAsia"/>
                <w:spacing w:val="200"/>
              </w:rPr>
              <w:t>比較增</w:t>
            </w:r>
            <w:r w:rsidRPr="00BC7E24">
              <w:rPr>
                <w:rFonts w:ascii="標楷體" w:eastAsia="標楷體" w:hAnsi="標楷體" w:hint="eastAsia"/>
              </w:rPr>
              <w:t>減</w:t>
            </w:r>
          </w:p>
        </w:tc>
      </w:tr>
      <w:tr w:rsidR="003615FB" w:rsidTr="00BC7E24">
        <w:trPr>
          <w:cantSplit/>
          <w:trHeight w:hRule="exact" w:val="360"/>
          <w:tblHeader/>
          <w:jc w:val="center"/>
        </w:trPr>
        <w:tc>
          <w:tcPr>
            <w:tcW w:w="2582" w:type="dxa"/>
            <w:vMerge/>
            <w:tcBorders>
              <w:top w:val="single" w:sz="12" w:space="0" w:color="auto"/>
              <w:left w:val="nil"/>
              <w:bottom w:val="single" w:sz="8" w:space="0" w:color="auto"/>
              <w:right w:val="nil"/>
            </w:tcBorders>
            <w:vAlign w:val="center"/>
          </w:tcPr>
          <w:p w:rsidR="003615FB" w:rsidRPr="00BC7E24" w:rsidRDefault="003615FB" w:rsidP="005F4002">
            <w:pPr>
              <w:overflowPunct w:val="0"/>
              <w:jc w:val="distribute"/>
              <w:rPr>
                <w:rFonts w:ascii="標楷體" w:eastAsia="標楷體"/>
              </w:rPr>
            </w:pPr>
          </w:p>
        </w:tc>
        <w:tc>
          <w:tcPr>
            <w:tcW w:w="1701" w:type="dxa"/>
            <w:tcBorders>
              <w:left w:val="single" w:sz="4" w:space="0" w:color="auto"/>
              <w:bottom w:val="single" w:sz="8" w:space="0" w:color="auto"/>
              <w:right w:val="single" w:sz="4" w:space="0" w:color="auto"/>
            </w:tcBorders>
            <w:vAlign w:val="center"/>
          </w:tcPr>
          <w:p w:rsidR="003615FB" w:rsidRPr="00BC7E24" w:rsidRDefault="003615FB" w:rsidP="005F4002">
            <w:pPr>
              <w:overflowPunct w:val="0"/>
              <w:adjustRightInd w:val="0"/>
              <w:snapToGrid w:val="0"/>
              <w:jc w:val="distribute"/>
              <w:rPr>
                <w:rFonts w:ascii="標楷體" w:eastAsia="標楷體"/>
              </w:rPr>
            </w:pPr>
            <w:r w:rsidRPr="00BC7E24">
              <w:rPr>
                <w:rFonts w:ascii="標楷體" w:eastAsia="標楷體" w:hint="eastAsia"/>
                <w:spacing w:val="400"/>
              </w:rPr>
              <w:t>金</w:t>
            </w:r>
            <w:r w:rsidRPr="00BC7E24">
              <w:rPr>
                <w:rFonts w:ascii="標楷體" w:eastAsia="標楷體" w:hint="eastAsia"/>
              </w:rPr>
              <w:t>額</w:t>
            </w:r>
          </w:p>
        </w:tc>
        <w:tc>
          <w:tcPr>
            <w:tcW w:w="709" w:type="dxa"/>
            <w:tcBorders>
              <w:left w:val="single" w:sz="4" w:space="0" w:color="auto"/>
              <w:bottom w:val="single" w:sz="8" w:space="0" w:color="auto"/>
              <w:right w:val="single" w:sz="4" w:space="0" w:color="auto"/>
            </w:tcBorders>
            <w:vAlign w:val="center"/>
          </w:tcPr>
          <w:p w:rsidR="003615FB" w:rsidRPr="00BC7E24" w:rsidRDefault="003615FB" w:rsidP="005F4002">
            <w:pPr>
              <w:overflowPunct w:val="0"/>
              <w:adjustRightInd w:val="0"/>
              <w:snapToGrid w:val="0"/>
              <w:jc w:val="distribute"/>
              <w:rPr>
                <w:rFonts w:ascii="標楷體" w:eastAsia="標楷體"/>
              </w:rPr>
            </w:pPr>
            <w:r w:rsidRPr="00BC7E24">
              <w:rPr>
                <w:rFonts w:ascii="標楷體" w:eastAsia="標楷體" w:hint="eastAsia"/>
              </w:rPr>
              <w:t>％</w:t>
            </w:r>
          </w:p>
        </w:tc>
        <w:tc>
          <w:tcPr>
            <w:tcW w:w="1755" w:type="dxa"/>
            <w:tcBorders>
              <w:left w:val="single" w:sz="4" w:space="0" w:color="auto"/>
              <w:bottom w:val="single" w:sz="8" w:space="0" w:color="auto"/>
              <w:right w:val="single" w:sz="4" w:space="0" w:color="auto"/>
            </w:tcBorders>
            <w:vAlign w:val="center"/>
          </w:tcPr>
          <w:p w:rsidR="003615FB" w:rsidRPr="00BC7E24" w:rsidRDefault="003615FB" w:rsidP="005F4002">
            <w:pPr>
              <w:overflowPunct w:val="0"/>
              <w:adjustRightInd w:val="0"/>
              <w:snapToGrid w:val="0"/>
              <w:jc w:val="distribute"/>
              <w:rPr>
                <w:rFonts w:ascii="標楷體" w:eastAsia="標楷體"/>
              </w:rPr>
            </w:pPr>
            <w:r w:rsidRPr="00BC7E24">
              <w:rPr>
                <w:rFonts w:ascii="標楷體" w:eastAsia="標楷體" w:hint="eastAsia"/>
                <w:spacing w:val="400"/>
              </w:rPr>
              <w:t>金</w:t>
            </w:r>
            <w:r w:rsidRPr="00BC7E24">
              <w:rPr>
                <w:rFonts w:ascii="標楷體" w:eastAsia="標楷體" w:hint="eastAsia"/>
              </w:rPr>
              <w:t>額</w:t>
            </w:r>
          </w:p>
        </w:tc>
        <w:tc>
          <w:tcPr>
            <w:tcW w:w="737" w:type="dxa"/>
            <w:tcBorders>
              <w:left w:val="single" w:sz="4" w:space="0" w:color="auto"/>
              <w:bottom w:val="single" w:sz="8" w:space="0" w:color="auto"/>
              <w:right w:val="single" w:sz="4" w:space="0" w:color="auto"/>
            </w:tcBorders>
            <w:vAlign w:val="center"/>
          </w:tcPr>
          <w:p w:rsidR="003615FB" w:rsidRPr="00BC7E24" w:rsidRDefault="003615FB" w:rsidP="005F4002">
            <w:pPr>
              <w:overflowPunct w:val="0"/>
              <w:adjustRightInd w:val="0"/>
              <w:snapToGrid w:val="0"/>
              <w:jc w:val="distribute"/>
              <w:rPr>
                <w:rFonts w:ascii="標楷體" w:eastAsia="標楷體"/>
              </w:rPr>
            </w:pPr>
            <w:r w:rsidRPr="00BC7E24">
              <w:rPr>
                <w:rFonts w:ascii="標楷體" w:eastAsia="標楷體" w:hint="eastAsia"/>
              </w:rPr>
              <w:t>％</w:t>
            </w:r>
          </w:p>
        </w:tc>
        <w:tc>
          <w:tcPr>
            <w:tcW w:w="1758" w:type="dxa"/>
            <w:gridSpan w:val="2"/>
            <w:tcBorders>
              <w:left w:val="nil"/>
              <w:bottom w:val="single" w:sz="8" w:space="0" w:color="auto"/>
              <w:right w:val="single" w:sz="4" w:space="0" w:color="auto"/>
            </w:tcBorders>
            <w:vAlign w:val="center"/>
          </w:tcPr>
          <w:p w:rsidR="003615FB" w:rsidRPr="00BC7E24" w:rsidRDefault="003615FB" w:rsidP="005F4002">
            <w:pPr>
              <w:overflowPunct w:val="0"/>
              <w:adjustRightInd w:val="0"/>
              <w:snapToGrid w:val="0"/>
              <w:jc w:val="distribute"/>
              <w:rPr>
                <w:rFonts w:ascii="標楷體" w:eastAsia="標楷體"/>
              </w:rPr>
            </w:pPr>
            <w:r w:rsidRPr="00BC7E24">
              <w:rPr>
                <w:rFonts w:ascii="標楷體" w:eastAsia="標楷體" w:hint="eastAsia"/>
                <w:spacing w:val="400"/>
              </w:rPr>
              <w:t>金</w:t>
            </w:r>
            <w:r w:rsidRPr="00BC7E24">
              <w:rPr>
                <w:rFonts w:ascii="標楷體" w:eastAsia="標楷體" w:hint="eastAsia"/>
              </w:rPr>
              <w:t>額</w:t>
            </w:r>
          </w:p>
        </w:tc>
        <w:tc>
          <w:tcPr>
            <w:tcW w:w="737" w:type="dxa"/>
            <w:tcBorders>
              <w:left w:val="nil"/>
              <w:bottom w:val="single" w:sz="8" w:space="0" w:color="auto"/>
              <w:right w:val="nil"/>
            </w:tcBorders>
            <w:vAlign w:val="center"/>
          </w:tcPr>
          <w:p w:rsidR="003615FB" w:rsidRPr="00BC7E24" w:rsidRDefault="003615FB" w:rsidP="005F4002">
            <w:pPr>
              <w:overflowPunct w:val="0"/>
              <w:adjustRightInd w:val="0"/>
              <w:snapToGrid w:val="0"/>
              <w:jc w:val="distribute"/>
              <w:rPr>
                <w:rFonts w:ascii="標楷體" w:eastAsia="標楷體"/>
              </w:rPr>
            </w:pPr>
            <w:r w:rsidRPr="00BC7E24">
              <w:rPr>
                <w:rFonts w:ascii="標楷體" w:eastAsia="標楷體" w:hint="eastAsia"/>
              </w:rPr>
              <w:t>％</w:t>
            </w:r>
          </w:p>
        </w:tc>
      </w:tr>
      <w:tr w:rsidR="003615FB" w:rsidRPr="00924C56"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jc w:val="center"/>
        </w:trPr>
        <w:tc>
          <w:tcPr>
            <w:tcW w:w="2582" w:type="dxa"/>
            <w:shd w:val="clear" w:color="auto" w:fill="auto"/>
            <w:vAlign w:val="center"/>
          </w:tcPr>
          <w:p w:rsidR="003615FB" w:rsidRPr="00924C56" w:rsidRDefault="003615FB" w:rsidP="001E3A7C">
            <w:pPr>
              <w:overflowPunct w:val="0"/>
              <w:spacing w:line="240" w:lineRule="exact"/>
              <w:jc w:val="distribute"/>
              <w:rPr>
                <w:rFonts w:ascii="標楷體" w:eastAsia="標楷體"/>
                <w:b/>
                <w:sz w:val="20"/>
              </w:rPr>
            </w:pPr>
            <w:r w:rsidRPr="00BC7E24">
              <w:rPr>
                <w:rFonts w:ascii="標楷體" w:eastAsia="標楷體" w:hint="eastAsia"/>
                <w:b/>
                <w:noProof/>
              </w:rPr>
              <w:t>資產</w:t>
            </w:r>
          </w:p>
        </w:tc>
        <w:tc>
          <w:tcPr>
            <w:tcW w:w="1701" w:type="dxa"/>
            <w:shd w:val="clear" w:color="auto" w:fill="auto"/>
            <w:vAlign w:val="center"/>
          </w:tcPr>
          <w:p w:rsidR="003615FB" w:rsidRPr="00924C56" w:rsidRDefault="003615FB" w:rsidP="001E3A7C">
            <w:pPr>
              <w:overflowPunct w:val="0"/>
              <w:spacing w:line="240" w:lineRule="exact"/>
              <w:jc w:val="right"/>
              <w:rPr>
                <w:rFonts w:ascii="新細明體" w:hAnsi="新細明體"/>
                <w:b/>
                <w:sz w:val="18"/>
                <w:szCs w:val="18"/>
              </w:rPr>
            </w:pPr>
            <w:r w:rsidRPr="00924C56">
              <w:rPr>
                <w:rFonts w:ascii="新細明體" w:hAnsi="新細明體"/>
                <w:b/>
                <w:noProof/>
                <w:sz w:val="18"/>
                <w:szCs w:val="18"/>
              </w:rPr>
              <w:t>842,284,751,375</w:t>
            </w:r>
          </w:p>
        </w:tc>
        <w:tc>
          <w:tcPr>
            <w:tcW w:w="709" w:type="dxa"/>
            <w:shd w:val="clear" w:color="auto" w:fill="auto"/>
            <w:vAlign w:val="center"/>
          </w:tcPr>
          <w:p w:rsidR="003615FB" w:rsidRPr="00924C56" w:rsidRDefault="003615FB" w:rsidP="001E3A7C">
            <w:pPr>
              <w:overflowPunct w:val="0"/>
              <w:spacing w:line="240" w:lineRule="exact"/>
              <w:jc w:val="right"/>
              <w:rPr>
                <w:rFonts w:ascii="新細明體" w:hAnsi="新細明體"/>
                <w:b/>
                <w:sz w:val="18"/>
                <w:szCs w:val="18"/>
              </w:rPr>
            </w:pPr>
            <w:r w:rsidRPr="00924C56">
              <w:rPr>
                <w:rFonts w:ascii="新細明體" w:hAnsi="新細明體"/>
                <w:b/>
                <w:noProof/>
                <w:sz w:val="18"/>
                <w:szCs w:val="18"/>
              </w:rPr>
              <w:t>100.00</w:t>
            </w:r>
          </w:p>
        </w:tc>
        <w:tc>
          <w:tcPr>
            <w:tcW w:w="1755" w:type="dxa"/>
            <w:shd w:val="clear" w:color="auto" w:fill="auto"/>
            <w:vAlign w:val="center"/>
          </w:tcPr>
          <w:p w:rsidR="003615FB" w:rsidRPr="00924C56" w:rsidRDefault="003615FB" w:rsidP="001E3A7C">
            <w:pPr>
              <w:overflowPunct w:val="0"/>
              <w:spacing w:line="240" w:lineRule="exact"/>
              <w:jc w:val="right"/>
              <w:rPr>
                <w:rFonts w:ascii="新細明體" w:hAnsi="新細明體"/>
                <w:b/>
                <w:sz w:val="18"/>
                <w:szCs w:val="18"/>
              </w:rPr>
            </w:pPr>
            <w:r w:rsidRPr="00924C56">
              <w:rPr>
                <w:rFonts w:ascii="新細明體" w:hAnsi="新細明體"/>
                <w:b/>
                <w:noProof/>
                <w:sz w:val="18"/>
                <w:szCs w:val="18"/>
              </w:rPr>
              <w:t>737,278,926,979</w:t>
            </w:r>
          </w:p>
        </w:tc>
        <w:tc>
          <w:tcPr>
            <w:tcW w:w="737" w:type="dxa"/>
            <w:shd w:val="clear" w:color="auto" w:fill="auto"/>
            <w:vAlign w:val="center"/>
          </w:tcPr>
          <w:p w:rsidR="003615FB" w:rsidRPr="00924C56" w:rsidRDefault="003615FB" w:rsidP="001E3A7C">
            <w:pPr>
              <w:overflowPunct w:val="0"/>
              <w:spacing w:line="240" w:lineRule="exact"/>
              <w:jc w:val="right"/>
              <w:rPr>
                <w:rFonts w:ascii="新細明體" w:hAnsi="新細明體"/>
                <w:b/>
                <w:sz w:val="18"/>
                <w:szCs w:val="18"/>
              </w:rPr>
            </w:pPr>
            <w:r w:rsidRPr="00924C56">
              <w:rPr>
                <w:rFonts w:ascii="新細明體" w:hAnsi="新細明體"/>
                <w:b/>
                <w:noProof/>
                <w:sz w:val="18"/>
                <w:szCs w:val="18"/>
              </w:rPr>
              <w:t>100.00</w:t>
            </w:r>
          </w:p>
        </w:tc>
        <w:tc>
          <w:tcPr>
            <w:tcW w:w="1758" w:type="dxa"/>
            <w:gridSpan w:val="2"/>
            <w:shd w:val="clear" w:color="auto" w:fill="auto"/>
            <w:vAlign w:val="center"/>
          </w:tcPr>
          <w:p w:rsidR="003615FB" w:rsidRPr="00924C56" w:rsidRDefault="003615FB" w:rsidP="001E3A7C">
            <w:pPr>
              <w:overflowPunct w:val="0"/>
              <w:spacing w:line="240" w:lineRule="exact"/>
              <w:jc w:val="right"/>
              <w:rPr>
                <w:rFonts w:ascii="新細明體" w:hAnsi="新細明體"/>
                <w:b/>
                <w:sz w:val="18"/>
                <w:szCs w:val="18"/>
              </w:rPr>
            </w:pPr>
            <w:r w:rsidRPr="00924C56">
              <w:rPr>
                <w:rFonts w:ascii="新細明體" w:hAnsi="新細明體"/>
                <w:b/>
                <w:noProof/>
                <w:sz w:val="18"/>
                <w:szCs w:val="18"/>
              </w:rPr>
              <w:t>105,005,824,396</w:t>
            </w:r>
          </w:p>
        </w:tc>
        <w:tc>
          <w:tcPr>
            <w:tcW w:w="737" w:type="dxa"/>
            <w:shd w:val="clear" w:color="auto" w:fill="auto"/>
            <w:vAlign w:val="center"/>
          </w:tcPr>
          <w:p w:rsidR="003615FB" w:rsidRPr="00924C56" w:rsidRDefault="003615FB" w:rsidP="001E3A7C">
            <w:pPr>
              <w:overflowPunct w:val="0"/>
              <w:spacing w:line="240" w:lineRule="exact"/>
              <w:jc w:val="right"/>
              <w:rPr>
                <w:rFonts w:ascii="新細明體" w:hAnsi="新細明體"/>
                <w:b/>
                <w:sz w:val="18"/>
                <w:szCs w:val="18"/>
              </w:rPr>
            </w:pPr>
            <w:r w:rsidRPr="00924C56">
              <w:rPr>
                <w:rFonts w:ascii="新細明體" w:hAnsi="新細明體"/>
                <w:b/>
                <w:noProof/>
                <w:sz w:val="18"/>
                <w:szCs w:val="18"/>
              </w:rPr>
              <w:t>14.24</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1C3B9A">
            <w:pPr>
              <w:overflowPunct w:val="0"/>
              <w:ind w:leftChars="50" w:left="120"/>
              <w:jc w:val="distribute"/>
              <w:rPr>
                <w:rFonts w:ascii="標楷體" w:eastAsia="標楷體"/>
                <w:sz w:val="22"/>
              </w:rPr>
            </w:pPr>
            <w:r w:rsidRPr="00BC7E24">
              <w:rPr>
                <w:rFonts w:ascii="標楷體" w:eastAsia="標楷體" w:hint="eastAsia"/>
                <w:noProof/>
                <w:sz w:val="22"/>
              </w:rPr>
              <w:t>流動資產</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214,557,365,916</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25.47</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142,948,486,681</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19.39</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71,608,879,235</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50.09</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1C3B9A">
            <w:pPr>
              <w:overflowPunct w:val="0"/>
              <w:ind w:leftChars="100" w:left="240"/>
              <w:jc w:val="distribute"/>
              <w:rPr>
                <w:rFonts w:ascii="標楷體" w:eastAsia="標楷體"/>
                <w:sz w:val="22"/>
              </w:rPr>
            </w:pPr>
            <w:r w:rsidRPr="00BC7E24">
              <w:rPr>
                <w:rFonts w:ascii="標楷體" w:eastAsia="標楷體" w:hint="eastAsia"/>
                <w:noProof/>
                <w:sz w:val="22"/>
              </w:rPr>
              <w:t>現金</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2,710,867,449</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0.32</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3,005,624,577</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0.41</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- 294,757,128</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- 9.81</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流動金融資產</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750,130,700</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0.09</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705,307,200</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0.10</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44,823,500</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6.36</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應收款項</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63,504,471,281</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7.54</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44,313,369,488</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6.01</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19,191,101,793</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43.31</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存貨</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127,147,076,591</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15.10</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80,176,537,473</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10.87</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46,970,539,118</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58.58</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預付款項</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20,299,899,936</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2.41</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14,560,600,199</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1.97</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5,739,299,737</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39.42</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短期墊款</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144,919,959</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0.02</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187,047,744</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0.03</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- 42,127,785</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- 22.52</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1C3B9A">
            <w:pPr>
              <w:overflowPunct w:val="0"/>
              <w:ind w:leftChars="50" w:left="120"/>
              <w:jc w:val="distribute"/>
              <w:rPr>
                <w:rFonts w:ascii="標楷體" w:eastAsia="標楷體"/>
                <w:sz w:val="22"/>
              </w:rPr>
            </w:pPr>
            <w:r w:rsidRPr="00BC7E24">
              <w:rPr>
                <w:rFonts w:ascii="標楷體" w:eastAsia="標楷體" w:hint="eastAsia"/>
                <w:noProof/>
                <w:sz w:val="22"/>
              </w:rPr>
              <w:t>基金、投資及長期應收款</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45,136,751,699</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5.36</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38,084,820,152</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5.17</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7,051,931,547</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18.52</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基金</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1,595,920,000</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0.19</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1,595,920,000</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0.22</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hint="eastAsia"/>
                <w:noProof/>
                <w:sz w:val="18"/>
                <w:szCs w:val="18"/>
              </w:rPr>
              <w:t>－</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hint="eastAsia"/>
                <w:noProof/>
                <w:sz w:val="18"/>
                <w:szCs w:val="18"/>
              </w:rPr>
              <w:t>－</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非流動金融資產</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16,409,517,824</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1.95</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9,239,672,003</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1.25</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7,169,845,821</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77.60</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採用權益法之投資</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11,837,200,126</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1.41</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11,988,290,398</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1.63</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- 151,090,272</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- 1.26</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其他長期投資</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2,570,516</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0.00</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2,570,516</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0.00</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hint="eastAsia"/>
                <w:noProof/>
                <w:sz w:val="18"/>
                <w:szCs w:val="18"/>
              </w:rPr>
              <w:t>－</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hint="eastAsia"/>
                <w:noProof/>
                <w:sz w:val="18"/>
                <w:szCs w:val="18"/>
              </w:rPr>
              <w:t>－</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長期應收款項</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15,291,543,233</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1.82</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15,258,367,235</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2.07</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33,175,998</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0.22</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1C3B9A">
            <w:pPr>
              <w:overflowPunct w:val="0"/>
              <w:ind w:leftChars="50" w:left="120"/>
              <w:jc w:val="distribute"/>
              <w:rPr>
                <w:rFonts w:ascii="標楷體" w:eastAsia="標楷體"/>
                <w:sz w:val="22"/>
              </w:rPr>
            </w:pPr>
            <w:r w:rsidRPr="00BC7E24">
              <w:rPr>
                <w:rFonts w:ascii="標楷體" w:eastAsia="標楷體" w:hint="eastAsia"/>
                <w:noProof/>
                <w:sz w:val="22"/>
              </w:rPr>
              <w:t>不動產、廠房及設備</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446,818,293,942</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53.05</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434,621,786,242</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58.95</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12,196,507,700</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2.81</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土地</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288,984,242,597</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34.31</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288,971,183,224</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39.19</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13,059,373</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0.00</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土地改良物</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4,693,478,544</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0.56</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4,834,275,442</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0.66</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- 140,796,898</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- 2.91</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房屋及建築</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13,911,489,126</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1.65</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14,341,531,203</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1.95</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- 430,042,077</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- 3.00</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機械及設備</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78,922,396,180</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9.37</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79,509,029,634</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10.78</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- 586,633,454</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- 0.74</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交通及運輸設備</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7,739,719,610</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0.92</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7,801,122,731</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1.06</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- 61,403,121</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- 0.79</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什項設備</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937,061,804</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0.11</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888,961,545</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0.12</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48,100,259</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5.41</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購建中固定資產</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51,629,906,081</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6.13</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38,275,682,463</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5.19</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13,354,223,618</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34.89</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1C3B9A">
            <w:pPr>
              <w:overflowPunct w:val="0"/>
              <w:ind w:leftChars="50" w:left="120"/>
              <w:jc w:val="distribute"/>
              <w:rPr>
                <w:rFonts w:ascii="標楷體" w:eastAsia="標楷體"/>
                <w:sz w:val="22"/>
              </w:rPr>
            </w:pPr>
            <w:r w:rsidRPr="00BC7E24">
              <w:rPr>
                <w:rFonts w:ascii="標楷體" w:eastAsia="標楷體" w:hint="eastAsia"/>
                <w:noProof/>
                <w:sz w:val="22"/>
              </w:rPr>
              <w:t>使用權資產</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36,295,738,055</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4.31</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38,865,819,049</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5.27</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- 2,570,080,994</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- 6.61</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使用權資產</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36,295,738,055</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4.31</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38,865,819,049</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5.27</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- 2,570,080,994</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- 6.61</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1C3B9A">
            <w:pPr>
              <w:overflowPunct w:val="0"/>
              <w:ind w:leftChars="50" w:left="120"/>
              <w:jc w:val="distribute"/>
              <w:rPr>
                <w:rFonts w:ascii="標楷體" w:eastAsia="標楷體"/>
                <w:sz w:val="22"/>
              </w:rPr>
            </w:pPr>
            <w:r w:rsidRPr="00BC7E24">
              <w:rPr>
                <w:rFonts w:ascii="標楷體" w:eastAsia="標楷體" w:hint="eastAsia"/>
                <w:noProof/>
                <w:sz w:val="22"/>
              </w:rPr>
              <w:t>投資性不動產</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19,218,217,749</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2.28</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19,235,656,415</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2.61</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- 17,438,666</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- 0.09</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投資性不動產－土地</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18,977,114,743</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2.25</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18,986,480,923</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2.58</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- 9,366,180</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- 0.05</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94" w:left="226" w:rightChars="17" w:right="41"/>
              <w:jc w:val="distribute"/>
              <w:rPr>
                <w:rFonts w:ascii="標楷體" w:eastAsia="標楷體"/>
                <w:spacing w:val="-20"/>
                <w:sz w:val="22"/>
              </w:rPr>
            </w:pPr>
            <w:r w:rsidRPr="00BC7E24">
              <w:rPr>
                <w:rFonts w:ascii="標楷體" w:eastAsia="標楷體" w:hint="eastAsia"/>
                <w:noProof/>
                <w:spacing w:val="-20"/>
                <w:sz w:val="22"/>
              </w:rPr>
              <w:t>投資性不動產－房屋及建築</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241,103,006</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0.03</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249,175,492</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0.03</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- 8,072,486</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- 3.24</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1C3B9A">
            <w:pPr>
              <w:overflowPunct w:val="0"/>
              <w:ind w:leftChars="50" w:left="120"/>
              <w:jc w:val="distribute"/>
              <w:rPr>
                <w:rFonts w:ascii="標楷體" w:eastAsia="標楷體"/>
                <w:sz w:val="22"/>
              </w:rPr>
            </w:pPr>
            <w:r w:rsidRPr="00BC7E24">
              <w:rPr>
                <w:rFonts w:ascii="標楷體" w:eastAsia="標楷體" w:hint="eastAsia"/>
                <w:noProof/>
                <w:sz w:val="22"/>
              </w:rPr>
              <w:t>無形資產</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454,700,411</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0.05</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324,208,409</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0.04</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130,492,002</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40.25</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1C3B9A">
            <w:pPr>
              <w:overflowPunct w:val="0"/>
              <w:ind w:leftChars="100" w:left="240" w:rightChars="10" w:right="24"/>
              <w:jc w:val="distribute"/>
              <w:rPr>
                <w:rFonts w:ascii="標楷體" w:eastAsia="標楷體"/>
                <w:spacing w:val="-20"/>
                <w:sz w:val="22"/>
              </w:rPr>
            </w:pPr>
            <w:r w:rsidRPr="00BC7E24">
              <w:rPr>
                <w:rFonts w:ascii="標楷體" w:eastAsia="標楷體" w:hint="eastAsia"/>
                <w:noProof/>
                <w:spacing w:val="-20"/>
                <w:sz w:val="22"/>
              </w:rPr>
              <w:t>無形資產</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454,700,411</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0.05</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324,208,409</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0.04</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130,492,002</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40.25</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1C3B9A">
            <w:pPr>
              <w:overflowPunct w:val="0"/>
              <w:ind w:leftChars="50" w:left="120"/>
              <w:jc w:val="distribute"/>
              <w:rPr>
                <w:rFonts w:ascii="標楷體" w:eastAsia="標楷體"/>
                <w:sz w:val="22"/>
              </w:rPr>
            </w:pPr>
            <w:r w:rsidRPr="00BC7E24">
              <w:rPr>
                <w:rFonts w:ascii="標楷體" w:eastAsia="標楷體" w:hint="eastAsia"/>
                <w:noProof/>
                <w:sz w:val="22"/>
              </w:rPr>
              <w:t>其他資產</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79,803,683,603</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9.47</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63,198,150,031</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8.57</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16,605,533,572</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26.28</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遞延資產</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62,124,299,870</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7.38</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53,635,111,441</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7.27</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8,489,188,429</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15.83</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遞延所得稅資產</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16,762,027,808</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1.99</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8,795,693,590</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1.19</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7,966,334,218</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90.57</w:t>
            </w:r>
          </w:p>
        </w:tc>
      </w:tr>
      <w:tr w:rsidR="003615FB"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5"/>
          <w:jc w:val="center"/>
        </w:trPr>
        <w:tc>
          <w:tcPr>
            <w:tcW w:w="2582" w:type="dxa"/>
            <w:shd w:val="clear" w:color="auto" w:fill="auto"/>
            <w:vAlign w:val="center"/>
          </w:tcPr>
          <w:p w:rsidR="003615FB" w:rsidRPr="00BC7E24" w:rsidRDefault="003615FB" w:rsidP="00C671AC">
            <w:pPr>
              <w:overflowPunct w:val="0"/>
              <w:ind w:leftChars="100" w:left="240"/>
              <w:jc w:val="distribute"/>
              <w:rPr>
                <w:rFonts w:ascii="標楷體" w:eastAsia="標楷體"/>
                <w:sz w:val="22"/>
              </w:rPr>
            </w:pPr>
            <w:r w:rsidRPr="00BC7E24">
              <w:rPr>
                <w:rFonts w:ascii="標楷體" w:eastAsia="標楷體" w:hint="eastAsia"/>
                <w:noProof/>
                <w:sz w:val="22"/>
              </w:rPr>
              <w:t>什項資產</w:t>
            </w:r>
          </w:p>
        </w:tc>
        <w:tc>
          <w:tcPr>
            <w:tcW w:w="1701"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917,355,925</w:t>
            </w:r>
          </w:p>
        </w:tc>
        <w:tc>
          <w:tcPr>
            <w:tcW w:w="709"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0.11</w:t>
            </w:r>
          </w:p>
        </w:tc>
        <w:tc>
          <w:tcPr>
            <w:tcW w:w="1755"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767,345,000</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0.10</w:t>
            </w:r>
          </w:p>
        </w:tc>
        <w:tc>
          <w:tcPr>
            <w:tcW w:w="1758" w:type="dxa"/>
            <w:gridSpan w:val="2"/>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150,010,925</w:t>
            </w:r>
          </w:p>
        </w:tc>
        <w:tc>
          <w:tcPr>
            <w:tcW w:w="737" w:type="dxa"/>
            <w:shd w:val="clear" w:color="auto" w:fill="auto"/>
            <w:vAlign w:val="center"/>
          </w:tcPr>
          <w:p w:rsidR="003615FB" w:rsidRPr="00F81C95" w:rsidRDefault="003615FB" w:rsidP="00C671AC">
            <w:pPr>
              <w:overflowPunct w:val="0"/>
              <w:jc w:val="right"/>
              <w:rPr>
                <w:rFonts w:ascii="新細明體" w:hAnsi="新細明體"/>
                <w:sz w:val="18"/>
                <w:szCs w:val="18"/>
              </w:rPr>
            </w:pPr>
            <w:r w:rsidRPr="000F468B">
              <w:rPr>
                <w:rFonts w:ascii="新細明體" w:hAnsi="新細明體"/>
                <w:noProof/>
                <w:sz w:val="18"/>
                <w:szCs w:val="18"/>
              </w:rPr>
              <w:t>19.55</w:t>
            </w:r>
          </w:p>
        </w:tc>
      </w:tr>
      <w:tr w:rsidR="003615FB" w:rsidRPr="00924C56"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9"/>
          <w:jc w:val="center"/>
        </w:trPr>
        <w:tc>
          <w:tcPr>
            <w:tcW w:w="2582" w:type="dxa"/>
            <w:shd w:val="clear" w:color="auto" w:fill="auto"/>
            <w:vAlign w:val="center"/>
          </w:tcPr>
          <w:p w:rsidR="003615FB" w:rsidRPr="00924C56" w:rsidRDefault="003615FB" w:rsidP="00C671AC">
            <w:pPr>
              <w:overflowPunct w:val="0"/>
              <w:jc w:val="distribute"/>
              <w:rPr>
                <w:rFonts w:ascii="標楷體" w:eastAsia="標楷體"/>
                <w:b/>
                <w:sz w:val="20"/>
              </w:rPr>
            </w:pPr>
            <w:r w:rsidRPr="00BC7E24">
              <w:rPr>
                <w:rFonts w:ascii="標楷體" w:eastAsia="標楷體" w:hint="eastAsia"/>
                <w:b/>
                <w:noProof/>
              </w:rPr>
              <w:t>資產總額</w:t>
            </w:r>
          </w:p>
        </w:tc>
        <w:tc>
          <w:tcPr>
            <w:tcW w:w="1701" w:type="dxa"/>
            <w:shd w:val="clear" w:color="auto" w:fill="auto"/>
            <w:vAlign w:val="center"/>
          </w:tcPr>
          <w:p w:rsidR="003615FB" w:rsidRPr="00924C56" w:rsidRDefault="003615FB" w:rsidP="00C671AC">
            <w:pPr>
              <w:overflowPunct w:val="0"/>
              <w:jc w:val="right"/>
              <w:rPr>
                <w:rFonts w:ascii="新細明體" w:hAnsi="新細明體"/>
                <w:b/>
                <w:sz w:val="18"/>
                <w:szCs w:val="18"/>
              </w:rPr>
            </w:pPr>
            <w:r w:rsidRPr="00924C56">
              <w:rPr>
                <w:rFonts w:ascii="新細明體" w:hAnsi="新細明體"/>
                <w:b/>
                <w:noProof/>
                <w:sz w:val="18"/>
                <w:szCs w:val="18"/>
              </w:rPr>
              <w:t>842,284,751,375</w:t>
            </w:r>
          </w:p>
        </w:tc>
        <w:tc>
          <w:tcPr>
            <w:tcW w:w="709" w:type="dxa"/>
            <w:shd w:val="clear" w:color="auto" w:fill="auto"/>
            <w:vAlign w:val="center"/>
          </w:tcPr>
          <w:p w:rsidR="003615FB" w:rsidRPr="00924C56" w:rsidRDefault="003615FB" w:rsidP="00C671AC">
            <w:pPr>
              <w:overflowPunct w:val="0"/>
              <w:jc w:val="right"/>
              <w:rPr>
                <w:rFonts w:ascii="新細明體" w:hAnsi="新細明體"/>
                <w:b/>
                <w:sz w:val="18"/>
                <w:szCs w:val="18"/>
              </w:rPr>
            </w:pPr>
            <w:r w:rsidRPr="00924C56">
              <w:rPr>
                <w:rFonts w:ascii="新細明體" w:hAnsi="新細明體"/>
                <w:b/>
                <w:noProof/>
                <w:sz w:val="18"/>
                <w:szCs w:val="18"/>
              </w:rPr>
              <w:t>100.00</w:t>
            </w:r>
          </w:p>
        </w:tc>
        <w:tc>
          <w:tcPr>
            <w:tcW w:w="1755" w:type="dxa"/>
            <w:shd w:val="clear" w:color="auto" w:fill="auto"/>
            <w:vAlign w:val="center"/>
          </w:tcPr>
          <w:p w:rsidR="003615FB" w:rsidRPr="00924C56" w:rsidRDefault="003615FB" w:rsidP="00C671AC">
            <w:pPr>
              <w:overflowPunct w:val="0"/>
              <w:jc w:val="right"/>
              <w:rPr>
                <w:rFonts w:ascii="新細明體" w:hAnsi="新細明體"/>
                <w:b/>
                <w:sz w:val="18"/>
                <w:szCs w:val="18"/>
              </w:rPr>
            </w:pPr>
            <w:r w:rsidRPr="00924C56">
              <w:rPr>
                <w:rFonts w:ascii="新細明體" w:hAnsi="新細明體"/>
                <w:b/>
                <w:noProof/>
                <w:sz w:val="18"/>
                <w:szCs w:val="18"/>
              </w:rPr>
              <w:t>737,278,926,979</w:t>
            </w:r>
          </w:p>
        </w:tc>
        <w:tc>
          <w:tcPr>
            <w:tcW w:w="737" w:type="dxa"/>
            <w:shd w:val="clear" w:color="auto" w:fill="auto"/>
            <w:vAlign w:val="center"/>
          </w:tcPr>
          <w:p w:rsidR="003615FB" w:rsidRPr="00924C56" w:rsidRDefault="003615FB" w:rsidP="00C671AC">
            <w:pPr>
              <w:overflowPunct w:val="0"/>
              <w:jc w:val="right"/>
              <w:rPr>
                <w:rFonts w:ascii="新細明體" w:hAnsi="新細明體"/>
                <w:b/>
                <w:sz w:val="18"/>
                <w:szCs w:val="18"/>
              </w:rPr>
            </w:pPr>
            <w:r w:rsidRPr="00924C56">
              <w:rPr>
                <w:rFonts w:ascii="新細明體" w:hAnsi="新細明體"/>
                <w:b/>
                <w:noProof/>
                <w:sz w:val="18"/>
                <w:szCs w:val="18"/>
              </w:rPr>
              <w:t>100.00</w:t>
            </w:r>
          </w:p>
        </w:tc>
        <w:tc>
          <w:tcPr>
            <w:tcW w:w="1758" w:type="dxa"/>
            <w:gridSpan w:val="2"/>
            <w:shd w:val="clear" w:color="auto" w:fill="auto"/>
            <w:vAlign w:val="center"/>
          </w:tcPr>
          <w:p w:rsidR="003615FB" w:rsidRPr="00924C56" w:rsidRDefault="003615FB" w:rsidP="00C671AC">
            <w:pPr>
              <w:overflowPunct w:val="0"/>
              <w:jc w:val="right"/>
              <w:rPr>
                <w:rFonts w:ascii="新細明體" w:hAnsi="新細明體"/>
                <w:b/>
                <w:sz w:val="18"/>
                <w:szCs w:val="18"/>
              </w:rPr>
            </w:pPr>
            <w:r w:rsidRPr="00924C56">
              <w:rPr>
                <w:rFonts w:ascii="新細明體" w:hAnsi="新細明體"/>
                <w:b/>
                <w:noProof/>
                <w:sz w:val="18"/>
                <w:szCs w:val="18"/>
              </w:rPr>
              <w:t>105,005,824,396</w:t>
            </w:r>
          </w:p>
        </w:tc>
        <w:tc>
          <w:tcPr>
            <w:tcW w:w="737" w:type="dxa"/>
            <w:shd w:val="clear" w:color="auto" w:fill="auto"/>
            <w:vAlign w:val="center"/>
          </w:tcPr>
          <w:p w:rsidR="003615FB" w:rsidRPr="00924C56" w:rsidRDefault="003615FB" w:rsidP="00C671AC">
            <w:pPr>
              <w:overflowPunct w:val="0"/>
              <w:jc w:val="right"/>
              <w:rPr>
                <w:rFonts w:ascii="新細明體" w:hAnsi="新細明體"/>
                <w:b/>
                <w:sz w:val="18"/>
                <w:szCs w:val="18"/>
              </w:rPr>
            </w:pPr>
            <w:r w:rsidRPr="00924C56">
              <w:rPr>
                <w:rFonts w:ascii="新細明體" w:hAnsi="新細明體"/>
                <w:b/>
                <w:noProof/>
                <w:sz w:val="18"/>
                <w:szCs w:val="18"/>
              </w:rPr>
              <w:t>14.24</w:t>
            </w:r>
          </w:p>
        </w:tc>
      </w:tr>
    </w:tbl>
    <w:p w:rsidR="003615FB" w:rsidRPr="00BC7E24" w:rsidRDefault="003615FB" w:rsidP="00BC7E24">
      <w:pPr>
        <w:overflowPunct w:val="0"/>
        <w:spacing w:line="240" w:lineRule="exact"/>
        <w:ind w:left="504" w:hangingChars="280" w:hanging="504"/>
        <w:jc w:val="both"/>
        <w:rPr>
          <w:rFonts w:ascii="標楷體" w:eastAsia="標楷體"/>
          <w:spacing w:val="-2"/>
          <w:sz w:val="18"/>
        </w:rPr>
      </w:pPr>
      <w:proofErr w:type="gramStart"/>
      <w:r w:rsidRPr="00BC7E24">
        <w:rPr>
          <w:rFonts w:ascii="標楷體" w:eastAsia="標楷體" w:hint="eastAsia"/>
          <w:sz w:val="18"/>
        </w:rPr>
        <w:t>註</w:t>
      </w:r>
      <w:proofErr w:type="gramEnd"/>
      <w:r w:rsidRPr="00BC7E24">
        <w:rPr>
          <w:rFonts w:ascii="標楷體" w:eastAsia="標楷體" w:hint="eastAsia"/>
          <w:sz w:val="18"/>
        </w:rPr>
        <w:t>：1.</w:t>
      </w:r>
      <w:r w:rsidRPr="00BC7E24">
        <w:rPr>
          <w:rFonts w:ascii="標楷體" w:eastAsia="標楷體" w:hint="eastAsia"/>
          <w:spacing w:val="-2"/>
          <w:sz w:val="18"/>
        </w:rPr>
        <w:t>信託代理與保證之或有資產</w:t>
      </w:r>
      <w:r w:rsidR="007762CE" w:rsidRPr="00BC7E24">
        <w:rPr>
          <w:rFonts w:ascii="標楷體" w:eastAsia="標楷體" w:hint="eastAsia"/>
          <w:spacing w:val="-2"/>
          <w:sz w:val="18"/>
        </w:rPr>
        <w:t>與</w:t>
      </w:r>
      <w:r w:rsidRPr="00BC7E24">
        <w:rPr>
          <w:rFonts w:ascii="標楷體" w:eastAsia="標楷體" w:hint="eastAsia"/>
          <w:spacing w:val="-2"/>
          <w:sz w:val="18"/>
        </w:rPr>
        <w:t>或有負債，</w:t>
      </w:r>
      <w:r w:rsidR="003601EB" w:rsidRPr="00BC7E24">
        <w:rPr>
          <w:rFonts w:ascii="標楷體" w:eastAsia="標楷體" w:hint="eastAsia"/>
          <w:spacing w:val="-2"/>
          <w:sz w:val="18"/>
        </w:rPr>
        <w:t>110</w:t>
      </w:r>
      <w:r w:rsidRPr="00BC7E24">
        <w:rPr>
          <w:rFonts w:ascii="標楷體" w:eastAsia="標楷體" w:hint="eastAsia"/>
          <w:spacing w:val="-2"/>
          <w:sz w:val="18"/>
        </w:rPr>
        <w:t>年</w:t>
      </w:r>
      <w:r w:rsidR="003601EB" w:rsidRPr="00BC7E24">
        <w:rPr>
          <w:rFonts w:ascii="標楷體" w:eastAsia="標楷體" w:hint="eastAsia"/>
          <w:spacing w:val="-2"/>
          <w:sz w:val="18"/>
        </w:rPr>
        <w:t>底</w:t>
      </w:r>
      <w:r w:rsidRPr="00BC7E24">
        <w:rPr>
          <w:rFonts w:ascii="標楷體" w:eastAsia="標楷體" w:hint="eastAsia"/>
          <w:spacing w:val="-2"/>
          <w:sz w:val="18"/>
        </w:rPr>
        <w:t>及</w:t>
      </w:r>
      <w:r w:rsidR="003601EB" w:rsidRPr="00BC7E24">
        <w:rPr>
          <w:rFonts w:ascii="標楷體" w:eastAsia="標楷體" w:hint="eastAsia"/>
          <w:spacing w:val="-2"/>
          <w:sz w:val="18"/>
        </w:rPr>
        <w:t>109年底</w:t>
      </w:r>
      <w:r w:rsidRPr="00BC7E24">
        <w:rPr>
          <w:rFonts w:ascii="標楷體" w:eastAsia="標楷體" w:hint="eastAsia"/>
          <w:spacing w:val="-2"/>
          <w:sz w:val="18"/>
        </w:rPr>
        <w:t>各有8</w:t>
      </w:r>
      <w:r w:rsidRPr="00BC7E24">
        <w:rPr>
          <w:rFonts w:ascii="標楷體" w:eastAsia="標楷體"/>
          <w:spacing w:val="-2"/>
          <w:sz w:val="18"/>
        </w:rPr>
        <w:t>8</w:t>
      </w:r>
      <w:r w:rsidRPr="00BC7E24">
        <w:rPr>
          <w:rFonts w:ascii="標楷體" w:eastAsia="標楷體" w:hint="eastAsia"/>
          <w:spacing w:val="-2"/>
          <w:sz w:val="18"/>
        </w:rPr>
        <w:t>,</w:t>
      </w:r>
      <w:r w:rsidRPr="00BC7E24">
        <w:rPr>
          <w:rFonts w:ascii="標楷體" w:eastAsia="標楷體"/>
          <w:spacing w:val="-2"/>
          <w:sz w:val="18"/>
        </w:rPr>
        <w:t>110</w:t>
      </w:r>
      <w:r w:rsidRPr="00BC7E24">
        <w:rPr>
          <w:rFonts w:ascii="標楷體" w:eastAsia="標楷體" w:hint="eastAsia"/>
          <w:spacing w:val="-2"/>
          <w:sz w:val="18"/>
        </w:rPr>
        <w:t>,</w:t>
      </w:r>
      <w:r w:rsidRPr="00BC7E24">
        <w:rPr>
          <w:rFonts w:ascii="標楷體" w:eastAsia="標楷體"/>
          <w:spacing w:val="-2"/>
          <w:sz w:val="18"/>
        </w:rPr>
        <w:t>664</w:t>
      </w:r>
      <w:r w:rsidRPr="00BC7E24">
        <w:rPr>
          <w:rFonts w:ascii="標楷體" w:eastAsia="標楷體" w:hint="eastAsia"/>
          <w:spacing w:val="-2"/>
          <w:sz w:val="18"/>
        </w:rPr>
        <w:t>,</w:t>
      </w:r>
      <w:r w:rsidRPr="00BC7E24">
        <w:rPr>
          <w:rFonts w:ascii="標楷體" w:eastAsia="標楷體"/>
          <w:spacing w:val="-2"/>
          <w:sz w:val="18"/>
        </w:rPr>
        <w:t>473</w:t>
      </w:r>
      <w:r w:rsidRPr="00BC7E24">
        <w:rPr>
          <w:rFonts w:ascii="標楷體" w:eastAsia="標楷體" w:hint="eastAsia"/>
          <w:spacing w:val="-2"/>
          <w:sz w:val="18"/>
        </w:rPr>
        <w:t>元及7</w:t>
      </w:r>
      <w:r w:rsidRPr="00BC7E24">
        <w:rPr>
          <w:rFonts w:ascii="標楷體" w:eastAsia="標楷體"/>
          <w:spacing w:val="-2"/>
          <w:sz w:val="18"/>
        </w:rPr>
        <w:t>9</w:t>
      </w:r>
      <w:r w:rsidRPr="00BC7E24">
        <w:rPr>
          <w:rFonts w:ascii="標楷體" w:eastAsia="標楷體" w:hint="eastAsia"/>
          <w:spacing w:val="-2"/>
          <w:sz w:val="18"/>
        </w:rPr>
        <w:t>,73</w:t>
      </w:r>
      <w:r w:rsidRPr="00BC7E24">
        <w:rPr>
          <w:rFonts w:ascii="標楷體" w:eastAsia="標楷體"/>
          <w:spacing w:val="-2"/>
          <w:sz w:val="18"/>
        </w:rPr>
        <w:t>9</w:t>
      </w:r>
      <w:r w:rsidRPr="00BC7E24">
        <w:rPr>
          <w:rFonts w:ascii="標楷體" w:eastAsia="標楷體" w:hint="eastAsia"/>
          <w:spacing w:val="-2"/>
          <w:sz w:val="18"/>
        </w:rPr>
        <w:t>,</w:t>
      </w:r>
      <w:r w:rsidRPr="00BC7E24">
        <w:rPr>
          <w:rFonts w:ascii="標楷體" w:eastAsia="標楷體"/>
          <w:spacing w:val="-2"/>
          <w:sz w:val="18"/>
        </w:rPr>
        <w:t>923</w:t>
      </w:r>
      <w:r w:rsidRPr="00BC7E24">
        <w:rPr>
          <w:rFonts w:ascii="標楷體" w:eastAsia="標楷體" w:hint="eastAsia"/>
          <w:spacing w:val="-2"/>
          <w:sz w:val="18"/>
        </w:rPr>
        <w:t>,</w:t>
      </w:r>
      <w:r w:rsidRPr="00BC7E24">
        <w:rPr>
          <w:rFonts w:ascii="標楷體" w:eastAsia="標楷體"/>
          <w:spacing w:val="-2"/>
          <w:sz w:val="18"/>
        </w:rPr>
        <w:t>823</w:t>
      </w:r>
      <w:r w:rsidRPr="00BC7E24">
        <w:rPr>
          <w:rFonts w:ascii="標楷體" w:eastAsia="標楷體" w:hint="eastAsia"/>
          <w:spacing w:val="-2"/>
          <w:sz w:val="18"/>
        </w:rPr>
        <w:t>元。</w:t>
      </w:r>
    </w:p>
    <w:p w:rsidR="003615FB" w:rsidRPr="00BC7E24" w:rsidRDefault="003615FB" w:rsidP="00245770">
      <w:pPr>
        <w:pStyle w:val="affe"/>
        <w:ind w:leftChars="150" w:left="540" w:hangingChars="100" w:hanging="180"/>
        <w:rPr>
          <w:color w:val="000000"/>
          <w:sz w:val="18"/>
        </w:rPr>
      </w:pPr>
      <w:r w:rsidRPr="00BC7E24">
        <w:rPr>
          <w:rFonts w:hint="eastAsia"/>
          <w:sz w:val="18"/>
        </w:rPr>
        <w:t>2</w:t>
      </w:r>
      <w:r w:rsidRPr="00BC7E24">
        <w:rPr>
          <w:rFonts w:hint="eastAsia"/>
          <w:color w:val="000000"/>
          <w:sz w:val="18"/>
        </w:rPr>
        <w:t>.110年底因擔保、保證或契約可能造成未來會計年度支出事項（包括或有負債）為</w:t>
      </w:r>
      <w:r w:rsidR="005000B4" w:rsidRPr="00BC7E24">
        <w:rPr>
          <w:color w:val="000000"/>
          <w:sz w:val="18"/>
        </w:rPr>
        <w:t>17,520,955</w:t>
      </w:r>
      <w:r w:rsidRPr="00BC7E24">
        <w:rPr>
          <w:rFonts w:hint="eastAsia"/>
          <w:color w:val="000000"/>
          <w:sz w:val="18"/>
        </w:rPr>
        <w:t>元（外幣係按110年底臺灣銀行外幣結帳價格換算成新臺幣），係參與海外油氣礦區合作探</w:t>
      </w:r>
      <w:proofErr w:type="gramStart"/>
      <w:r w:rsidRPr="00BC7E24">
        <w:rPr>
          <w:rFonts w:hint="eastAsia"/>
          <w:color w:val="000000"/>
          <w:sz w:val="18"/>
        </w:rPr>
        <w:t>勘</w:t>
      </w:r>
      <w:proofErr w:type="gramEnd"/>
      <w:r w:rsidRPr="00BC7E24">
        <w:rPr>
          <w:rFonts w:hint="eastAsia"/>
          <w:color w:val="000000"/>
          <w:sz w:val="18"/>
        </w:rPr>
        <w:t>與開發案及轉投資事業之債務背書保證。</w:t>
      </w:r>
    </w:p>
    <w:p w:rsidR="003615FB" w:rsidRPr="00BC7E24" w:rsidRDefault="003615FB" w:rsidP="00245770">
      <w:pPr>
        <w:pStyle w:val="affe"/>
        <w:ind w:leftChars="150" w:left="540" w:hangingChars="100" w:hanging="180"/>
        <w:rPr>
          <w:sz w:val="18"/>
        </w:rPr>
      </w:pPr>
      <w:r w:rsidRPr="00BC7E24">
        <w:rPr>
          <w:rFonts w:hint="eastAsia"/>
          <w:sz w:val="18"/>
        </w:rPr>
        <w:t>3.外幣資產負債已按期末匯率辦理評價。</w:t>
      </w:r>
    </w:p>
    <w:p w:rsidR="003615FB" w:rsidRPr="00BC7E24" w:rsidRDefault="003615FB" w:rsidP="00245770">
      <w:pPr>
        <w:pStyle w:val="affe"/>
        <w:ind w:leftChars="150" w:left="540" w:hangingChars="100" w:hanging="180"/>
        <w:rPr>
          <w:sz w:val="18"/>
        </w:rPr>
      </w:pPr>
      <w:r w:rsidRPr="00BC7E24">
        <w:rPr>
          <w:rFonts w:hint="eastAsia"/>
          <w:sz w:val="18"/>
        </w:rPr>
        <w:t>4.存貨成本係</w:t>
      </w:r>
      <w:proofErr w:type="gramStart"/>
      <w:r w:rsidRPr="00BC7E24">
        <w:rPr>
          <w:rFonts w:hint="eastAsia"/>
          <w:sz w:val="18"/>
        </w:rPr>
        <w:t>採</w:t>
      </w:r>
      <w:proofErr w:type="gramEnd"/>
      <w:r w:rsidRPr="00BC7E24">
        <w:rPr>
          <w:rFonts w:hint="eastAsia"/>
          <w:sz w:val="18"/>
        </w:rPr>
        <w:t>加權平均法計算，期末以成本</w:t>
      </w:r>
      <w:proofErr w:type="gramStart"/>
      <w:r w:rsidRPr="00BC7E24">
        <w:rPr>
          <w:rFonts w:hint="eastAsia"/>
          <w:sz w:val="18"/>
        </w:rPr>
        <w:t>與淨變現</w:t>
      </w:r>
      <w:proofErr w:type="gramEnd"/>
      <w:r w:rsidRPr="00BC7E24">
        <w:rPr>
          <w:rFonts w:hint="eastAsia"/>
          <w:sz w:val="18"/>
        </w:rPr>
        <w:t>價值孰低衡量。</w:t>
      </w:r>
    </w:p>
    <w:p w:rsidR="003615FB" w:rsidRPr="00BC7E24" w:rsidRDefault="003615FB" w:rsidP="00245770">
      <w:pPr>
        <w:pStyle w:val="affe"/>
        <w:ind w:leftChars="150" w:left="540" w:hangingChars="100" w:hanging="180"/>
        <w:rPr>
          <w:sz w:val="18"/>
        </w:rPr>
      </w:pPr>
      <w:r w:rsidRPr="00BC7E24">
        <w:rPr>
          <w:rFonts w:hint="eastAsia"/>
          <w:sz w:val="18"/>
        </w:rPr>
        <w:t>5.不動產、廠房及設備、投資性不動產之折舊係</w:t>
      </w:r>
      <w:proofErr w:type="gramStart"/>
      <w:r w:rsidRPr="00BC7E24">
        <w:rPr>
          <w:rFonts w:hint="eastAsia"/>
          <w:sz w:val="18"/>
        </w:rPr>
        <w:t>採</w:t>
      </w:r>
      <w:proofErr w:type="gramEnd"/>
      <w:r w:rsidRPr="00BC7E24">
        <w:rPr>
          <w:rFonts w:hint="eastAsia"/>
          <w:sz w:val="18"/>
        </w:rPr>
        <w:t>直線法計算。</w:t>
      </w:r>
    </w:p>
    <w:p w:rsidR="00D37C73" w:rsidRPr="00BC7E24" w:rsidRDefault="003615FB" w:rsidP="00245770">
      <w:pPr>
        <w:pStyle w:val="affe"/>
        <w:ind w:leftChars="150" w:left="540" w:hangingChars="100" w:hanging="180"/>
        <w:rPr>
          <w:sz w:val="18"/>
        </w:rPr>
      </w:pPr>
      <w:r w:rsidRPr="00BC7E24">
        <w:rPr>
          <w:rFonts w:hint="eastAsia"/>
          <w:sz w:val="18"/>
        </w:rPr>
        <w:t>6.不動產、廠房及設備、投資性不動產、其他資產，依其相關可回收金額衡量</w:t>
      </w:r>
      <w:proofErr w:type="gramStart"/>
      <w:r w:rsidRPr="00BC7E24">
        <w:rPr>
          <w:rFonts w:hint="eastAsia"/>
          <w:sz w:val="18"/>
        </w:rPr>
        <w:t>帳面</w:t>
      </w:r>
      <w:proofErr w:type="gramEnd"/>
      <w:r w:rsidRPr="00BC7E24">
        <w:rPr>
          <w:rFonts w:hint="eastAsia"/>
          <w:sz w:val="18"/>
        </w:rPr>
        <w:t>價值，認列資產減損及迴轉減損。</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24"/>
        <w:gridCol w:w="1701"/>
        <w:gridCol w:w="850"/>
        <w:gridCol w:w="1631"/>
        <w:gridCol w:w="784"/>
        <w:gridCol w:w="605"/>
        <w:gridCol w:w="947"/>
        <w:gridCol w:w="737"/>
      </w:tblGrid>
      <w:tr w:rsidR="00D37C73" w:rsidTr="00D37C73">
        <w:trPr>
          <w:cantSplit/>
          <w:trHeight w:hRule="exact" w:val="600"/>
          <w:tblHeader/>
          <w:jc w:val="center"/>
        </w:trPr>
        <w:tc>
          <w:tcPr>
            <w:tcW w:w="9979" w:type="dxa"/>
            <w:gridSpan w:val="8"/>
            <w:tcBorders>
              <w:top w:val="nil"/>
              <w:left w:val="nil"/>
              <w:bottom w:val="nil"/>
              <w:right w:val="nil"/>
            </w:tcBorders>
            <w:vAlign w:val="center"/>
          </w:tcPr>
          <w:p w:rsidR="00D37C73" w:rsidRDefault="00D37C73" w:rsidP="00C671AC">
            <w:pPr>
              <w:overflowPunct w:val="0"/>
              <w:jc w:val="center"/>
              <w:rPr>
                <w:rFonts w:ascii="標楷體" w:eastAsia="標楷體"/>
                <w:sz w:val="32"/>
                <w:u w:val="single"/>
              </w:rPr>
            </w:pPr>
            <w:r>
              <w:rPr>
                <w:rFonts w:ascii="標楷體" w:eastAsia="標楷體" w:hint="eastAsia"/>
                <w:sz w:val="32"/>
                <w:u w:val="single"/>
              </w:rPr>
              <w:lastRenderedPageBreak/>
              <w:t xml:space="preserve">　</w:t>
            </w:r>
            <w:r>
              <w:rPr>
                <w:rFonts w:ascii="標楷體" w:eastAsia="標楷體"/>
                <w:sz w:val="32"/>
                <w:u w:val="single"/>
              </w:rPr>
              <w:t>台灣中油股份有限公司</w:t>
            </w:r>
            <w:r>
              <w:rPr>
                <w:rFonts w:ascii="標楷體" w:eastAsia="標楷體" w:hint="eastAsia"/>
                <w:sz w:val="32"/>
                <w:u w:val="single"/>
              </w:rPr>
              <w:t xml:space="preserve">盈虧審定後資產負債表　</w:t>
            </w:r>
            <w:r w:rsidR="0049097B">
              <w:rPr>
                <w:rFonts w:ascii="標楷體" w:eastAsia="標楷體" w:hint="eastAsia"/>
                <w:sz w:val="26"/>
              </w:rPr>
              <w:t>（</w:t>
            </w:r>
            <w:r>
              <w:rPr>
                <w:rFonts w:ascii="標楷體" w:eastAsia="標楷體" w:hint="eastAsia"/>
                <w:sz w:val="26"/>
              </w:rPr>
              <w:t>續</w:t>
            </w:r>
            <w:r w:rsidR="0049097B">
              <w:rPr>
                <w:rFonts w:ascii="標楷體" w:eastAsia="標楷體" w:hint="eastAsia"/>
                <w:sz w:val="26"/>
              </w:rPr>
              <w:t>）</w:t>
            </w:r>
          </w:p>
        </w:tc>
      </w:tr>
      <w:tr w:rsidR="00D37C73" w:rsidTr="00BC7E24">
        <w:trPr>
          <w:cantSplit/>
          <w:tblHeader/>
          <w:jc w:val="center"/>
        </w:trPr>
        <w:tc>
          <w:tcPr>
            <w:tcW w:w="2724" w:type="dxa"/>
            <w:tcBorders>
              <w:top w:val="nil"/>
              <w:left w:val="nil"/>
              <w:bottom w:val="nil"/>
              <w:right w:val="nil"/>
            </w:tcBorders>
            <w:vAlign w:val="center"/>
          </w:tcPr>
          <w:p w:rsidR="00D37C73" w:rsidRDefault="00D37C73" w:rsidP="00C671AC">
            <w:pPr>
              <w:overflowPunct w:val="0"/>
              <w:jc w:val="center"/>
              <w:rPr>
                <w:rFonts w:ascii="標楷體" w:eastAsia="標楷體"/>
                <w:spacing w:val="100"/>
                <w:sz w:val="22"/>
              </w:rPr>
            </w:pPr>
          </w:p>
        </w:tc>
        <w:tc>
          <w:tcPr>
            <w:tcW w:w="5571" w:type="dxa"/>
            <w:gridSpan w:val="5"/>
            <w:tcBorders>
              <w:top w:val="nil"/>
              <w:left w:val="nil"/>
              <w:bottom w:val="nil"/>
              <w:right w:val="nil"/>
            </w:tcBorders>
            <w:vAlign w:val="center"/>
          </w:tcPr>
          <w:p w:rsidR="00D37C73" w:rsidRDefault="00D37C73" w:rsidP="00C671AC">
            <w:pPr>
              <w:overflowPunct w:val="0"/>
              <w:jc w:val="center"/>
              <w:rPr>
                <w:rFonts w:ascii="標楷體" w:eastAsia="標楷體"/>
                <w:spacing w:val="40"/>
                <w:sz w:val="22"/>
              </w:rPr>
            </w:pPr>
            <w:r w:rsidRPr="00BC7E24">
              <w:rPr>
                <w:rFonts w:ascii="標楷體" w:eastAsia="標楷體" w:hint="eastAsia"/>
                <w:spacing w:val="40"/>
              </w:rPr>
              <w:t>中華民國110年12月31日</w:t>
            </w:r>
          </w:p>
        </w:tc>
        <w:tc>
          <w:tcPr>
            <w:tcW w:w="1684" w:type="dxa"/>
            <w:gridSpan w:val="2"/>
            <w:tcBorders>
              <w:top w:val="nil"/>
              <w:left w:val="nil"/>
              <w:bottom w:val="nil"/>
              <w:right w:val="nil"/>
            </w:tcBorders>
            <w:vAlign w:val="center"/>
          </w:tcPr>
          <w:p w:rsidR="00D37C73" w:rsidRDefault="00D37C73" w:rsidP="00C671AC">
            <w:pPr>
              <w:overflowPunct w:val="0"/>
              <w:jc w:val="right"/>
              <w:rPr>
                <w:rFonts w:ascii="標楷體" w:eastAsia="標楷體"/>
                <w:sz w:val="20"/>
              </w:rPr>
            </w:pPr>
          </w:p>
        </w:tc>
      </w:tr>
      <w:tr w:rsidR="00D37C73" w:rsidTr="00BC7E24">
        <w:trPr>
          <w:cantSplit/>
          <w:tblHeader/>
          <w:jc w:val="center"/>
        </w:trPr>
        <w:tc>
          <w:tcPr>
            <w:tcW w:w="2724" w:type="dxa"/>
            <w:tcBorders>
              <w:top w:val="nil"/>
              <w:left w:val="nil"/>
              <w:bottom w:val="single" w:sz="8" w:space="0" w:color="auto"/>
              <w:right w:val="nil"/>
            </w:tcBorders>
            <w:vAlign w:val="center"/>
          </w:tcPr>
          <w:p w:rsidR="00D37C73" w:rsidRDefault="00D37C73" w:rsidP="00C671AC">
            <w:pPr>
              <w:overflowPunct w:val="0"/>
              <w:jc w:val="center"/>
              <w:rPr>
                <w:rFonts w:ascii="標楷體" w:eastAsia="標楷體"/>
                <w:spacing w:val="100"/>
                <w:sz w:val="22"/>
              </w:rPr>
            </w:pPr>
          </w:p>
        </w:tc>
        <w:tc>
          <w:tcPr>
            <w:tcW w:w="5571" w:type="dxa"/>
            <w:gridSpan w:val="5"/>
            <w:tcBorders>
              <w:top w:val="nil"/>
              <w:left w:val="nil"/>
              <w:bottom w:val="single" w:sz="8" w:space="0" w:color="auto"/>
              <w:right w:val="nil"/>
            </w:tcBorders>
            <w:vAlign w:val="center"/>
          </w:tcPr>
          <w:p w:rsidR="00D37C73" w:rsidRDefault="00D37C73" w:rsidP="00C671AC">
            <w:pPr>
              <w:overflowPunct w:val="0"/>
              <w:jc w:val="center"/>
              <w:rPr>
                <w:rFonts w:ascii="標楷體" w:eastAsia="標楷體"/>
                <w:spacing w:val="40"/>
                <w:sz w:val="22"/>
              </w:rPr>
            </w:pPr>
          </w:p>
        </w:tc>
        <w:tc>
          <w:tcPr>
            <w:tcW w:w="1684" w:type="dxa"/>
            <w:gridSpan w:val="2"/>
            <w:tcBorders>
              <w:top w:val="nil"/>
              <w:left w:val="nil"/>
              <w:bottom w:val="single" w:sz="8" w:space="0" w:color="auto"/>
              <w:right w:val="nil"/>
            </w:tcBorders>
            <w:vAlign w:val="center"/>
          </w:tcPr>
          <w:p w:rsidR="00D37C73" w:rsidRPr="00BC7E24" w:rsidRDefault="00D37C73" w:rsidP="002D0FD0">
            <w:pPr>
              <w:overflowPunct w:val="0"/>
              <w:jc w:val="right"/>
              <w:rPr>
                <w:rFonts w:ascii="標楷體" w:eastAsia="標楷體"/>
                <w:sz w:val="22"/>
              </w:rPr>
            </w:pPr>
            <w:r w:rsidRPr="00BC7E24">
              <w:rPr>
                <w:rFonts w:ascii="標楷體" w:eastAsia="標楷體" w:hint="eastAsia"/>
                <w:sz w:val="22"/>
              </w:rPr>
              <w:t>單位：新臺幣元</w:t>
            </w:r>
          </w:p>
        </w:tc>
      </w:tr>
      <w:tr w:rsidR="00D37C73" w:rsidTr="00BC7E24">
        <w:trPr>
          <w:cantSplit/>
          <w:trHeight w:hRule="exact" w:val="360"/>
          <w:tblHeader/>
          <w:jc w:val="center"/>
        </w:trPr>
        <w:tc>
          <w:tcPr>
            <w:tcW w:w="2724" w:type="dxa"/>
            <w:vMerge w:val="restart"/>
            <w:tcBorders>
              <w:top w:val="single" w:sz="8" w:space="0" w:color="auto"/>
              <w:left w:val="nil"/>
              <w:bottom w:val="single" w:sz="8" w:space="0" w:color="auto"/>
              <w:right w:val="nil"/>
            </w:tcBorders>
            <w:vAlign w:val="center"/>
          </w:tcPr>
          <w:p w:rsidR="00D37C73" w:rsidRPr="00BC7E24" w:rsidRDefault="00D37C73" w:rsidP="005F4002">
            <w:pPr>
              <w:overflowPunct w:val="0"/>
              <w:jc w:val="distribute"/>
              <w:rPr>
                <w:rFonts w:ascii="標楷體" w:eastAsia="標楷體"/>
              </w:rPr>
            </w:pPr>
            <w:r w:rsidRPr="00BC7E24">
              <w:rPr>
                <w:rFonts w:ascii="標楷體" w:eastAsia="標楷體" w:hint="eastAsia"/>
              </w:rPr>
              <w:t>科目</w:t>
            </w:r>
          </w:p>
        </w:tc>
        <w:tc>
          <w:tcPr>
            <w:tcW w:w="2551" w:type="dxa"/>
            <w:gridSpan w:val="2"/>
            <w:tcBorders>
              <w:top w:val="single" w:sz="8" w:space="0" w:color="auto"/>
              <w:left w:val="single" w:sz="4" w:space="0" w:color="auto"/>
              <w:bottom w:val="single" w:sz="4" w:space="0" w:color="auto"/>
              <w:right w:val="single" w:sz="4" w:space="0" w:color="auto"/>
            </w:tcBorders>
            <w:vAlign w:val="center"/>
          </w:tcPr>
          <w:p w:rsidR="00D37C73" w:rsidRPr="00BC7E24" w:rsidRDefault="00D37C73" w:rsidP="005F4002">
            <w:pPr>
              <w:overflowPunct w:val="0"/>
              <w:ind w:leftChars="50" w:left="120"/>
              <w:jc w:val="distribute"/>
              <w:rPr>
                <w:rFonts w:ascii="標楷體" w:eastAsia="標楷體" w:hAnsi="標楷體"/>
              </w:rPr>
            </w:pPr>
            <w:r w:rsidRPr="00BC7E24">
              <w:rPr>
                <w:rFonts w:ascii="標楷體" w:eastAsia="標楷體" w:hAnsi="標楷體" w:hint="eastAsia"/>
              </w:rPr>
              <w:t>110年12月31日</w:t>
            </w:r>
          </w:p>
        </w:tc>
        <w:tc>
          <w:tcPr>
            <w:tcW w:w="2415" w:type="dxa"/>
            <w:gridSpan w:val="2"/>
            <w:tcBorders>
              <w:top w:val="single" w:sz="8" w:space="0" w:color="auto"/>
              <w:left w:val="single" w:sz="4" w:space="0" w:color="auto"/>
              <w:bottom w:val="single" w:sz="4" w:space="0" w:color="auto"/>
              <w:right w:val="single" w:sz="4" w:space="0" w:color="auto"/>
            </w:tcBorders>
            <w:vAlign w:val="center"/>
          </w:tcPr>
          <w:p w:rsidR="00D37C73" w:rsidRPr="00BC7E24" w:rsidRDefault="00D37C73" w:rsidP="005F4002">
            <w:pPr>
              <w:overflowPunct w:val="0"/>
              <w:ind w:leftChars="50" w:left="120"/>
              <w:jc w:val="distribute"/>
              <w:rPr>
                <w:rFonts w:ascii="標楷體" w:eastAsia="標楷體" w:hAnsi="標楷體"/>
              </w:rPr>
            </w:pPr>
            <w:r w:rsidRPr="00BC7E24">
              <w:rPr>
                <w:rFonts w:ascii="標楷體" w:eastAsia="標楷體" w:hAnsi="標楷體"/>
              </w:rPr>
              <w:t>109</w:t>
            </w:r>
            <w:r w:rsidRPr="00BC7E24">
              <w:rPr>
                <w:rFonts w:ascii="標楷體" w:eastAsia="標楷體" w:hAnsi="標楷體" w:hint="eastAsia"/>
              </w:rPr>
              <w:t>年12月31日</w:t>
            </w:r>
          </w:p>
        </w:tc>
        <w:tc>
          <w:tcPr>
            <w:tcW w:w="2289" w:type="dxa"/>
            <w:gridSpan w:val="3"/>
            <w:tcBorders>
              <w:top w:val="single" w:sz="8" w:space="0" w:color="auto"/>
              <w:left w:val="nil"/>
              <w:bottom w:val="single" w:sz="4" w:space="0" w:color="auto"/>
              <w:right w:val="nil"/>
            </w:tcBorders>
            <w:vAlign w:val="center"/>
          </w:tcPr>
          <w:p w:rsidR="00D37C73" w:rsidRPr="00BC7E24" w:rsidRDefault="00D37C73" w:rsidP="005F4002">
            <w:pPr>
              <w:overflowPunct w:val="0"/>
              <w:jc w:val="distribute"/>
              <w:rPr>
                <w:rFonts w:ascii="標楷體" w:eastAsia="標楷體" w:hAnsi="標楷體"/>
              </w:rPr>
            </w:pPr>
            <w:r w:rsidRPr="00BC7E24">
              <w:rPr>
                <w:rFonts w:ascii="標楷體" w:eastAsia="標楷體" w:hAnsi="標楷體" w:hint="eastAsia"/>
                <w:spacing w:val="200"/>
              </w:rPr>
              <w:t>比較增</w:t>
            </w:r>
            <w:r w:rsidRPr="00BC7E24">
              <w:rPr>
                <w:rFonts w:ascii="標楷體" w:eastAsia="標楷體" w:hAnsi="標楷體" w:hint="eastAsia"/>
              </w:rPr>
              <w:t>減</w:t>
            </w:r>
          </w:p>
        </w:tc>
      </w:tr>
      <w:tr w:rsidR="00D37C73" w:rsidTr="00BC7E24">
        <w:trPr>
          <w:cantSplit/>
          <w:trHeight w:hRule="exact" w:val="360"/>
          <w:tblHeader/>
          <w:jc w:val="center"/>
        </w:trPr>
        <w:tc>
          <w:tcPr>
            <w:tcW w:w="2724" w:type="dxa"/>
            <w:vMerge/>
            <w:tcBorders>
              <w:top w:val="single" w:sz="12" w:space="0" w:color="auto"/>
              <w:left w:val="nil"/>
              <w:bottom w:val="single" w:sz="8" w:space="0" w:color="auto"/>
              <w:right w:val="nil"/>
            </w:tcBorders>
            <w:vAlign w:val="center"/>
          </w:tcPr>
          <w:p w:rsidR="00D37C73" w:rsidRPr="00BC7E24" w:rsidRDefault="00D37C73" w:rsidP="005F4002">
            <w:pPr>
              <w:overflowPunct w:val="0"/>
              <w:jc w:val="distribute"/>
              <w:rPr>
                <w:rFonts w:ascii="標楷體" w:eastAsia="標楷體"/>
              </w:rPr>
            </w:pPr>
          </w:p>
        </w:tc>
        <w:tc>
          <w:tcPr>
            <w:tcW w:w="1701" w:type="dxa"/>
            <w:tcBorders>
              <w:left w:val="single" w:sz="4" w:space="0" w:color="auto"/>
              <w:bottom w:val="single" w:sz="8" w:space="0" w:color="auto"/>
              <w:right w:val="single" w:sz="4" w:space="0" w:color="auto"/>
            </w:tcBorders>
            <w:vAlign w:val="center"/>
          </w:tcPr>
          <w:p w:rsidR="00D37C73" w:rsidRPr="00BC7E24" w:rsidRDefault="00D37C73" w:rsidP="005F4002">
            <w:pPr>
              <w:overflowPunct w:val="0"/>
              <w:jc w:val="distribute"/>
              <w:rPr>
                <w:rFonts w:ascii="標楷體" w:eastAsia="標楷體"/>
              </w:rPr>
            </w:pPr>
            <w:r w:rsidRPr="00BC7E24">
              <w:rPr>
                <w:rFonts w:ascii="標楷體" w:eastAsia="標楷體" w:hint="eastAsia"/>
                <w:spacing w:val="400"/>
              </w:rPr>
              <w:t>金</w:t>
            </w:r>
            <w:r w:rsidRPr="00BC7E24">
              <w:rPr>
                <w:rFonts w:ascii="標楷體" w:eastAsia="標楷體" w:hint="eastAsia"/>
              </w:rPr>
              <w:t>額</w:t>
            </w:r>
          </w:p>
        </w:tc>
        <w:tc>
          <w:tcPr>
            <w:tcW w:w="850" w:type="dxa"/>
            <w:tcBorders>
              <w:left w:val="single" w:sz="4" w:space="0" w:color="auto"/>
              <w:bottom w:val="single" w:sz="8" w:space="0" w:color="auto"/>
              <w:right w:val="single" w:sz="4" w:space="0" w:color="auto"/>
            </w:tcBorders>
            <w:vAlign w:val="center"/>
          </w:tcPr>
          <w:p w:rsidR="00D37C73" w:rsidRPr="00BC7E24" w:rsidRDefault="00D37C73" w:rsidP="005F4002">
            <w:pPr>
              <w:overflowPunct w:val="0"/>
              <w:jc w:val="distribute"/>
              <w:rPr>
                <w:rFonts w:ascii="標楷體" w:eastAsia="標楷體"/>
              </w:rPr>
            </w:pPr>
            <w:r w:rsidRPr="00BC7E24">
              <w:rPr>
                <w:rFonts w:ascii="標楷體" w:eastAsia="標楷體" w:hint="eastAsia"/>
              </w:rPr>
              <w:t>％</w:t>
            </w:r>
          </w:p>
        </w:tc>
        <w:tc>
          <w:tcPr>
            <w:tcW w:w="1631" w:type="dxa"/>
            <w:tcBorders>
              <w:left w:val="single" w:sz="4" w:space="0" w:color="auto"/>
              <w:bottom w:val="single" w:sz="8" w:space="0" w:color="auto"/>
              <w:right w:val="single" w:sz="4" w:space="0" w:color="auto"/>
            </w:tcBorders>
            <w:vAlign w:val="center"/>
          </w:tcPr>
          <w:p w:rsidR="00D37C73" w:rsidRPr="00BC7E24" w:rsidRDefault="00D37C73" w:rsidP="005F4002">
            <w:pPr>
              <w:overflowPunct w:val="0"/>
              <w:jc w:val="distribute"/>
              <w:rPr>
                <w:rFonts w:ascii="標楷體" w:eastAsia="標楷體"/>
              </w:rPr>
            </w:pPr>
            <w:r w:rsidRPr="00BC7E24">
              <w:rPr>
                <w:rFonts w:ascii="標楷體" w:eastAsia="標楷體" w:hint="eastAsia"/>
                <w:spacing w:val="400"/>
              </w:rPr>
              <w:t>金</w:t>
            </w:r>
            <w:r w:rsidRPr="00BC7E24">
              <w:rPr>
                <w:rFonts w:ascii="標楷體" w:eastAsia="標楷體" w:hint="eastAsia"/>
              </w:rPr>
              <w:t>額</w:t>
            </w:r>
          </w:p>
        </w:tc>
        <w:tc>
          <w:tcPr>
            <w:tcW w:w="784" w:type="dxa"/>
            <w:tcBorders>
              <w:left w:val="single" w:sz="4" w:space="0" w:color="auto"/>
              <w:bottom w:val="single" w:sz="8" w:space="0" w:color="auto"/>
              <w:right w:val="single" w:sz="4" w:space="0" w:color="auto"/>
            </w:tcBorders>
            <w:vAlign w:val="center"/>
          </w:tcPr>
          <w:p w:rsidR="00D37C73" w:rsidRPr="00BC7E24" w:rsidRDefault="00D37C73" w:rsidP="005F4002">
            <w:pPr>
              <w:overflowPunct w:val="0"/>
              <w:jc w:val="distribute"/>
              <w:rPr>
                <w:rFonts w:ascii="標楷體" w:eastAsia="標楷體"/>
              </w:rPr>
            </w:pPr>
            <w:r w:rsidRPr="00BC7E24">
              <w:rPr>
                <w:rFonts w:ascii="標楷體" w:eastAsia="標楷體" w:hint="eastAsia"/>
              </w:rPr>
              <w:t>％</w:t>
            </w:r>
          </w:p>
        </w:tc>
        <w:tc>
          <w:tcPr>
            <w:tcW w:w="1552" w:type="dxa"/>
            <w:gridSpan w:val="2"/>
            <w:tcBorders>
              <w:left w:val="nil"/>
              <w:bottom w:val="single" w:sz="8" w:space="0" w:color="auto"/>
              <w:right w:val="single" w:sz="4" w:space="0" w:color="auto"/>
            </w:tcBorders>
            <w:vAlign w:val="center"/>
          </w:tcPr>
          <w:p w:rsidR="00D37C73" w:rsidRPr="00BC7E24" w:rsidRDefault="00D37C73" w:rsidP="005F4002">
            <w:pPr>
              <w:overflowPunct w:val="0"/>
              <w:jc w:val="distribute"/>
              <w:rPr>
                <w:rFonts w:ascii="標楷體" w:eastAsia="標楷體"/>
              </w:rPr>
            </w:pPr>
            <w:r w:rsidRPr="00BC7E24">
              <w:rPr>
                <w:rFonts w:ascii="標楷體" w:eastAsia="標楷體" w:hint="eastAsia"/>
                <w:spacing w:val="400"/>
              </w:rPr>
              <w:t>金</w:t>
            </w:r>
            <w:r w:rsidRPr="00BC7E24">
              <w:rPr>
                <w:rFonts w:ascii="標楷體" w:eastAsia="標楷體" w:hint="eastAsia"/>
              </w:rPr>
              <w:t>額</w:t>
            </w:r>
          </w:p>
        </w:tc>
        <w:tc>
          <w:tcPr>
            <w:tcW w:w="737" w:type="dxa"/>
            <w:tcBorders>
              <w:left w:val="nil"/>
              <w:bottom w:val="single" w:sz="8" w:space="0" w:color="auto"/>
              <w:right w:val="nil"/>
            </w:tcBorders>
            <w:vAlign w:val="center"/>
          </w:tcPr>
          <w:p w:rsidR="00D37C73" w:rsidRPr="00BC7E24" w:rsidRDefault="00D37C73" w:rsidP="005F4002">
            <w:pPr>
              <w:overflowPunct w:val="0"/>
              <w:jc w:val="distribute"/>
              <w:rPr>
                <w:rFonts w:ascii="標楷體" w:eastAsia="標楷體"/>
              </w:rPr>
            </w:pPr>
            <w:r w:rsidRPr="00BC7E24">
              <w:rPr>
                <w:rFonts w:ascii="標楷體" w:eastAsia="標楷體" w:hint="eastAsia"/>
              </w:rPr>
              <w:t>％</w:t>
            </w:r>
          </w:p>
        </w:tc>
      </w:tr>
      <w:tr w:rsidR="00D37C73" w:rsidRPr="007E7A61"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jc w:val="distribute"/>
              <w:rPr>
                <w:rFonts w:ascii="標楷體" w:eastAsia="標楷體"/>
                <w:b/>
              </w:rPr>
            </w:pPr>
            <w:r w:rsidRPr="00BC7E24">
              <w:rPr>
                <w:rFonts w:ascii="標楷體" w:eastAsia="標楷體" w:hint="eastAsia"/>
                <w:b/>
                <w:noProof/>
              </w:rPr>
              <w:t>負債</w:t>
            </w:r>
          </w:p>
        </w:tc>
        <w:tc>
          <w:tcPr>
            <w:tcW w:w="1701" w:type="dxa"/>
            <w:shd w:val="clear" w:color="auto" w:fill="auto"/>
            <w:vAlign w:val="center"/>
          </w:tcPr>
          <w:p w:rsidR="00D37C73" w:rsidRPr="007E7A61" w:rsidRDefault="00D37C73" w:rsidP="00C671AC">
            <w:pPr>
              <w:overflowPunct w:val="0"/>
              <w:jc w:val="right"/>
              <w:rPr>
                <w:rFonts w:ascii="新細明體" w:hAnsi="新細明體"/>
                <w:b/>
                <w:sz w:val="18"/>
                <w:szCs w:val="18"/>
              </w:rPr>
            </w:pPr>
            <w:r w:rsidRPr="007E7A61">
              <w:rPr>
                <w:rFonts w:ascii="新細明體" w:hAnsi="新細明體"/>
                <w:b/>
                <w:noProof/>
                <w:sz w:val="18"/>
                <w:szCs w:val="18"/>
              </w:rPr>
              <w:t>580,163,566,944</w:t>
            </w:r>
          </w:p>
        </w:tc>
        <w:tc>
          <w:tcPr>
            <w:tcW w:w="850" w:type="dxa"/>
            <w:shd w:val="clear" w:color="auto" w:fill="auto"/>
            <w:vAlign w:val="center"/>
          </w:tcPr>
          <w:p w:rsidR="00D37C73" w:rsidRPr="007E7A61" w:rsidRDefault="00D37C73" w:rsidP="00C671AC">
            <w:pPr>
              <w:overflowPunct w:val="0"/>
              <w:jc w:val="right"/>
              <w:rPr>
                <w:rFonts w:ascii="新細明體" w:hAnsi="新細明體"/>
                <w:b/>
                <w:sz w:val="18"/>
                <w:szCs w:val="18"/>
              </w:rPr>
            </w:pPr>
            <w:r w:rsidRPr="007E7A61">
              <w:rPr>
                <w:rFonts w:ascii="新細明體" w:hAnsi="新細明體"/>
                <w:b/>
                <w:noProof/>
                <w:sz w:val="18"/>
                <w:szCs w:val="18"/>
              </w:rPr>
              <w:t>68.88</w:t>
            </w:r>
          </w:p>
        </w:tc>
        <w:tc>
          <w:tcPr>
            <w:tcW w:w="1631" w:type="dxa"/>
            <w:shd w:val="clear" w:color="auto" w:fill="auto"/>
            <w:vAlign w:val="center"/>
          </w:tcPr>
          <w:p w:rsidR="00D37C73" w:rsidRPr="007E7A61" w:rsidRDefault="00D37C73" w:rsidP="00C671AC">
            <w:pPr>
              <w:overflowPunct w:val="0"/>
              <w:jc w:val="right"/>
              <w:rPr>
                <w:rFonts w:ascii="新細明體" w:hAnsi="新細明體"/>
                <w:b/>
                <w:sz w:val="18"/>
                <w:szCs w:val="18"/>
              </w:rPr>
            </w:pPr>
            <w:r w:rsidRPr="007E7A61">
              <w:rPr>
                <w:rFonts w:ascii="新細明體" w:hAnsi="新細明體"/>
                <w:b/>
                <w:noProof/>
                <w:sz w:val="18"/>
                <w:szCs w:val="18"/>
              </w:rPr>
              <w:t>443,179,797,497</w:t>
            </w:r>
          </w:p>
        </w:tc>
        <w:tc>
          <w:tcPr>
            <w:tcW w:w="784" w:type="dxa"/>
            <w:shd w:val="clear" w:color="auto" w:fill="auto"/>
            <w:vAlign w:val="center"/>
          </w:tcPr>
          <w:p w:rsidR="00D37C73" w:rsidRPr="007E7A61" w:rsidRDefault="00D37C73" w:rsidP="00C671AC">
            <w:pPr>
              <w:overflowPunct w:val="0"/>
              <w:jc w:val="right"/>
              <w:rPr>
                <w:rFonts w:ascii="新細明體" w:hAnsi="新細明體"/>
                <w:b/>
                <w:sz w:val="18"/>
                <w:szCs w:val="18"/>
              </w:rPr>
            </w:pPr>
            <w:r w:rsidRPr="007E7A61">
              <w:rPr>
                <w:rFonts w:ascii="新細明體" w:hAnsi="新細明體"/>
                <w:b/>
                <w:noProof/>
                <w:sz w:val="18"/>
                <w:szCs w:val="18"/>
              </w:rPr>
              <w:t>60.11</w:t>
            </w:r>
          </w:p>
        </w:tc>
        <w:tc>
          <w:tcPr>
            <w:tcW w:w="1552" w:type="dxa"/>
            <w:gridSpan w:val="2"/>
            <w:shd w:val="clear" w:color="auto" w:fill="auto"/>
            <w:vAlign w:val="center"/>
          </w:tcPr>
          <w:p w:rsidR="00D37C73" w:rsidRPr="007E7A61" w:rsidRDefault="00D37C73" w:rsidP="00C671AC">
            <w:pPr>
              <w:overflowPunct w:val="0"/>
              <w:jc w:val="right"/>
              <w:rPr>
                <w:rFonts w:ascii="新細明體" w:hAnsi="新細明體"/>
                <w:b/>
                <w:sz w:val="18"/>
                <w:szCs w:val="18"/>
              </w:rPr>
            </w:pPr>
            <w:r w:rsidRPr="007E7A61">
              <w:rPr>
                <w:rFonts w:ascii="新細明體" w:hAnsi="新細明體"/>
                <w:b/>
                <w:noProof/>
                <w:sz w:val="18"/>
                <w:szCs w:val="18"/>
              </w:rPr>
              <w:t>136,983,769,447</w:t>
            </w:r>
          </w:p>
        </w:tc>
        <w:tc>
          <w:tcPr>
            <w:tcW w:w="737" w:type="dxa"/>
            <w:shd w:val="clear" w:color="auto" w:fill="auto"/>
            <w:vAlign w:val="center"/>
          </w:tcPr>
          <w:p w:rsidR="00D37C73" w:rsidRPr="007E7A61" w:rsidRDefault="00D37C73" w:rsidP="00C671AC">
            <w:pPr>
              <w:overflowPunct w:val="0"/>
              <w:jc w:val="right"/>
              <w:rPr>
                <w:rFonts w:ascii="新細明體" w:hAnsi="新細明體"/>
                <w:b/>
                <w:sz w:val="18"/>
                <w:szCs w:val="18"/>
              </w:rPr>
            </w:pPr>
            <w:r w:rsidRPr="007E7A61">
              <w:rPr>
                <w:rFonts w:ascii="新細明體" w:hAnsi="新細明體"/>
                <w:b/>
                <w:noProof/>
                <w:sz w:val="18"/>
                <w:szCs w:val="18"/>
              </w:rPr>
              <w:t>30.91</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ind w:leftChars="50" w:left="120"/>
              <w:jc w:val="distribute"/>
              <w:rPr>
                <w:rFonts w:ascii="標楷體" w:eastAsia="標楷體"/>
                <w:sz w:val="22"/>
              </w:rPr>
            </w:pPr>
            <w:r w:rsidRPr="00BC7E24">
              <w:rPr>
                <w:rFonts w:ascii="標楷體" w:eastAsia="標楷體" w:hint="eastAsia"/>
                <w:noProof/>
                <w:sz w:val="22"/>
              </w:rPr>
              <w:t>流動負債</w:t>
            </w:r>
          </w:p>
        </w:tc>
        <w:tc>
          <w:tcPr>
            <w:tcW w:w="170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328,718,848,542</w:t>
            </w:r>
          </w:p>
        </w:tc>
        <w:tc>
          <w:tcPr>
            <w:tcW w:w="850"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39.03</w:t>
            </w:r>
          </w:p>
        </w:tc>
        <w:tc>
          <w:tcPr>
            <w:tcW w:w="163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204,036,845,356</w:t>
            </w:r>
          </w:p>
        </w:tc>
        <w:tc>
          <w:tcPr>
            <w:tcW w:w="784"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27.67</w:t>
            </w:r>
          </w:p>
        </w:tc>
        <w:tc>
          <w:tcPr>
            <w:tcW w:w="1552" w:type="dxa"/>
            <w:gridSpan w:val="2"/>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124,682,003,186</w:t>
            </w:r>
          </w:p>
        </w:tc>
        <w:tc>
          <w:tcPr>
            <w:tcW w:w="737"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61.11</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ind w:leftChars="100" w:left="240"/>
              <w:jc w:val="distribute"/>
              <w:rPr>
                <w:rFonts w:ascii="標楷體" w:eastAsia="標楷體"/>
                <w:sz w:val="22"/>
              </w:rPr>
            </w:pPr>
            <w:r w:rsidRPr="00BC7E24">
              <w:rPr>
                <w:rFonts w:ascii="標楷體" w:eastAsia="標楷體" w:hint="eastAsia"/>
                <w:noProof/>
                <w:sz w:val="22"/>
              </w:rPr>
              <w:t>短期債務</w:t>
            </w:r>
          </w:p>
        </w:tc>
        <w:tc>
          <w:tcPr>
            <w:tcW w:w="170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207,936,516,919</w:t>
            </w:r>
          </w:p>
        </w:tc>
        <w:tc>
          <w:tcPr>
            <w:tcW w:w="850"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24.69</w:t>
            </w:r>
          </w:p>
        </w:tc>
        <w:tc>
          <w:tcPr>
            <w:tcW w:w="163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126,279,151,801</w:t>
            </w:r>
          </w:p>
        </w:tc>
        <w:tc>
          <w:tcPr>
            <w:tcW w:w="784"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17.13</w:t>
            </w:r>
          </w:p>
        </w:tc>
        <w:tc>
          <w:tcPr>
            <w:tcW w:w="1552" w:type="dxa"/>
            <w:gridSpan w:val="2"/>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81,657,365,118</w:t>
            </w:r>
          </w:p>
        </w:tc>
        <w:tc>
          <w:tcPr>
            <w:tcW w:w="737"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64.66</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ind w:leftChars="100" w:left="240"/>
              <w:jc w:val="distribute"/>
              <w:rPr>
                <w:rFonts w:ascii="標楷體" w:eastAsia="標楷體"/>
                <w:sz w:val="22"/>
              </w:rPr>
            </w:pPr>
            <w:r w:rsidRPr="00BC7E24">
              <w:rPr>
                <w:rFonts w:ascii="標楷體" w:eastAsia="標楷體" w:hint="eastAsia"/>
                <w:noProof/>
                <w:sz w:val="22"/>
              </w:rPr>
              <w:t>應付款項</w:t>
            </w:r>
          </w:p>
        </w:tc>
        <w:tc>
          <w:tcPr>
            <w:tcW w:w="170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108,136,761,409</w:t>
            </w:r>
          </w:p>
        </w:tc>
        <w:tc>
          <w:tcPr>
            <w:tcW w:w="850"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12.84</w:t>
            </w:r>
          </w:p>
        </w:tc>
        <w:tc>
          <w:tcPr>
            <w:tcW w:w="163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67,409,213,310</w:t>
            </w:r>
          </w:p>
        </w:tc>
        <w:tc>
          <w:tcPr>
            <w:tcW w:w="784"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9.14</w:t>
            </w:r>
          </w:p>
        </w:tc>
        <w:tc>
          <w:tcPr>
            <w:tcW w:w="1552" w:type="dxa"/>
            <w:gridSpan w:val="2"/>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40,727,548,099</w:t>
            </w:r>
          </w:p>
        </w:tc>
        <w:tc>
          <w:tcPr>
            <w:tcW w:w="737"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60.42</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ind w:leftChars="100" w:left="240"/>
              <w:jc w:val="distribute"/>
              <w:rPr>
                <w:rFonts w:ascii="標楷體" w:eastAsia="標楷體"/>
                <w:sz w:val="22"/>
              </w:rPr>
            </w:pPr>
            <w:r w:rsidRPr="00BC7E24">
              <w:rPr>
                <w:rFonts w:ascii="標楷體" w:eastAsia="標楷體" w:hint="eastAsia"/>
                <w:noProof/>
                <w:sz w:val="22"/>
              </w:rPr>
              <w:t>預收款項</w:t>
            </w:r>
          </w:p>
        </w:tc>
        <w:tc>
          <w:tcPr>
            <w:tcW w:w="170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12,641,763,774</w:t>
            </w:r>
          </w:p>
        </w:tc>
        <w:tc>
          <w:tcPr>
            <w:tcW w:w="850"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1.50</w:t>
            </w:r>
          </w:p>
        </w:tc>
        <w:tc>
          <w:tcPr>
            <w:tcW w:w="163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10,347,782,593</w:t>
            </w:r>
          </w:p>
        </w:tc>
        <w:tc>
          <w:tcPr>
            <w:tcW w:w="784"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1.40</w:t>
            </w:r>
          </w:p>
        </w:tc>
        <w:tc>
          <w:tcPr>
            <w:tcW w:w="1552" w:type="dxa"/>
            <w:gridSpan w:val="2"/>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2,293,981,181</w:t>
            </w:r>
          </w:p>
        </w:tc>
        <w:tc>
          <w:tcPr>
            <w:tcW w:w="737"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22.17</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ind w:leftChars="100" w:left="240"/>
              <w:jc w:val="distribute"/>
              <w:rPr>
                <w:rFonts w:ascii="標楷體" w:eastAsia="標楷體"/>
                <w:sz w:val="22"/>
              </w:rPr>
            </w:pPr>
            <w:r w:rsidRPr="00BC7E24">
              <w:rPr>
                <w:rFonts w:ascii="標楷體" w:eastAsia="標楷體" w:hint="eastAsia"/>
                <w:noProof/>
                <w:sz w:val="22"/>
              </w:rPr>
              <w:t>流動金融負債</w:t>
            </w:r>
          </w:p>
        </w:tc>
        <w:tc>
          <w:tcPr>
            <w:tcW w:w="170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3,806,440</w:t>
            </w:r>
          </w:p>
        </w:tc>
        <w:tc>
          <w:tcPr>
            <w:tcW w:w="850"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0.00</w:t>
            </w:r>
          </w:p>
        </w:tc>
        <w:tc>
          <w:tcPr>
            <w:tcW w:w="163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697,652</w:t>
            </w:r>
          </w:p>
        </w:tc>
        <w:tc>
          <w:tcPr>
            <w:tcW w:w="784"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0.00</w:t>
            </w:r>
          </w:p>
        </w:tc>
        <w:tc>
          <w:tcPr>
            <w:tcW w:w="1552" w:type="dxa"/>
            <w:gridSpan w:val="2"/>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3,108,788</w:t>
            </w:r>
          </w:p>
        </w:tc>
        <w:tc>
          <w:tcPr>
            <w:tcW w:w="737"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445.61</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ind w:leftChars="50" w:left="120"/>
              <w:jc w:val="distribute"/>
              <w:rPr>
                <w:rFonts w:ascii="標楷體" w:eastAsia="標楷體"/>
                <w:sz w:val="22"/>
              </w:rPr>
            </w:pPr>
            <w:r w:rsidRPr="00BC7E24">
              <w:rPr>
                <w:rFonts w:ascii="標楷體" w:eastAsia="標楷體" w:hint="eastAsia"/>
                <w:noProof/>
                <w:sz w:val="22"/>
              </w:rPr>
              <w:t>長期負債</w:t>
            </w:r>
          </w:p>
        </w:tc>
        <w:tc>
          <w:tcPr>
            <w:tcW w:w="170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109,071,544,289</w:t>
            </w:r>
          </w:p>
        </w:tc>
        <w:tc>
          <w:tcPr>
            <w:tcW w:w="850"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12.95</w:t>
            </w:r>
          </w:p>
        </w:tc>
        <w:tc>
          <w:tcPr>
            <w:tcW w:w="163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111,768,012,643</w:t>
            </w:r>
          </w:p>
        </w:tc>
        <w:tc>
          <w:tcPr>
            <w:tcW w:w="784"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15.16</w:t>
            </w:r>
          </w:p>
        </w:tc>
        <w:tc>
          <w:tcPr>
            <w:tcW w:w="1552" w:type="dxa"/>
            <w:gridSpan w:val="2"/>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- 2,696,468,354</w:t>
            </w:r>
          </w:p>
        </w:tc>
        <w:tc>
          <w:tcPr>
            <w:tcW w:w="737"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- 2.41</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ind w:leftChars="100" w:left="240"/>
              <w:jc w:val="distribute"/>
              <w:rPr>
                <w:rFonts w:ascii="標楷體" w:eastAsia="標楷體"/>
                <w:sz w:val="22"/>
              </w:rPr>
            </w:pPr>
            <w:r w:rsidRPr="00BC7E24">
              <w:rPr>
                <w:rFonts w:ascii="標楷體" w:eastAsia="標楷體" w:hint="eastAsia"/>
                <w:noProof/>
                <w:sz w:val="22"/>
              </w:rPr>
              <w:t>長期債務</w:t>
            </w:r>
          </w:p>
        </w:tc>
        <w:tc>
          <w:tcPr>
            <w:tcW w:w="170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75,000,000,000</w:t>
            </w:r>
          </w:p>
        </w:tc>
        <w:tc>
          <w:tcPr>
            <w:tcW w:w="850"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8.90</w:t>
            </w:r>
          </w:p>
        </w:tc>
        <w:tc>
          <w:tcPr>
            <w:tcW w:w="163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75,150,000,000</w:t>
            </w:r>
          </w:p>
        </w:tc>
        <w:tc>
          <w:tcPr>
            <w:tcW w:w="784"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10.19</w:t>
            </w:r>
          </w:p>
        </w:tc>
        <w:tc>
          <w:tcPr>
            <w:tcW w:w="1552" w:type="dxa"/>
            <w:gridSpan w:val="2"/>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- 150,000,000</w:t>
            </w:r>
          </w:p>
        </w:tc>
        <w:tc>
          <w:tcPr>
            <w:tcW w:w="737"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- 0.20</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ind w:leftChars="100" w:left="240"/>
              <w:jc w:val="distribute"/>
              <w:rPr>
                <w:rFonts w:ascii="標楷體" w:eastAsia="標楷體"/>
                <w:sz w:val="22"/>
              </w:rPr>
            </w:pPr>
            <w:r w:rsidRPr="00BC7E24">
              <w:rPr>
                <w:rFonts w:ascii="標楷體" w:eastAsia="標楷體" w:hint="eastAsia"/>
                <w:noProof/>
                <w:sz w:val="22"/>
              </w:rPr>
              <w:t>租賃負債</w:t>
            </w:r>
          </w:p>
        </w:tc>
        <w:tc>
          <w:tcPr>
            <w:tcW w:w="170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34,071,544,289</w:t>
            </w:r>
          </w:p>
        </w:tc>
        <w:tc>
          <w:tcPr>
            <w:tcW w:w="850"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4.05</w:t>
            </w:r>
          </w:p>
        </w:tc>
        <w:tc>
          <w:tcPr>
            <w:tcW w:w="163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36,618,012,643</w:t>
            </w:r>
          </w:p>
        </w:tc>
        <w:tc>
          <w:tcPr>
            <w:tcW w:w="784"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4.97</w:t>
            </w:r>
          </w:p>
        </w:tc>
        <w:tc>
          <w:tcPr>
            <w:tcW w:w="1552" w:type="dxa"/>
            <w:gridSpan w:val="2"/>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- 2,546,468,354</w:t>
            </w:r>
          </w:p>
        </w:tc>
        <w:tc>
          <w:tcPr>
            <w:tcW w:w="737"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- 6.95</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ind w:leftChars="50" w:left="120"/>
              <w:jc w:val="distribute"/>
              <w:rPr>
                <w:rFonts w:ascii="標楷體" w:eastAsia="標楷體"/>
                <w:sz w:val="22"/>
              </w:rPr>
            </w:pPr>
            <w:r w:rsidRPr="00BC7E24">
              <w:rPr>
                <w:rFonts w:ascii="標楷體" w:eastAsia="標楷體" w:hint="eastAsia"/>
                <w:noProof/>
                <w:sz w:val="22"/>
              </w:rPr>
              <w:t>其他負債</w:t>
            </w:r>
          </w:p>
        </w:tc>
        <w:tc>
          <w:tcPr>
            <w:tcW w:w="170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142,373,174,113</w:t>
            </w:r>
          </w:p>
        </w:tc>
        <w:tc>
          <w:tcPr>
            <w:tcW w:w="850"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16.90</w:t>
            </w:r>
          </w:p>
        </w:tc>
        <w:tc>
          <w:tcPr>
            <w:tcW w:w="163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127,374,939,498</w:t>
            </w:r>
          </w:p>
        </w:tc>
        <w:tc>
          <w:tcPr>
            <w:tcW w:w="784"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17.28</w:t>
            </w:r>
          </w:p>
        </w:tc>
        <w:tc>
          <w:tcPr>
            <w:tcW w:w="1552" w:type="dxa"/>
            <w:gridSpan w:val="2"/>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14,998,234,615</w:t>
            </w:r>
          </w:p>
        </w:tc>
        <w:tc>
          <w:tcPr>
            <w:tcW w:w="737"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11.77</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ind w:leftChars="100" w:left="240"/>
              <w:jc w:val="distribute"/>
              <w:rPr>
                <w:rFonts w:ascii="標楷體" w:eastAsia="標楷體"/>
                <w:sz w:val="22"/>
              </w:rPr>
            </w:pPr>
            <w:r w:rsidRPr="00BC7E24">
              <w:rPr>
                <w:rFonts w:ascii="標楷體" w:eastAsia="標楷體" w:hint="eastAsia"/>
                <w:noProof/>
                <w:sz w:val="22"/>
              </w:rPr>
              <w:t>負債準備</w:t>
            </w:r>
          </w:p>
        </w:tc>
        <w:tc>
          <w:tcPr>
            <w:tcW w:w="170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46,420,688,695</w:t>
            </w:r>
          </w:p>
        </w:tc>
        <w:tc>
          <w:tcPr>
            <w:tcW w:w="850"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5.51</w:t>
            </w:r>
          </w:p>
        </w:tc>
        <w:tc>
          <w:tcPr>
            <w:tcW w:w="163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32,074,902,590</w:t>
            </w:r>
          </w:p>
        </w:tc>
        <w:tc>
          <w:tcPr>
            <w:tcW w:w="784"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4.35</w:t>
            </w:r>
          </w:p>
        </w:tc>
        <w:tc>
          <w:tcPr>
            <w:tcW w:w="1552" w:type="dxa"/>
            <w:gridSpan w:val="2"/>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14,345,786,105</w:t>
            </w:r>
          </w:p>
        </w:tc>
        <w:tc>
          <w:tcPr>
            <w:tcW w:w="737"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44.73</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ind w:leftChars="100" w:left="240"/>
              <w:jc w:val="distribute"/>
              <w:rPr>
                <w:rFonts w:ascii="標楷體" w:eastAsia="標楷體"/>
                <w:sz w:val="22"/>
              </w:rPr>
            </w:pPr>
            <w:r w:rsidRPr="00BC7E24">
              <w:rPr>
                <w:rFonts w:ascii="標楷體" w:eastAsia="標楷體" w:hint="eastAsia"/>
                <w:noProof/>
                <w:sz w:val="22"/>
              </w:rPr>
              <w:t>遞延負債</w:t>
            </w:r>
          </w:p>
        </w:tc>
        <w:tc>
          <w:tcPr>
            <w:tcW w:w="170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4,088,096,870</w:t>
            </w:r>
          </w:p>
        </w:tc>
        <w:tc>
          <w:tcPr>
            <w:tcW w:w="850"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0.49</w:t>
            </w:r>
          </w:p>
        </w:tc>
        <w:tc>
          <w:tcPr>
            <w:tcW w:w="163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3,928,146,370</w:t>
            </w:r>
          </w:p>
        </w:tc>
        <w:tc>
          <w:tcPr>
            <w:tcW w:w="784"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0.53</w:t>
            </w:r>
          </w:p>
        </w:tc>
        <w:tc>
          <w:tcPr>
            <w:tcW w:w="1552" w:type="dxa"/>
            <w:gridSpan w:val="2"/>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159,950,500</w:t>
            </w:r>
          </w:p>
        </w:tc>
        <w:tc>
          <w:tcPr>
            <w:tcW w:w="737"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4.07</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ind w:leftChars="100" w:left="240"/>
              <w:jc w:val="distribute"/>
              <w:rPr>
                <w:rFonts w:ascii="標楷體" w:eastAsia="標楷體"/>
                <w:sz w:val="22"/>
              </w:rPr>
            </w:pPr>
            <w:r w:rsidRPr="00BC7E24">
              <w:rPr>
                <w:rFonts w:ascii="標楷體" w:eastAsia="標楷體" w:hint="eastAsia"/>
                <w:noProof/>
                <w:sz w:val="22"/>
              </w:rPr>
              <w:t>遞延所得稅負債</w:t>
            </w:r>
          </w:p>
        </w:tc>
        <w:tc>
          <w:tcPr>
            <w:tcW w:w="170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84,782,837,481</w:t>
            </w:r>
          </w:p>
        </w:tc>
        <w:tc>
          <w:tcPr>
            <w:tcW w:w="850"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10.07</w:t>
            </w:r>
          </w:p>
        </w:tc>
        <w:tc>
          <w:tcPr>
            <w:tcW w:w="163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84,749,535,613</w:t>
            </w:r>
          </w:p>
        </w:tc>
        <w:tc>
          <w:tcPr>
            <w:tcW w:w="784"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11.49</w:t>
            </w:r>
          </w:p>
        </w:tc>
        <w:tc>
          <w:tcPr>
            <w:tcW w:w="1552" w:type="dxa"/>
            <w:gridSpan w:val="2"/>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33,301,868</w:t>
            </w:r>
          </w:p>
        </w:tc>
        <w:tc>
          <w:tcPr>
            <w:tcW w:w="737"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0.04</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ind w:leftChars="100" w:left="240"/>
              <w:jc w:val="distribute"/>
              <w:rPr>
                <w:rFonts w:ascii="標楷體" w:eastAsia="標楷體"/>
                <w:sz w:val="22"/>
              </w:rPr>
            </w:pPr>
            <w:r w:rsidRPr="00BC7E24">
              <w:rPr>
                <w:rFonts w:ascii="標楷體" w:eastAsia="標楷體" w:hint="eastAsia"/>
                <w:noProof/>
                <w:sz w:val="22"/>
              </w:rPr>
              <w:t>什項負債</w:t>
            </w:r>
          </w:p>
        </w:tc>
        <w:tc>
          <w:tcPr>
            <w:tcW w:w="170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7,081,551,067</w:t>
            </w:r>
          </w:p>
        </w:tc>
        <w:tc>
          <w:tcPr>
            <w:tcW w:w="850"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0.84</w:t>
            </w:r>
          </w:p>
        </w:tc>
        <w:tc>
          <w:tcPr>
            <w:tcW w:w="163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6,622,354,925</w:t>
            </w:r>
          </w:p>
        </w:tc>
        <w:tc>
          <w:tcPr>
            <w:tcW w:w="784"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0.90</w:t>
            </w:r>
          </w:p>
        </w:tc>
        <w:tc>
          <w:tcPr>
            <w:tcW w:w="1552" w:type="dxa"/>
            <w:gridSpan w:val="2"/>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459,196,142</w:t>
            </w:r>
          </w:p>
        </w:tc>
        <w:tc>
          <w:tcPr>
            <w:tcW w:w="737"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6.93</w:t>
            </w:r>
          </w:p>
        </w:tc>
      </w:tr>
      <w:tr w:rsidR="00D37C73" w:rsidRPr="007E7A61"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jc w:val="distribute"/>
              <w:rPr>
                <w:rFonts w:ascii="標楷體" w:eastAsia="標楷體"/>
                <w:b/>
              </w:rPr>
            </w:pPr>
            <w:r w:rsidRPr="00BC7E24">
              <w:rPr>
                <w:rFonts w:ascii="標楷體" w:eastAsia="標楷體" w:hint="eastAsia"/>
                <w:b/>
                <w:noProof/>
              </w:rPr>
              <w:t>權益</w:t>
            </w:r>
          </w:p>
        </w:tc>
        <w:tc>
          <w:tcPr>
            <w:tcW w:w="1701" w:type="dxa"/>
            <w:shd w:val="clear" w:color="auto" w:fill="auto"/>
            <w:vAlign w:val="center"/>
          </w:tcPr>
          <w:p w:rsidR="00D37C73" w:rsidRPr="007E7A61" w:rsidRDefault="00D37C73" w:rsidP="00C671AC">
            <w:pPr>
              <w:overflowPunct w:val="0"/>
              <w:jc w:val="right"/>
              <w:rPr>
                <w:rFonts w:ascii="新細明體" w:hAnsi="新細明體"/>
                <w:b/>
                <w:sz w:val="18"/>
                <w:szCs w:val="18"/>
              </w:rPr>
            </w:pPr>
            <w:r w:rsidRPr="007E7A61">
              <w:rPr>
                <w:rFonts w:ascii="新細明體" w:hAnsi="新細明體"/>
                <w:b/>
                <w:noProof/>
                <w:sz w:val="18"/>
                <w:szCs w:val="18"/>
              </w:rPr>
              <w:t>262,121,184,431</w:t>
            </w:r>
          </w:p>
        </w:tc>
        <w:tc>
          <w:tcPr>
            <w:tcW w:w="850" w:type="dxa"/>
            <w:shd w:val="clear" w:color="auto" w:fill="auto"/>
            <w:vAlign w:val="center"/>
          </w:tcPr>
          <w:p w:rsidR="00D37C73" w:rsidRPr="007E7A61" w:rsidRDefault="00D37C73" w:rsidP="00C671AC">
            <w:pPr>
              <w:overflowPunct w:val="0"/>
              <w:jc w:val="right"/>
              <w:rPr>
                <w:rFonts w:ascii="新細明體" w:hAnsi="新細明體"/>
                <w:b/>
                <w:sz w:val="18"/>
                <w:szCs w:val="18"/>
              </w:rPr>
            </w:pPr>
            <w:r w:rsidRPr="007E7A61">
              <w:rPr>
                <w:rFonts w:ascii="新細明體" w:hAnsi="新細明體"/>
                <w:b/>
                <w:noProof/>
                <w:sz w:val="18"/>
                <w:szCs w:val="18"/>
              </w:rPr>
              <w:t>31.12</w:t>
            </w:r>
          </w:p>
        </w:tc>
        <w:tc>
          <w:tcPr>
            <w:tcW w:w="1631" w:type="dxa"/>
            <w:shd w:val="clear" w:color="auto" w:fill="auto"/>
            <w:vAlign w:val="center"/>
          </w:tcPr>
          <w:p w:rsidR="00D37C73" w:rsidRPr="007E7A61" w:rsidRDefault="00D37C73" w:rsidP="00C671AC">
            <w:pPr>
              <w:overflowPunct w:val="0"/>
              <w:jc w:val="right"/>
              <w:rPr>
                <w:rFonts w:ascii="新細明體" w:hAnsi="新細明體"/>
                <w:b/>
                <w:sz w:val="18"/>
                <w:szCs w:val="18"/>
              </w:rPr>
            </w:pPr>
            <w:r w:rsidRPr="007E7A61">
              <w:rPr>
                <w:rFonts w:ascii="新細明體" w:hAnsi="新細明體"/>
                <w:b/>
                <w:noProof/>
                <w:sz w:val="18"/>
                <w:szCs w:val="18"/>
              </w:rPr>
              <w:t>294,099,129,482</w:t>
            </w:r>
          </w:p>
        </w:tc>
        <w:tc>
          <w:tcPr>
            <w:tcW w:w="784" w:type="dxa"/>
            <w:shd w:val="clear" w:color="auto" w:fill="auto"/>
            <w:vAlign w:val="center"/>
          </w:tcPr>
          <w:p w:rsidR="00D37C73" w:rsidRPr="007E7A61" w:rsidRDefault="00D37C73" w:rsidP="00C671AC">
            <w:pPr>
              <w:overflowPunct w:val="0"/>
              <w:jc w:val="right"/>
              <w:rPr>
                <w:rFonts w:ascii="新細明體" w:hAnsi="新細明體"/>
                <w:b/>
                <w:sz w:val="18"/>
                <w:szCs w:val="18"/>
              </w:rPr>
            </w:pPr>
            <w:r w:rsidRPr="007E7A61">
              <w:rPr>
                <w:rFonts w:ascii="新細明體" w:hAnsi="新細明體"/>
                <w:b/>
                <w:noProof/>
                <w:sz w:val="18"/>
                <w:szCs w:val="18"/>
              </w:rPr>
              <w:t>39.89</w:t>
            </w:r>
          </w:p>
        </w:tc>
        <w:tc>
          <w:tcPr>
            <w:tcW w:w="1552" w:type="dxa"/>
            <w:gridSpan w:val="2"/>
            <w:shd w:val="clear" w:color="auto" w:fill="auto"/>
            <w:vAlign w:val="center"/>
          </w:tcPr>
          <w:p w:rsidR="00D37C73" w:rsidRPr="007E7A61" w:rsidRDefault="00D37C73" w:rsidP="00C671AC">
            <w:pPr>
              <w:overflowPunct w:val="0"/>
              <w:jc w:val="right"/>
              <w:rPr>
                <w:rFonts w:ascii="新細明體" w:hAnsi="新細明體"/>
                <w:b/>
                <w:sz w:val="18"/>
                <w:szCs w:val="18"/>
              </w:rPr>
            </w:pPr>
            <w:r w:rsidRPr="007E7A61">
              <w:rPr>
                <w:rFonts w:ascii="新細明體" w:hAnsi="新細明體"/>
                <w:b/>
                <w:noProof/>
                <w:sz w:val="18"/>
                <w:szCs w:val="18"/>
              </w:rPr>
              <w:t>- 31,977,945,051</w:t>
            </w:r>
          </w:p>
        </w:tc>
        <w:tc>
          <w:tcPr>
            <w:tcW w:w="737" w:type="dxa"/>
            <w:shd w:val="clear" w:color="auto" w:fill="auto"/>
            <w:vAlign w:val="center"/>
          </w:tcPr>
          <w:p w:rsidR="00D37C73" w:rsidRPr="007E7A61" w:rsidRDefault="00D37C73" w:rsidP="00C671AC">
            <w:pPr>
              <w:overflowPunct w:val="0"/>
              <w:jc w:val="right"/>
              <w:rPr>
                <w:rFonts w:ascii="新細明體" w:hAnsi="新細明體"/>
                <w:b/>
                <w:sz w:val="18"/>
                <w:szCs w:val="18"/>
              </w:rPr>
            </w:pPr>
            <w:r w:rsidRPr="007E7A61">
              <w:rPr>
                <w:rFonts w:ascii="新細明體" w:hAnsi="新細明體"/>
                <w:b/>
                <w:noProof/>
                <w:sz w:val="18"/>
                <w:szCs w:val="18"/>
              </w:rPr>
              <w:t>- 10.87</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ind w:leftChars="50" w:left="120"/>
              <w:jc w:val="distribute"/>
              <w:rPr>
                <w:rFonts w:ascii="標楷體" w:eastAsia="標楷體"/>
                <w:sz w:val="22"/>
              </w:rPr>
            </w:pPr>
            <w:r w:rsidRPr="00BC7E24">
              <w:rPr>
                <w:rFonts w:ascii="標楷體" w:eastAsia="標楷體" w:hint="eastAsia"/>
                <w:noProof/>
                <w:sz w:val="22"/>
              </w:rPr>
              <w:t>資本</w:t>
            </w:r>
          </w:p>
        </w:tc>
        <w:tc>
          <w:tcPr>
            <w:tcW w:w="170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130,100,000,000</w:t>
            </w:r>
          </w:p>
        </w:tc>
        <w:tc>
          <w:tcPr>
            <w:tcW w:w="850"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15.45</w:t>
            </w:r>
          </w:p>
        </w:tc>
        <w:tc>
          <w:tcPr>
            <w:tcW w:w="163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130,100,000,000</w:t>
            </w:r>
          </w:p>
        </w:tc>
        <w:tc>
          <w:tcPr>
            <w:tcW w:w="784"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17.65</w:t>
            </w:r>
          </w:p>
        </w:tc>
        <w:tc>
          <w:tcPr>
            <w:tcW w:w="1552" w:type="dxa"/>
            <w:gridSpan w:val="2"/>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hint="eastAsia"/>
                <w:noProof/>
                <w:sz w:val="18"/>
                <w:szCs w:val="18"/>
              </w:rPr>
              <w:t>－</w:t>
            </w:r>
          </w:p>
        </w:tc>
        <w:tc>
          <w:tcPr>
            <w:tcW w:w="737"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hint="eastAsia"/>
                <w:noProof/>
                <w:sz w:val="18"/>
                <w:szCs w:val="18"/>
              </w:rPr>
              <w:t>－</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ind w:leftChars="100" w:left="240"/>
              <w:jc w:val="distribute"/>
              <w:rPr>
                <w:rFonts w:ascii="標楷體" w:eastAsia="標楷體"/>
                <w:sz w:val="22"/>
              </w:rPr>
            </w:pPr>
            <w:r w:rsidRPr="00BC7E24">
              <w:rPr>
                <w:rFonts w:ascii="標楷體" w:eastAsia="標楷體" w:hint="eastAsia"/>
                <w:noProof/>
                <w:sz w:val="22"/>
              </w:rPr>
              <w:t>資本</w:t>
            </w:r>
          </w:p>
        </w:tc>
        <w:tc>
          <w:tcPr>
            <w:tcW w:w="170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130,100,000,000</w:t>
            </w:r>
          </w:p>
        </w:tc>
        <w:tc>
          <w:tcPr>
            <w:tcW w:w="850"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15.45</w:t>
            </w:r>
          </w:p>
        </w:tc>
        <w:tc>
          <w:tcPr>
            <w:tcW w:w="163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130,100,000,000</w:t>
            </w:r>
          </w:p>
        </w:tc>
        <w:tc>
          <w:tcPr>
            <w:tcW w:w="784"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17.65</w:t>
            </w:r>
          </w:p>
        </w:tc>
        <w:tc>
          <w:tcPr>
            <w:tcW w:w="1552" w:type="dxa"/>
            <w:gridSpan w:val="2"/>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hint="eastAsia"/>
                <w:noProof/>
                <w:sz w:val="18"/>
                <w:szCs w:val="18"/>
              </w:rPr>
              <w:t>－</w:t>
            </w:r>
          </w:p>
        </w:tc>
        <w:tc>
          <w:tcPr>
            <w:tcW w:w="737"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hint="eastAsia"/>
                <w:noProof/>
                <w:sz w:val="18"/>
                <w:szCs w:val="18"/>
              </w:rPr>
              <w:t>－</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ind w:leftChars="50" w:left="120"/>
              <w:jc w:val="distribute"/>
              <w:rPr>
                <w:rFonts w:ascii="標楷體" w:eastAsia="標楷體"/>
                <w:sz w:val="22"/>
              </w:rPr>
            </w:pPr>
            <w:r w:rsidRPr="00BC7E24">
              <w:rPr>
                <w:rFonts w:ascii="標楷體" w:eastAsia="標楷體" w:hint="eastAsia"/>
                <w:noProof/>
                <w:sz w:val="22"/>
              </w:rPr>
              <w:t>保留盈餘（或累積虧損）</w:t>
            </w:r>
          </w:p>
        </w:tc>
        <w:tc>
          <w:tcPr>
            <w:tcW w:w="170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- 38,508,922,108</w:t>
            </w:r>
          </w:p>
        </w:tc>
        <w:tc>
          <w:tcPr>
            <w:tcW w:w="850"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- 4.57</w:t>
            </w:r>
          </w:p>
        </w:tc>
        <w:tc>
          <w:tcPr>
            <w:tcW w:w="163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852,257,058</w:t>
            </w:r>
          </w:p>
        </w:tc>
        <w:tc>
          <w:tcPr>
            <w:tcW w:w="784"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0.12</w:t>
            </w:r>
          </w:p>
        </w:tc>
        <w:tc>
          <w:tcPr>
            <w:tcW w:w="1552" w:type="dxa"/>
            <w:gridSpan w:val="2"/>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- 39,361,179,166</w:t>
            </w:r>
          </w:p>
        </w:tc>
        <w:tc>
          <w:tcPr>
            <w:tcW w:w="737"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ind w:leftChars="100" w:left="240"/>
              <w:jc w:val="distribute"/>
              <w:rPr>
                <w:rFonts w:ascii="標楷體" w:eastAsia="標楷體"/>
                <w:sz w:val="22"/>
              </w:rPr>
            </w:pPr>
            <w:r w:rsidRPr="00BC7E24">
              <w:rPr>
                <w:rFonts w:ascii="標楷體" w:eastAsia="標楷體" w:hint="eastAsia"/>
                <w:noProof/>
                <w:sz w:val="22"/>
              </w:rPr>
              <w:t>已指撥保留盈餘</w:t>
            </w:r>
          </w:p>
        </w:tc>
        <w:tc>
          <w:tcPr>
            <w:tcW w:w="170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3,390,330,924</w:t>
            </w:r>
          </w:p>
        </w:tc>
        <w:tc>
          <w:tcPr>
            <w:tcW w:w="850"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0.40</w:t>
            </w:r>
          </w:p>
        </w:tc>
        <w:tc>
          <w:tcPr>
            <w:tcW w:w="1631"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3,390,330,924</w:t>
            </w:r>
          </w:p>
        </w:tc>
        <w:tc>
          <w:tcPr>
            <w:tcW w:w="784"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noProof/>
                <w:sz w:val="18"/>
                <w:szCs w:val="18"/>
              </w:rPr>
              <w:t>0.46</w:t>
            </w:r>
          </w:p>
        </w:tc>
        <w:tc>
          <w:tcPr>
            <w:tcW w:w="1552" w:type="dxa"/>
            <w:gridSpan w:val="2"/>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hint="eastAsia"/>
                <w:noProof/>
                <w:sz w:val="18"/>
                <w:szCs w:val="18"/>
              </w:rPr>
              <w:t>－</w:t>
            </w:r>
          </w:p>
        </w:tc>
        <w:tc>
          <w:tcPr>
            <w:tcW w:w="737" w:type="dxa"/>
            <w:shd w:val="clear" w:color="auto" w:fill="auto"/>
            <w:vAlign w:val="center"/>
          </w:tcPr>
          <w:p w:rsidR="00D37C73" w:rsidRPr="00F81C95" w:rsidRDefault="00D37C73" w:rsidP="00C671AC">
            <w:pPr>
              <w:overflowPunct w:val="0"/>
              <w:jc w:val="right"/>
              <w:rPr>
                <w:rFonts w:ascii="新細明體" w:hAnsi="新細明體"/>
                <w:sz w:val="18"/>
                <w:szCs w:val="18"/>
              </w:rPr>
            </w:pPr>
            <w:r w:rsidRPr="000F468B">
              <w:rPr>
                <w:rFonts w:ascii="新細明體" w:hAnsi="新細明體" w:hint="eastAsia"/>
                <w:noProof/>
                <w:sz w:val="18"/>
                <w:szCs w:val="18"/>
              </w:rPr>
              <w:t>－</w:t>
            </w:r>
          </w:p>
        </w:tc>
      </w:tr>
      <w:tr w:rsidR="000123F6"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0123F6" w:rsidRPr="00BC7E24" w:rsidRDefault="000123F6" w:rsidP="00C671AC">
            <w:pPr>
              <w:overflowPunct w:val="0"/>
              <w:ind w:leftChars="100" w:left="240"/>
              <w:jc w:val="distribute"/>
              <w:rPr>
                <w:rFonts w:ascii="標楷體" w:eastAsia="標楷體"/>
                <w:sz w:val="22"/>
              </w:rPr>
            </w:pPr>
            <w:r w:rsidRPr="00BC7E24">
              <w:rPr>
                <w:rFonts w:ascii="標楷體" w:eastAsia="標楷體" w:hint="eastAsia"/>
                <w:noProof/>
                <w:sz w:val="22"/>
              </w:rPr>
              <w:t>累積虧損</w:t>
            </w:r>
          </w:p>
        </w:tc>
        <w:tc>
          <w:tcPr>
            <w:tcW w:w="1701" w:type="dxa"/>
            <w:shd w:val="clear" w:color="auto" w:fill="auto"/>
            <w:vAlign w:val="center"/>
          </w:tcPr>
          <w:p w:rsidR="000123F6" w:rsidRPr="00F81C95" w:rsidRDefault="000123F6" w:rsidP="00C671AC">
            <w:pPr>
              <w:overflowPunct w:val="0"/>
              <w:jc w:val="right"/>
              <w:rPr>
                <w:rFonts w:ascii="新細明體" w:hAnsi="新細明體"/>
                <w:sz w:val="18"/>
                <w:szCs w:val="18"/>
              </w:rPr>
            </w:pPr>
            <w:r w:rsidRPr="00536DDD">
              <w:rPr>
                <w:rFonts w:ascii="新細明體" w:hAnsi="新細明體"/>
                <w:noProof/>
                <w:sz w:val="18"/>
                <w:szCs w:val="18"/>
              </w:rPr>
              <w:t>- 41,899,253,032</w:t>
            </w:r>
          </w:p>
        </w:tc>
        <w:tc>
          <w:tcPr>
            <w:tcW w:w="850" w:type="dxa"/>
            <w:shd w:val="clear" w:color="auto" w:fill="auto"/>
            <w:vAlign w:val="center"/>
          </w:tcPr>
          <w:p w:rsidR="000123F6" w:rsidRPr="00F81C95" w:rsidRDefault="000123F6" w:rsidP="00C671AC">
            <w:pPr>
              <w:overflowPunct w:val="0"/>
              <w:jc w:val="right"/>
              <w:rPr>
                <w:rFonts w:ascii="新細明體" w:hAnsi="新細明體"/>
                <w:sz w:val="18"/>
                <w:szCs w:val="18"/>
              </w:rPr>
            </w:pPr>
            <w:r w:rsidRPr="00536DDD">
              <w:rPr>
                <w:rFonts w:ascii="新細明體" w:hAnsi="新細明體"/>
                <w:noProof/>
                <w:sz w:val="18"/>
                <w:szCs w:val="18"/>
              </w:rPr>
              <w:t>- 4.97</w:t>
            </w:r>
          </w:p>
        </w:tc>
        <w:tc>
          <w:tcPr>
            <w:tcW w:w="1631" w:type="dxa"/>
            <w:shd w:val="clear" w:color="auto" w:fill="auto"/>
            <w:vAlign w:val="center"/>
          </w:tcPr>
          <w:p w:rsidR="000123F6" w:rsidRPr="00F81C95" w:rsidRDefault="000123F6" w:rsidP="00C671AC">
            <w:pPr>
              <w:overflowPunct w:val="0"/>
              <w:jc w:val="right"/>
              <w:rPr>
                <w:rFonts w:ascii="新細明體" w:hAnsi="新細明體"/>
                <w:sz w:val="18"/>
                <w:szCs w:val="18"/>
              </w:rPr>
            </w:pPr>
            <w:r w:rsidRPr="00536DDD">
              <w:rPr>
                <w:rFonts w:ascii="新細明體" w:hAnsi="新細明體"/>
                <w:noProof/>
                <w:sz w:val="18"/>
                <w:szCs w:val="18"/>
              </w:rPr>
              <w:t>- 2,538,073,866</w:t>
            </w:r>
          </w:p>
        </w:tc>
        <w:tc>
          <w:tcPr>
            <w:tcW w:w="784" w:type="dxa"/>
            <w:shd w:val="clear" w:color="auto" w:fill="auto"/>
            <w:vAlign w:val="center"/>
          </w:tcPr>
          <w:p w:rsidR="000123F6" w:rsidRPr="00F81C95" w:rsidRDefault="000123F6" w:rsidP="00C671AC">
            <w:pPr>
              <w:overflowPunct w:val="0"/>
              <w:jc w:val="right"/>
              <w:rPr>
                <w:rFonts w:ascii="新細明體" w:hAnsi="新細明體"/>
                <w:sz w:val="18"/>
                <w:szCs w:val="18"/>
              </w:rPr>
            </w:pPr>
            <w:r w:rsidRPr="00536DDD">
              <w:rPr>
                <w:rFonts w:ascii="新細明體" w:hAnsi="新細明體"/>
                <w:noProof/>
                <w:sz w:val="18"/>
                <w:szCs w:val="18"/>
              </w:rPr>
              <w:t>- 0.34</w:t>
            </w:r>
          </w:p>
        </w:tc>
        <w:tc>
          <w:tcPr>
            <w:tcW w:w="1552" w:type="dxa"/>
            <w:gridSpan w:val="2"/>
            <w:shd w:val="clear" w:color="auto" w:fill="auto"/>
            <w:vAlign w:val="center"/>
          </w:tcPr>
          <w:p w:rsidR="000123F6" w:rsidRPr="00F81C95" w:rsidRDefault="000123F6" w:rsidP="00C671AC">
            <w:pPr>
              <w:overflowPunct w:val="0"/>
              <w:jc w:val="right"/>
              <w:rPr>
                <w:rFonts w:ascii="新細明體" w:hAnsi="新細明體"/>
                <w:sz w:val="18"/>
                <w:szCs w:val="18"/>
              </w:rPr>
            </w:pPr>
            <w:r w:rsidRPr="00536DDD">
              <w:rPr>
                <w:rFonts w:ascii="新細明體" w:hAnsi="新細明體"/>
                <w:noProof/>
                <w:sz w:val="18"/>
                <w:szCs w:val="18"/>
              </w:rPr>
              <w:t>- 39,361,179,166</w:t>
            </w:r>
          </w:p>
        </w:tc>
        <w:tc>
          <w:tcPr>
            <w:tcW w:w="737" w:type="dxa"/>
            <w:shd w:val="clear" w:color="auto" w:fill="auto"/>
            <w:vAlign w:val="center"/>
          </w:tcPr>
          <w:p w:rsidR="000123F6" w:rsidRPr="00F81C95" w:rsidRDefault="000123F6" w:rsidP="00C671AC">
            <w:pPr>
              <w:overflowPunct w:val="0"/>
              <w:jc w:val="right"/>
              <w:rPr>
                <w:rFonts w:ascii="新細明體" w:hAnsi="新細明體"/>
                <w:sz w:val="18"/>
                <w:szCs w:val="18"/>
              </w:rPr>
            </w:pPr>
            <w:r w:rsidRPr="00536DDD">
              <w:rPr>
                <w:rFonts w:ascii="新細明體" w:hAnsi="新細明體"/>
                <w:noProof/>
                <w:sz w:val="18"/>
                <w:szCs w:val="18"/>
              </w:rPr>
              <w:t>1,550.83</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23"/>
          <w:jc w:val="center"/>
        </w:trPr>
        <w:tc>
          <w:tcPr>
            <w:tcW w:w="2724" w:type="dxa"/>
            <w:shd w:val="clear" w:color="auto" w:fill="auto"/>
            <w:vAlign w:val="center"/>
          </w:tcPr>
          <w:p w:rsidR="00D37C73" w:rsidRPr="00BC7E24" w:rsidRDefault="00D37C73" w:rsidP="00C671AC">
            <w:pPr>
              <w:overflowPunct w:val="0"/>
              <w:spacing w:line="220" w:lineRule="exact"/>
              <w:ind w:leftChars="50" w:left="120"/>
              <w:jc w:val="distribute"/>
              <w:rPr>
                <w:rFonts w:ascii="標楷體" w:eastAsia="標楷體"/>
                <w:sz w:val="22"/>
              </w:rPr>
            </w:pPr>
            <w:r w:rsidRPr="00BC7E24">
              <w:rPr>
                <w:rFonts w:ascii="標楷體" w:eastAsia="標楷體" w:hint="eastAsia"/>
                <w:noProof/>
                <w:sz w:val="22"/>
              </w:rPr>
              <w:t>累積其他綜合損益</w:t>
            </w:r>
          </w:p>
        </w:tc>
        <w:tc>
          <w:tcPr>
            <w:tcW w:w="1701"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7,240,901,178</w:t>
            </w:r>
          </w:p>
        </w:tc>
        <w:tc>
          <w:tcPr>
            <w:tcW w:w="850"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0.86</w:t>
            </w:r>
          </w:p>
        </w:tc>
        <w:tc>
          <w:tcPr>
            <w:tcW w:w="1631"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- 238,208,813</w:t>
            </w:r>
          </w:p>
        </w:tc>
        <w:tc>
          <w:tcPr>
            <w:tcW w:w="784"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- 0.03</w:t>
            </w:r>
          </w:p>
        </w:tc>
        <w:tc>
          <w:tcPr>
            <w:tcW w:w="1552" w:type="dxa"/>
            <w:gridSpan w:val="2"/>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7,479,109,991</w:t>
            </w:r>
          </w:p>
        </w:tc>
        <w:tc>
          <w:tcPr>
            <w:tcW w:w="737"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67"/>
          <w:jc w:val="center"/>
        </w:trPr>
        <w:tc>
          <w:tcPr>
            <w:tcW w:w="2724" w:type="dxa"/>
            <w:shd w:val="clear" w:color="auto" w:fill="auto"/>
            <w:vAlign w:val="center"/>
          </w:tcPr>
          <w:p w:rsidR="004F29F1" w:rsidRPr="00BC7E24" w:rsidRDefault="004F29F1" w:rsidP="00C671AC">
            <w:pPr>
              <w:overflowPunct w:val="0"/>
              <w:spacing w:line="220" w:lineRule="exact"/>
              <w:ind w:leftChars="100" w:left="240"/>
              <w:jc w:val="distribute"/>
              <w:rPr>
                <w:rFonts w:ascii="標楷體" w:eastAsia="標楷體" w:hAnsi="標楷體"/>
                <w:noProof/>
                <w:spacing w:val="-2"/>
                <w:sz w:val="22"/>
                <w:szCs w:val="20"/>
              </w:rPr>
            </w:pPr>
            <w:r w:rsidRPr="00BC7E24">
              <w:rPr>
                <w:rFonts w:ascii="標楷體" w:eastAsia="標楷體" w:hAnsi="標楷體" w:hint="eastAsia"/>
                <w:noProof/>
                <w:spacing w:val="-2"/>
                <w:sz w:val="22"/>
                <w:szCs w:val="20"/>
              </w:rPr>
              <w:t>國外營運機構財務</w:t>
            </w:r>
          </w:p>
          <w:p w:rsidR="00D37C73" w:rsidRPr="00BC7E24" w:rsidRDefault="004F29F1" w:rsidP="00C671AC">
            <w:pPr>
              <w:overflowPunct w:val="0"/>
              <w:spacing w:line="220" w:lineRule="exact"/>
              <w:ind w:leftChars="100" w:left="240"/>
              <w:jc w:val="distribute"/>
              <w:rPr>
                <w:rFonts w:ascii="標楷體" w:eastAsia="標楷體"/>
                <w:spacing w:val="-20"/>
                <w:sz w:val="22"/>
              </w:rPr>
            </w:pPr>
            <w:r w:rsidRPr="00BC7E24">
              <w:rPr>
                <w:rFonts w:ascii="標楷體" w:eastAsia="標楷體" w:hAnsi="標楷體" w:hint="eastAsia"/>
                <w:noProof/>
                <w:spacing w:val="-2"/>
                <w:sz w:val="22"/>
                <w:szCs w:val="20"/>
              </w:rPr>
              <w:t>報表換算之兌換差額</w:t>
            </w:r>
          </w:p>
        </w:tc>
        <w:tc>
          <w:tcPr>
            <w:tcW w:w="1701"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- 671,485,558</w:t>
            </w:r>
          </w:p>
        </w:tc>
        <w:tc>
          <w:tcPr>
            <w:tcW w:w="850"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- 0.08</w:t>
            </w:r>
          </w:p>
        </w:tc>
        <w:tc>
          <w:tcPr>
            <w:tcW w:w="1631"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- 552,875,876</w:t>
            </w:r>
          </w:p>
        </w:tc>
        <w:tc>
          <w:tcPr>
            <w:tcW w:w="784"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- 0.07</w:t>
            </w:r>
          </w:p>
        </w:tc>
        <w:tc>
          <w:tcPr>
            <w:tcW w:w="1552" w:type="dxa"/>
            <w:gridSpan w:val="2"/>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- 118,609,682</w:t>
            </w:r>
          </w:p>
        </w:tc>
        <w:tc>
          <w:tcPr>
            <w:tcW w:w="737"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21.45</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67"/>
          <w:jc w:val="center"/>
        </w:trPr>
        <w:tc>
          <w:tcPr>
            <w:tcW w:w="2724" w:type="dxa"/>
            <w:shd w:val="clear" w:color="auto" w:fill="auto"/>
            <w:vAlign w:val="center"/>
          </w:tcPr>
          <w:p w:rsidR="00D37C73" w:rsidRPr="00BC7E24" w:rsidRDefault="004F29F1" w:rsidP="00C671AC">
            <w:pPr>
              <w:overflowPunct w:val="0"/>
              <w:spacing w:line="220" w:lineRule="exact"/>
              <w:ind w:leftChars="100" w:left="240"/>
              <w:jc w:val="distribute"/>
              <w:rPr>
                <w:rFonts w:ascii="標楷體" w:eastAsia="標楷體"/>
                <w:spacing w:val="-6"/>
                <w:sz w:val="22"/>
                <w:szCs w:val="20"/>
              </w:rPr>
            </w:pPr>
            <w:r w:rsidRPr="00BC7E24">
              <w:rPr>
                <w:rFonts w:ascii="標楷體" w:eastAsia="標楷體" w:hAnsi="標楷體" w:hint="eastAsia"/>
                <w:noProof/>
                <w:spacing w:val="-6"/>
                <w:sz w:val="22"/>
                <w:szCs w:val="20"/>
              </w:rPr>
              <w:t>透過其他綜合損益按公允價值衡量之金融資產損益</w:t>
            </w:r>
          </w:p>
        </w:tc>
        <w:tc>
          <w:tcPr>
            <w:tcW w:w="1701"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7,912,386,736</w:t>
            </w:r>
          </w:p>
        </w:tc>
        <w:tc>
          <w:tcPr>
            <w:tcW w:w="850"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0.94</w:t>
            </w:r>
          </w:p>
        </w:tc>
        <w:tc>
          <w:tcPr>
            <w:tcW w:w="1631"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314,667,063</w:t>
            </w:r>
          </w:p>
        </w:tc>
        <w:tc>
          <w:tcPr>
            <w:tcW w:w="784"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0.04</w:t>
            </w:r>
          </w:p>
        </w:tc>
        <w:tc>
          <w:tcPr>
            <w:tcW w:w="1552" w:type="dxa"/>
            <w:gridSpan w:val="2"/>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7,597,719,673</w:t>
            </w:r>
          </w:p>
        </w:tc>
        <w:tc>
          <w:tcPr>
            <w:tcW w:w="737"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2,414.53</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10"/>
          <w:jc w:val="center"/>
        </w:trPr>
        <w:tc>
          <w:tcPr>
            <w:tcW w:w="2724" w:type="dxa"/>
            <w:shd w:val="clear" w:color="auto" w:fill="auto"/>
            <w:vAlign w:val="center"/>
          </w:tcPr>
          <w:p w:rsidR="00DD6E45" w:rsidRDefault="004F29F1" w:rsidP="00C671AC">
            <w:pPr>
              <w:overflowPunct w:val="0"/>
              <w:spacing w:line="220" w:lineRule="exact"/>
              <w:ind w:leftChars="50" w:left="120"/>
              <w:jc w:val="distribute"/>
              <w:rPr>
                <w:rFonts w:ascii="標楷體" w:eastAsia="標楷體" w:hAnsi="標楷體"/>
                <w:noProof/>
                <w:spacing w:val="22"/>
                <w:sz w:val="22"/>
                <w:szCs w:val="20"/>
              </w:rPr>
            </w:pPr>
            <w:r w:rsidRPr="00BC7E24">
              <w:rPr>
                <w:rFonts w:ascii="標楷體" w:eastAsia="標楷體" w:hAnsi="標楷體" w:hint="eastAsia"/>
                <w:noProof/>
                <w:spacing w:val="22"/>
                <w:sz w:val="22"/>
                <w:szCs w:val="20"/>
              </w:rPr>
              <w:t>首次採用國際財務</w:t>
            </w:r>
          </w:p>
          <w:p w:rsidR="00D37C73" w:rsidRPr="00BC7E24" w:rsidRDefault="004F29F1" w:rsidP="00C671AC">
            <w:pPr>
              <w:overflowPunct w:val="0"/>
              <w:spacing w:line="220" w:lineRule="exact"/>
              <w:ind w:leftChars="50" w:left="120"/>
              <w:jc w:val="distribute"/>
              <w:rPr>
                <w:rFonts w:ascii="標楷體" w:eastAsia="標楷體"/>
                <w:spacing w:val="22"/>
                <w:sz w:val="22"/>
              </w:rPr>
            </w:pPr>
            <w:r w:rsidRPr="00BC7E24">
              <w:rPr>
                <w:rFonts w:ascii="標楷體" w:eastAsia="標楷體" w:hAnsi="標楷體" w:hint="eastAsia"/>
                <w:noProof/>
                <w:spacing w:val="22"/>
                <w:sz w:val="22"/>
                <w:szCs w:val="20"/>
              </w:rPr>
              <w:t>報導準則調整數</w:t>
            </w:r>
          </w:p>
        </w:tc>
        <w:tc>
          <w:tcPr>
            <w:tcW w:w="1701"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163,289,205,361</w:t>
            </w:r>
          </w:p>
        </w:tc>
        <w:tc>
          <w:tcPr>
            <w:tcW w:w="850"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19.39</w:t>
            </w:r>
          </w:p>
        </w:tc>
        <w:tc>
          <w:tcPr>
            <w:tcW w:w="1631"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163,385,081,237</w:t>
            </w:r>
          </w:p>
        </w:tc>
        <w:tc>
          <w:tcPr>
            <w:tcW w:w="784"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22.16</w:t>
            </w:r>
          </w:p>
        </w:tc>
        <w:tc>
          <w:tcPr>
            <w:tcW w:w="1552" w:type="dxa"/>
            <w:gridSpan w:val="2"/>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- 95,875,876</w:t>
            </w:r>
          </w:p>
        </w:tc>
        <w:tc>
          <w:tcPr>
            <w:tcW w:w="737"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- 0.06</w:t>
            </w:r>
          </w:p>
        </w:tc>
      </w:tr>
      <w:tr w:rsidR="00D37C73"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67"/>
          <w:jc w:val="center"/>
        </w:trPr>
        <w:tc>
          <w:tcPr>
            <w:tcW w:w="2724" w:type="dxa"/>
            <w:shd w:val="clear" w:color="auto" w:fill="auto"/>
            <w:vAlign w:val="center"/>
          </w:tcPr>
          <w:p w:rsidR="00BC7E24" w:rsidRDefault="004F29F1" w:rsidP="00C671AC">
            <w:pPr>
              <w:overflowPunct w:val="0"/>
              <w:spacing w:line="220" w:lineRule="exact"/>
              <w:ind w:leftChars="100" w:left="240"/>
              <w:jc w:val="distribute"/>
              <w:rPr>
                <w:rFonts w:ascii="標楷體" w:eastAsia="標楷體" w:hAnsi="標楷體"/>
                <w:noProof/>
                <w:sz w:val="22"/>
                <w:szCs w:val="20"/>
              </w:rPr>
            </w:pPr>
            <w:r w:rsidRPr="00BC7E24">
              <w:rPr>
                <w:rFonts w:ascii="標楷體" w:eastAsia="標楷體" w:hAnsi="標楷體" w:hint="eastAsia"/>
                <w:noProof/>
                <w:sz w:val="22"/>
                <w:szCs w:val="20"/>
              </w:rPr>
              <w:t>首次採用國際財務報導</w:t>
            </w:r>
          </w:p>
          <w:p w:rsidR="00D37C73" w:rsidRPr="00BC7E24" w:rsidRDefault="004F29F1" w:rsidP="00C671AC">
            <w:pPr>
              <w:overflowPunct w:val="0"/>
              <w:spacing w:line="220" w:lineRule="exact"/>
              <w:ind w:leftChars="100" w:left="240"/>
              <w:jc w:val="distribute"/>
              <w:rPr>
                <w:rFonts w:ascii="標楷體" w:eastAsia="標楷體"/>
                <w:spacing w:val="-20"/>
                <w:sz w:val="22"/>
                <w:szCs w:val="20"/>
              </w:rPr>
            </w:pPr>
            <w:r w:rsidRPr="00BC7E24">
              <w:rPr>
                <w:rFonts w:ascii="標楷體" w:eastAsia="標楷體" w:hAnsi="標楷體" w:hint="eastAsia"/>
                <w:noProof/>
                <w:sz w:val="22"/>
                <w:szCs w:val="20"/>
              </w:rPr>
              <w:t>準則調整數</w:t>
            </w:r>
          </w:p>
        </w:tc>
        <w:tc>
          <w:tcPr>
            <w:tcW w:w="1701"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163,289,205,361</w:t>
            </w:r>
          </w:p>
        </w:tc>
        <w:tc>
          <w:tcPr>
            <w:tcW w:w="850"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19.39</w:t>
            </w:r>
          </w:p>
        </w:tc>
        <w:tc>
          <w:tcPr>
            <w:tcW w:w="1631"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163,385,081,237</w:t>
            </w:r>
          </w:p>
        </w:tc>
        <w:tc>
          <w:tcPr>
            <w:tcW w:w="784"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22.16</w:t>
            </w:r>
          </w:p>
        </w:tc>
        <w:tc>
          <w:tcPr>
            <w:tcW w:w="1552" w:type="dxa"/>
            <w:gridSpan w:val="2"/>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- 95,875,876</w:t>
            </w:r>
          </w:p>
        </w:tc>
        <w:tc>
          <w:tcPr>
            <w:tcW w:w="737" w:type="dxa"/>
            <w:shd w:val="clear" w:color="auto" w:fill="auto"/>
            <w:vAlign w:val="center"/>
          </w:tcPr>
          <w:p w:rsidR="00D37C73" w:rsidRPr="00F81C95" w:rsidRDefault="00D37C73" w:rsidP="00C671AC">
            <w:pPr>
              <w:overflowPunct w:val="0"/>
              <w:spacing w:line="220" w:lineRule="exact"/>
              <w:jc w:val="right"/>
              <w:rPr>
                <w:rFonts w:ascii="新細明體" w:hAnsi="新細明體"/>
                <w:sz w:val="18"/>
                <w:szCs w:val="18"/>
              </w:rPr>
            </w:pPr>
            <w:r w:rsidRPr="000F468B">
              <w:rPr>
                <w:rFonts w:ascii="新細明體" w:hAnsi="新細明體"/>
                <w:noProof/>
                <w:sz w:val="18"/>
                <w:szCs w:val="18"/>
              </w:rPr>
              <w:t>- 0.06</w:t>
            </w:r>
          </w:p>
        </w:tc>
      </w:tr>
      <w:tr w:rsidR="00D37C73" w:rsidRPr="007E7A61" w:rsidTr="00BC7E2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2"/>
          <w:jc w:val="center"/>
        </w:trPr>
        <w:tc>
          <w:tcPr>
            <w:tcW w:w="2724" w:type="dxa"/>
            <w:shd w:val="clear" w:color="auto" w:fill="auto"/>
            <w:vAlign w:val="center"/>
          </w:tcPr>
          <w:p w:rsidR="00D37C73" w:rsidRPr="00BC7E24" w:rsidRDefault="00D37C73" w:rsidP="00C671AC">
            <w:pPr>
              <w:overflowPunct w:val="0"/>
              <w:spacing w:line="220" w:lineRule="exact"/>
              <w:jc w:val="distribute"/>
              <w:rPr>
                <w:rFonts w:ascii="標楷體" w:eastAsia="標楷體"/>
                <w:b/>
              </w:rPr>
            </w:pPr>
            <w:r w:rsidRPr="00BC7E24">
              <w:rPr>
                <w:rFonts w:ascii="標楷體" w:eastAsia="標楷體" w:hint="eastAsia"/>
                <w:b/>
                <w:noProof/>
              </w:rPr>
              <w:t>負債及權益總額</w:t>
            </w:r>
          </w:p>
        </w:tc>
        <w:tc>
          <w:tcPr>
            <w:tcW w:w="1701" w:type="dxa"/>
            <w:shd w:val="clear" w:color="auto" w:fill="auto"/>
            <w:vAlign w:val="center"/>
          </w:tcPr>
          <w:p w:rsidR="00D37C73" w:rsidRPr="007E7A61" w:rsidRDefault="00D37C73" w:rsidP="00C671AC">
            <w:pPr>
              <w:overflowPunct w:val="0"/>
              <w:spacing w:line="220" w:lineRule="exact"/>
              <w:jc w:val="right"/>
              <w:rPr>
                <w:rFonts w:ascii="新細明體" w:hAnsi="新細明體"/>
                <w:b/>
                <w:sz w:val="18"/>
                <w:szCs w:val="18"/>
              </w:rPr>
            </w:pPr>
            <w:r w:rsidRPr="007E7A61">
              <w:rPr>
                <w:rFonts w:ascii="新細明體" w:hAnsi="新細明體"/>
                <w:b/>
                <w:noProof/>
                <w:sz w:val="18"/>
                <w:szCs w:val="18"/>
              </w:rPr>
              <w:t>842,284,751,375</w:t>
            </w:r>
          </w:p>
        </w:tc>
        <w:tc>
          <w:tcPr>
            <w:tcW w:w="850" w:type="dxa"/>
            <w:shd w:val="clear" w:color="auto" w:fill="auto"/>
            <w:vAlign w:val="center"/>
          </w:tcPr>
          <w:p w:rsidR="00D37C73" w:rsidRPr="007E7A61" w:rsidRDefault="00D37C73" w:rsidP="00C671AC">
            <w:pPr>
              <w:overflowPunct w:val="0"/>
              <w:spacing w:line="220" w:lineRule="exact"/>
              <w:jc w:val="right"/>
              <w:rPr>
                <w:rFonts w:ascii="新細明體" w:hAnsi="新細明體"/>
                <w:b/>
                <w:sz w:val="18"/>
                <w:szCs w:val="18"/>
              </w:rPr>
            </w:pPr>
            <w:r w:rsidRPr="007E7A61">
              <w:rPr>
                <w:rFonts w:ascii="新細明體" w:hAnsi="新細明體"/>
                <w:b/>
                <w:noProof/>
                <w:sz w:val="18"/>
                <w:szCs w:val="18"/>
              </w:rPr>
              <w:t>100.00</w:t>
            </w:r>
          </w:p>
        </w:tc>
        <w:tc>
          <w:tcPr>
            <w:tcW w:w="1631" w:type="dxa"/>
            <w:shd w:val="clear" w:color="auto" w:fill="auto"/>
            <w:vAlign w:val="center"/>
          </w:tcPr>
          <w:p w:rsidR="00D37C73" w:rsidRPr="007E7A61" w:rsidRDefault="00D37C73" w:rsidP="00C671AC">
            <w:pPr>
              <w:overflowPunct w:val="0"/>
              <w:spacing w:line="220" w:lineRule="exact"/>
              <w:jc w:val="right"/>
              <w:rPr>
                <w:rFonts w:ascii="新細明體" w:hAnsi="新細明體"/>
                <w:b/>
                <w:sz w:val="18"/>
                <w:szCs w:val="18"/>
              </w:rPr>
            </w:pPr>
            <w:r w:rsidRPr="007E7A61">
              <w:rPr>
                <w:rFonts w:ascii="新細明體" w:hAnsi="新細明體"/>
                <w:b/>
                <w:noProof/>
                <w:sz w:val="18"/>
                <w:szCs w:val="18"/>
              </w:rPr>
              <w:t>737,278,926,979</w:t>
            </w:r>
          </w:p>
        </w:tc>
        <w:tc>
          <w:tcPr>
            <w:tcW w:w="784" w:type="dxa"/>
            <w:shd w:val="clear" w:color="auto" w:fill="auto"/>
            <w:vAlign w:val="center"/>
          </w:tcPr>
          <w:p w:rsidR="00D37C73" w:rsidRPr="007E7A61" w:rsidRDefault="00D37C73" w:rsidP="00C671AC">
            <w:pPr>
              <w:overflowPunct w:val="0"/>
              <w:spacing w:line="220" w:lineRule="exact"/>
              <w:jc w:val="right"/>
              <w:rPr>
                <w:rFonts w:ascii="新細明體" w:hAnsi="新細明體"/>
                <w:b/>
                <w:sz w:val="18"/>
                <w:szCs w:val="18"/>
              </w:rPr>
            </w:pPr>
            <w:r w:rsidRPr="007E7A61">
              <w:rPr>
                <w:rFonts w:ascii="新細明體" w:hAnsi="新細明體"/>
                <w:b/>
                <w:noProof/>
                <w:sz w:val="18"/>
                <w:szCs w:val="18"/>
              </w:rPr>
              <w:t>100.00</w:t>
            </w:r>
          </w:p>
        </w:tc>
        <w:tc>
          <w:tcPr>
            <w:tcW w:w="1552" w:type="dxa"/>
            <w:gridSpan w:val="2"/>
            <w:shd w:val="clear" w:color="auto" w:fill="auto"/>
            <w:vAlign w:val="center"/>
          </w:tcPr>
          <w:p w:rsidR="00D37C73" w:rsidRPr="007E7A61" w:rsidRDefault="00D37C73" w:rsidP="00C671AC">
            <w:pPr>
              <w:overflowPunct w:val="0"/>
              <w:spacing w:line="220" w:lineRule="exact"/>
              <w:jc w:val="right"/>
              <w:rPr>
                <w:rFonts w:ascii="新細明體" w:hAnsi="新細明體"/>
                <w:b/>
                <w:sz w:val="18"/>
                <w:szCs w:val="18"/>
              </w:rPr>
            </w:pPr>
            <w:r w:rsidRPr="007E7A61">
              <w:rPr>
                <w:rFonts w:ascii="新細明體" w:hAnsi="新細明體"/>
                <w:b/>
                <w:noProof/>
                <w:sz w:val="18"/>
                <w:szCs w:val="18"/>
              </w:rPr>
              <w:t>105,005,824,396</w:t>
            </w:r>
          </w:p>
        </w:tc>
        <w:tc>
          <w:tcPr>
            <w:tcW w:w="737" w:type="dxa"/>
            <w:shd w:val="clear" w:color="auto" w:fill="auto"/>
            <w:vAlign w:val="center"/>
          </w:tcPr>
          <w:p w:rsidR="00D37C73" w:rsidRPr="007E7A61" w:rsidRDefault="00D37C73" w:rsidP="00C671AC">
            <w:pPr>
              <w:overflowPunct w:val="0"/>
              <w:spacing w:line="220" w:lineRule="exact"/>
              <w:jc w:val="right"/>
              <w:rPr>
                <w:rFonts w:ascii="新細明體" w:hAnsi="新細明體"/>
                <w:b/>
                <w:sz w:val="18"/>
                <w:szCs w:val="18"/>
              </w:rPr>
            </w:pPr>
            <w:r w:rsidRPr="007E7A61">
              <w:rPr>
                <w:rFonts w:ascii="新細明體" w:hAnsi="新細明體"/>
                <w:b/>
                <w:noProof/>
                <w:sz w:val="18"/>
                <w:szCs w:val="18"/>
              </w:rPr>
              <w:t>14.24</w:t>
            </w:r>
          </w:p>
        </w:tc>
      </w:tr>
    </w:tbl>
    <w:p w:rsidR="00D37C73" w:rsidRPr="00BC7E24" w:rsidRDefault="00D37C73" w:rsidP="00BC7E24">
      <w:pPr>
        <w:pStyle w:val="affe"/>
        <w:spacing w:line="260" w:lineRule="exact"/>
        <w:ind w:leftChars="168" w:left="579" w:rightChars="-2" w:right="-5" w:hangingChars="98" w:hanging="176"/>
        <w:rPr>
          <w:sz w:val="18"/>
        </w:rPr>
      </w:pPr>
      <w:r w:rsidRPr="00BC7E24">
        <w:rPr>
          <w:rFonts w:hint="eastAsia"/>
          <w:sz w:val="18"/>
        </w:rPr>
        <w:t>7.</w:t>
      </w:r>
      <w:proofErr w:type="gramStart"/>
      <w:r w:rsidRPr="00BC7E24">
        <w:rPr>
          <w:rFonts w:hint="eastAsia"/>
          <w:sz w:val="18"/>
        </w:rPr>
        <w:t>土地曾按100年1月1日</w:t>
      </w:r>
      <w:proofErr w:type="gramEnd"/>
      <w:r w:rsidRPr="00BC7E24">
        <w:rPr>
          <w:rFonts w:hint="eastAsia"/>
          <w:sz w:val="18"/>
        </w:rPr>
        <w:t>之公告現值辦理重估，估計應付土地增值稅依行政院主計總處規定，列於其他</w:t>
      </w:r>
      <w:r w:rsidRPr="00BC7E24">
        <w:rPr>
          <w:rFonts w:hint="eastAsia"/>
          <w:spacing w:val="-4"/>
          <w:sz w:val="18"/>
        </w:rPr>
        <w:t>負債</w:t>
      </w:r>
      <w:r w:rsidRPr="00BC7E24">
        <w:rPr>
          <w:rFonts w:hint="eastAsia"/>
          <w:sz w:val="18"/>
        </w:rPr>
        <w:t>科目。</w:t>
      </w:r>
    </w:p>
    <w:p w:rsidR="00D37C73" w:rsidRPr="00BC7E24" w:rsidRDefault="00D37C73" w:rsidP="00BC7E24">
      <w:pPr>
        <w:pStyle w:val="affe"/>
        <w:spacing w:line="260" w:lineRule="exact"/>
        <w:ind w:leftChars="168" w:left="579" w:rightChars="-7" w:right="-17" w:hangingChars="98" w:hanging="176"/>
        <w:rPr>
          <w:sz w:val="18"/>
        </w:rPr>
      </w:pPr>
      <w:r w:rsidRPr="00BC7E24">
        <w:rPr>
          <w:rFonts w:hint="eastAsia"/>
          <w:sz w:val="18"/>
        </w:rPr>
        <w:t>8.</w:t>
      </w:r>
      <w:r w:rsidRPr="00BC7E24">
        <w:rPr>
          <w:rFonts w:hint="eastAsia"/>
          <w:spacing w:val="-2"/>
          <w:sz w:val="18"/>
        </w:rPr>
        <w:t>期末已</w:t>
      </w:r>
      <w:proofErr w:type="gramStart"/>
      <w:r w:rsidRPr="00BC7E24">
        <w:rPr>
          <w:rFonts w:hint="eastAsia"/>
          <w:spacing w:val="-2"/>
          <w:sz w:val="18"/>
        </w:rPr>
        <w:t>提撥</w:t>
      </w:r>
      <w:proofErr w:type="gramEnd"/>
      <w:r w:rsidRPr="00BC7E24">
        <w:rPr>
          <w:rFonts w:hint="eastAsia"/>
          <w:spacing w:val="-2"/>
          <w:sz w:val="18"/>
        </w:rPr>
        <w:t>退休金資產</w:t>
      </w:r>
      <w:r w:rsidRPr="00BC7E24">
        <w:rPr>
          <w:rFonts w:hint="eastAsia"/>
          <w:color w:val="000000"/>
          <w:spacing w:val="-2"/>
          <w:sz w:val="18"/>
        </w:rPr>
        <w:t>175億7,667萬餘元，</w:t>
      </w:r>
      <w:r w:rsidRPr="00BC7E24">
        <w:rPr>
          <w:rFonts w:hint="eastAsia"/>
          <w:spacing w:val="-2"/>
          <w:sz w:val="18"/>
        </w:rPr>
        <w:t>及提列員工福利負債準備（屬退休金部分）</w:t>
      </w:r>
      <w:r w:rsidRPr="00BC7E24">
        <w:rPr>
          <w:rFonts w:hint="eastAsia"/>
          <w:color w:val="000000"/>
          <w:spacing w:val="-2"/>
          <w:sz w:val="18"/>
        </w:rPr>
        <w:t>40億8,</w:t>
      </w:r>
      <w:r w:rsidRPr="00BC7E24">
        <w:rPr>
          <w:color w:val="000000"/>
          <w:spacing w:val="-2"/>
          <w:sz w:val="18"/>
        </w:rPr>
        <w:t>523</w:t>
      </w:r>
      <w:r w:rsidRPr="00BC7E24">
        <w:rPr>
          <w:rFonts w:hint="eastAsia"/>
          <w:color w:val="000000"/>
          <w:spacing w:val="-2"/>
          <w:sz w:val="18"/>
        </w:rPr>
        <w:t>萬餘元</w:t>
      </w:r>
      <w:r w:rsidRPr="00BC7E24">
        <w:rPr>
          <w:rFonts w:hint="eastAsia"/>
          <w:spacing w:val="-2"/>
          <w:sz w:val="18"/>
        </w:rPr>
        <w:t>。</w:t>
      </w:r>
    </w:p>
    <w:p w:rsidR="00D37C73" w:rsidRPr="00BC7E24" w:rsidRDefault="00D37C73" w:rsidP="00BC7E24">
      <w:pPr>
        <w:pStyle w:val="affe"/>
        <w:spacing w:line="260" w:lineRule="exact"/>
        <w:ind w:leftChars="168" w:left="579" w:rightChars="-2" w:right="-5" w:hangingChars="98" w:hanging="176"/>
        <w:rPr>
          <w:sz w:val="18"/>
        </w:rPr>
      </w:pPr>
      <w:r w:rsidRPr="00BC7E24">
        <w:rPr>
          <w:rFonts w:hint="eastAsia"/>
          <w:sz w:val="18"/>
        </w:rPr>
        <w:t>9.原預計於92年12月民營化，因立法院決議，有關民營化、釋股及員工權益等事宜，應與工會協商，民營化時程由主管機關重行檢討中。台灣中油公司以</w:t>
      </w:r>
      <w:r w:rsidRPr="00BC7E24">
        <w:rPr>
          <w:rFonts w:hint="eastAsia"/>
          <w:color w:val="000000"/>
          <w:sz w:val="18"/>
        </w:rPr>
        <w:t>11</w:t>
      </w:r>
      <w:r w:rsidRPr="00BC7E24">
        <w:rPr>
          <w:color w:val="000000"/>
          <w:sz w:val="18"/>
        </w:rPr>
        <w:t>3</w:t>
      </w:r>
      <w:r w:rsidRPr="00BC7E24">
        <w:rPr>
          <w:rFonts w:hint="eastAsia"/>
          <w:color w:val="000000"/>
          <w:sz w:val="18"/>
        </w:rPr>
        <w:t>年12月為基準，估</w:t>
      </w:r>
      <w:r w:rsidRPr="00BC7E24">
        <w:rPr>
          <w:rFonts w:hint="eastAsia"/>
          <w:sz w:val="18"/>
        </w:rPr>
        <w:t>計須負擔民營化相關支出</w:t>
      </w:r>
      <w:r w:rsidRPr="00BC7E24">
        <w:rPr>
          <w:rFonts w:hint="eastAsia"/>
          <w:color w:val="000000"/>
          <w:sz w:val="18"/>
        </w:rPr>
        <w:t>11</w:t>
      </w:r>
      <w:r w:rsidRPr="00BC7E24">
        <w:rPr>
          <w:color w:val="000000"/>
          <w:sz w:val="18"/>
        </w:rPr>
        <w:t>8</w:t>
      </w:r>
      <w:r w:rsidRPr="00BC7E24">
        <w:rPr>
          <w:rFonts w:hint="eastAsia"/>
          <w:color w:val="000000"/>
          <w:sz w:val="18"/>
        </w:rPr>
        <w:t>億5,</w:t>
      </w:r>
      <w:r w:rsidRPr="00BC7E24">
        <w:rPr>
          <w:color w:val="000000"/>
          <w:sz w:val="18"/>
        </w:rPr>
        <w:t>2</w:t>
      </w:r>
      <w:r w:rsidRPr="00BC7E24">
        <w:rPr>
          <w:rFonts w:hint="eastAsia"/>
          <w:color w:val="000000"/>
          <w:sz w:val="18"/>
        </w:rPr>
        <w:t>91萬餘元，</w:t>
      </w:r>
      <w:r w:rsidRPr="00BC7E24">
        <w:rPr>
          <w:rFonts w:hint="eastAsia"/>
          <w:sz w:val="18"/>
        </w:rPr>
        <w:t>是項支出將視台灣中油公司財務狀況，分由台灣中油公司及行政院公營事業民營化基金負擔。</w:t>
      </w:r>
    </w:p>
    <w:p w:rsidR="00D37C73" w:rsidRPr="00BC7E24" w:rsidRDefault="00D37C73" w:rsidP="00317F51">
      <w:pPr>
        <w:pStyle w:val="affe"/>
        <w:spacing w:line="260" w:lineRule="exact"/>
        <w:ind w:leftChars="127" w:left="573" w:rightChars="-7" w:right="-17" w:hangingChars="149" w:hanging="268"/>
        <w:rPr>
          <w:color w:val="000000"/>
          <w:sz w:val="18"/>
        </w:rPr>
      </w:pPr>
      <w:r w:rsidRPr="00BC7E24">
        <w:rPr>
          <w:rFonts w:hint="eastAsia"/>
          <w:sz w:val="18"/>
        </w:rPr>
        <w:t>10.台灣中油公司高雄煉油廠土地（</w:t>
      </w:r>
      <w:proofErr w:type="gramStart"/>
      <w:r w:rsidRPr="00BC7E24">
        <w:rPr>
          <w:rFonts w:hint="eastAsia"/>
          <w:sz w:val="18"/>
        </w:rPr>
        <w:t>帳面</w:t>
      </w:r>
      <w:proofErr w:type="gramEnd"/>
      <w:r w:rsidRPr="00BC7E24">
        <w:rPr>
          <w:rFonts w:hint="eastAsia"/>
          <w:sz w:val="18"/>
        </w:rPr>
        <w:t>價值</w:t>
      </w:r>
      <w:r w:rsidRPr="00BC7E24">
        <w:rPr>
          <w:rFonts w:hint="eastAsia"/>
          <w:color w:val="000000"/>
          <w:sz w:val="18"/>
        </w:rPr>
        <w:t>17</w:t>
      </w:r>
      <w:r w:rsidRPr="00BC7E24">
        <w:rPr>
          <w:color w:val="000000"/>
          <w:sz w:val="18"/>
        </w:rPr>
        <w:t>4</w:t>
      </w:r>
      <w:r w:rsidRPr="00BC7E24">
        <w:rPr>
          <w:rFonts w:hint="eastAsia"/>
          <w:color w:val="000000"/>
          <w:sz w:val="18"/>
        </w:rPr>
        <w:t>億4</w:t>
      </w:r>
      <w:r w:rsidRPr="00BC7E24">
        <w:rPr>
          <w:color w:val="000000"/>
          <w:sz w:val="18"/>
        </w:rPr>
        <w:t>,</w:t>
      </w:r>
      <w:r w:rsidRPr="00BC7E24">
        <w:rPr>
          <w:rFonts w:hint="eastAsia"/>
          <w:color w:val="000000"/>
          <w:sz w:val="18"/>
        </w:rPr>
        <w:t>5</w:t>
      </w:r>
      <w:r w:rsidRPr="00BC7E24">
        <w:rPr>
          <w:color w:val="000000"/>
          <w:sz w:val="18"/>
        </w:rPr>
        <w:t>56</w:t>
      </w:r>
      <w:r w:rsidRPr="00BC7E24">
        <w:rPr>
          <w:rFonts w:hint="eastAsia"/>
          <w:color w:val="000000"/>
          <w:sz w:val="18"/>
        </w:rPr>
        <w:t>萬餘元）、大林煉油廠土地（</w:t>
      </w:r>
      <w:proofErr w:type="gramStart"/>
      <w:r w:rsidRPr="00BC7E24">
        <w:rPr>
          <w:rFonts w:hint="eastAsia"/>
          <w:color w:val="000000"/>
          <w:sz w:val="18"/>
        </w:rPr>
        <w:t>帳面</w:t>
      </w:r>
      <w:proofErr w:type="gramEnd"/>
      <w:r w:rsidRPr="00BC7E24">
        <w:rPr>
          <w:rFonts w:hint="eastAsia"/>
          <w:color w:val="000000"/>
          <w:sz w:val="18"/>
        </w:rPr>
        <w:t>價值34億3,242萬餘元）及林園石化廠土地（</w:t>
      </w:r>
      <w:proofErr w:type="gramStart"/>
      <w:r w:rsidR="00753FAC" w:rsidRPr="00BC7E24">
        <w:rPr>
          <w:rFonts w:hint="eastAsia"/>
          <w:sz w:val="18"/>
        </w:rPr>
        <w:t>帳面</w:t>
      </w:r>
      <w:proofErr w:type="gramEnd"/>
      <w:r w:rsidR="00753FAC" w:rsidRPr="00BC7E24">
        <w:rPr>
          <w:rFonts w:hint="eastAsia"/>
          <w:sz w:val="18"/>
        </w:rPr>
        <w:t>價值</w:t>
      </w:r>
      <w:r w:rsidRPr="00BC7E24">
        <w:rPr>
          <w:rFonts w:hint="eastAsia"/>
          <w:color w:val="000000"/>
          <w:sz w:val="18"/>
        </w:rPr>
        <w:t>64億9,232萬餘元）</w:t>
      </w:r>
      <w:r w:rsidRPr="00BC7E24">
        <w:rPr>
          <w:rFonts w:hint="eastAsia"/>
          <w:sz w:val="18"/>
        </w:rPr>
        <w:t>，分別經當地地方政府及環境保護署公告為土壤污染控制場址或土壤及地下水污染整治場址，相關污染整治及控制經費須視污染程度與經地方政府核定之污染整治或控制計畫而定，截至</w:t>
      </w:r>
      <w:r w:rsidRPr="00BC7E24">
        <w:rPr>
          <w:rFonts w:hint="eastAsia"/>
          <w:color w:val="000000"/>
          <w:sz w:val="18"/>
        </w:rPr>
        <w:t>110</w:t>
      </w:r>
      <w:proofErr w:type="gramStart"/>
      <w:r w:rsidRPr="00BC7E24">
        <w:rPr>
          <w:rFonts w:hint="eastAsia"/>
          <w:color w:val="000000"/>
          <w:sz w:val="18"/>
        </w:rPr>
        <w:t>年底已估列</w:t>
      </w:r>
      <w:proofErr w:type="gramEnd"/>
      <w:r w:rsidRPr="00BC7E24">
        <w:rPr>
          <w:rFonts w:hint="eastAsia"/>
          <w:color w:val="000000"/>
          <w:sz w:val="18"/>
        </w:rPr>
        <w:t>污染整治除役負債3</w:t>
      </w:r>
      <w:r w:rsidRPr="00BC7E24">
        <w:rPr>
          <w:color w:val="000000"/>
          <w:sz w:val="18"/>
        </w:rPr>
        <w:t>43</w:t>
      </w:r>
      <w:r w:rsidR="00257C1B" w:rsidRPr="00BC7E24">
        <w:rPr>
          <w:rFonts w:hint="eastAsia"/>
          <w:color w:val="000000"/>
          <w:sz w:val="18"/>
        </w:rPr>
        <w:t>億</w:t>
      </w:r>
      <w:r w:rsidRPr="00BC7E24">
        <w:rPr>
          <w:rFonts w:hint="eastAsia"/>
          <w:color w:val="000000"/>
          <w:sz w:val="18"/>
        </w:rPr>
        <w:t>4</w:t>
      </w:r>
      <w:r w:rsidRPr="00BC7E24">
        <w:rPr>
          <w:color w:val="000000"/>
          <w:sz w:val="18"/>
        </w:rPr>
        <w:t>,205</w:t>
      </w:r>
      <w:r w:rsidR="00257C1B" w:rsidRPr="00BC7E24">
        <w:rPr>
          <w:rFonts w:hint="eastAsia"/>
          <w:color w:val="000000"/>
          <w:sz w:val="18"/>
        </w:rPr>
        <w:t>萬</w:t>
      </w:r>
      <w:r w:rsidRPr="00BC7E24">
        <w:rPr>
          <w:rFonts w:hint="eastAsia"/>
          <w:color w:val="000000"/>
          <w:sz w:val="18"/>
        </w:rPr>
        <w:t>餘元。</w:t>
      </w:r>
    </w:p>
    <w:sectPr w:rsidR="00D37C73" w:rsidRPr="00BC7E24" w:rsidSect="00C760C4">
      <w:headerReference w:type="even" r:id="rId13"/>
      <w:headerReference w:type="default" r:id="rId14"/>
      <w:footerReference w:type="even" r:id="rId15"/>
      <w:footerReference w:type="default" r:id="rId16"/>
      <w:headerReference w:type="first" r:id="rId17"/>
      <w:footerReference w:type="first" r:id="rId18"/>
      <w:pgSz w:w="11906" w:h="16838" w:code="9"/>
      <w:pgMar w:top="1418" w:right="851" w:bottom="1418" w:left="851" w:header="1021" w:footer="737" w:gutter="284"/>
      <w:pgNumType w:start="56"/>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03A9" w:rsidRDefault="007103A9" w:rsidP="00A40636">
      <w:r>
        <w:separator/>
      </w:r>
    </w:p>
  </w:endnote>
  <w:endnote w:type="continuationSeparator" w:id="0">
    <w:p w:rsidR="007103A9" w:rsidRDefault="007103A9" w:rsidP="00A406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Arial Unicode MS"/>
    <w:charset w:val="88"/>
    <w:family w:val="script"/>
    <w:pitch w:val="fixed"/>
    <w:sig w:usb0="80000001" w:usb1="28091800" w:usb2="00000016" w:usb3="00000000" w:csb0="001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標楷體" w:eastAsia="標楷體" w:hAnsi="標楷體"/>
      </w:rPr>
      <w:id w:val="365335518"/>
      <w:docPartObj>
        <w:docPartGallery w:val="Page Numbers (Bottom of Page)"/>
        <w:docPartUnique/>
      </w:docPartObj>
    </w:sdtPr>
    <w:sdtEndPr/>
    <w:sdtContent>
      <w:bookmarkStart w:id="9" w:name="_GoBack" w:displacedByCustomXml="prev"/>
      <w:bookmarkEnd w:id="9" w:displacedByCustomXml="prev"/>
      <w:p w:rsidR="00D942FA" w:rsidRPr="00E309A0" w:rsidRDefault="00D942FA" w:rsidP="00E309A0">
        <w:pPr>
          <w:pStyle w:val="aff9"/>
          <w:jc w:val="center"/>
          <w:rPr>
            <w:rFonts w:ascii="標楷體" w:eastAsia="標楷體" w:hAnsi="標楷體"/>
          </w:rPr>
        </w:pPr>
        <w:r w:rsidRPr="00E309A0">
          <w:rPr>
            <w:rFonts w:ascii="標楷體" w:eastAsia="標楷體" w:hAnsi="標楷體"/>
          </w:rPr>
          <w:t>乙－</w:t>
        </w:r>
        <w:r w:rsidRPr="00E309A0">
          <w:rPr>
            <w:rFonts w:ascii="標楷體" w:eastAsia="標楷體" w:hAnsi="標楷體"/>
          </w:rPr>
          <w:fldChar w:fldCharType="begin"/>
        </w:r>
        <w:r w:rsidRPr="00E309A0">
          <w:rPr>
            <w:rFonts w:ascii="標楷體" w:eastAsia="標楷體" w:hAnsi="標楷體"/>
          </w:rPr>
          <w:instrText>PAGE   \* MERGEFORMAT</w:instrText>
        </w:r>
        <w:r w:rsidRPr="00E309A0">
          <w:rPr>
            <w:rFonts w:ascii="標楷體" w:eastAsia="標楷體" w:hAnsi="標楷體"/>
          </w:rPr>
          <w:fldChar w:fldCharType="separate"/>
        </w:r>
        <w:r w:rsidR="00695E1B" w:rsidRPr="00695E1B">
          <w:rPr>
            <w:rFonts w:ascii="標楷體" w:eastAsia="標楷體" w:hAnsi="標楷體"/>
            <w:noProof/>
            <w:lang w:val="zh-TW"/>
          </w:rPr>
          <w:t>58</w:t>
        </w:r>
        <w:r w:rsidRPr="00E309A0">
          <w:rPr>
            <w:rFonts w:ascii="標楷體" w:eastAsia="標楷體" w:hAnsi="標楷體"/>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42FA" w:rsidRPr="00E309A0" w:rsidRDefault="00D942FA" w:rsidP="00695E1B">
    <w:pPr>
      <w:pStyle w:val="aff9"/>
      <w:jc w:val="center"/>
      <w:rPr>
        <w:rFonts w:ascii="標楷體" w:eastAsia="標楷體" w:hAnsi="標楷體"/>
      </w:rPr>
    </w:pPr>
    <w:r w:rsidRPr="00E309A0">
      <w:rPr>
        <w:rFonts w:ascii="標楷體" w:eastAsia="標楷體" w:hAnsi="標楷體"/>
      </w:rPr>
      <w:t>乙</w:t>
    </w:r>
    <w:r w:rsidRPr="00E309A0">
      <w:rPr>
        <w:rFonts w:ascii="標楷體" w:eastAsia="標楷體" w:hAnsi="標楷體" w:hint="eastAsia"/>
      </w:rPr>
      <w:t>－</w:t>
    </w:r>
    <w:r w:rsidRPr="00E309A0">
      <w:rPr>
        <w:rFonts w:ascii="標楷體" w:eastAsia="標楷體" w:hAnsi="標楷體"/>
      </w:rPr>
      <w:fldChar w:fldCharType="begin"/>
    </w:r>
    <w:r w:rsidRPr="00E309A0">
      <w:rPr>
        <w:rFonts w:ascii="標楷體" w:eastAsia="標楷體" w:hAnsi="標楷體"/>
      </w:rPr>
      <w:instrText>PAGE   \* MERGEFORMAT</w:instrText>
    </w:r>
    <w:r w:rsidRPr="00E309A0">
      <w:rPr>
        <w:rFonts w:ascii="標楷體" w:eastAsia="標楷體" w:hAnsi="標楷體"/>
      </w:rPr>
      <w:fldChar w:fldCharType="separate"/>
    </w:r>
    <w:r w:rsidR="00695E1B" w:rsidRPr="00695E1B">
      <w:rPr>
        <w:rFonts w:ascii="標楷體" w:eastAsia="標楷體" w:hAnsi="標楷體"/>
        <w:noProof/>
        <w:lang w:val="zh-TW"/>
      </w:rPr>
      <w:t>87</w:t>
    </w:r>
    <w:r w:rsidRPr="00E309A0">
      <w:rPr>
        <w:rFonts w:ascii="標楷體" w:eastAsia="標楷體" w:hAnsi="標楷體"/>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E1B" w:rsidRDefault="00695E1B">
    <w:pPr>
      <w:pStyle w:val="aff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03A9" w:rsidRDefault="007103A9" w:rsidP="00A40636">
      <w:r>
        <w:separator/>
      </w:r>
    </w:p>
  </w:footnote>
  <w:footnote w:type="continuationSeparator" w:id="0">
    <w:p w:rsidR="007103A9" w:rsidRDefault="007103A9" w:rsidP="00A4063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E1B" w:rsidRDefault="00695E1B">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E1B" w:rsidRDefault="00695E1B">
    <w:pPr>
      <w:pStyle w:val="a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E1B" w:rsidRDefault="00695E1B">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3F611D"/>
    <w:multiLevelType w:val="singleLevel"/>
    <w:tmpl w:val="A3FED990"/>
    <w:lvl w:ilvl="0">
      <w:start w:val="1"/>
      <w:numFmt w:val="taiwaneseCountingThousand"/>
      <w:lvlText w:val="%1、"/>
      <w:lvlJc w:val="left"/>
      <w:pPr>
        <w:tabs>
          <w:tab w:val="num" w:pos="870"/>
        </w:tabs>
        <w:ind w:left="870" w:hanging="600"/>
      </w:pPr>
      <w:rPr>
        <w:rFonts w:hint="eastAsia"/>
      </w:rPr>
    </w:lvl>
  </w:abstractNum>
  <w:abstractNum w:abstractNumId="1">
    <w:nsid w:val="06F33581"/>
    <w:multiLevelType w:val="singleLevel"/>
    <w:tmpl w:val="C28C05B0"/>
    <w:lvl w:ilvl="0">
      <w:start w:val="1"/>
      <w:numFmt w:val="taiwaneseCountingThousand"/>
      <w:lvlText w:val="%1、"/>
      <w:legacy w:legacy="1" w:legacySpace="0" w:legacyIndent="872"/>
      <w:lvlJc w:val="left"/>
      <w:pPr>
        <w:ind w:left="1144" w:hanging="872"/>
      </w:pPr>
    </w:lvl>
  </w:abstractNum>
  <w:abstractNum w:abstractNumId="2">
    <w:nsid w:val="0F6B416F"/>
    <w:multiLevelType w:val="singleLevel"/>
    <w:tmpl w:val="E18075EA"/>
    <w:lvl w:ilvl="0">
      <w:start w:val="1"/>
      <w:numFmt w:val="ideographTraditional"/>
      <w:lvlText w:val="%1、"/>
      <w:lvlJc w:val="left"/>
      <w:pPr>
        <w:tabs>
          <w:tab w:val="num" w:pos="600"/>
        </w:tabs>
        <w:ind w:left="600" w:hanging="600"/>
      </w:pPr>
      <w:rPr>
        <w:rFonts w:hint="eastAsia"/>
      </w:rPr>
    </w:lvl>
  </w:abstractNum>
  <w:abstractNum w:abstractNumId="3">
    <w:nsid w:val="17746F8E"/>
    <w:multiLevelType w:val="singleLevel"/>
    <w:tmpl w:val="EB06C316"/>
    <w:lvl w:ilvl="0">
      <w:start w:val="1"/>
      <w:numFmt w:val="ideographTraditional"/>
      <w:lvlText w:val="%1、"/>
      <w:lvlJc w:val="left"/>
      <w:pPr>
        <w:tabs>
          <w:tab w:val="num" w:pos="600"/>
        </w:tabs>
        <w:ind w:left="600" w:hanging="600"/>
      </w:pPr>
      <w:rPr>
        <w:rFonts w:hint="eastAsia"/>
      </w:rPr>
    </w:lvl>
  </w:abstractNum>
  <w:abstractNum w:abstractNumId="4">
    <w:nsid w:val="524268FB"/>
    <w:multiLevelType w:val="singleLevel"/>
    <w:tmpl w:val="5B30978E"/>
    <w:lvl w:ilvl="0">
      <w:start w:val="1"/>
      <w:numFmt w:val="taiwaneseCountingThousand"/>
      <w:lvlText w:val="%1、"/>
      <w:lvlJc w:val="left"/>
      <w:pPr>
        <w:tabs>
          <w:tab w:val="num" w:pos="885"/>
        </w:tabs>
        <w:ind w:left="885" w:hanging="645"/>
      </w:pPr>
      <w:rPr>
        <w:rFonts w:hint="eastAsia"/>
      </w:rPr>
    </w:lvl>
  </w:abstractNum>
  <w:abstractNum w:abstractNumId="5">
    <w:nsid w:val="53C329E9"/>
    <w:multiLevelType w:val="singleLevel"/>
    <w:tmpl w:val="0D6C51DE"/>
    <w:lvl w:ilvl="0">
      <w:start w:val="1"/>
      <w:numFmt w:val="taiwaneseCountingThousand"/>
      <w:lvlText w:val="%1、"/>
      <w:lvlJc w:val="left"/>
      <w:pPr>
        <w:tabs>
          <w:tab w:val="num" w:pos="915"/>
        </w:tabs>
        <w:ind w:left="915" w:hanging="615"/>
      </w:pPr>
      <w:rPr>
        <w:rFonts w:hint="eastAsia"/>
      </w:rPr>
    </w:lvl>
  </w:abstractNum>
  <w:abstractNum w:abstractNumId="6">
    <w:nsid w:val="551B32F1"/>
    <w:multiLevelType w:val="singleLevel"/>
    <w:tmpl w:val="F06E5FBA"/>
    <w:lvl w:ilvl="0">
      <w:start w:val="1"/>
      <w:numFmt w:val="taiwaneseCountingThousand"/>
      <w:lvlText w:val="%1、"/>
      <w:lvlJc w:val="left"/>
      <w:pPr>
        <w:tabs>
          <w:tab w:val="num" w:pos="872"/>
        </w:tabs>
        <w:ind w:left="872" w:hanging="600"/>
      </w:pPr>
      <w:rPr>
        <w:rFonts w:hint="eastAsia"/>
      </w:rPr>
    </w:lvl>
  </w:abstractNum>
  <w:abstractNum w:abstractNumId="7">
    <w:nsid w:val="5B047F27"/>
    <w:multiLevelType w:val="hybridMultilevel"/>
    <w:tmpl w:val="B3463462"/>
    <w:lvl w:ilvl="0" w:tplc="1938EA80">
      <w:start w:val="1"/>
      <w:numFmt w:val="decimal"/>
      <w:pStyle w:val="-"/>
      <w:lvlText w:val="%1."/>
      <w:lvlJc w:val="left"/>
      <w:pPr>
        <w:tabs>
          <w:tab w:val="num" w:pos="480"/>
        </w:tabs>
        <w:ind w:left="340" w:hanging="2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8">
    <w:nsid w:val="75F34B15"/>
    <w:multiLevelType w:val="hybridMultilevel"/>
    <w:tmpl w:val="FD985E70"/>
    <w:lvl w:ilvl="0" w:tplc="E3AAA7C0">
      <w:start w:val="1"/>
      <w:numFmt w:val="decimal"/>
      <w:lvlText w:val="(%1)"/>
      <w:lvlJc w:val="left"/>
      <w:pPr>
        <w:ind w:left="908" w:hanging="720"/>
      </w:pPr>
      <w:rPr>
        <w:rFonts w:hint="default"/>
        <w:b/>
        <w:color w:val="000000"/>
      </w:rPr>
    </w:lvl>
    <w:lvl w:ilvl="1" w:tplc="04090019" w:tentative="1">
      <w:start w:val="1"/>
      <w:numFmt w:val="ideographTraditional"/>
      <w:lvlText w:val="%2、"/>
      <w:lvlJc w:val="left"/>
      <w:pPr>
        <w:ind w:left="1148" w:hanging="480"/>
      </w:pPr>
    </w:lvl>
    <w:lvl w:ilvl="2" w:tplc="0409001B" w:tentative="1">
      <w:start w:val="1"/>
      <w:numFmt w:val="lowerRoman"/>
      <w:lvlText w:val="%3."/>
      <w:lvlJc w:val="right"/>
      <w:pPr>
        <w:ind w:left="1628" w:hanging="480"/>
      </w:pPr>
    </w:lvl>
    <w:lvl w:ilvl="3" w:tplc="0409000F" w:tentative="1">
      <w:start w:val="1"/>
      <w:numFmt w:val="decimal"/>
      <w:lvlText w:val="%4."/>
      <w:lvlJc w:val="left"/>
      <w:pPr>
        <w:ind w:left="2108" w:hanging="480"/>
      </w:pPr>
    </w:lvl>
    <w:lvl w:ilvl="4" w:tplc="04090019" w:tentative="1">
      <w:start w:val="1"/>
      <w:numFmt w:val="ideographTraditional"/>
      <w:lvlText w:val="%5、"/>
      <w:lvlJc w:val="left"/>
      <w:pPr>
        <w:ind w:left="2588" w:hanging="480"/>
      </w:pPr>
    </w:lvl>
    <w:lvl w:ilvl="5" w:tplc="0409001B" w:tentative="1">
      <w:start w:val="1"/>
      <w:numFmt w:val="lowerRoman"/>
      <w:lvlText w:val="%6."/>
      <w:lvlJc w:val="right"/>
      <w:pPr>
        <w:ind w:left="3068" w:hanging="480"/>
      </w:pPr>
    </w:lvl>
    <w:lvl w:ilvl="6" w:tplc="0409000F" w:tentative="1">
      <w:start w:val="1"/>
      <w:numFmt w:val="decimal"/>
      <w:lvlText w:val="%7."/>
      <w:lvlJc w:val="left"/>
      <w:pPr>
        <w:ind w:left="3548" w:hanging="480"/>
      </w:pPr>
    </w:lvl>
    <w:lvl w:ilvl="7" w:tplc="04090019" w:tentative="1">
      <w:start w:val="1"/>
      <w:numFmt w:val="ideographTraditional"/>
      <w:lvlText w:val="%8、"/>
      <w:lvlJc w:val="left"/>
      <w:pPr>
        <w:ind w:left="4028" w:hanging="480"/>
      </w:pPr>
    </w:lvl>
    <w:lvl w:ilvl="8" w:tplc="0409001B" w:tentative="1">
      <w:start w:val="1"/>
      <w:numFmt w:val="lowerRoman"/>
      <w:lvlText w:val="%9."/>
      <w:lvlJc w:val="right"/>
      <w:pPr>
        <w:ind w:left="4508" w:hanging="480"/>
      </w:pPr>
    </w:lvl>
  </w:abstractNum>
  <w:num w:numId="1">
    <w:abstractNumId w:val="7"/>
  </w:num>
  <w:num w:numId="2">
    <w:abstractNumId w:val="1"/>
  </w:num>
  <w:num w:numId="3">
    <w:abstractNumId w:val="2"/>
  </w:num>
  <w:num w:numId="4">
    <w:abstractNumId w:val="3"/>
  </w:num>
  <w:num w:numId="5">
    <w:abstractNumId w:val="5"/>
  </w:num>
  <w:num w:numId="6">
    <w:abstractNumId w:val="0"/>
  </w:num>
  <w:num w:numId="7">
    <w:abstractNumId w:val="6"/>
  </w:num>
  <w:num w:numId="8">
    <w:abstractNumId w:val="4"/>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mirrorMargins/>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2"/>
  <w:evenAndOddHeaders/>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000B"/>
    <w:rsid w:val="0000260F"/>
    <w:rsid w:val="00003178"/>
    <w:rsid w:val="00003E2C"/>
    <w:rsid w:val="00003F78"/>
    <w:rsid w:val="00006560"/>
    <w:rsid w:val="00006B4A"/>
    <w:rsid w:val="00006E91"/>
    <w:rsid w:val="00010087"/>
    <w:rsid w:val="000108FE"/>
    <w:rsid w:val="000123F6"/>
    <w:rsid w:val="0001326C"/>
    <w:rsid w:val="000133AF"/>
    <w:rsid w:val="00013431"/>
    <w:rsid w:val="000136CA"/>
    <w:rsid w:val="00013852"/>
    <w:rsid w:val="00014E9B"/>
    <w:rsid w:val="000158A9"/>
    <w:rsid w:val="0001701A"/>
    <w:rsid w:val="00020CF4"/>
    <w:rsid w:val="0002202D"/>
    <w:rsid w:val="00022D1F"/>
    <w:rsid w:val="00023441"/>
    <w:rsid w:val="000238FF"/>
    <w:rsid w:val="00024CEB"/>
    <w:rsid w:val="00025888"/>
    <w:rsid w:val="0002596A"/>
    <w:rsid w:val="00030BF2"/>
    <w:rsid w:val="0003133C"/>
    <w:rsid w:val="0003222E"/>
    <w:rsid w:val="00032677"/>
    <w:rsid w:val="0003411E"/>
    <w:rsid w:val="00034CCF"/>
    <w:rsid w:val="00035075"/>
    <w:rsid w:val="000354BB"/>
    <w:rsid w:val="000366AF"/>
    <w:rsid w:val="00037389"/>
    <w:rsid w:val="000374DF"/>
    <w:rsid w:val="0003769A"/>
    <w:rsid w:val="0004028F"/>
    <w:rsid w:val="000405AF"/>
    <w:rsid w:val="00041FAD"/>
    <w:rsid w:val="00042172"/>
    <w:rsid w:val="0004261A"/>
    <w:rsid w:val="00043470"/>
    <w:rsid w:val="0004390D"/>
    <w:rsid w:val="00044960"/>
    <w:rsid w:val="0004597A"/>
    <w:rsid w:val="000472FA"/>
    <w:rsid w:val="00047682"/>
    <w:rsid w:val="00047964"/>
    <w:rsid w:val="00047E2A"/>
    <w:rsid w:val="00050B56"/>
    <w:rsid w:val="00052AD8"/>
    <w:rsid w:val="00053590"/>
    <w:rsid w:val="00053BB0"/>
    <w:rsid w:val="000563C7"/>
    <w:rsid w:val="00057D41"/>
    <w:rsid w:val="00057E6C"/>
    <w:rsid w:val="000606B5"/>
    <w:rsid w:val="000615DB"/>
    <w:rsid w:val="00062052"/>
    <w:rsid w:val="00063174"/>
    <w:rsid w:val="00063554"/>
    <w:rsid w:val="00063621"/>
    <w:rsid w:val="00065B0B"/>
    <w:rsid w:val="000661A0"/>
    <w:rsid w:val="000704B5"/>
    <w:rsid w:val="000704C9"/>
    <w:rsid w:val="00070F26"/>
    <w:rsid w:val="00071167"/>
    <w:rsid w:val="0007134D"/>
    <w:rsid w:val="0007284B"/>
    <w:rsid w:val="00072968"/>
    <w:rsid w:val="000750BF"/>
    <w:rsid w:val="000765F1"/>
    <w:rsid w:val="0007694C"/>
    <w:rsid w:val="000808BE"/>
    <w:rsid w:val="00080AF1"/>
    <w:rsid w:val="000826EA"/>
    <w:rsid w:val="00084482"/>
    <w:rsid w:val="000852C0"/>
    <w:rsid w:val="00085951"/>
    <w:rsid w:val="00085A9D"/>
    <w:rsid w:val="00086488"/>
    <w:rsid w:val="0009150E"/>
    <w:rsid w:val="00092CF0"/>
    <w:rsid w:val="00093A48"/>
    <w:rsid w:val="000A0623"/>
    <w:rsid w:val="000A21D1"/>
    <w:rsid w:val="000A220F"/>
    <w:rsid w:val="000A247B"/>
    <w:rsid w:val="000A2B87"/>
    <w:rsid w:val="000A4503"/>
    <w:rsid w:val="000A6528"/>
    <w:rsid w:val="000A73E7"/>
    <w:rsid w:val="000A7B93"/>
    <w:rsid w:val="000B067F"/>
    <w:rsid w:val="000B144D"/>
    <w:rsid w:val="000B47BE"/>
    <w:rsid w:val="000B5384"/>
    <w:rsid w:val="000B5475"/>
    <w:rsid w:val="000B5717"/>
    <w:rsid w:val="000B6476"/>
    <w:rsid w:val="000B6AB4"/>
    <w:rsid w:val="000B6D5F"/>
    <w:rsid w:val="000B73E7"/>
    <w:rsid w:val="000B7CA2"/>
    <w:rsid w:val="000B7F3A"/>
    <w:rsid w:val="000C0F79"/>
    <w:rsid w:val="000C20C0"/>
    <w:rsid w:val="000C342A"/>
    <w:rsid w:val="000C35FB"/>
    <w:rsid w:val="000C3DDE"/>
    <w:rsid w:val="000C41C9"/>
    <w:rsid w:val="000D0B8C"/>
    <w:rsid w:val="000D1190"/>
    <w:rsid w:val="000D1C25"/>
    <w:rsid w:val="000D3AFE"/>
    <w:rsid w:val="000D4820"/>
    <w:rsid w:val="000D50F2"/>
    <w:rsid w:val="000D5114"/>
    <w:rsid w:val="000D5BC5"/>
    <w:rsid w:val="000D6A71"/>
    <w:rsid w:val="000E0F6D"/>
    <w:rsid w:val="000E2CA6"/>
    <w:rsid w:val="000E2F39"/>
    <w:rsid w:val="000E3EF6"/>
    <w:rsid w:val="000E611A"/>
    <w:rsid w:val="000E6EE2"/>
    <w:rsid w:val="000E6F78"/>
    <w:rsid w:val="000F11AC"/>
    <w:rsid w:val="000F1653"/>
    <w:rsid w:val="000F1A75"/>
    <w:rsid w:val="000F21AC"/>
    <w:rsid w:val="000F228B"/>
    <w:rsid w:val="000F2BE0"/>
    <w:rsid w:val="000F33A6"/>
    <w:rsid w:val="000F3DAC"/>
    <w:rsid w:val="000F466E"/>
    <w:rsid w:val="000F4957"/>
    <w:rsid w:val="000F50CD"/>
    <w:rsid w:val="000F5BEC"/>
    <w:rsid w:val="000F5E32"/>
    <w:rsid w:val="000F79DD"/>
    <w:rsid w:val="00100CE1"/>
    <w:rsid w:val="0010269F"/>
    <w:rsid w:val="00102E39"/>
    <w:rsid w:val="0010349F"/>
    <w:rsid w:val="00103C86"/>
    <w:rsid w:val="00104B91"/>
    <w:rsid w:val="0010578D"/>
    <w:rsid w:val="00105BDD"/>
    <w:rsid w:val="00107145"/>
    <w:rsid w:val="001071EE"/>
    <w:rsid w:val="00107286"/>
    <w:rsid w:val="0010785F"/>
    <w:rsid w:val="0011007C"/>
    <w:rsid w:val="00110C2F"/>
    <w:rsid w:val="001127D5"/>
    <w:rsid w:val="00112C93"/>
    <w:rsid w:val="00112D3C"/>
    <w:rsid w:val="00115117"/>
    <w:rsid w:val="001164B9"/>
    <w:rsid w:val="00116E17"/>
    <w:rsid w:val="001179E2"/>
    <w:rsid w:val="00117A52"/>
    <w:rsid w:val="00117C5E"/>
    <w:rsid w:val="001200E2"/>
    <w:rsid w:val="00120951"/>
    <w:rsid w:val="00121D94"/>
    <w:rsid w:val="001228CE"/>
    <w:rsid w:val="00122E8E"/>
    <w:rsid w:val="00124104"/>
    <w:rsid w:val="00124198"/>
    <w:rsid w:val="001258D0"/>
    <w:rsid w:val="00125D83"/>
    <w:rsid w:val="00126E2C"/>
    <w:rsid w:val="0012728E"/>
    <w:rsid w:val="001277C4"/>
    <w:rsid w:val="0013440C"/>
    <w:rsid w:val="001351CF"/>
    <w:rsid w:val="00135E12"/>
    <w:rsid w:val="001365A1"/>
    <w:rsid w:val="00136691"/>
    <w:rsid w:val="00137DE1"/>
    <w:rsid w:val="00137EAD"/>
    <w:rsid w:val="001400AB"/>
    <w:rsid w:val="00140279"/>
    <w:rsid w:val="0014099D"/>
    <w:rsid w:val="00140B61"/>
    <w:rsid w:val="00143377"/>
    <w:rsid w:val="00143BDA"/>
    <w:rsid w:val="0014471C"/>
    <w:rsid w:val="00145645"/>
    <w:rsid w:val="00146D5D"/>
    <w:rsid w:val="001510A5"/>
    <w:rsid w:val="001511C2"/>
    <w:rsid w:val="00151328"/>
    <w:rsid w:val="0015214C"/>
    <w:rsid w:val="00153109"/>
    <w:rsid w:val="00155B23"/>
    <w:rsid w:val="001561B9"/>
    <w:rsid w:val="00156E71"/>
    <w:rsid w:val="00157B23"/>
    <w:rsid w:val="00157CC8"/>
    <w:rsid w:val="00163DD3"/>
    <w:rsid w:val="00164D3F"/>
    <w:rsid w:val="00165F89"/>
    <w:rsid w:val="001666B5"/>
    <w:rsid w:val="00166E22"/>
    <w:rsid w:val="00166FD1"/>
    <w:rsid w:val="00170D40"/>
    <w:rsid w:val="00172B07"/>
    <w:rsid w:val="00172F01"/>
    <w:rsid w:val="00174F21"/>
    <w:rsid w:val="0017697D"/>
    <w:rsid w:val="00177200"/>
    <w:rsid w:val="0017781E"/>
    <w:rsid w:val="00180EFC"/>
    <w:rsid w:val="00181340"/>
    <w:rsid w:val="0018213D"/>
    <w:rsid w:val="001822AE"/>
    <w:rsid w:val="00182610"/>
    <w:rsid w:val="00183D3C"/>
    <w:rsid w:val="0018463E"/>
    <w:rsid w:val="00185FF6"/>
    <w:rsid w:val="001878E0"/>
    <w:rsid w:val="001904AC"/>
    <w:rsid w:val="00196D8D"/>
    <w:rsid w:val="00197E68"/>
    <w:rsid w:val="001A02C5"/>
    <w:rsid w:val="001A0419"/>
    <w:rsid w:val="001A11D2"/>
    <w:rsid w:val="001A14F3"/>
    <w:rsid w:val="001A38D4"/>
    <w:rsid w:val="001A4048"/>
    <w:rsid w:val="001A436E"/>
    <w:rsid w:val="001A4BF5"/>
    <w:rsid w:val="001A4D5B"/>
    <w:rsid w:val="001A5628"/>
    <w:rsid w:val="001B0056"/>
    <w:rsid w:val="001B0EC8"/>
    <w:rsid w:val="001B13C1"/>
    <w:rsid w:val="001B25FD"/>
    <w:rsid w:val="001B4522"/>
    <w:rsid w:val="001B643C"/>
    <w:rsid w:val="001B64FD"/>
    <w:rsid w:val="001B6E89"/>
    <w:rsid w:val="001B7F95"/>
    <w:rsid w:val="001C00E2"/>
    <w:rsid w:val="001C2812"/>
    <w:rsid w:val="001C3B9A"/>
    <w:rsid w:val="001C44BE"/>
    <w:rsid w:val="001C58FE"/>
    <w:rsid w:val="001C6EA7"/>
    <w:rsid w:val="001C76A5"/>
    <w:rsid w:val="001C7858"/>
    <w:rsid w:val="001D0109"/>
    <w:rsid w:val="001D157D"/>
    <w:rsid w:val="001D2E51"/>
    <w:rsid w:val="001D3715"/>
    <w:rsid w:val="001D4CC6"/>
    <w:rsid w:val="001D542C"/>
    <w:rsid w:val="001D5F8D"/>
    <w:rsid w:val="001D6581"/>
    <w:rsid w:val="001D6688"/>
    <w:rsid w:val="001D7647"/>
    <w:rsid w:val="001D7FE3"/>
    <w:rsid w:val="001E098F"/>
    <w:rsid w:val="001E0A74"/>
    <w:rsid w:val="001E1A31"/>
    <w:rsid w:val="001E2B0E"/>
    <w:rsid w:val="001E3A7C"/>
    <w:rsid w:val="001E4B86"/>
    <w:rsid w:val="001E569F"/>
    <w:rsid w:val="001E5B1E"/>
    <w:rsid w:val="001E7AC7"/>
    <w:rsid w:val="001F0B15"/>
    <w:rsid w:val="001F1F0B"/>
    <w:rsid w:val="001F3912"/>
    <w:rsid w:val="001F4533"/>
    <w:rsid w:val="001F48DF"/>
    <w:rsid w:val="001F4CDD"/>
    <w:rsid w:val="001F50F8"/>
    <w:rsid w:val="001F631C"/>
    <w:rsid w:val="002002B1"/>
    <w:rsid w:val="0020195B"/>
    <w:rsid w:val="00202B01"/>
    <w:rsid w:val="00203289"/>
    <w:rsid w:val="00204D41"/>
    <w:rsid w:val="00205544"/>
    <w:rsid w:val="00206195"/>
    <w:rsid w:val="0020665D"/>
    <w:rsid w:val="00207C88"/>
    <w:rsid w:val="00210643"/>
    <w:rsid w:val="00211227"/>
    <w:rsid w:val="002117C0"/>
    <w:rsid w:val="002121A3"/>
    <w:rsid w:val="0021272D"/>
    <w:rsid w:val="00212DA9"/>
    <w:rsid w:val="00213726"/>
    <w:rsid w:val="00214238"/>
    <w:rsid w:val="00216C78"/>
    <w:rsid w:val="0022024C"/>
    <w:rsid w:val="002207EC"/>
    <w:rsid w:val="00221185"/>
    <w:rsid w:val="00221AE3"/>
    <w:rsid w:val="002220D8"/>
    <w:rsid w:val="00222408"/>
    <w:rsid w:val="00223F5D"/>
    <w:rsid w:val="00225FF2"/>
    <w:rsid w:val="002267A2"/>
    <w:rsid w:val="00226838"/>
    <w:rsid w:val="00227A67"/>
    <w:rsid w:val="00230083"/>
    <w:rsid w:val="00230CF8"/>
    <w:rsid w:val="00231015"/>
    <w:rsid w:val="00231B53"/>
    <w:rsid w:val="00234022"/>
    <w:rsid w:val="002345E4"/>
    <w:rsid w:val="00235177"/>
    <w:rsid w:val="00235A07"/>
    <w:rsid w:val="00235A84"/>
    <w:rsid w:val="0024142B"/>
    <w:rsid w:val="0024156F"/>
    <w:rsid w:val="00242650"/>
    <w:rsid w:val="00242B25"/>
    <w:rsid w:val="0024335F"/>
    <w:rsid w:val="00244F5F"/>
    <w:rsid w:val="002454F5"/>
    <w:rsid w:val="00245770"/>
    <w:rsid w:val="00245996"/>
    <w:rsid w:val="002508AA"/>
    <w:rsid w:val="00250CEF"/>
    <w:rsid w:val="00250E9E"/>
    <w:rsid w:val="00251481"/>
    <w:rsid w:val="00251B1C"/>
    <w:rsid w:val="002530B4"/>
    <w:rsid w:val="0025383F"/>
    <w:rsid w:val="00254802"/>
    <w:rsid w:val="00254B9A"/>
    <w:rsid w:val="00255A12"/>
    <w:rsid w:val="00257C1B"/>
    <w:rsid w:val="00257F22"/>
    <w:rsid w:val="00260643"/>
    <w:rsid w:val="00261D84"/>
    <w:rsid w:val="00263AD2"/>
    <w:rsid w:val="00264D2A"/>
    <w:rsid w:val="00265398"/>
    <w:rsid w:val="002669BC"/>
    <w:rsid w:val="002674C8"/>
    <w:rsid w:val="00270CF5"/>
    <w:rsid w:val="00270D95"/>
    <w:rsid w:val="00270EFC"/>
    <w:rsid w:val="0027144D"/>
    <w:rsid w:val="0027150D"/>
    <w:rsid w:val="00271997"/>
    <w:rsid w:val="0027344A"/>
    <w:rsid w:val="00274C16"/>
    <w:rsid w:val="002759AB"/>
    <w:rsid w:val="00276468"/>
    <w:rsid w:val="002767B8"/>
    <w:rsid w:val="0027756A"/>
    <w:rsid w:val="00277B6F"/>
    <w:rsid w:val="00280E09"/>
    <w:rsid w:val="00280EA5"/>
    <w:rsid w:val="002813E4"/>
    <w:rsid w:val="00282D69"/>
    <w:rsid w:val="0028332A"/>
    <w:rsid w:val="002859CE"/>
    <w:rsid w:val="00286405"/>
    <w:rsid w:val="00287A5A"/>
    <w:rsid w:val="00290409"/>
    <w:rsid w:val="002916AE"/>
    <w:rsid w:val="00291B5A"/>
    <w:rsid w:val="00291CF1"/>
    <w:rsid w:val="00292013"/>
    <w:rsid w:val="00292742"/>
    <w:rsid w:val="0029311D"/>
    <w:rsid w:val="00294EF7"/>
    <w:rsid w:val="00295060"/>
    <w:rsid w:val="00295643"/>
    <w:rsid w:val="00295C5B"/>
    <w:rsid w:val="00295F09"/>
    <w:rsid w:val="0029632F"/>
    <w:rsid w:val="00297198"/>
    <w:rsid w:val="00297490"/>
    <w:rsid w:val="002A2047"/>
    <w:rsid w:val="002A21C2"/>
    <w:rsid w:val="002A3383"/>
    <w:rsid w:val="002A3EB7"/>
    <w:rsid w:val="002A54CE"/>
    <w:rsid w:val="002A70A1"/>
    <w:rsid w:val="002A7DDD"/>
    <w:rsid w:val="002B159E"/>
    <w:rsid w:val="002B1CE1"/>
    <w:rsid w:val="002B226F"/>
    <w:rsid w:val="002B3C83"/>
    <w:rsid w:val="002B503B"/>
    <w:rsid w:val="002B59C1"/>
    <w:rsid w:val="002B5DFC"/>
    <w:rsid w:val="002B66A5"/>
    <w:rsid w:val="002B6970"/>
    <w:rsid w:val="002B7110"/>
    <w:rsid w:val="002B7B2C"/>
    <w:rsid w:val="002C0455"/>
    <w:rsid w:val="002C1C79"/>
    <w:rsid w:val="002C3294"/>
    <w:rsid w:val="002C41A4"/>
    <w:rsid w:val="002C45A4"/>
    <w:rsid w:val="002C5BD6"/>
    <w:rsid w:val="002C6A82"/>
    <w:rsid w:val="002C73A5"/>
    <w:rsid w:val="002C76CA"/>
    <w:rsid w:val="002C7F10"/>
    <w:rsid w:val="002D0B2F"/>
    <w:rsid w:val="002D0FD0"/>
    <w:rsid w:val="002D35B6"/>
    <w:rsid w:val="002D449C"/>
    <w:rsid w:val="002D45CA"/>
    <w:rsid w:val="002D481F"/>
    <w:rsid w:val="002D502F"/>
    <w:rsid w:val="002D59C2"/>
    <w:rsid w:val="002D6AC2"/>
    <w:rsid w:val="002D75BB"/>
    <w:rsid w:val="002E04C9"/>
    <w:rsid w:val="002E301A"/>
    <w:rsid w:val="002E4016"/>
    <w:rsid w:val="002E42EC"/>
    <w:rsid w:val="002E5F51"/>
    <w:rsid w:val="002E5FDA"/>
    <w:rsid w:val="002E6869"/>
    <w:rsid w:val="002E70D7"/>
    <w:rsid w:val="002E7D2F"/>
    <w:rsid w:val="002F0E7C"/>
    <w:rsid w:val="002F3ECB"/>
    <w:rsid w:val="002F4C0B"/>
    <w:rsid w:val="002F5F18"/>
    <w:rsid w:val="00301BD1"/>
    <w:rsid w:val="00301CF7"/>
    <w:rsid w:val="00302A7C"/>
    <w:rsid w:val="003045C7"/>
    <w:rsid w:val="00304714"/>
    <w:rsid w:val="00305C9F"/>
    <w:rsid w:val="00306A7E"/>
    <w:rsid w:val="0031043E"/>
    <w:rsid w:val="003107F3"/>
    <w:rsid w:val="00311508"/>
    <w:rsid w:val="003117D3"/>
    <w:rsid w:val="00311C28"/>
    <w:rsid w:val="00311F69"/>
    <w:rsid w:val="00313A26"/>
    <w:rsid w:val="0031415A"/>
    <w:rsid w:val="00314B1D"/>
    <w:rsid w:val="003158D2"/>
    <w:rsid w:val="00315E1E"/>
    <w:rsid w:val="00315FA8"/>
    <w:rsid w:val="00316682"/>
    <w:rsid w:val="00317F51"/>
    <w:rsid w:val="00320332"/>
    <w:rsid w:val="003204A6"/>
    <w:rsid w:val="0032079A"/>
    <w:rsid w:val="00322254"/>
    <w:rsid w:val="00322A86"/>
    <w:rsid w:val="00322EC8"/>
    <w:rsid w:val="00323572"/>
    <w:rsid w:val="00323EB9"/>
    <w:rsid w:val="00324322"/>
    <w:rsid w:val="0032469A"/>
    <w:rsid w:val="00324B06"/>
    <w:rsid w:val="003251AB"/>
    <w:rsid w:val="003271E1"/>
    <w:rsid w:val="00327D0C"/>
    <w:rsid w:val="00330F5D"/>
    <w:rsid w:val="003320B8"/>
    <w:rsid w:val="00333932"/>
    <w:rsid w:val="00333B98"/>
    <w:rsid w:val="00333E7A"/>
    <w:rsid w:val="0033460E"/>
    <w:rsid w:val="003374BB"/>
    <w:rsid w:val="00337BC0"/>
    <w:rsid w:val="00340151"/>
    <w:rsid w:val="00340543"/>
    <w:rsid w:val="003412A8"/>
    <w:rsid w:val="003416B7"/>
    <w:rsid w:val="003421B2"/>
    <w:rsid w:val="00342AE9"/>
    <w:rsid w:val="003431FF"/>
    <w:rsid w:val="00343748"/>
    <w:rsid w:val="00343F18"/>
    <w:rsid w:val="00344B37"/>
    <w:rsid w:val="00345596"/>
    <w:rsid w:val="00345859"/>
    <w:rsid w:val="0034606C"/>
    <w:rsid w:val="00347461"/>
    <w:rsid w:val="003477F4"/>
    <w:rsid w:val="00347FF9"/>
    <w:rsid w:val="003505BE"/>
    <w:rsid w:val="00350D3D"/>
    <w:rsid w:val="0035184C"/>
    <w:rsid w:val="00351D85"/>
    <w:rsid w:val="00352A14"/>
    <w:rsid w:val="00352F09"/>
    <w:rsid w:val="00356539"/>
    <w:rsid w:val="00356575"/>
    <w:rsid w:val="00356A8D"/>
    <w:rsid w:val="003575FB"/>
    <w:rsid w:val="00357999"/>
    <w:rsid w:val="003601EB"/>
    <w:rsid w:val="00361286"/>
    <w:rsid w:val="003615FB"/>
    <w:rsid w:val="00362975"/>
    <w:rsid w:val="00366F65"/>
    <w:rsid w:val="00370017"/>
    <w:rsid w:val="00371117"/>
    <w:rsid w:val="003729EA"/>
    <w:rsid w:val="00374B76"/>
    <w:rsid w:val="00374EE2"/>
    <w:rsid w:val="00375899"/>
    <w:rsid w:val="00380DC5"/>
    <w:rsid w:val="003815A9"/>
    <w:rsid w:val="00381772"/>
    <w:rsid w:val="00381B43"/>
    <w:rsid w:val="00381CC5"/>
    <w:rsid w:val="00383031"/>
    <w:rsid w:val="00383A14"/>
    <w:rsid w:val="00384830"/>
    <w:rsid w:val="00386953"/>
    <w:rsid w:val="00386FBB"/>
    <w:rsid w:val="003874AF"/>
    <w:rsid w:val="00390A25"/>
    <w:rsid w:val="00390AC5"/>
    <w:rsid w:val="00391839"/>
    <w:rsid w:val="003918B0"/>
    <w:rsid w:val="0039212A"/>
    <w:rsid w:val="00393F2B"/>
    <w:rsid w:val="003949C6"/>
    <w:rsid w:val="00394ECE"/>
    <w:rsid w:val="00395EA0"/>
    <w:rsid w:val="00396728"/>
    <w:rsid w:val="00397999"/>
    <w:rsid w:val="00397E42"/>
    <w:rsid w:val="003A03D1"/>
    <w:rsid w:val="003A1728"/>
    <w:rsid w:val="003A1873"/>
    <w:rsid w:val="003A5ACD"/>
    <w:rsid w:val="003A64C0"/>
    <w:rsid w:val="003A711D"/>
    <w:rsid w:val="003B0F07"/>
    <w:rsid w:val="003B117D"/>
    <w:rsid w:val="003B1A2F"/>
    <w:rsid w:val="003B20BF"/>
    <w:rsid w:val="003B2C7A"/>
    <w:rsid w:val="003B3689"/>
    <w:rsid w:val="003B3F8F"/>
    <w:rsid w:val="003B4150"/>
    <w:rsid w:val="003B606C"/>
    <w:rsid w:val="003B6527"/>
    <w:rsid w:val="003B7A5B"/>
    <w:rsid w:val="003C0A24"/>
    <w:rsid w:val="003C14FE"/>
    <w:rsid w:val="003C1664"/>
    <w:rsid w:val="003C2A04"/>
    <w:rsid w:val="003C32C2"/>
    <w:rsid w:val="003C360F"/>
    <w:rsid w:val="003C4794"/>
    <w:rsid w:val="003C5345"/>
    <w:rsid w:val="003C5ABA"/>
    <w:rsid w:val="003C6620"/>
    <w:rsid w:val="003C7363"/>
    <w:rsid w:val="003C7FBB"/>
    <w:rsid w:val="003D13E2"/>
    <w:rsid w:val="003D1A46"/>
    <w:rsid w:val="003D239D"/>
    <w:rsid w:val="003D28C2"/>
    <w:rsid w:val="003D4BC1"/>
    <w:rsid w:val="003D6208"/>
    <w:rsid w:val="003D65ED"/>
    <w:rsid w:val="003E029E"/>
    <w:rsid w:val="003E1F66"/>
    <w:rsid w:val="003E2745"/>
    <w:rsid w:val="003E28E9"/>
    <w:rsid w:val="003E3D8C"/>
    <w:rsid w:val="003E7416"/>
    <w:rsid w:val="003E7AFE"/>
    <w:rsid w:val="003F002D"/>
    <w:rsid w:val="003F0F91"/>
    <w:rsid w:val="003F2CB9"/>
    <w:rsid w:val="003F3305"/>
    <w:rsid w:val="003F351B"/>
    <w:rsid w:val="003F709B"/>
    <w:rsid w:val="003F73CC"/>
    <w:rsid w:val="003F7537"/>
    <w:rsid w:val="003F78DE"/>
    <w:rsid w:val="003F7D4A"/>
    <w:rsid w:val="00400234"/>
    <w:rsid w:val="00400348"/>
    <w:rsid w:val="0040058C"/>
    <w:rsid w:val="00401ABE"/>
    <w:rsid w:val="004020E7"/>
    <w:rsid w:val="004028B6"/>
    <w:rsid w:val="00404B0B"/>
    <w:rsid w:val="00404EA8"/>
    <w:rsid w:val="00405CC8"/>
    <w:rsid w:val="00411487"/>
    <w:rsid w:val="004118FD"/>
    <w:rsid w:val="0041329E"/>
    <w:rsid w:val="00413B56"/>
    <w:rsid w:val="0041433F"/>
    <w:rsid w:val="00415C09"/>
    <w:rsid w:val="00415DF8"/>
    <w:rsid w:val="00417339"/>
    <w:rsid w:val="0041755D"/>
    <w:rsid w:val="00417B60"/>
    <w:rsid w:val="00420434"/>
    <w:rsid w:val="0042070B"/>
    <w:rsid w:val="00420723"/>
    <w:rsid w:val="004217FE"/>
    <w:rsid w:val="004229D6"/>
    <w:rsid w:val="004235F2"/>
    <w:rsid w:val="00424B50"/>
    <w:rsid w:val="004269B5"/>
    <w:rsid w:val="00427689"/>
    <w:rsid w:val="004320F0"/>
    <w:rsid w:val="00432B8A"/>
    <w:rsid w:val="004364D8"/>
    <w:rsid w:val="00436580"/>
    <w:rsid w:val="004378CE"/>
    <w:rsid w:val="00440C27"/>
    <w:rsid w:val="004412F3"/>
    <w:rsid w:val="004420D3"/>
    <w:rsid w:val="00442EFE"/>
    <w:rsid w:val="004470AC"/>
    <w:rsid w:val="00447999"/>
    <w:rsid w:val="0045001C"/>
    <w:rsid w:val="0045002D"/>
    <w:rsid w:val="004507C4"/>
    <w:rsid w:val="00450E3A"/>
    <w:rsid w:val="00451440"/>
    <w:rsid w:val="00451762"/>
    <w:rsid w:val="00453CFD"/>
    <w:rsid w:val="004603B3"/>
    <w:rsid w:val="004607DA"/>
    <w:rsid w:val="00461075"/>
    <w:rsid w:val="004617F5"/>
    <w:rsid w:val="00461C2D"/>
    <w:rsid w:val="00462EFB"/>
    <w:rsid w:val="0046323B"/>
    <w:rsid w:val="00463419"/>
    <w:rsid w:val="004639BD"/>
    <w:rsid w:val="0046538B"/>
    <w:rsid w:val="00465AF9"/>
    <w:rsid w:val="004673D2"/>
    <w:rsid w:val="00472E14"/>
    <w:rsid w:val="00473177"/>
    <w:rsid w:val="00473715"/>
    <w:rsid w:val="0047378B"/>
    <w:rsid w:val="00473889"/>
    <w:rsid w:val="00475817"/>
    <w:rsid w:val="00475A0E"/>
    <w:rsid w:val="004778AF"/>
    <w:rsid w:val="00480256"/>
    <w:rsid w:val="004805E1"/>
    <w:rsid w:val="00480C07"/>
    <w:rsid w:val="00480C69"/>
    <w:rsid w:val="00482E16"/>
    <w:rsid w:val="004837D7"/>
    <w:rsid w:val="00483FFA"/>
    <w:rsid w:val="00485910"/>
    <w:rsid w:val="00485E1D"/>
    <w:rsid w:val="00485EC5"/>
    <w:rsid w:val="004868F2"/>
    <w:rsid w:val="00486A97"/>
    <w:rsid w:val="00486C76"/>
    <w:rsid w:val="0049097B"/>
    <w:rsid w:val="004911B2"/>
    <w:rsid w:val="0049165D"/>
    <w:rsid w:val="00491B14"/>
    <w:rsid w:val="0049206D"/>
    <w:rsid w:val="004921F2"/>
    <w:rsid w:val="0049498E"/>
    <w:rsid w:val="00494A63"/>
    <w:rsid w:val="004952AA"/>
    <w:rsid w:val="00496B23"/>
    <w:rsid w:val="0049779C"/>
    <w:rsid w:val="004979D2"/>
    <w:rsid w:val="00497D1A"/>
    <w:rsid w:val="00497FAA"/>
    <w:rsid w:val="004A0985"/>
    <w:rsid w:val="004A0DB8"/>
    <w:rsid w:val="004A0E93"/>
    <w:rsid w:val="004A126E"/>
    <w:rsid w:val="004A356F"/>
    <w:rsid w:val="004A3871"/>
    <w:rsid w:val="004A3D77"/>
    <w:rsid w:val="004A4226"/>
    <w:rsid w:val="004A43D1"/>
    <w:rsid w:val="004A4998"/>
    <w:rsid w:val="004A5540"/>
    <w:rsid w:val="004A5987"/>
    <w:rsid w:val="004A7A42"/>
    <w:rsid w:val="004B01F0"/>
    <w:rsid w:val="004B020D"/>
    <w:rsid w:val="004B1D7D"/>
    <w:rsid w:val="004B5349"/>
    <w:rsid w:val="004B5DC8"/>
    <w:rsid w:val="004B6993"/>
    <w:rsid w:val="004B7480"/>
    <w:rsid w:val="004B7A16"/>
    <w:rsid w:val="004B7B20"/>
    <w:rsid w:val="004C0817"/>
    <w:rsid w:val="004C0CE3"/>
    <w:rsid w:val="004C12FF"/>
    <w:rsid w:val="004C17B1"/>
    <w:rsid w:val="004C2214"/>
    <w:rsid w:val="004C4A48"/>
    <w:rsid w:val="004C6EDB"/>
    <w:rsid w:val="004C7357"/>
    <w:rsid w:val="004C74A7"/>
    <w:rsid w:val="004D14DF"/>
    <w:rsid w:val="004D2A2B"/>
    <w:rsid w:val="004D2DC2"/>
    <w:rsid w:val="004D38FC"/>
    <w:rsid w:val="004D4A04"/>
    <w:rsid w:val="004D50F3"/>
    <w:rsid w:val="004D68CA"/>
    <w:rsid w:val="004D7FE0"/>
    <w:rsid w:val="004E2096"/>
    <w:rsid w:val="004E2311"/>
    <w:rsid w:val="004E2C35"/>
    <w:rsid w:val="004E2CED"/>
    <w:rsid w:val="004E4BCB"/>
    <w:rsid w:val="004E51E6"/>
    <w:rsid w:val="004E5DEC"/>
    <w:rsid w:val="004E65F4"/>
    <w:rsid w:val="004F05F4"/>
    <w:rsid w:val="004F1B6D"/>
    <w:rsid w:val="004F2486"/>
    <w:rsid w:val="004F29F1"/>
    <w:rsid w:val="004F48F6"/>
    <w:rsid w:val="004F545D"/>
    <w:rsid w:val="004F5F2C"/>
    <w:rsid w:val="005000B4"/>
    <w:rsid w:val="005007B4"/>
    <w:rsid w:val="005010E2"/>
    <w:rsid w:val="00501A71"/>
    <w:rsid w:val="00501ACB"/>
    <w:rsid w:val="00501B82"/>
    <w:rsid w:val="00503FAC"/>
    <w:rsid w:val="00504CE8"/>
    <w:rsid w:val="00504EB0"/>
    <w:rsid w:val="005078B8"/>
    <w:rsid w:val="00507905"/>
    <w:rsid w:val="00507B4C"/>
    <w:rsid w:val="005107D7"/>
    <w:rsid w:val="00511082"/>
    <w:rsid w:val="00511869"/>
    <w:rsid w:val="0051308D"/>
    <w:rsid w:val="00516A54"/>
    <w:rsid w:val="00516E7D"/>
    <w:rsid w:val="00521809"/>
    <w:rsid w:val="0052269E"/>
    <w:rsid w:val="00522ED9"/>
    <w:rsid w:val="0052382C"/>
    <w:rsid w:val="00523A7F"/>
    <w:rsid w:val="00523DF8"/>
    <w:rsid w:val="00525662"/>
    <w:rsid w:val="00526560"/>
    <w:rsid w:val="00527B3D"/>
    <w:rsid w:val="005310A6"/>
    <w:rsid w:val="0053348D"/>
    <w:rsid w:val="005335B5"/>
    <w:rsid w:val="00534459"/>
    <w:rsid w:val="0053664C"/>
    <w:rsid w:val="00536B0C"/>
    <w:rsid w:val="00536BC4"/>
    <w:rsid w:val="005379A5"/>
    <w:rsid w:val="00537DF1"/>
    <w:rsid w:val="00543CA6"/>
    <w:rsid w:val="0054491B"/>
    <w:rsid w:val="005458C6"/>
    <w:rsid w:val="00546A59"/>
    <w:rsid w:val="00546A6B"/>
    <w:rsid w:val="00546CB7"/>
    <w:rsid w:val="00546CF1"/>
    <w:rsid w:val="00546F0A"/>
    <w:rsid w:val="005470E3"/>
    <w:rsid w:val="0054748E"/>
    <w:rsid w:val="00547D07"/>
    <w:rsid w:val="0055098A"/>
    <w:rsid w:val="005521FF"/>
    <w:rsid w:val="005525FA"/>
    <w:rsid w:val="0055411E"/>
    <w:rsid w:val="00554A91"/>
    <w:rsid w:val="00555E9B"/>
    <w:rsid w:val="005566B8"/>
    <w:rsid w:val="00556A8D"/>
    <w:rsid w:val="00562586"/>
    <w:rsid w:val="0056461F"/>
    <w:rsid w:val="00564DEC"/>
    <w:rsid w:val="00567008"/>
    <w:rsid w:val="005674D9"/>
    <w:rsid w:val="00570A28"/>
    <w:rsid w:val="005715DC"/>
    <w:rsid w:val="005716A0"/>
    <w:rsid w:val="00571F8A"/>
    <w:rsid w:val="00572347"/>
    <w:rsid w:val="00572AA4"/>
    <w:rsid w:val="005731A9"/>
    <w:rsid w:val="00574217"/>
    <w:rsid w:val="00574302"/>
    <w:rsid w:val="00575106"/>
    <w:rsid w:val="0057723A"/>
    <w:rsid w:val="005821F1"/>
    <w:rsid w:val="00582B27"/>
    <w:rsid w:val="005847C7"/>
    <w:rsid w:val="0058646C"/>
    <w:rsid w:val="005870C5"/>
    <w:rsid w:val="00590DFA"/>
    <w:rsid w:val="00591492"/>
    <w:rsid w:val="005918B0"/>
    <w:rsid w:val="00592DE7"/>
    <w:rsid w:val="00594B6E"/>
    <w:rsid w:val="00595D96"/>
    <w:rsid w:val="00596A96"/>
    <w:rsid w:val="00597E30"/>
    <w:rsid w:val="005A0EDF"/>
    <w:rsid w:val="005A2CCC"/>
    <w:rsid w:val="005A5668"/>
    <w:rsid w:val="005A5B0F"/>
    <w:rsid w:val="005A5F7A"/>
    <w:rsid w:val="005A6930"/>
    <w:rsid w:val="005A7210"/>
    <w:rsid w:val="005A73F8"/>
    <w:rsid w:val="005B1150"/>
    <w:rsid w:val="005B45F3"/>
    <w:rsid w:val="005B480F"/>
    <w:rsid w:val="005B52CC"/>
    <w:rsid w:val="005B548C"/>
    <w:rsid w:val="005B68ED"/>
    <w:rsid w:val="005B6B5D"/>
    <w:rsid w:val="005B7847"/>
    <w:rsid w:val="005B7C3A"/>
    <w:rsid w:val="005C06D5"/>
    <w:rsid w:val="005C249D"/>
    <w:rsid w:val="005C3BA9"/>
    <w:rsid w:val="005C3C7F"/>
    <w:rsid w:val="005C3E59"/>
    <w:rsid w:val="005C4E5A"/>
    <w:rsid w:val="005C5972"/>
    <w:rsid w:val="005C5C99"/>
    <w:rsid w:val="005C5E6E"/>
    <w:rsid w:val="005C5E7D"/>
    <w:rsid w:val="005C78D3"/>
    <w:rsid w:val="005D1443"/>
    <w:rsid w:val="005D1A1B"/>
    <w:rsid w:val="005D1F5C"/>
    <w:rsid w:val="005D2860"/>
    <w:rsid w:val="005D456C"/>
    <w:rsid w:val="005D4A2E"/>
    <w:rsid w:val="005D6380"/>
    <w:rsid w:val="005D6762"/>
    <w:rsid w:val="005D717F"/>
    <w:rsid w:val="005D738C"/>
    <w:rsid w:val="005E1143"/>
    <w:rsid w:val="005E3183"/>
    <w:rsid w:val="005E42B1"/>
    <w:rsid w:val="005E456E"/>
    <w:rsid w:val="005E5C44"/>
    <w:rsid w:val="005E6B25"/>
    <w:rsid w:val="005F0160"/>
    <w:rsid w:val="005F35BB"/>
    <w:rsid w:val="005F4002"/>
    <w:rsid w:val="005F41D0"/>
    <w:rsid w:val="005F6C04"/>
    <w:rsid w:val="005F78FF"/>
    <w:rsid w:val="005F7EA0"/>
    <w:rsid w:val="005F7F4C"/>
    <w:rsid w:val="005F7FF0"/>
    <w:rsid w:val="00600154"/>
    <w:rsid w:val="00600429"/>
    <w:rsid w:val="006004A0"/>
    <w:rsid w:val="006005EA"/>
    <w:rsid w:val="00600AF1"/>
    <w:rsid w:val="00600E97"/>
    <w:rsid w:val="00601D62"/>
    <w:rsid w:val="00601EAB"/>
    <w:rsid w:val="00602783"/>
    <w:rsid w:val="006036F7"/>
    <w:rsid w:val="00605132"/>
    <w:rsid w:val="006061C9"/>
    <w:rsid w:val="00607906"/>
    <w:rsid w:val="00607B27"/>
    <w:rsid w:val="00611092"/>
    <w:rsid w:val="006111DC"/>
    <w:rsid w:val="0061190B"/>
    <w:rsid w:val="006126C1"/>
    <w:rsid w:val="00612DED"/>
    <w:rsid w:val="006131CF"/>
    <w:rsid w:val="00613213"/>
    <w:rsid w:val="00613E14"/>
    <w:rsid w:val="00615BD2"/>
    <w:rsid w:val="00616F56"/>
    <w:rsid w:val="00620BB5"/>
    <w:rsid w:val="006222B3"/>
    <w:rsid w:val="00622649"/>
    <w:rsid w:val="00622876"/>
    <w:rsid w:val="006238E4"/>
    <w:rsid w:val="00624723"/>
    <w:rsid w:val="00625E5E"/>
    <w:rsid w:val="00627B06"/>
    <w:rsid w:val="0063005C"/>
    <w:rsid w:val="00631F8B"/>
    <w:rsid w:val="0063265C"/>
    <w:rsid w:val="00633572"/>
    <w:rsid w:val="00635400"/>
    <w:rsid w:val="006369C0"/>
    <w:rsid w:val="00636DF4"/>
    <w:rsid w:val="00640DD3"/>
    <w:rsid w:val="00642A45"/>
    <w:rsid w:val="00642F51"/>
    <w:rsid w:val="00643469"/>
    <w:rsid w:val="00643E2F"/>
    <w:rsid w:val="00644604"/>
    <w:rsid w:val="0064497F"/>
    <w:rsid w:val="00645B31"/>
    <w:rsid w:val="00645D44"/>
    <w:rsid w:val="00647614"/>
    <w:rsid w:val="0065054B"/>
    <w:rsid w:val="00650BB2"/>
    <w:rsid w:val="00650DD8"/>
    <w:rsid w:val="0065391D"/>
    <w:rsid w:val="006549E2"/>
    <w:rsid w:val="006552B2"/>
    <w:rsid w:val="00655D0B"/>
    <w:rsid w:val="0065639B"/>
    <w:rsid w:val="00657911"/>
    <w:rsid w:val="00657CEC"/>
    <w:rsid w:val="00660165"/>
    <w:rsid w:val="006639EC"/>
    <w:rsid w:val="00663F6C"/>
    <w:rsid w:val="006675B4"/>
    <w:rsid w:val="006677B7"/>
    <w:rsid w:val="00670844"/>
    <w:rsid w:val="00670AB5"/>
    <w:rsid w:val="00671187"/>
    <w:rsid w:val="00671D06"/>
    <w:rsid w:val="00671EBC"/>
    <w:rsid w:val="006728C2"/>
    <w:rsid w:val="00673AF9"/>
    <w:rsid w:val="006745F1"/>
    <w:rsid w:val="00674D47"/>
    <w:rsid w:val="00674F7E"/>
    <w:rsid w:val="00675885"/>
    <w:rsid w:val="006775C2"/>
    <w:rsid w:val="00677668"/>
    <w:rsid w:val="00680C55"/>
    <w:rsid w:val="00682141"/>
    <w:rsid w:val="006827F9"/>
    <w:rsid w:val="00683564"/>
    <w:rsid w:val="006836BC"/>
    <w:rsid w:val="0068390B"/>
    <w:rsid w:val="00683C80"/>
    <w:rsid w:val="006879D9"/>
    <w:rsid w:val="00687A2D"/>
    <w:rsid w:val="00687BFD"/>
    <w:rsid w:val="0069083C"/>
    <w:rsid w:val="006917DB"/>
    <w:rsid w:val="00691928"/>
    <w:rsid w:val="0069206D"/>
    <w:rsid w:val="0069291B"/>
    <w:rsid w:val="00694236"/>
    <w:rsid w:val="00694DE1"/>
    <w:rsid w:val="00695B34"/>
    <w:rsid w:val="00695E1B"/>
    <w:rsid w:val="006A0B0E"/>
    <w:rsid w:val="006A25EA"/>
    <w:rsid w:val="006A4006"/>
    <w:rsid w:val="006A467A"/>
    <w:rsid w:val="006A48CB"/>
    <w:rsid w:val="006A4AA0"/>
    <w:rsid w:val="006A61A4"/>
    <w:rsid w:val="006A69D0"/>
    <w:rsid w:val="006A7161"/>
    <w:rsid w:val="006A7297"/>
    <w:rsid w:val="006A788D"/>
    <w:rsid w:val="006B1523"/>
    <w:rsid w:val="006B2597"/>
    <w:rsid w:val="006B262E"/>
    <w:rsid w:val="006B3858"/>
    <w:rsid w:val="006B3A54"/>
    <w:rsid w:val="006B67C4"/>
    <w:rsid w:val="006B6CDF"/>
    <w:rsid w:val="006B7BD7"/>
    <w:rsid w:val="006C10FA"/>
    <w:rsid w:val="006C1991"/>
    <w:rsid w:val="006C1D2C"/>
    <w:rsid w:val="006C248B"/>
    <w:rsid w:val="006C2ACD"/>
    <w:rsid w:val="006C3D37"/>
    <w:rsid w:val="006C641E"/>
    <w:rsid w:val="006C67C7"/>
    <w:rsid w:val="006C68FC"/>
    <w:rsid w:val="006C79F2"/>
    <w:rsid w:val="006D0471"/>
    <w:rsid w:val="006D0B66"/>
    <w:rsid w:val="006D19D4"/>
    <w:rsid w:val="006D1A0D"/>
    <w:rsid w:val="006D2EE4"/>
    <w:rsid w:val="006D3180"/>
    <w:rsid w:val="006D3B4A"/>
    <w:rsid w:val="006D4C96"/>
    <w:rsid w:val="006D4D02"/>
    <w:rsid w:val="006D4D66"/>
    <w:rsid w:val="006D4F58"/>
    <w:rsid w:val="006D56DE"/>
    <w:rsid w:val="006D5878"/>
    <w:rsid w:val="006D6581"/>
    <w:rsid w:val="006D6AC6"/>
    <w:rsid w:val="006D71D0"/>
    <w:rsid w:val="006E13CD"/>
    <w:rsid w:val="006E1D8C"/>
    <w:rsid w:val="006E3882"/>
    <w:rsid w:val="006E478F"/>
    <w:rsid w:val="006E4E74"/>
    <w:rsid w:val="006E617C"/>
    <w:rsid w:val="006E6641"/>
    <w:rsid w:val="006E6C55"/>
    <w:rsid w:val="006E715C"/>
    <w:rsid w:val="006E7BB0"/>
    <w:rsid w:val="006F1B05"/>
    <w:rsid w:val="006F2262"/>
    <w:rsid w:val="006F40C8"/>
    <w:rsid w:val="006F4819"/>
    <w:rsid w:val="006F5472"/>
    <w:rsid w:val="006F57E5"/>
    <w:rsid w:val="006F5829"/>
    <w:rsid w:val="006F755D"/>
    <w:rsid w:val="007004F4"/>
    <w:rsid w:val="00700AD3"/>
    <w:rsid w:val="007020B4"/>
    <w:rsid w:val="007022DE"/>
    <w:rsid w:val="0070246D"/>
    <w:rsid w:val="00702AE9"/>
    <w:rsid w:val="00704C0F"/>
    <w:rsid w:val="00705CB3"/>
    <w:rsid w:val="0071023C"/>
    <w:rsid w:val="007103A9"/>
    <w:rsid w:val="00711C01"/>
    <w:rsid w:val="00712461"/>
    <w:rsid w:val="00712954"/>
    <w:rsid w:val="00712C2D"/>
    <w:rsid w:val="00713513"/>
    <w:rsid w:val="0071411E"/>
    <w:rsid w:val="00717046"/>
    <w:rsid w:val="0071739A"/>
    <w:rsid w:val="0071770F"/>
    <w:rsid w:val="00720206"/>
    <w:rsid w:val="00720537"/>
    <w:rsid w:val="00721200"/>
    <w:rsid w:val="00721219"/>
    <w:rsid w:val="00722491"/>
    <w:rsid w:val="007227A6"/>
    <w:rsid w:val="007248C1"/>
    <w:rsid w:val="00724CE4"/>
    <w:rsid w:val="00725FE2"/>
    <w:rsid w:val="00726178"/>
    <w:rsid w:val="0072674F"/>
    <w:rsid w:val="00726B37"/>
    <w:rsid w:val="007304D5"/>
    <w:rsid w:val="00730745"/>
    <w:rsid w:val="00731ED2"/>
    <w:rsid w:val="00732886"/>
    <w:rsid w:val="00736260"/>
    <w:rsid w:val="007366E6"/>
    <w:rsid w:val="00737BCD"/>
    <w:rsid w:val="007400DD"/>
    <w:rsid w:val="00740E52"/>
    <w:rsid w:val="007413B1"/>
    <w:rsid w:val="00742258"/>
    <w:rsid w:val="007442E1"/>
    <w:rsid w:val="0074471B"/>
    <w:rsid w:val="007459C4"/>
    <w:rsid w:val="00746194"/>
    <w:rsid w:val="00747E90"/>
    <w:rsid w:val="007504F7"/>
    <w:rsid w:val="00750DA2"/>
    <w:rsid w:val="00752C89"/>
    <w:rsid w:val="007530AD"/>
    <w:rsid w:val="007535A5"/>
    <w:rsid w:val="007539B2"/>
    <w:rsid w:val="00753CB7"/>
    <w:rsid w:val="00753FAC"/>
    <w:rsid w:val="00753FD3"/>
    <w:rsid w:val="00754572"/>
    <w:rsid w:val="00754A8E"/>
    <w:rsid w:val="00755396"/>
    <w:rsid w:val="0075552B"/>
    <w:rsid w:val="00755D26"/>
    <w:rsid w:val="007601D0"/>
    <w:rsid w:val="007603B5"/>
    <w:rsid w:val="00762C68"/>
    <w:rsid w:val="00765D90"/>
    <w:rsid w:val="00767CBE"/>
    <w:rsid w:val="0077230C"/>
    <w:rsid w:val="00773A05"/>
    <w:rsid w:val="0077480C"/>
    <w:rsid w:val="00774E94"/>
    <w:rsid w:val="0077530A"/>
    <w:rsid w:val="007762CE"/>
    <w:rsid w:val="00777E50"/>
    <w:rsid w:val="007810AA"/>
    <w:rsid w:val="0078137D"/>
    <w:rsid w:val="00782C84"/>
    <w:rsid w:val="00783816"/>
    <w:rsid w:val="00783B9C"/>
    <w:rsid w:val="00784FA5"/>
    <w:rsid w:val="007854B6"/>
    <w:rsid w:val="007900DD"/>
    <w:rsid w:val="00794CA0"/>
    <w:rsid w:val="00794F3D"/>
    <w:rsid w:val="00795828"/>
    <w:rsid w:val="00795A31"/>
    <w:rsid w:val="00795C9D"/>
    <w:rsid w:val="0079782B"/>
    <w:rsid w:val="00797B68"/>
    <w:rsid w:val="007A016D"/>
    <w:rsid w:val="007A0516"/>
    <w:rsid w:val="007A1C31"/>
    <w:rsid w:val="007A244D"/>
    <w:rsid w:val="007A244F"/>
    <w:rsid w:val="007A313E"/>
    <w:rsid w:val="007A3761"/>
    <w:rsid w:val="007A4AD3"/>
    <w:rsid w:val="007A4B50"/>
    <w:rsid w:val="007A58F7"/>
    <w:rsid w:val="007B0C4F"/>
    <w:rsid w:val="007B0D41"/>
    <w:rsid w:val="007B14F5"/>
    <w:rsid w:val="007B153B"/>
    <w:rsid w:val="007B1FE8"/>
    <w:rsid w:val="007B3D69"/>
    <w:rsid w:val="007B41D5"/>
    <w:rsid w:val="007B5B49"/>
    <w:rsid w:val="007B7065"/>
    <w:rsid w:val="007C03C0"/>
    <w:rsid w:val="007C1028"/>
    <w:rsid w:val="007C3C8E"/>
    <w:rsid w:val="007C3DB5"/>
    <w:rsid w:val="007C5306"/>
    <w:rsid w:val="007C5891"/>
    <w:rsid w:val="007C6186"/>
    <w:rsid w:val="007C75BF"/>
    <w:rsid w:val="007C7876"/>
    <w:rsid w:val="007D039F"/>
    <w:rsid w:val="007D0A28"/>
    <w:rsid w:val="007D1E05"/>
    <w:rsid w:val="007D1E2C"/>
    <w:rsid w:val="007D288F"/>
    <w:rsid w:val="007D31B5"/>
    <w:rsid w:val="007D536A"/>
    <w:rsid w:val="007D53D8"/>
    <w:rsid w:val="007D54EC"/>
    <w:rsid w:val="007D7662"/>
    <w:rsid w:val="007E043D"/>
    <w:rsid w:val="007E0ADA"/>
    <w:rsid w:val="007E0B49"/>
    <w:rsid w:val="007E1757"/>
    <w:rsid w:val="007E1D2E"/>
    <w:rsid w:val="007E1EFD"/>
    <w:rsid w:val="007E2117"/>
    <w:rsid w:val="007E2AB2"/>
    <w:rsid w:val="007E30AB"/>
    <w:rsid w:val="007E3C4B"/>
    <w:rsid w:val="007E43E7"/>
    <w:rsid w:val="007E4684"/>
    <w:rsid w:val="007E4B1D"/>
    <w:rsid w:val="007E5167"/>
    <w:rsid w:val="007E5884"/>
    <w:rsid w:val="007E5A7C"/>
    <w:rsid w:val="007F0451"/>
    <w:rsid w:val="007F0A49"/>
    <w:rsid w:val="007F1FF4"/>
    <w:rsid w:val="007F22FF"/>
    <w:rsid w:val="007F245A"/>
    <w:rsid w:val="007F2974"/>
    <w:rsid w:val="007F2A66"/>
    <w:rsid w:val="007F2DA5"/>
    <w:rsid w:val="007F3408"/>
    <w:rsid w:val="007F379C"/>
    <w:rsid w:val="007F4FED"/>
    <w:rsid w:val="00800541"/>
    <w:rsid w:val="00800719"/>
    <w:rsid w:val="008009AB"/>
    <w:rsid w:val="00801DAC"/>
    <w:rsid w:val="00803B53"/>
    <w:rsid w:val="00806132"/>
    <w:rsid w:val="008064F0"/>
    <w:rsid w:val="00806F12"/>
    <w:rsid w:val="008073F8"/>
    <w:rsid w:val="00812E8B"/>
    <w:rsid w:val="0081314A"/>
    <w:rsid w:val="00813B3B"/>
    <w:rsid w:val="00814EEE"/>
    <w:rsid w:val="008171AD"/>
    <w:rsid w:val="00820CBB"/>
    <w:rsid w:val="0082149C"/>
    <w:rsid w:val="00823299"/>
    <w:rsid w:val="00823AD6"/>
    <w:rsid w:val="00823C93"/>
    <w:rsid w:val="00823DA8"/>
    <w:rsid w:val="008240DF"/>
    <w:rsid w:val="0082454F"/>
    <w:rsid w:val="00825098"/>
    <w:rsid w:val="00826AFA"/>
    <w:rsid w:val="00827100"/>
    <w:rsid w:val="008278A7"/>
    <w:rsid w:val="00827940"/>
    <w:rsid w:val="0083024F"/>
    <w:rsid w:val="00830977"/>
    <w:rsid w:val="00830BCE"/>
    <w:rsid w:val="008313DF"/>
    <w:rsid w:val="0083176E"/>
    <w:rsid w:val="00832483"/>
    <w:rsid w:val="008349AA"/>
    <w:rsid w:val="008378E6"/>
    <w:rsid w:val="00837E82"/>
    <w:rsid w:val="00837F9F"/>
    <w:rsid w:val="008408CE"/>
    <w:rsid w:val="008408F3"/>
    <w:rsid w:val="008412E8"/>
    <w:rsid w:val="00843292"/>
    <w:rsid w:val="0084389B"/>
    <w:rsid w:val="00844425"/>
    <w:rsid w:val="00844A7C"/>
    <w:rsid w:val="00846879"/>
    <w:rsid w:val="008474DD"/>
    <w:rsid w:val="00850891"/>
    <w:rsid w:val="008519A0"/>
    <w:rsid w:val="00851C4F"/>
    <w:rsid w:val="008521F1"/>
    <w:rsid w:val="00853A1A"/>
    <w:rsid w:val="00855568"/>
    <w:rsid w:val="00856C0B"/>
    <w:rsid w:val="0085790F"/>
    <w:rsid w:val="0085794E"/>
    <w:rsid w:val="008607DA"/>
    <w:rsid w:val="008611BF"/>
    <w:rsid w:val="00861C06"/>
    <w:rsid w:val="00861F00"/>
    <w:rsid w:val="008626A7"/>
    <w:rsid w:val="008629CF"/>
    <w:rsid w:val="00864071"/>
    <w:rsid w:val="00865D61"/>
    <w:rsid w:val="0086666C"/>
    <w:rsid w:val="0086669F"/>
    <w:rsid w:val="00866B67"/>
    <w:rsid w:val="008673C1"/>
    <w:rsid w:val="00867E2F"/>
    <w:rsid w:val="008702A6"/>
    <w:rsid w:val="00871084"/>
    <w:rsid w:val="008719E3"/>
    <w:rsid w:val="008720CF"/>
    <w:rsid w:val="008728C0"/>
    <w:rsid w:val="0087327E"/>
    <w:rsid w:val="00874E10"/>
    <w:rsid w:val="0087586E"/>
    <w:rsid w:val="00875C42"/>
    <w:rsid w:val="00876C0D"/>
    <w:rsid w:val="00877031"/>
    <w:rsid w:val="008803C7"/>
    <w:rsid w:val="00882794"/>
    <w:rsid w:val="0088362A"/>
    <w:rsid w:val="00884649"/>
    <w:rsid w:val="00885FBF"/>
    <w:rsid w:val="008864B0"/>
    <w:rsid w:val="00886611"/>
    <w:rsid w:val="00890187"/>
    <w:rsid w:val="008913DC"/>
    <w:rsid w:val="00892181"/>
    <w:rsid w:val="0089494D"/>
    <w:rsid w:val="00894A1E"/>
    <w:rsid w:val="008961E1"/>
    <w:rsid w:val="00896C07"/>
    <w:rsid w:val="008A3532"/>
    <w:rsid w:val="008A3F4B"/>
    <w:rsid w:val="008A6CC1"/>
    <w:rsid w:val="008A77B9"/>
    <w:rsid w:val="008A7FB0"/>
    <w:rsid w:val="008B07FC"/>
    <w:rsid w:val="008B1756"/>
    <w:rsid w:val="008B463F"/>
    <w:rsid w:val="008B4FD4"/>
    <w:rsid w:val="008B5603"/>
    <w:rsid w:val="008B5CB8"/>
    <w:rsid w:val="008B61FF"/>
    <w:rsid w:val="008B6594"/>
    <w:rsid w:val="008B7478"/>
    <w:rsid w:val="008B7B0D"/>
    <w:rsid w:val="008C104B"/>
    <w:rsid w:val="008C32D7"/>
    <w:rsid w:val="008C35F7"/>
    <w:rsid w:val="008C37C2"/>
    <w:rsid w:val="008C461A"/>
    <w:rsid w:val="008C482F"/>
    <w:rsid w:val="008C4BE6"/>
    <w:rsid w:val="008C51B7"/>
    <w:rsid w:val="008C59D2"/>
    <w:rsid w:val="008C5B0D"/>
    <w:rsid w:val="008C7836"/>
    <w:rsid w:val="008D1832"/>
    <w:rsid w:val="008D2F7A"/>
    <w:rsid w:val="008D3569"/>
    <w:rsid w:val="008D43E6"/>
    <w:rsid w:val="008E0A63"/>
    <w:rsid w:val="008E0B56"/>
    <w:rsid w:val="008E14DC"/>
    <w:rsid w:val="008E1CA9"/>
    <w:rsid w:val="008E3A02"/>
    <w:rsid w:val="008E45C9"/>
    <w:rsid w:val="008E4E36"/>
    <w:rsid w:val="008E67F7"/>
    <w:rsid w:val="008E7686"/>
    <w:rsid w:val="008E79A6"/>
    <w:rsid w:val="008F1320"/>
    <w:rsid w:val="008F30E3"/>
    <w:rsid w:val="008F4683"/>
    <w:rsid w:val="008F688B"/>
    <w:rsid w:val="008F7851"/>
    <w:rsid w:val="00900E03"/>
    <w:rsid w:val="009026FE"/>
    <w:rsid w:val="00903CC4"/>
    <w:rsid w:val="00905593"/>
    <w:rsid w:val="0090596F"/>
    <w:rsid w:val="0090665F"/>
    <w:rsid w:val="00906A5A"/>
    <w:rsid w:val="00906F7A"/>
    <w:rsid w:val="009071AD"/>
    <w:rsid w:val="009106A7"/>
    <w:rsid w:val="00910A4C"/>
    <w:rsid w:val="009118F8"/>
    <w:rsid w:val="00913938"/>
    <w:rsid w:val="00913A5D"/>
    <w:rsid w:val="00913CCD"/>
    <w:rsid w:val="009145F6"/>
    <w:rsid w:val="00914CAE"/>
    <w:rsid w:val="00915ACA"/>
    <w:rsid w:val="009232FB"/>
    <w:rsid w:val="009250F7"/>
    <w:rsid w:val="00925B27"/>
    <w:rsid w:val="00930FC5"/>
    <w:rsid w:val="00932A2B"/>
    <w:rsid w:val="00934295"/>
    <w:rsid w:val="0093588D"/>
    <w:rsid w:val="00935DA8"/>
    <w:rsid w:val="00936CAF"/>
    <w:rsid w:val="00937D91"/>
    <w:rsid w:val="009403BF"/>
    <w:rsid w:val="00940C78"/>
    <w:rsid w:val="00942177"/>
    <w:rsid w:val="00942387"/>
    <w:rsid w:val="00947EED"/>
    <w:rsid w:val="00950CAC"/>
    <w:rsid w:val="009526FA"/>
    <w:rsid w:val="00953CC8"/>
    <w:rsid w:val="0095461E"/>
    <w:rsid w:val="00955266"/>
    <w:rsid w:val="00955D0C"/>
    <w:rsid w:val="0095618F"/>
    <w:rsid w:val="009603E5"/>
    <w:rsid w:val="00961354"/>
    <w:rsid w:val="009618F8"/>
    <w:rsid w:val="00964964"/>
    <w:rsid w:val="00965ABE"/>
    <w:rsid w:val="0096618D"/>
    <w:rsid w:val="00967AB1"/>
    <w:rsid w:val="009708D8"/>
    <w:rsid w:val="00970D33"/>
    <w:rsid w:val="0097199D"/>
    <w:rsid w:val="009735AD"/>
    <w:rsid w:val="00973B00"/>
    <w:rsid w:val="00973EA5"/>
    <w:rsid w:val="009746FE"/>
    <w:rsid w:val="009747A3"/>
    <w:rsid w:val="00975097"/>
    <w:rsid w:val="00977EE8"/>
    <w:rsid w:val="009813BA"/>
    <w:rsid w:val="00981468"/>
    <w:rsid w:val="00982040"/>
    <w:rsid w:val="00982E7B"/>
    <w:rsid w:val="009830B2"/>
    <w:rsid w:val="0099158F"/>
    <w:rsid w:val="00991CA4"/>
    <w:rsid w:val="00991D30"/>
    <w:rsid w:val="00992020"/>
    <w:rsid w:val="009922F5"/>
    <w:rsid w:val="009928B6"/>
    <w:rsid w:val="00993654"/>
    <w:rsid w:val="0099384F"/>
    <w:rsid w:val="009942B0"/>
    <w:rsid w:val="00995A80"/>
    <w:rsid w:val="00997FD0"/>
    <w:rsid w:val="009A0057"/>
    <w:rsid w:val="009A1063"/>
    <w:rsid w:val="009A1289"/>
    <w:rsid w:val="009A12BD"/>
    <w:rsid w:val="009A33A1"/>
    <w:rsid w:val="009A42F5"/>
    <w:rsid w:val="009A4A3D"/>
    <w:rsid w:val="009A7001"/>
    <w:rsid w:val="009A70F4"/>
    <w:rsid w:val="009A7BFD"/>
    <w:rsid w:val="009B0CAA"/>
    <w:rsid w:val="009B0F9A"/>
    <w:rsid w:val="009B1F79"/>
    <w:rsid w:val="009B205C"/>
    <w:rsid w:val="009B2188"/>
    <w:rsid w:val="009B2661"/>
    <w:rsid w:val="009B281F"/>
    <w:rsid w:val="009B4EF2"/>
    <w:rsid w:val="009B5B1E"/>
    <w:rsid w:val="009B600E"/>
    <w:rsid w:val="009B64EA"/>
    <w:rsid w:val="009B70C9"/>
    <w:rsid w:val="009B723A"/>
    <w:rsid w:val="009B7F50"/>
    <w:rsid w:val="009B7FCC"/>
    <w:rsid w:val="009C0686"/>
    <w:rsid w:val="009C0976"/>
    <w:rsid w:val="009C2421"/>
    <w:rsid w:val="009C2E08"/>
    <w:rsid w:val="009C3B68"/>
    <w:rsid w:val="009C48C1"/>
    <w:rsid w:val="009C553F"/>
    <w:rsid w:val="009C7417"/>
    <w:rsid w:val="009C79A3"/>
    <w:rsid w:val="009C7BEE"/>
    <w:rsid w:val="009C7C57"/>
    <w:rsid w:val="009D025E"/>
    <w:rsid w:val="009D0B9F"/>
    <w:rsid w:val="009D3CB1"/>
    <w:rsid w:val="009D473C"/>
    <w:rsid w:val="009D4DFC"/>
    <w:rsid w:val="009D4EBA"/>
    <w:rsid w:val="009D4F0E"/>
    <w:rsid w:val="009D6856"/>
    <w:rsid w:val="009D6EB1"/>
    <w:rsid w:val="009E154A"/>
    <w:rsid w:val="009E1CE4"/>
    <w:rsid w:val="009E1D04"/>
    <w:rsid w:val="009E1ED7"/>
    <w:rsid w:val="009E2255"/>
    <w:rsid w:val="009E3690"/>
    <w:rsid w:val="009E3753"/>
    <w:rsid w:val="009E4553"/>
    <w:rsid w:val="009E570F"/>
    <w:rsid w:val="009F19E8"/>
    <w:rsid w:val="009F1AF6"/>
    <w:rsid w:val="009F251F"/>
    <w:rsid w:val="009F3536"/>
    <w:rsid w:val="009F4B19"/>
    <w:rsid w:val="009F4D0A"/>
    <w:rsid w:val="009F569B"/>
    <w:rsid w:val="009F6D6B"/>
    <w:rsid w:val="009F7336"/>
    <w:rsid w:val="009F7742"/>
    <w:rsid w:val="009F7DE3"/>
    <w:rsid w:val="00A01FE5"/>
    <w:rsid w:val="00A03E8E"/>
    <w:rsid w:val="00A04199"/>
    <w:rsid w:val="00A04236"/>
    <w:rsid w:val="00A0489F"/>
    <w:rsid w:val="00A057BE"/>
    <w:rsid w:val="00A05BA6"/>
    <w:rsid w:val="00A05D6E"/>
    <w:rsid w:val="00A06404"/>
    <w:rsid w:val="00A0693D"/>
    <w:rsid w:val="00A073AC"/>
    <w:rsid w:val="00A07655"/>
    <w:rsid w:val="00A104AA"/>
    <w:rsid w:val="00A10DD2"/>
    <w:rsid w:val="00A11D78"/>
    <w:rsid w:val="00A12C46"/>
    <w:rsid w:val="00A1379A"/>
    <w:rsid w:val="00A14202"/>
    <w:rsid w:val="00A147D0"/>
    <w:rsid w:val="00A149CE"/>
    <w:rsid w:val="00A14D0C"/>
    <w:rsid w:val="00A157FE"/>
    <w:rsid w:val="00A158F2"/>
    <w:rsid w:val="00A16689"/>
    <w:rsid w:val="00A16CCD"/>
    <w:rsid w:val="00A17660"/>
    <w:rsid w:val="00A21478"/>
    <w:rsid w:val="00A214A2"/>
    <w:rsid w:val="00A22B19"/>
    <w:rsid w:val="00A233E4"/>
    <w:rsid w:val="00A23B58"/>
    <w:rsid w:val="00A259E6"/>
    <w:rsid w:val="00A274FD"/>
    <w:rsid w:val="00A27810"/>
    <w:rsid w:val="00A32EC7"/>
    <w:rsid w:val="00A3531F"/>
    <w:rsid w:val="00A35420"/>
    <w:rsid w:val="00A3573B"/>
    <w:rsid w:val="00A40636"/>
    <w:rsid w:val="00A40F0E"/>
    <w:rsid w:val="00A41264"/>
    <w:rsid w:val="00A41BF7"/>
    <w:rsid w:val="00A4276F"/>
    <w:rsid w:val="00A42A0F"/>
    <w:rsid w:val="00A44C0B"/>
    <w:rsid w:val="00A46097"/>
    <w:rsid w:val="00A46513"/>
    <w:rsid w:val="00A50200"/>
    <w:rsid w:val="00A505E7"/>
    <w:rsid w:val="00A519F1"/>
    <w:rsid w:val="00A51BBD"/>
    <w:rsid w:val="00A51FEA"/>
    <w:rsid w:val="00A52152"/>
    <w:rsid w:val="00A52F72"/>
    <w:rsid w:val="00A54E89"/>
    <w:rsid w:val="00A54EED"/>
    <w:rsid w:val="00A54F69"/>
    <w:rsid w:val="00A552C0"/>
    <w:rsid w:val="00A56F9A"/>
    <w:rsid w:val="00A5737A"/>
    <w:rsid w:val="00A6002B"/>
    <w:rsid w:val="00A608B6"/>
    <w:rsid w:val="00A61589"/>
    <w:rsid w:val="00A61AA1"/>
    <w:rsid w:val="00A62F0F"/>
    <w:rsid w:val="00A632BE"/>
    <w:rsid w:val="00A634D3"/>
    <w:rsid w:val="00A64054"/>
    <w:rsid w:val="00A6465F"/>
    <w:rsid w:val="00A646B1"/>
    <w:rsid w:val="00A65930"/>
    <w:rsid w:val="00A66356"/>
    <w:rsid w:val="00A677E1"/>
    <w:rsid w:val="00A67DB1"/>
    <w:rsid w:val="00A67E9A"/>
    <w:rsid w:val="00A70A05"/>
    <w:rsid w:val="00A70C48"/>
    <w:rsid w:val="00A71A00"/>
    <w:rsid w:val="00A71F7D"/>
    <w:rsid w:val="00A729EC"/>
    <w:rsid w:val="00A73289"/>
    <w:rsid w:val="00A739B5"/>
    <w:rsid w:val="00A73AB0"/>
    <w:rsid w:val="00A74BB8"/>
    <w:rsid w:val="00A74D9E"/>
    <w:rsid w:val="00A75534"/>
    <w:rsid w:val="00A77408"/>
    <w:rsid w:val="00A77BC7"/>
    <w:rsid w:val="00A801F5"/>
    <w:rsid w:val="00A83295"/>
    <w:rsid w:val="00A8333E"/>
    <w:rsid w:val="00A84968"/>
    <w:rsid w:val="00A854F2"/>
    <w:rsid w:val="00A871C8"/>
    <w:rsid w:val="00A87552"/>
    <w:rsid w:val="00A87EAD"/>
    <w:rsid w:val="00A90632"/>
    <w:rsid w:val="00A91181"/>
    <w:rsid w:val="00A91D52"/>
    <w:rsid w:val="00A946AB"/>
    <w:rsid w:val="00A959BA"/>
    <w:rsid w:val="00A968F4"/>
    <w:rsid w:val="00AA06FC"/>
    <w:rsid w:val="00AA0EF3"/>
    <w:rsid w:val="00AA12A5"/>
    <w:rsid w:val="00AA1A50"/>
    <w:rsid w:val="00AA1E82"/>
    <w:rsid w:val="00AA2BCB"/>
    <w:rsid w:val="00AA2C3D"/>
    <w:rsid w:val="00AA2EDB"/>
    <w:rsid w:val="00AA328C"/>
    <w:rsid w:val="00AA3CC6"/>
    <w:rsid w:val="00AA43DE"/>
    <w:rsid w:val="00AA455F"/>
    <w:rsid w:val="00AA4D9E"/>
    <w:rsid w:val="00AA55D6"/>
    <w:rsid w:val="00AA66A2"/>
    <w:rsid w:val="00AA7FD6"/>
    <w:rsid w:val="00AB01C6"/>
    <w:rsid w:val="00AB11BD"/>
    <w:rsid w:val="00AB2BC0"/>
    <w:rsid w:val="00AB3A8E"/>
    <w:rsid w:val="00AB3D80"/>
    <w:rsid w:val="00AB435F"/>
    <w:rsid w:val="00AB4D22"/>
    <w:rsid w:val="00AB5061"/>
    <w:rsid w:val="00AB50A2"/>
    <w:rsid w:val="00AB53AF"/>
    <w:rsid w:val="00AB54BC"/>
    <w:rsid w:val="00AB5E61"/>
    <w:rsid w:val="00AC125B"/>
    <w:rsid w:val="00AC17B6"/>
    <w:rsid w:val="00AC1F7B"/>
    <w:rsid w:val="00AC2B81"/>
    <w:rsid w:val="00AC2DB7"/>
    <w:rsid w:val="00AC377D"/>
    <w:rsid w:val="00AC4110"/>
    <w:rsid w:val="00AC4241"/>
    <w:rsid w:val="00AC5DEE"/>
    <w:rsid w:val="00AC70ED"/>
    <w:rsid w:val="00AC729F"/>
    <w:rsid w:val="00AC79DC"/>
    <w:rsid w:val="00AD0B84"/>
    <w:rsid w:val="00AD164B"/>
    <w:rsid w:val="00AD1C76"/>
    <w:rsid w:val="00AD223F"/>
    <w:rsid w:val="00AD26B1"/>
    <w:rsid w:val="00AD359B"/>
    <w:rsid w:val="00AD3F2E"/>
    <w:rsid w:val="00AD5171"/>
    <w:rsid w:val="00AD5D83"/>
    <w:rsid w:val="00AD5F7D"/>
    <w:rsid w:val="00AE282F"/>
    <w:rsid w:val="00AE347D"/>
    <w:rsid w:val="00AE3ED3"/>
    <w:rsid w:val="00AE63AF"/>
    <w:rsid w:val="00AE677C"/>
    <w:rsid w:val="00AE7C8B"/>
    <w:rsid w:val="00AF02E1"/>
    <w:rsid w:val="00AF0496"/>
    <w:rsid w:val="00AF0664"/>
    <w:rsid w:val="00AF107D"/>
    <w:rsid w:val="00AF10D1"/>
    <w:rsid w:val="00AF1587"/>
    <w:rsid w:val="00AF2F9B"/>
    <w:rsid w:val="00AF40C3"/>
    <w:rsid w:val="00AF4238"/>
    <w:rsid w:val="00AF5453"/>
    <w:rsid w:val="00AF5A1A"/>
    <w:rsid w:val="00AF5D7B"/>
    <w:rsid w:val="00AF6C29"/>
    <w:rsid w:val="00AF6F82"/>
    <w:rsid w:val="00B001F4"/>
    <w:rsid w:val="00B01AB0"/>
    <w:rsid w:val="00B02CC2"/>
    <w:rsid w:val="00B02CF7"/>
    <w:rsid w:val="00B03ABD"/>
    <w:rsid w:val="00B04267"/>
    <w:rsid w:val="00B04C0E"/>
    <w:rsid w:val="00B05D91"/>
    <w:rsid w:val="00B05DC6"/>
    <w:rsid w:val="00B073DC"/>
    <w:rsid w:val="00B075D5"/>
    <w:rsid w:val="00B07800"/>
    <w:rsid w:val="00B0780A"/>
    <w:rsid w:val="00B07C0D"/>
    <w:rsid w:val="00B103AF"/>
    <w:rsid w:val="00B109FE"/>
    <w:rsid w:val="00B145E5"/>
    <w:rsid w:val="00B15A2C"/>
    <w:rsid w:val="00B1671F"/>
    <w:rsid w:val="00B16930"/>
    <w:rsid w:val="00B169D3"/>
    <w:rsid w:val="00B171DB"/>
    <w:rsid w:val="00B176AD"/>
    <w:rsid w:val="00B2113D"/>
    <w:rsid w:val="00B21AFF"/>
    <w:rsid w:val="00B25177"/>
    <w:rsid w:val="00B2570A"/>
    <w:rsid w:val="00B26092"/>
    <w:rsid w:val="00B26ED7"/>
    <w:rsid w:val="00B302D8"/>
    <w:rsid w:val="00B31DAC"/>
    <w:rsid w:val="00B32FFE"/>
    <w:rsid w:val="00B33317"/>
    <w:rsid w:val="00B33E4D"/>
    <w:rsid w:val="00B3401E"/>
    <w:rsid w:val="00B357C0"/>
    <w:rsid w:val="00B365FB"/>
    <w:rsid w:val="00B36943"/>
    <w:rsid w:val="00B4161F"/>
    <w:rsid w:val="00B41D38"/>
    <w:rsid w:val="00B42153"/>
    <w:rsid w:val="00B43705"/>
    <w:rsid w:val="00B444F2"/>
    <w:rsid w:val="00B4458B"/>
    <w:rsid w:val="00B45DF0"/>
    <w:rsid w:val="00B506A0"/>
    <w:rsid w:val="00B5161B"/>
    <w:rsid w:val="00B51955"/>
    <w:rsid w:val="00B51981"/>
    <w:rsid w:val="00B528DA"/>
    <w:rsid w:val="00B60369"/>
    <w:rsid w:val="00B62B55"/>
    <w:rsid w:val="00B63B8F"/>
    <w:rsid w:val="00B64012"/>
    <w:rsid w:val="00B651AB"/>
    <w:rsid w:val="00B65BC5"/>
    <w:rsid w:val="00B670BF"/>
    <w:rsid w:val="00B6778A"/>
    <w:rsid w:val="00B70C7E"/>
    <w:rsid w:val="00B72CDC"/>
    <w:rsid w:val="00B73905"/>
    <w:rsid w:val="00B7484A"/>
    <w:rsid w:val="00B75506"/>
    <w:rsid w:val="00B7684B"/>
    <w:rsid w:val="00B7697D"/>
    <w:rsid w:val="00B804C0"/>
    <w:rsid w:val="00B8224A"/>
    <w:rsid w:val="00B82478"/>
    <w:rsid w:val="00B828B4"/>
    <w:rsid w:val="00B90707"/>
    <w:rsid w:val="00B90D2B"/>
    <w:rsid w:val="00B913DF"/>
    <w:rsid w:val="00B913E7"/>
    <w:rsid w:val="00B9199D"/>
    <w:rsid w:val="00B91C9F"/>
    <w:rsid w:val="00B92439"/>
    <w:rsid w:val="00BA11F0"/>
    <w:rsid w:val="00BA1530"/>
    <w:rsid w:val="00BA22E7"/>
    <w:rsid w:val="00BA2DEA"/>
    <w:rsid w:val="00BA34E0"/>
    <w:rsid w:val="00BA4195"/>
    <w:rsid w:val="00BA4CCD"/>
    <w:rsid w:val="00BA4E9C"/>
    <w:rsid w:val="00BA5431"/>
    <w:rsid w:val="00BA621E"/>
    <w:rsid w:val="00BA6702"/>
    <w:rsid w:val="00BA679B"/>
    <w:rsid w:val="00BA6931"/>
    <w:rsid w:val="00BA7D4C"/>
    <w:rsid w:val="00BB0D00"/>
    <w:rsid w:val="00BB1210"/>
    <w:rsid w:val="00BB2BA6"/>
    <w:rsid w:val="00BB3B28"/>
    <w:rsid w:val="00BB3CFB"/>
    <w:rsid w:val="00BB44DF"/>
    <w:rsid w:val="00BB66DE"/>
    <w:rsid w:val="00BB6CD4"/>
    <w:rsid w:val="00BB6E26"/>
    <w:rsid w:val="00BB7260"/>
    <w:rsid w:val="00BB7644"/>
    <w:rsid w:val="00BC0544"/>
    <w:rsid w:val="00BC071C"/>
    <w:rsid w:val="00BC2023"/>
    <w:rsid w:val="00BC3B3E"/>
    <w:rsid w:val="00BC3B88"/>
    <w:rsid w:val="00BC4101"/>
    <w:rsid w:val="00BC4D27"/>
    <w:rsid w:val="00BC67B8"/>
    <w:rsid w:val="00BC7103"/>
    <w:rsid w:val="00BC7BF6"/>
    <w:rsid w:val="00BC7E24"/>
    <w:rsid w:val="00BD0705"/>
    <w:rsid w:val="00BD161F"/>
    <w:rsid w:val="00BD1E7D"/>
    <w:rsid w:val="00BD3082"/>
    <w:rsid w:val="00BD31E0"/>
    <w:rsid w:val="00BD3346"/>
    <w:rsid w:val="00BD3B50"/>
    <w:rsid w:val="00BD3EDA"/>
    <w:rsid w:val="00BD4E3A"/>
    <w:rsid w:val="00BD5D7E"/>
    <w:rsid w:val="00BD680F"/>
    <w:rsid w:val="00BD6A1A"/>
    <w:rsid w:val="00BD6CAF"/>
    <w:rsid w:val="00BD7766"/>
    <w:rsid w:val="00BE02B0"/>
    <w:rsid w:val="00BE2A08"/>
    <w:rsid w:val="00BE40A0"/>
    <w:rsid w:val="00BE48B5"/>
    <w:rsid w:val="00BE559F"/>
    <w:rsid w:val="00BE660C"/>
    <w:rsid w:val="00BE6DAC"/>
    <w:rsid w:val="00BF0365"/>
    <w:rsid w:val="00BF0F5B"/>
    <w:rsid w:val="00BF0F81"/>
    <w:rsid w:val="00BF114C"/>
    <w:rsid w:val="00BF1E62"/>
    <w:rsid w:val="00BF268A"/>
    <w:rsid w:val="00BF483E"/>
    <w:rsid w:val="00BF60C1"/>
    <w:rsid w:val="00BF65F2"/>
    <w:rsid w:val="00BF6F7B"/>
    <w:rsid w:val="00BF772B"/>
    <w:rsid w:val="00C01F03"/>
    <w:rsid w:val="00C0376B"/>
    <w:rsid w:val="00C0413A"/>
    <w:rsid w:val="00C043F0"/>
    <w:rsid w:val="00C0526C"/>
    <w:rsid w:val="00C10C36"/>
    <w:rsid w:val="00C11341"/>
    <w:rsid w:val="00C1168F"/>
    <w:rsid w:val="00C129F9"/>
    <w:rsid w:val="00C13737"/>
    <w:rsid w:val="00C14649"/>
    <w:rsid w:val="00C152AE"/>
    <w:rsid w:val="00C15348"/>
    <w:rsid w:val="00C204FB"/>
    <w:rsid w:val="00C20DE7"/>
    <w:rsid w:val="00C215BA"/>
    <w:rsid w:val="00C21A67"/>
    <w:rsid w:val="00C21C8B"/>
    <w:rsid w:val="00C23067"/>
    <w:rsid w:val="00C2307C"/>
    <w:rsid w:val="00C23BD2"/>
    <w:rsid w:val="00C24963"/>
    <w:rsid w:val="00C25E63"/>
    <w:rsid w:val="00C26748"/>
    <w:rsid w:val="00C26BFA"/>
    <w:rsid w:val="00C3018B"/>
    <w:rsid w:val="00C31CB6"/>
    <w:rsid w:val="00C329F8"/>
    <w:rsid w:val="00C3434F"/>
    <w:rsid w:val="00C347BE"/>
    <w:rsid w:val="00C35258"/>
    <w:rsid w:val="00C367DF"/>
    <w:rsid w:val="00C36A38"/>
    <w:rsid w:val="00C36C18"/>
    <w:rsid w:val="00C37183"/>
    <w:rsid w:val="00C408E8"/>
    <w:rsid w:val="00C43001"/>
    <w:rsid w:val="00C44297"/>
    <w:rsid w:val="00C452D6"/>
    <w:rsid w:val="00C45553"/>
    <w:rsid w:val="00C46187"/>
    <w:rsid w:val="00C46853"/>
    <w:rsid w:val="00C475F2"/>
    <w:rsid w:val="00C50E56"/>
    <w:rsid w:val="00C5199C"/>
    <w:rsid w:val="00C53913"/>
    <w:rsid w:val="00C53C9C"/>
    <w:rsid w:val="00C54378"/>
    <w:rsid w:val="00C5439F"/>
    <w:rsid w:val="00C5470F"/>
    <w:rsid w:val="00C55A18"/>
    <w:rsid w:val="00C55C0B"/>
    <w:rsid w:val="00C55C9C"/>
    <w:rsid w:val="00C57426"/>
    <w:rsid w:val="00C579DB"/>
    <w:rsid w:val="00C603BD"/>
    <w:rsid w:val="00C60F10"/>
    <w:rsid w:val="00C61BD0"/>
    <w:rsid w:val="00C624DD"/>
    <w:rsid w:val="00C63720"/>
    <w:rsid w:val="00C6393B"/>
    <w:rsid w:val="00C64336"/>
    <w:rsid w:val="00C65829"/>
    <w:rsid w:val="00C65F89"/>
    <w:rsid w:val="00C671AC"/>
    <w:rsid w:val="00C6776E"/>
    <w:rsid w:val="00C7112E"/>
    <w:rsid w:val="00C71145"/>
    <w:rsid w:val="00C74454"/>
    <w:rsid w:val="00C74D5C"/>
    <w:rsid w:val="00C75D7F"/>
    <w:rsid w:val="00C760C4"/>
    <w:rsid w:val="00C81FE3"/>
    <w:rsid w:val="00C81FEA"/>
    <w:rsid w:val="00C82F8F"/>
    <w:rsid w:val="00C83A38"/>
    <w:rsid w:val="00C85394"/>
    <w:rsid w:val="00C91A2C"/>
    <w:rsid w:val="00C96D91"/>
    <w:rsid w:val="00C976C4"/>
    <w:rsid w:val="00C9779A"/>
    <w:rsid w:val="00CA2028"/>
    <w:rsid w:val="00CA2EA5"/>
    <w:rsid w:val="00CA36AE"/>
    <w:rsid w:val="00CA392A"/>
    <w:rsid w:val="00CA3987"/>
    <w:rsid w:val="00CA545C"/>
    <w:rsid w:val="00CA562D"/>
    <w:rsid w:val="00CA56A6"/>
    <w:rsid w:val="00CA599A"/>
    <w:rsid w:val="00CA5F1E"/>
    <w:rsid w:val="00CA62D9"/>
    <w:rsid w:val="00CA6D29"/>
    <w:rsid w:val="00CA7E7B"/>
    <w:rsid w:val="00CB23DC"/>
    <w:rsid w:val="00CB2436"/>
    <w:rsid w:val="00CB42E0"/>
    <w:rsid w:val="00CB7471"/>
    <w:rsid w:val="00CC07BE"/>
    <w:rsid w:val="00CC14D5"/>
    <w:rsid w:val="00CC2430"/>
    <w:rsid w:val="00CC2C8E"/>
    <w:rsid w:val="00CC3515"/>
    <w:rsid w:val="00CC3B9A"/>
    <w:rsid w:val="00CC49B8"/>
    <w:rsid w:val="00CC7534"/>
    <w:rsid w:val="00CD00F6"/>
    <w:rsid w:val="00CD0444"/>
    <w:rsid w:val="00CD07D7"/>
    <w:rsid w:val="00CD0D7A"/>
    <w:rsid w:val="00CD0F56"/>
    <w:rsid w:val="00CD135A"/>
    <w:rsid w:val="00CD2994"/>
    <w:rsid w:val="00CD42ED"/>
    <w:rsid w:val="00CD4CDF"/>
    <w:rsid w:val="00CD6763"/>
    <w:rsid w:val="00CD6B61"/>
    <w:rsid w:val="00CD7838"/>
    <w:rsid w:val="00CD7C25"/>
    <w:rsid w:val="00CD7EAD"/>
    <w:rsid w:val="00CE009E"/>
    <w:rsid w:val="00CE0537"/>
    <w:rsid w:val="00CE498B"/>
    <w:rsid w:val="00CE5887"/>
    <w:rsid w:val="00CE5BAF"/>
    <w:rsid w:val="00CE5C3D"/>
    <w:rsid w:val="00CE64B0"/>
    <w:rsid w:val="00CF0034"/>
    <w:rsid w:val="00CF2175"/>
    <w:rsid w:val="00CF24CC"/>
    <w:rsid w:val="00CF3AA5"/>
    <w:rsid w:val="00CF4830"/>
    <w:rsid w:val="00CF4F75"/>
    <w:rsid w:val="00CF5345"/>
    <w:rsid w:val="00CF5CBF"/>
    <w:rsid w:val="00CF72A2"/>
    <w:rsid w:val="00CF7E33"/>
    <w:rsid w:val="00CF7FB1"/>
    <w:rsid w:val="00D01B03"/>
    <w:rsid w:val="00D025BE"/>
    <w:rsid w:val="00D03E65"/>
    <w:rsid w:val="00D0448F"/>
    <w:rsid w:val="00D04502"/>
    <w:rsid w:val="00D048CB"/>
    <w:rsid w:val="00D0634F"/>
    <w:rsid w:val="00D0764C"/>
    <w:rsid w:val="00D13E65"/>
    <w:rsid w:val="00D14045"/>
    <w:rsid w:val="00D14861"/>
    <w:rsid w:val="00D1499F"/>
    <w:rsid w:val="00D15073"/>
    <w:rsid w:val="00D15D5E"/>
    <w:rsid w:val="00D169B5"/>
    <w:rsid w:val="00D21E52"/>
    <w:rsid w:val="00D21F5A"/>
    <w:rsid w:val="00D22342"/>
    <w:rsid w:val="00D23D87"/>
    <w:rsid w:val="00D26995"/>
    <w:rsid w:val="00D270E6"/>
    <w:rsid w:val="00D3012B"/>
    <w:rsid w:val="00D30967"/>
    <w:rsid w:val="00D318A7"/>
    <w:rsid w:val="00D33F58"/>
    <w:rsid w:val="00D34B98"/>
    <w:rsid w:val="00D34DB2"/>
    <w:rsid w:val="00D357D8"/>
    <w:rsid w:val="00D36681"/>
    <w:rsid w:val="00D373AA"/>
    <w:rsid w:val="00D37C73"/>
    <w:rsid w:val="00D4149D"/>
    <w:rsid w:val="00D41C83"/>
    <w:rsid w:val="00D41E0F"/>
    <w:rsid w:val="00D421C7"/>
    <w:rsid w:val="00D42B86"/>
    <w:rsid w:val="00D4556E"/>
    <w:rsid w:val="00D45A0C"/>
    <w:rsid w:val="00D4765B"/>
    <w:rsid w:val="00D50536"/>
    <w:rsid w:val="00D50EC8"/>
    <w:rsid w:val="00D52C37"/>
    <w:rsid w:val="00D53E57"/>
    <w:rsid w:val="00D56494"/>
    <w:rsid w:val="00D5727E"/>
    <w:rsid w:val="00D577C7"/>
    <w:rsid w:val="00D5781F"/>
    <w:rsid w:val="00D579AF"/>
    <w:rsid w:val="00D579E2"/>
    <w:rsid w:val="00D57DF6"/>
    <w:rsid w:val="00D57E9C"/>
    <w:rsid w:val="00D607DE"/>
    <w:rsid w:val="00D61DA2"/>
    <w:rsid w:val="00D62F5D"/>
    <w:rsid w:val="00D63F16"/>
    <w:rsid w:val="00D644BA"/>
    <w:rsid w:val="00D647CA"/>
    <w:rsid w:val="00D64DA7"/>
    <w:rsid w:val="00D64FC4"/>
    <w:rsid w:val="00D65275"/>
    <w:rsid w:val="00D70A67"/>
    <w:rsid w:val="00D70F0F"/>
    <w:rsid w:val="00D71470"/>
    <w:rsid w:val="00D72943"/>
    <w:rsid w:val="00D729D9"/>
    <w:rsid w:val="00D7314D"/>
    <w:rsid w:val="00D73A93"/>
    <w:rsid w:val="00D73F65"/>
    <w:rsid w:val="00D74C80"/>
    <w:rsid w:val="00D76ADD"/>
    <w:rsid w:val="00D7708A"/>
    <w:rsid w:val="00D7748C"/>
    <w:rsid w:val="00D7756D"/>
    <w:rsid w:val="00D82289"/>
    <w:rsid w:val="00D8388A"/>
    <w:rsid w:val="00D847C1"/>
    <w:rsid w:val="00D84CA4"/>
    <w:rsid w:val="00D859FA"/>
    <w:rsid w:val="00D87B9B"/>
    <w:rsid w:val="00D92954"/>
    <w:rsid w:val="00D92CF0"/>
    <w:rsid w:val="00D936EB"/>
    <w:rsid w:val="00D942FA"/>
    <w:rsid w:val="00DA11E8"/>
    <w:rsid w:val="00DA24BD"/>
    <w:rsid w:val="00DA2928"/>
    <w:rsid w:val="00DA2F02"/>
    <w:rsid w:val="00DA3240"/>
    <w:rsid w:val="00DA32C1"/>
    <w:rsid w:val="00DA45E3"/>
    <w:rsid w:val="00DA56B4"/>
    <w:rsid w:val="00DA5C30"/>
    <w:rsid w:val="00DA67B7"/>
    <w:rsid w:val="00DA71F9"/>
    <w:rsid w:val="00DB03C7"/>
    <w:rsid w:val="00DB1174"/>
    <w:rsid w:val="00DB25D3"/>
    <w:rsid w:val="00DB2958"/>
    <w:rsid w:val="00DB2E69"/>
    <w:rsid w:val="00DB33BB"/>
    <w:rsid w:val="00DB3A35"/>
    <w:rsid w:val="00DB442A"/>
    <w:rsid w:val="00DB48ED"/>
    <w:rsid w:val="00DB67F4"/>
    <w:rsid w:val="00DB7118"/>
    <w:rsid w:val="00DB74CE"/>
    <w:rsid w:val="00DC0818"/>
    <w:rsid w:val="00DC3336"/>
    <w:rsid w:val="00DC4028"/>
    <w:rsid w:val="00DC4430"/>
    <w:rsid w:val="00DC62C9"/>
    <w:rsid w:val="00DD1679"/>
    <w:rsid w:val="00DD2723"/>
    <w:rsid w:val="00DD2A66"/>
    <w:rsid w:val="00DD2BE1"/>
    <w:rsid w:val="00DD33BE"/>
    <w:rsid w:val="00DD37DA"/>
    <w:rsid w:val="00DD39EA"/>
    <w:rsid w:val="00DD3A85"/>
    <w:rsid w:val="00DD4691"/>
    <w:rsid w:val="00DD4A92"/>
    <w:rsid w:val="00DD51F3"/>
    <w:rsid w:val="00DD5897"/>
    <w:rsid w:val="00DD6447"/>
    <w:rsid w:val="00DD6E45"/>
    <w:rsid w:val="00DD720E"/>
    <w:rsid w:val="00DD7223"/>
    <w:rsid w:val="00DE0269"/>
    <w:rsid w:val="00DE03C6"/>
    <w:rsid w:val="00DE204B"/>
    <w:rsid w:val="00DE2237"/>
    <w:rsid w:val="00DE2924"/>
    <w:rsid w:val="00DE4EED"/>
    <w:rsid w:val="00DE4F4C"/>
    <w:rsid w:val="00DE671A"/>
    <w:rsid w:val="00DF1BC5"/>
    <w:rsid w:val="00DF20AD"/>
    <w:rsid w:val="00DF583E"/>
    <w:rsid w:val="00E0128B"/>
    <w:rsid w:val="00E01E21"/>
    <w:rsid w:val="00E0288B"/>
    <w:rsid w:val="00E043C9"/>
    <w:rsid w:val="00E05D12"/>
    <w:rsid w:val="00E05D4A"/>
    <w:rsid w:val="00E0607C"/>
    <w:rsid w:val="00E062E2"/>
    <w:rsid w:val="00E064D5"/>
    <w:rsid w:val="00E06875"/>
    <w:rsid w:val="00E06B86"/>
    <w:rsid w:val="00E077C4"/>
    <w:rsid w:val="00E07B71"/>
    <w:rsid w:val="00E07C7D"/>
    <w:rsid w:val="00E110DE"/>
    <w:rsid w:val="00E11DCE"/>
    <w:rsid w:val="00E12CE7"/>
    <w:rsid w:val="00E12F01"/>
    <w:rsid w:val="00E1390E"/>
    <w:rsid w:val="00E1473A"/>
    <w:rsid w:val="00E163BE"/>
    <w:rsid w:val="00E17BC9"/>
    <w:rsid w:val="00E20B51"/>
    <w:rsid w:val="00E21618"/>
    <w:rsid w:val="00E22C00"/>
    <w:rsid w:val="00E23D80"/>
    <w:rsid w:val="00E265D3"/>
    <w:rsid w:val="00E26C88"/>
    <w:rsid w:val="00E27B88"/>
    <w:rsid w:val="00E307E9"/>
    <w:rsid w:val="00E309A0"/>
    <w:rsid w:val="00E3170C"/>
    <w:rsid w:val="00E3216D"/>
    <w:rsid w:val="00E34BA2"/>
    <w:rsid w:val="00E34E1E"/>
    <w:rsid w:val="00E36101"/>
    <w:rsid w:val="00E36546"/>
    <w:rsid w:val="00E36B23"/>
    <w:rsid w:val="00E372CB"/>
    <w:rsid w:val="00E40A0E"/>
    <w:rsid w:val="00E4172E"/>
    <w:rsid w:val="00E41D4F"/>
    <w:rsid w:val="00E429A7"/>
    <w:rsid w:val="00E43EF1"/>
    <w:rsid w:val="00E446EF"/>
    <w:rsid w:val="00E44799"/>
    <w:rsid w:val="00E44E0C"/>
    <w:rsid w:val="00E47139"/>
    <w:rsid w:val="00E52071"/>
    <w:rsid w:val="00E55BC7"/>
    <w:rsid w:val="00E56C38"/>
    <w:rsid w:val="00E56EB0"/>
    <w:rsid w:val="00E5768C"/>
    <w:rsid w:val="00E576AD"/>
    <w:rsid w:val="00E57D2C"/>
    <w:rsid w:val="00E6000B"/>
    <w:rsid w:val="00E6085E"/>
    <w:rsid w:val="00E60B32"/>
    <w:rsid w:val="00E61092"/>
    <w:rsid w:val="00E61F16"/>
    <w:rsid w:val="00E627A6"/>
    <w:rsid w:val="00E630D1"/>
    <w:rsid w:val="00E63495"/>
    <w:rsid w:val="00E635BE"/>
    <w:rsid w:val="00E63E4C"/>
    <w:rsid w:val="00E64FA6"/>
    <w:rsid w:val="00E6510E"/>
    <w:rsid w:val="00E65FA5"/>
    <w:rsid w:val="00E660B7"/>
    <w:rsid w:val="00E661D2"/>
    <w:rsid w:val="00E6650B"/>
    <w:rsid w:val="00E668D8"/>
    <w:rsid w:val="00E671F9"/>
    <w:rsid w:val="00E6758D"/>
    <w:rsid w:val="00E70C10"/>
    <w:rsid w:val="00E716EB"/>
    <w:rsid w:val="00E7184E"/>
    <w:rsid w:val="00E71E69"/>
    <w:rsid w:val="00E72C2A"/>
    <w:rsid w:val="00E8002D"/>
    <w:rsid w:val="00E80A2B"/>
    <w:rsid w:val="00E8119F"/>
    <w:rsid w:val="00E81CF3"/>
    <w:rsid w:val="00E81F16"/>
    <w:rsid w:val="00E83A6B"/>
    <w:rsid w:val="00E842C4"/>
    <w:rsid w:val="00E8578E"/>
    <w:rsid w:val="00E85985"/>
    <w:rsid w:val="00E8631B"/>
    <w:rsid w:val="00E866A7"/>
    <w:rsid w:val="00E86F66"/>
    <w:rsid w:val="00E87A8D"/>
    <w:rsid w:val="00E87ABF"/>
    <w:rsid w:val="00E87D49"/>
    <w:rsid w:val="00E87E6E"/>
    <w:rsid w:val="00E9045B"/>
    <w:rsid w:val="00E90820"/>
    <w:rsid w:val="00E91F9A"/>
    <w:rsid w:val="00E93264"/>
    <w:rsid w:val="00E94170"/>
    <w:rsid w:val="00E94D98"/>
    <w:rsid w:val="00E951BB"/>
    <w:rsid w:val="00E958D4"/>
    <w:rsid w:val="00E97401"/>
    <w:rsid w:val="00E97543"/>
    <w:rsid w:val="00EA0D68"/>
    <w:rsid w:val="00EA1443"/>
    <w:rsid w:val="00EA1513"/>
    <w:rsid w:val="00EA4AAC"/>
    <w:rsid w:val="00EA4C29"/>
    <w:rsid w:val="00EA591F"/>
    <w:rsid w:val="00EA6341"/>
    <w:rsid w:val="00EA6728"/>
    <w:rsid w:val="00EA6B8A"/>
    <w:rsid w:val="00EA6FE7"/>
    <w:rsid w:val="00EB01FF"/>
    <w:rsid w:val="00EB2A59"/>
    <w:rsid w:val="00EB36B8"/>
    <w:rsid w:val="00EB50AB"/>
    <w:rsid w:val="00EB5E82"/>
    <w:rsid w:val="00EB602A"/>
    <w:rsid w:val="00EB788D"/>
    <w:rsid w:val="00EB79BA"/>
    <w:rsid w:val="00EC0093"/>
    <w:rsid w:val="00EC1A0E"/>
    <w:rsid w:val="00EC2350"/>
    <w:rsid w:val="00EC28BA"/>
    <w:rsid w:val="00EC2A1E"/>
    <w:rsid w:val="00EC2B47"/>
    <w:rsid w:val="00EC2C39"/>
    <w:rsid w:val="00EC3C3A"/>
    <w:rsid w:val="00EC4626"/>
    <w:rsid w:val="00EC4D8E"/>
    <w:rsid w:val="00EC4EBA"/>
    <w:rsid w:val="00EC5D79"/>
    <w:rsid w:val="00EC6720"/>
    <w:rsid w:val="00EC7ABA"/>
    <w:rsid w:val="00ED1301"/>
    <w:rsid w:val="00ED2153"/>
    <w:rsid w:val="00ED3B32"/>
    <w:rsid w:val="00ED3CA0"/>
    <w:rsid w:val="00ED4088"/>
    <w:rsid w:val="00ED5B73"/>
    <w:rsid w:val="00ED68D5"/>
    <w:rsid w:val="00ED6FED"/>
    <w:rsid w:val="00EE1637"/>
    <w:rsid w:val="00EE166D"/>
    <w:rsid w:val="00EE236B"/>
    <w:rsid w:val="00EE3439"/>
    <w:rsid w:val="00EE44A7"/>
    <w:rsid w:val="00EE4673"/>
    <w:rsid w:val="00EE5EC4"/>
    <w:rsid w:val="00EE5F2F"/>
    <w:rsid w:val="00EE649D"/>
    <w:rsid w:val="00EE6EEA"/>
    <w:rsid w:val="00EE7059"/>
    <w:rsid w:val="00EE705F"/>
    <w:rsid w:val="00EE73BF"/>
    <w:rsid w:val="00EE79A3"/>
    <w:rsid w:val="00EF01C3"/>
    <w:rsid w:val="00EF065B"/>
    <w:rsid w:val="00EF0CEE"/>
    <w:rsid w:val="00EF15A2"/>
    <w:rsid w:val="00EF15C2"/>
    <w:rsid w:val="00EF3044"/>
    <w:rsid w:val="00EF33AD"/>
    <w:rsid w:val="00EF3837"/>
    <w:rsid w:val="00EF4A0B"/>
    <w:rsid w:val="00EF6022"/>
    <w:rsid w:val="00EF73E5"/>
    <w:rsid w:val="00F00625"/>
    <w:rsid w:val="00F0141C"/>
    <w:rsid w:val="00F016B1"/>
    <w:rsid w:val="00F01C7E"/>
    <w:rsid w:val="00F01D84"/>
    <w:rsid w:val="00F02F3E"/>
    <w:rsid w:val="00F030B8"/>
    <w:rsid w:val="00F0461B"/>
    <w:rsid w:val="00F07195"/>
    <w:rsid w:val="00F11769"/>
    <w:rsid w:val="00F123A1"/>
    <w:rsid w:val="00F123AE"/>
    <w:rsid w:val="00F125EE"/>
    <w:rsid w:val="00F12B24"/>
    <w:rsid w:val="00F13AE4"/>
    <w:rsid w:val="00F14A91"/>
    <w:rsid w:val="00F157D2"/>
    <w:rsid w:val="00F15B0F"/>
    <w:rsid w:val="00F15E77"/>
    <w:rsid w:val="00F17E78"/>
    <w:rsid w:val="00F209FD"/>
    <w:rsid w:val="00F20E8C"/>
    <w:rsid w:val="00F21D4C"/>
    <w:rsid w:val="00F22ECD"/>
    <w:rsid w:val="00F231AB"/>
    <w:rsid w:val="00F24C10"/>
    <w:rsid w:val="00F25ED1"/>
    <w:rsid w:val="00F26051"/>
    <w:rsid w:val="00F26F97"/>
    <w:rsid w:val="00F2732F"/>
    <w:rsid w:val="00F303A5"/>
    <w:rsid w:val="00F318F2"/>
    <w:rsid w:val="00F35411"/>
    <w:rsid w:val="00F358E2"/>
    <w:rsid w:val="00F36908"/>
    <w:rsid w:val="00F36F7D"/>
    <w:rsid w:val="00F4008E"/>
    <w:rsid w:val="00F4118F"/>
    <w:rsid w:val="00F42241"/>
    <w:rsid w:val="00F42DD0"/>
    <w:rsid w:val="00F44198"/>
    <w:rsid w:val="00F448C0"/>
    <w:rsid w:val="00F46FED"/>
    <w:rsid w:val="00F47367"/>
    <w:rsid w:val="00F47E9A"/>
    <w:rsid w:val="00F502BB"/>
    <w:rsid w:val="00F530BA"/>
    <w:rsid w:val="00F54CCC"/>
    <w:rsid w:val="00F55CEE"/>
    <w:rsid w:val="00F55E3B"/>
    <w:rsid w:val="00F56F32"/>
    <w:rsid w:val="00F61E9F"/>
    <w:rsid w:val="00F62218"/>
    <w:rsid w:val="00F6241F"/>
    <w:rsid w:val="00F625FA"/>
    <w:rsid w:val="00F6277A"/>
    <w:rsid w:val="00F643CB"/>
    <w:rsid w:val="00F65127"/>
    <w:rsid w:val="00F65255"/>
    <w:rsid w:val="00F661F6"/>
    <w:rsid w:val="00F6655C"/>
    <w:rsid w:val="00F66FEC"/>
    <w:rsid w:val="00F67732"/>
    <w:rsid w:val="00F67BD4"/>
    <w:rsid w:val="00F71644"/>
    <w:rsid w:val="00F722AD"/>
    <w:rsid w:val="00F74575"/>
    <w:rsid w:val="00F75272"/>
    <w:rsid w:val="00F7564E"/>
    <w:rsid w:val="00F7579C"/>
    <w:rsid w:val="00F76040"/>
    <w:rsid w:val="00F772BE"/>
    <w:rsid w:val="00F80338"/>
    <w:rsid w:val="00F82BB3"/>
    <w:rsid w:val="00F83C5D"/>
    <w:rsid w:val="00F84F3A"/>
    <w:rsid w:val="00F85646"/>
    <w:rsid w:val="00F8666D"/>
    <w:rsid w:val="00F87A7B"/>
    <w:rsid w:val="00F90AD6"/>
    <w:rsid w:val="00F90B31"/>
    <w:rsid w:val="00F90E2C"/>
    <w:rsid w:val="00F91716"/>
    <w:rsid w:val="00F918F9"/>
    <w:rsid w:val="00F91EF4"/>
    <w:rsid w:val="00F93145"/>
    <w:rsid w:val="00F94175"/>
    <w:rsid w:val="00F94BA9"/>
    <w:rsid w:val="00F95ABC"/>
    <w:rsid w:val="00F95B59"/>
    <w:rsid w:val="00F97D37"/>
    <w:rsid w:val="00FA0EE2"/>
    <w:rsid w:val="00FA193C"/>
    <w:rsid w:val="00FA1BA7"/>
    <w:rsid w:val="00FA26C4"/>
    <w:rsid w:val="00FA31DD"/>
    <w:rsid w:val="00FA464E"/>
    <w:rsid w:val="00FA4808"/>
    <w:rsid w:val="00FA490D"/>
    <w:rsid w:val="00FA5B7A"/>
    <w:rsid w:val="00FA5F44"/>
    <w:rsid w:val="00FA64C8"/>
    <w:rsid w:val="00FA71A1"/>
    <w:rsid w:val="00FA7DA5"/>
    <w:rsid w:val="00FB0000"/>
    <w:rsid w:val="00FB1061"/>
    <w:rsid w:val="00FB31B2"/>
    <w:rsid w:val="00FB3352"/>
    <w:rsid w:val="00FB3A09"/>
    <w:rsid w:val="00FB486D"/>
    <w:rsid w:val="00FB48D6"/>
    <w:rsid w:val="00FB5CBD"/>
    <w:rsid w:val="00FB74C7"/>
    <w:rsid w:val="00FB7509"/>
    <w:rsid w:val="00FC00AC"/>
    <w:rsid w:val="00FC0738"/>
    <w:rsid w:val="00FC27C1"/>
    <w:rsid w:val="00FC2B69"/>
    <w:rsid w:val="00FC470A"/>
    <w:rsid w:val="00FC5681"/>
    <w:rsid w:val="00FC6E68"/>
    <w:rsid w:val="00FC7353"/>
    <w:rsid w:val="00FD055B"/>
    <w:rsid w:val="00FD163A"/>
    <w:rsid w:val="00FD22D5"/>
    <w:rsid w:val="00FD256A"/>
    <w:rsid w:val="00FD3813"/>
    <w:rsid w:val="00FD4B53"/>
    <w:rsid w:val="00FD4B97"/>
    <w:rsid w:val="00FD5177"/>
    <w:rsid w:val="00FD51B4"/>
    <w:rsid w:val="00FD74B7"/>
    <w:rsid w:val="00FE0429"/>
    <w:rsid w:val="00FE0CA9"/>
    <w:rsid w:val="00FE1836"/>
    <w:rsid w:val="00FE21A6"/>
    <w:rsid w:val="00FE27CD"/>
    <w:rsid w:val="00FE2D61"/>
    <w:rsid w:val="00FE32F5"/>
    <w:rsid w:val="00FE48AE"/>
    <w:rsid w:val="00FE6727"/>
    <w:rsid w:val="00FE6AA6"/>
    <w:rsid w:val="00FF010F"/>
    <w:rsid w:val="00FF02F7"/>
    <w:rsid w:val="00FF1B92"/>
    <w:rsid w:val="00FF1C68"/>
    <w:rsid w:val="00FF1D7D"/>
    <w:rsid w:val="00FF2D0E"/>
    <w:rsid w:val="00FF37F4"/>
    <w:rsid w:val="00FF3965"/>
    <w:rsid w:val="00FF5C0F"/>
    <w:rsid w:val="00FF70DC"/>
    <w:rsid w:val="00FF7D0B"/>
    <w:rsid w:val="00FF7DF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pPr>
    <w:rPr>
      <w:kern w:val="2"/>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甲乙丙"/>
    <w:basedOn w:val="a"/>
    <w:pPr>
      <w:spacing w:after="360" w:line="360" w:lineRule="auto"/>
      <w:jc w:val="center"/>
    </w:pPr>
    <w:rPr>
      <w:rFonts w:ascii="標楷體" w:eastAsia="標楷體"/>
      <w:b/>
      <w:spacing w:val="-10"/>
      <w:sz w:val="40"/>
      <w:szCs w:val="20"/>
    </w:rPr>
  </w:style>
  <w:style w:type="paragraph" w:customStyle="1" w:styleId="a4">
    <w:name w:val="標題壹、"/>
    <w:basedOn w:val="a5"/>
    <w:pPr>
      <w:spacing w:beforeLines="0" w:before="0" w:line="360" w:lineRule="auto"/>
      <w:jc w:val="both"/>
    </w:pPr>
    <w:rPr>
      <w:sz w:val="36"/>
      <w:szCs w:val="36"/>
    </w:rPr>
  </w:style>
  <w:style w:type="paragraph" w:customStyle="1" w:styleId="a5">
    <w:name w:val="標題甲、"/>
    <w:basedOn w:val="a"/>
    <w:pPr>
      <w:spacing w:beforeLines="50" w:before="50"/>
      <w:jc w:val="center"/>
    </w:pPr>
    <w:rPr>
      <w:rFonts w:eastAsia="標楷體"/>
      <w:b/>
      <w:bCs/>
      <w:sz w:val="40"/>
      <w:szCs w:val="20"/>
    </w:rPr>
  </w:style>
  <w:style w:type="paragraph" w:customStyle="1" w:styleId="a6">
    <w:name w:val="標題一、"/>
    <w:basedOn w:val="a5"/>
    <w:pPr>
      <w:spacing w:beforeLines="20" w:before="20" w:afterLines="20" w:after="20" w:line="400" w:lineRule="exact"/>
      <w:ind w:firstLineChars="100" w:firstLine="100"/>
      <w:jc w:val="both"/>
    </w:pPr>
    <w:rPr>
      <w:sz w:val="32"/>
      <w:szCs w:val="32"/>
    </w:rPr>
  </w:style>
  <w:style w:type="paragraph" w:customStyle="1" w:styleId="1">
    <w:name w:val="標題(1)"/>
    <w:basedOn w:val="10"/>
    <w:pPr>
      <w:ind w:firstLineChars="550" w:firstLine="550"/>
    </w:pPr>
  </w:style>
  <w:style w:type="paragraph" w:customStyle="1" w:styleId="10">
    <w:name w:val="標題1. 字元 字元 字元"/>
    <w:basedOn w:val="a5"/>
    <w:pPr>
      <w:spacing w:beforeLines="0" w:before="0" w:line="400" w:lineRule="exact"/>
      <w:ind w:firstLineChars="450" w:firstLine="450"/>
      <w:jc w:val="both"/>
    </w:pPr>
    <w:rPr>
      <w:rFonts w:ascii="標楷體"/>
      <w:b w:val="0"/>
      <w:sz w:val="24"/>
      <w:szCs w:val="24"/>
    </w:rPr>
  </w:style>
  <w:style w:type="paragraph" w:styleId="a7">
    <w:name w:val="header"/>
    <w:aliases w:val="頁首 字元 字元,頁首 字元 字元 字元"/>
    <w:basedOn w:val="a"/>
    <w:pPr>
      <w:tabs>
        <w:tab w:val="center" w:pos="4153"/>
        <w:tab w:val="right" w:pos="8306"/>
      </w:tabs>
      <w:snapToGrid w:val="0"/>
    </w:pPr>
    <w:rPr>
      <w:sz w:val="20"/>
      <w:szCs w:val="20"/>
    </w:rPr>
  </w:style>
  <w:style w:type="paragraph" w:styleId="a8">
    <w:name w:val="Body Text"/>
    <w:aliases w:val="本文 字元 字元 字元 字元 字元 字元 字元,本文 字元 字元 字元 字元 字元 字元 字元 字元 字元,本文 字元 字元 字元 字元 字元 字元 字元 字元"/>
    <w:basedOn w:val="a"/>
    <w:link w:val="a9"/>
    <w:pPr>
      <w:snapToGrid w:val="0"/>
      <w:spacing w:line="360" w:lineRule="auto"/>
      <w:ind w:right="-1054"/>
      <w:jc w:val="both"/>
    </w:pPr>
    <w:rPr>
      <w:rFonts w:ascii="標楷體" w:eastAsia="標楷體"/>
      <w:sz w:val="32"/>
      <w:szCs w:val="20"/>
    </w:rPr>
  </w:style>
  <w:style w:type="paragraph" w:styleId="aa">
    <w:name w:val="Date"/>
    <w:aliases w:val="年度"/>
    <w:basedOn w:val="a"/>
    <w:next w:val="a"/>
    <w:pPr>
      <w:ind w:leftChars="10" w:left="10" w:rightChars="10" w:right="10"/>
      <w:jc w:val="center"/>
    </w:pPr>
    <w:rPr>
      <w:rFonts w:ascii="細明體" w:eastAsia="細明體"/>
      <w:w w:val="90"/>
      <w:kern w:val="0"/>
      <w:sz w:val="18"/>
      <w:szCs w:val="18"/>
    </w:rPr>
  </w:style>
  <w:style w:type="paragraph" w:customStyle="1" w:styleId="ab">
    <w:name w:val="標題（一）"/>
    <w:basedOn w:val="a"/>
    <w:pPr>
      <w:spacing w:beforeLines="20" w:before="20" w:afterLines="20" w:after="20" w:line="400" w:lineRule="exact"/>
      <w:ind w:firstLineChars="200" w:firstLine="200"/>
      <w:jc w:val="both"/>
    </w:pPr>
    <w:rPr>
      <w:rFonts w:eastAsia="標楷體"/>
      <w:b/>
      <w:bCs/>
      <w:sz w:val="28"/>
      <w:szCs w:val="28"/>
    </w:rPr>
  </w:style>
  <w:style w:type="paragraph" w:customStyle="1" w:styleId="ac">
    <w:name w:val="跨頁標頭"/>
    <w:basedOn w:val="a"/>
    <w:pPr>
      <w:spacing w:afterLines="50" w:after="180"/>
      <w:jc w:val="right"/>
    </w:pPr>
    <w:rPr>
      <w:rFonts w:ascii="華康楷書體W5" w:eastAsia="華康楷書體W5"/>
      <w:b/>
      <w:spacing w:val="60"/>
      <w:sz w:val="30"/>
      <w:szCs w:val="20"/>
      <w:u w:val="single"/>
    </w:rPr>
  </w:style>
  <w:style w:type="paragraph" w:customStyle="1" w:styleId="1-">
    <w:name w:val="表格欄1-數字主管"/>
    <w:basedOn w:val="a"/>
    <w:pPr>
      <w:jc w:val="right"/>
    </w:pPr>
    <w:rPr>
      <w:rFonts w:ascii="細明體" w:eastAsia="細明體" w:hAnsi="Arial"/>
      <w:b/>
      <w:bCs/>
      <w:w w:val="90"/>
      <w:sz w:val="18"/>
      <w:szCs w:val="20"/>
    </w:rPr>
  </w:style>
  <w:style w:type="paragraph" w:customStyle="1" w:styleId="11">
    <w:name w:val="標題1."/>
    <w:basedOn w:val="a"/>
    <w:pPr>
      <w:spacing w:line="400" w:lineRule="exact"/>
      <w:ind w:firstLineChars="450" w:firstLine="450"/>
      <w:jc w:val="both"/>
    </w:pPr>
    <w:rPr>
      <w:rFonts w:ascii="標楷體" w:eastAsia="標楷體"/>
      <w:bCs/>
    </w:rPr>
  </w:style>
  <w:style w:type="paragraph" w:customStyle="1" w:styleId="ad">
    <w:name w:val="乙篇主文 字元 字元"/>
    <w:basedOn w:val="a"/>
    <w:pPr>
      <w:spacing w:line="400" w:lineRule="exact"/>
      <w:ind w:firstLineChars="200" w:firstLine="200"/>
      <w:jc w:val="both"/>
    </w:pPr>
    <w:rPr>
      <w:rFonts w:ascii="標楷體" w:eastAsia="標楷體"/>
    </w:rPr>
  </w:style>
  <w:style w:type="character" w:customStyle="1" w:styleId="ae">
    <w:name w:val="乙篇主文 字元 字元 字元"/>
    <w:rPr>
      <w:rFonts w:ascii="標楷體" w:eastAsia="標楷體"/>
      <w:kern w:val="2"/>
      <w:sz w:val="24"/>
      <w:szCs w:val="24"/>
      <w:lang w:val="en-US" w:eastAsia="zh-TW" w:bidi="ar-SA"/>
    </w:rPr>
  </w:style>
  <w:style w:type="paragraph" w:customStyle="1" w:styleId="af">
    <w:name w:val="單元 字元 字元"/>
    <w:basedOn w:val="a"/>
    <w:pPr>
      <w:snapToGrid w:val="0"/>
      <w:ind w:rightChars="100" w:right="100"/>
      <w:jc w:val="right"/>
    </w:pPr>
    <w:rPr>
      <w:rFonts w:ascii="標楷體" w:eastAsia="標楷體" w:hAnsi="Arial Narrow"/>
      <w:w w:val="95"/>
      <w:sz w:val="20"/>
      <w:szCs w:val="20"/>
    </w:rPr>
  </w:style>
  <w:style w:type="character" w:customStyle="1" w:styleId="af0">
    <w:name w:val="單元 字元 字元 字元"/>
    <w:rPr>
      <w:rFonts w:ascii="標楷體" w:eastAsia="標楷體" w:hAnsi="Arial Narrow"/>
      <w:w w:val="95"/>
      <w:kern w:val="2"/>
      <w:lang w:val="en-US" w:eastAsia="zh-TW" w:bidi="ar-SA"/>
    </w:rPr>
  </w:style>
  <w:style w:type="paragraph" w:customStyle="1" w:styleId="2">
    <w:name w:val="表格欄2數字"/>
    <w:basedOn w:val="1-"/>
  </w:style>
  <w:style w:type="paragraph" w:customStyle="1" w:styleId="3">
    <w:name w:val="表格欄3數字"/>
    <w:basedOn w:val="2"/>
    <w:rPr>
      <w:b w:val="0"/>
    </w:rPr>
  </w:style>
  <w:style w:type="paragraph" w:customStyle="1" w:styleId="4">
    <w:name w:val="欄4（原因分析）"/>
    <w:basedOn w:val="a"/>
    <w:pPr>
      <w:jc w:val="both"/>
    </w:pPr>
    <w:rPr>
      <w:rFonts w:ascii="標楷體" w:eastAsia="標楷體"/>
      <w:w w:val="90"/>
      <w:sz w:val="18"/>
      <w:szCs w:val="18"/>
    </w:rPr>
  </w:style>
  <w:style w:type="paragraph" w:customStyle="1" w:styleId="af1">
    <w:name w:val="甲篇內文 字元"/>
    <w:basedOn w:val="ad"/>
    <w:pPr>
      <w:spacing w:line="460" w:lineRule="exact"/>
    </w:pPr>
    <w:rPr>
      <w:sz w:val="28"/>
      <w:szCs w:val="28"/>
    </w:rPr>
  </w:style>
  <w:style w:type="character" w:customStyle="1" w:styleId="af2">
    <w:name w:val="甲篇內文 字元 字元"/>
    <w:rPr>
      <w:rFonts w:ascii="標楷體" w:eastAsia="標楷體"/>
      <w:kern w:val="2"/>
      <w:sz w:val="28"/>
      <w:szCs w:val="28"/>
      <w:lang w:val="en-US" w:eastAsia="zh-TW" w:bidi="ar-SA"/>
    </w:rPr>
  </w:style>
  <w:style w:type="paragraph" w:customStyle="1" w:styleId="af3">
    <w:name w:val="表頭"/>
    <w:basedOn w:val="a"/>
    <w:pPr>
      <w:ind w:leftChars="30" w:left="30" w:rightChars="30" w:right="30"/>
      <w:jc w:val="distribute"/>
    </w:pPr>
    <w:rPr>
      <w:rFonts w:ascii="華康楷書體W5" w:eastAsia="標楷體"/>
      <w:sz w:val="20"/>
      <w:szCs w:val="20"/>
    </w:rPr>
  </w:style>
  <w:style w:type="paragraph" w:customStyle="1" w:styleId="12">
    <w:name w:val="表說1."/>
    <w:basedOn w:val="a"/>
    <w:pPr>
      <w:spacing w:line="400" w:lineRule="exact"/>
      <w:jc w:val="both"/>
    </w:pPr>
    <w:rPr>
      <w:rFonts w:ascii="標楷體" w:eastAsia="標楷體"/>
    </w:rPr>
  </w:style>
  <w:style w:type="paragraph" w:customStyle="1" w:styleId="1-1">
    <w:name w:val="表格欄1-1主管"/>
    <w:basedOn w:val="a"/>
    <w:pPr>
      <w:jc w:val="distribute"/>
    </w:pPr>
    <w:rPr>
      <w:rFonts w:eastAsia="標楷體"/>
      <w:b/>
      <w:sz w:val="20"/>
      <w:szCs w:val="20"/>
    </w:rPr>
  </w:style>
  <w:style w:type="paragraph" w:customStyle="1" w:styleId="1-2">
    <w:name w:val="表格欄1-2 字元"/>
    <w:basedOn w:val="a"/>
    <w:pPr>
      <w:ind w:firstLineChars="100" w:firstLine="100"/>
      <w:jc w:val="distribute"/>
    </w:pPr>
    <w:rPr>
      <w:rFonts w:eastAsia="標楷體"/>
      <w:b/>
      <w:sz w:val="20"/>
      <w:szCs w:val="18"/>
    </w:rPr>
  </w:style>
  <w:style w:type="character" w:customStyle="1" w:styleId="1-20">
    <w:name w:val="表格欄1-2 字元 字元"/>
    <w:rPr>
      <w:rFonts w:eastAsia="標楷體" w:cs="新細明體"/>
      <w:b/>
      <w:kern w:val="2"/>
      <w:szCs w:val="18"/>
      <w:lang w:val="en-US" w:eastAsia="zh-TW" w:bidi="ar-SA"/>
    </w:rPr>
  </w:style>
  <w:style w:type="paragraph" w:customStyle="1" w:styleId="1-31">
    <w:name w:val="表格欄1-3退1"/>
    <w:basedOn w:val="a"/>
    <w:pPr>
      <w:ind w:firstLineChars="100" w:firstLine="100"/>
      <w:jc w:val="distribute"/>
    </w:pPr>
    <w:rPr>
      <w:rFonts w:eastAsia="標楷體"/>
      <w:sz w:val="18"/>
      <w:szCs w:val="18"/>
    </w:rPr>
  </w:style>
  <w:style w:type="paragraph" w:customStyle="1" w:styleId="123">
    <w:name w:val="內文123"/>
    <w:pPr>
      <w:overflowPunct w:val="0"/>
      <w:spacing w:line="400" w:lineRule="exact"/>
      <w:ind w:firstLineChars="450" w:firstLine="450"/>
      <w:jc w:val="both"/>
    </w:pPr>
    <w:rPr>
      <w:rFonts w:ascii="標楷體" w:eastAsia="標楷體"/>
      <w:kern w:val="2"/>
      <w:sz w:val="24"/>
    </w:rPr>
  </w:style>
  <w:style w:type="paragraph" w:customStyle="1" w:styleId="af4">
    <w:name w:val="小計"/>
    <w:basedOn w:val="1-2"/>
    <w:pPr>
      <w:ind w:leftChars="250" w:left="250" w:rightChars="100" w:right="100" w:firstLineChars="0" w:firstLine="0"/>
    </w:pPr>
    <w:rPr>
      <w:sz w:val="18"/>
    </w:rPr>
  </w:style>
  <w:style w:type="paragraph" w:customStyle="1" w:styleId="13">
    <w:name w:val="標題1.加粗"/>
    <w:basedOn w:val="11"/>
    <w:pPr>
      <w:ind w:firstLine="1080"/>
    </w:pPr>
    <w:rPr>
      <w:b/>
      <w:sz w:val="28"/>
      <w:szCs w:val="28"/>
    </w:rPr>
  </w:style>
  <w:style w:type="paragraph" w:customStyle="1" w:styleId="-">
    <w:name w:val="欄-項目符號"/>
    <w:basedOn w:val="a7"/>
    <w:pPr>
      <w:numPr>
        <w:numId w:val="1"/>
      </w:numPr>
      <w:tabs>
        <w:tab w:val="clear" w:pos="480"/>
        <w:tab w:val="clear" w:pos="4153"/>
        <w:tab w:val="clear" w:pos="8306"/>
        <w:tab w:val="num" w:pos="341"/>
      </w:tabs>
      <w:snapToGrid/>
      <w:ind w:rightChars="50" w:right="120" w:hanging="221"/>
      <w:jc w:val="both"/>
    </w:pPr>
    <w:rPr>
      <w:rFonts w:eastAsia="華康楷書體W5"/>
      <w:spacing w:val="10"/>
      <w:sz w:val="19"/>
    </w:rPr>
  </w:style>
  <w:style w:type="paragraph" w:customStyle="1" w:styleId="af5">
    <w:name w:val="壹貳參"/>
    <w:basedOn w:val="a3"/>
    <w:pPr>
      <w:spacing w:after="240"/>
      <w:ind w:left="624"/>
      <w:jc w:val="left"/>
    </w:pPr>
    <w:rPr>
      <w:spacing w:val="0"/>
      <w:sz w:val="36"/>
    </w:rPr>
  </w:style>
  <w:style w:type="paragraph" w:customStyle="1" w:styleId="af6">
    <w:name w:val="一二三"/>
    <w:basedOn w:val="af5"/>
    <w:pPr>
      <w:spacing w:after="120"/>
      <w:ind w:left="0"/>
    </w:pPr>
    <w:rPr>
      <w:b w:val="0"/>
      <w:sz w:val="32"/>
    </w:rPr>
  </w:style>
  <w:style w:type="paragraph" w:customStyle="1" w:styleId="af7">
    <w:name w:val="括號一二三"/>
    <w:basedOn w:val="af6"/>
    <w:pPr>
      <w:spacing w:after="0"/>
      <w:ind w:firstLine="624"/>
      <w:jc w:val="both"/>
    </w:pPr>
    <w:rPr>
      <w:b/>
      <w:sz w:val="28"/>
    </w:rPr>
  </w:style>
  <w:style w:type="paragraph" w:customStyle="1" w:styleId="1230">
    <w:name w:val="123"/>
    <w:basedOn w:val="af7"/>
    <w:pPr>
      <w:ind w:firstLine="425"/>
    </w:pPr>
    <w:rPr>
      <w:b w:val="0"/>
      <w:sz w:val="24"/>
    </w:rPr>
  </w:style>
  <w:style w:type="paragraph" w:customStyle="1" w:styleId="1231">
    <w:name w:val="括號123"/>
    <w:basedOn w:val="1230"/>
    <w:pPr>
      <w:ind w:firstLine="624"/>
    </w:pPr>
  </w:style>
  <w:style w:type="paragraph" w:customStyle="1" w:styleId="1232">
    <w:name w:val="圓圈123"/>
    <w:basedOn w:val="1231"/>
    <w:pPr>
      <w:ind w:firstLine="1008"/>
    </w:pPr>
  </w:style>
  <w:style w:type="paragraph" w:customStyle="1" w:styleId="af8">
    <w:name w:val="單元"/>
    <w:basedOn w:val="a"/>
    <w:pPr>
      <w:snapToGrid w:val="0"/>
      <w:ind w:rightChars="100" w:right="100"/>
      <w:jc w:val="right"/>
    </w:pPr>
    <w:rPr>
      <w:rFonts w:ascii="標楷體" w:eastAsia="標楷體" w:hAnsi="Arial Narrow"/>
      <w:w w:val="95"/>
      <w:sz w:val="20"/>
      <w:szCs w:val="20"/>
    </w:rPr>
  </w:style>
  <w:style w:type="paragraph" w:customStyle="1" w:styleId="af9">
    <w:name w:val="註"/>
    <w:basedOn w:val="a"/>
    <w:pPr>
      <w:spacing w:line="320" w:lineRule="exact"/>
      <w:jc w:val="both"/>
    </w:pPr>
    <w:rPr>
      <w:rFonts w:ascii="標楷體" w:eastAsia="標楷體"/>
      <w:sz w:val="20"/>
      <w:szCs w:val="20"/>
    </w:rPr>
  </w:style>
  <w:style w:type="paragraph" w:customStyle="1" w:styleId="1-32">
    <w:name w:val="表格欄1-3退2"/>
    <w:basedOn w:val="1-31"/>
    <w:pPr>
      <w:ind w:firstLineChars="200" w:firstLine="200"/>
    </w:pPr>
  </w:style>
  <w:style w:type="paragraph" w:styleId="afa">
    <w:name w:val="Balloon Text"/>
    <w:basedOn w:val="a"/>
    <w:semiHidden/>
    <w:rPr>
      <w:rFonts w:ascii="Arial" w:hAnsi="Arial"/>
      <w:sz w:val="18"/>
      <w:szCs w:val="18"/>
    </w:rPr>
  </w:style>
  <w:style w:type="paragraph" w:customStyle="1" w:styleId="afb">
    <w:name w:val="乙篇主文"/>
    <w:basedOn w:val="a"/>
    <w:pPr>
      <w:spacing w:line="400" w:lineRule="exact"/>
      <w:ind w:firstLineChars="200" w:firstLine="200"/>
      <w:jc w:val="both"/>
    </w:pPr>
    <w:rPr>
      <w:rFonts w:ascii="標楷體" w:eastAsia="標楷體"/>
    </w:rPr>
  </w:style>
  <w:style w:type="paragraph" w:customStyle="1" w:styleId="1-21">
    <w:name w:val="表格欄1-2"/>
    <w:basedOn w:val="a"/>
    <w:pPr>
      <w:ind w:firstLineChars="100" w:firstLine="100"/>
      <w:jc w:val="distribute"/>
    </w:pPr>
    <w:rPr>
      <w:rFonts w:eastAsia="標楷體"/>
      <w:b/>
      <w:sz w:val="20"/>
      <w:szCs w:val="18"/>
    </w:rPr>
  </w:style>
  <w:style w:type="paragraph" w:customStyle="1" w:styleId="21">
    <w:name w:val="一、2行黑體退1"/>
    <w:basedOn w:val="1-21"/>
    <w:pPr>
      <w:ind w:leftChars="80" w:left="80" w:firstLineChars="0" w:firstLine="0"/>
      <w:jc w:val="both"/>
    </w:pPr>
    <w:rPr>
      <w:spacing w:val="-4"/>
      <w:szCs w:val="20"/>
    </w:rPr>
  </w:style>
  <w:style w:type="paragraph" w:customStyle="1" w:styleId="210">
    <w:name w:val="一、2行宋體退1"/>
    <w:basedOn w:val="1-32"/>
    <w:pPr>
      <w:ind w:leftChars="80" w:left="192" w:firstLineChars="0" w:firstLine="0"/>
      <w:jc w:val="both"/>
    </w:pPr>
    <w:rPr>
      <w:spacing w:val="-2"/>
    </w:rPr>
  </w:style>
  <w:style w:type="paragraph" w:customStyle="1" w:styleId="22">
    <w:name w:val="一、2行宋體退2"/>
    <w:basedOn w:val="1-32"/>
    <w:pPr>
      <w:ind w:leftChars="150" w:left="150" w:firstLineChars="0" w:firstLine="0"/>
      <w:jc w:val="both"/>
    </w:pPr>
    <w:rPr>
      <w:spacing w:val="-6"/>
    </w:rPr>
  </w:style>
  <w:style w:type="paragraph" w:customStyle="1" w:styleId="211">
    <w:name w:val="二、2行宋體退1"/>
    <w:basedOn w:val="210"/>
    <w:rPr>
      <w:spacing w:val="-8"/>
    </w:rPr>
  </w:style>
  <w:style w:type="paragraph" w:customStyle="1" w:styleId="220">
    <w:name w:val="二、2行宋體退2"/>
    <w:basedOn w:val="211"/>
    <w:pPr>
      <w:ind w:leftChars="150" w:left="360"/>
    </w:pPr>
  </w:style>
  <w:style w:type="paragraph" w:customStyle="1" w:styleId="212">
    <w:name w:val="二、2行黑體退1"/>
    <w:basedOn w:val="21"/>
    <w:pPr>
      <w:ind w:left="192"/>
    </w:pPr>
  </w:style>
  <w:style w:type="paragraph" w:customStyle="1" w:styleId="20">
    <w:name w:val="二、2行主管黑體"/>
    <w:basedOn w:val="1-1"/>
    <w:pPr>
      <w:jc w:val="both"/>
    </w:pPr>
    <w:rPr>
      <w:spacing w:val="-6"/>
    </w:rPr>
  </w:style>
  <w:style w:type="paragraph" w:customStyle="1" w:styleId="afc">
    <w:name w:val="單元 字元"/>
    <w:basedOn w:val="a"/>
    <w:pPr>
      <w:snapToGrid w:val="0"/>
      <w:ind w:rightChars="100" w:right="100"/>
      <w:jc w:val="right"/>
    </w:pPr>
    <w:rPr>
      <w:rFonts w:ascii="標楷體" w:eastAsia="標楷體" w:hAnsi="Arial Narrow"/>
      <w:w w:val="95"/>
      <w:sz w:val="20"/>
      <w:szCs w:val="20"/>
    </w:rPr>
  </w:style>
  <w:style w:type="paragraph" w:customStyle="1" w:styleId="afd">
    <w:name w:val="甲篇內文"/>
    <w:basedOn w:val="afb"/>
    <w:pPr>
      <w:spacing w:line="460" w:lineRule="exact"/>
    </w:pPr>
    <w:rPr>
      <w:sz w:val="28"/>
      <w:szCs w:val="28"/>
    </w:rPr>
  </w:style>
  <w:style w:type="character" w:customStyle="1" w:styleId="1-310">
    <w:name w:val="表格欄1-3退1 字元"/>
    <w:rPr>
      <w:rFonts w:eastAsia="標楷體" w:cs="新細明體"/>
      <w:kern w:val="2"/>
      <w:sz w:val="18"/>
      <w:szCs w:val="18"/>
      <w:lang w:val="en-US" w:eastAsia="zh-TW" w:bidi="ar-SA"/>
    </w:rPr>
  </w:style>
  <w:style w:type="character" w:customStyle="1" w:styleId="1-10">
    <w:name w:val="表格欄1-1主管 字元"/>
    <w:rPr>
      <w:rFonts w:eastAsia="標楷體" w:cs="新細明體"/>
      <w:b/>
      <w:kern w:val="2"/>
      <w:lang w:val="en-US" w:eastAsia="zh-TW" w:bidi="ar-SA"/>
    </w:rPr>
  </w:style>
  <w:style w:type="character" w:customStyle="1" w:styleId="afe">
    <w:name w:val="標題甲、 字元"/>
    <w:rPr>
      <w:rFonts w:eastAsia="標楷體" w:cs="新細明體"/>
      <w:b/>
      <w:bCs/>
      <w:kern w:val="2"/>
      <w:sz w:val="40"/>
      <w:lang w:val="en-US" w:eastAsia="zh-TW" w:bidi="ar-SA"/>
    </w:rPr>
  </w:style>
  <w:style w:type="paragraph" w:customStyle="1" w:styleId="aff">
    <w:name w:val="乙篇主文 字元"/>
    <w:basedOn w:val="a"/>
    <w:pPr>
      <w:spacing w:line="400" w:lineRule="exact"/>
      <w:ind w:firstLineChars="200" w:firstLine="200"/>
      <w:jc w:val="both"/>
    </w:pPr>
    <w:rPr>
      <w:rFonts w:ascii="標楷體" w:eastAsia="標楷體"/>
    </w:rPr>
  </w:style>
  <w:style w:type="paragraph" w:customStyle="1" w:styleId="aff0">
    <w:name w:val="標題（一） 字元 字元 字元"/>
    <w:basedOn w:val="a5"/>
    <w:pPr>
      <w:spacing w:beforeLines="20" w:before="20" w:afterLines="20" w:after="20" w:line="400" w:lineRule="exact"/>
      <w:ind w:firstLineChars="200" w:firstLine="200"/>
      <w:jc w:val="both"/>
    </w:pPr>
    <w:rPr>
      <w:sz w:val="28"/>
      <w:szCs w:val="28"/>
    </w:rPr>
  </w:style>
  <w:style w:type="paragraph" w:styleId="aff1">
    <w:name w:val="Plain Text"/>
    <w:aliases w:val="內文壹"/>
    <w:basedOn w:val="a"/>
    <w:link w:val="aff2"/>
    <w:rPr>
      <w:rFonts w:ascii="細明體" w:eastAsia="細明體" w:hAnsi="Courier New"/>
      <w:szCs w:val="20"/>
    </w:rPr>
  </w:style>
  <w:style w:type="paragraph" w:styleId="30">
    <w:name w:val="Body Text 3"/>
    <w:basedOn w:val="a"/>
    <w:link w:val="31"/>
    <w:pPr>
      <w:framePr w:hSpace="180" w:wrap="around" w:vAnchor="page" w:hAnchor="margin" w:y="1702"/>
      <w:tabs>
        <w:tab w:val="left" w:pos="360"/>
        <w:tab w:val="left" w:pos="720"/>
        <w:tab w:val="left" w:pos="1080"/>
        <w:tab w:val="left" w:pos="1440"/>
        <w:tab w:val="left" w:pos="1800"/>
        <w:tab w:val="left" w:pos="2160"/>
        <w:tab w:val="left" w:pos="2366"/>
      </w:tabs>
      <w:spacing w:line="300" w:lineRule="exact"/>
      <w:jc w:val="center"/>
    </w:pPr>
    <w:rPr>
      <w:rFonts w:ascii="標楷體" w:eastAsia="標楷體" w:hAnsi="標楷體"/>
      <w:color w:val="000000"/>
      <w:spacing w:val="-4"/>
      <w:sz w:val="20"/>
    </w:rPr>
  </w:style>
  <w:style w:type="paragraph" w:styleId="23">
    <w:name w:val="Body Text 2"/>
    <w:basedOn w:val="a"/>
    <w:pPr>
      <w:tabs>
        <w:tab w:val="left" w:pos="360"/>
        <w:tab w:val="left" w:pos="720"/>
        <w:tab w:val="left" w:pos="1080"/>
        <w:tab w:val="left" w:pos="1440"/>
        <w:tab w:val="left" w:pos="1800"/>
        <w:tab w:val="left" w:pos="2160"/>
        <w:tab w:val="left" w:pos="2520"/>
      </w:tabs>
      <w:adjustRightInd w:val="0"/>
      <w:spacing w:line="300" w:lineRule="exact"/>
      <w:jc w:val="both"/>
      <w:textAlignment w:val="baseline"/>
    </w:pPr>
    <w:rPr>
      <w:rFonts w:ascii="標楷體" w:eastAsia="標楷體"/>
      <w:color w:val="FF0000"/>
      <w:sz w:val="20"/>
      <w:szCs w:val="20"/>
    </w:rPr>
  </w:style>
  <w:style w:type="paragraph" w:styleId="aff3">
    <w:name w:val="Body Text Indent"/>
    <w:basedOn w:val="a"/>
    <w:pPr>
      <w:spacing w:line="600" w:lineRule="exact"/>
      <w:ind w:leftChars="-150" w:left="-360" w:firstLine="1550"/>
      <w:jc w:val="both"/>
    </w:pPr>
    <w:rPr>
      <w:rFonts w:ascii="標楷體" w:eastAsia="標楷體"/>
      <w:color w:val="FF0000"/>
      <w:sz w:val="32"/>
    </w:rPr>
  </w:style>
  <w:style w:type="paragraph" w:styleId="24">
    <w:name w:val="Body Text Indent 2"/>
    <w:basedOn w:val="a"/>
    <w:pPr>
      <w:spacing w:line="600" w:lineRule="exact"/>
      <w:ind w:leftChars="-150" w:left="-360" w:firstLine="668"/>
      <w:jc w:val="both"/>
    </w:pPr>
    <w:rPr>
      <w:rFonts w:eastAsia="標楷體"/>
      <w:color w:val="000000"/>
      <w:sz w:val="32"/>
    </w:rPr>
  </w:style>
  <w:style w:type="paragraph" w:styleId="32">
    <w:name w:val="Body Text Indent 3"/>
    <w:basedOn w:val="a"/>
    <w:pPr>
      <w:spacing w:line="600" w:lineRule="exact"/>
      <w:ind w:leftChars="-150" w:left="-360" w:firstLine="654"/>
      <w:jc w:val="both"/>
    </w:pPr>
    <w:rPr>
      <w:rFonts w:eastAsia="標楷體"/>
      <w:color w:val="000000"/>
      <w:sz w:val="32"/>
    </w:rPr>
  </w:style>
  <w:style w:type="paragraph" w:customStyle="1" w:styleId="aff4">
    <w:name w:val="內文之表格"/>
    <w:basedOn w:val="a"/>
    <w:pPr>
      <w:ind w:leftChars="20" w:left="48"/>
      <w:jc w:val="both"/>
    </w:pPr>
    <w:rPr>
      <w:rFonts w:ascii="標楷體" w:eastAsia="標楷體"/>
    </w:rPr>
  </w:style>
  <w:style w:type="paragraph" w:styleId="aff5">
    <w:name w:val="Block Text"/>
    <w:basedOn w:val="a"/>
    <w:pPr>
      <w:spacing w:line="540" w:lineRule="exact"/>
      <w:ind w:left="-350" w:right="-33" w:firstLine="644"/>
      <w:jc w:val="both"/>
    </w:pPr>
    <w:rPr>
      <w:rFonts w:ascii="標楷體" w:eastAsia="標楷體"/>
      <w:color w:val="000000"/>
      <w:sz w:val="32"/>
      <w:shd w:val="clear" w:color="auto" w:fill="FFFFFF"/>
    </w:rPr>
  </w:style>
  <w:style w:type="paragraph" w:customStyle="1" w:styleId="aff6">
    <w:name w:val="中標"/>
    <w:basedOn w:val="a"/>
    <w:pPr>
      <w:spacing w:line="360" w:lineRule="auto"/>
      <w:jc w:val="both"/>
    </w:pPr>
    <w:rPr>
      <w:rFonts w:ascii="標楷體" w:eastAsia="標楷體"/>
      <w:b/>
      <w:sz w:val="36"/>
    </w:rPr>
  </w:style>
  <w:style w:type="paragraph" w:customStyle="1" w:styleId="aff7">
    <w:name w:val="小標"/>
    <w:basedOn w:val="a"/>
    <w:pPr>
      <w:spacing w:line="360" w:lineRule="auto"/>
      <w:ind w:left="420"/>
      <w:jc w:val="both"/>
    </w:pPr>
    <w:rPr>
      <w:rFonts w:ascii="標楷體" w:eastAsia="標楷體"/>
      <w:b/>
      <w:sz w:val="32"/>
    </w:rPr>
  </w:style>
  <w:style w:type="character" w:customStyle="1" w:styleId="a9">
    <w:name w:val="本文 字元"/>
    <w:aliases w:val="本文 字元 字元 字元 字元 字元 字元 字元 字元1,本文 字元 字元 字元 字元 字元 字元 字元 字元 字元 字元,本文 字元 字元 字元 字元 字元 字元 字元 字元 字元1"/>
    <w:link w:val="a8"/>
    <w:semiHidden/>
    <w:locked/>
    <w:rsid w:val="009E1D04"/>
    <w:rPr>
      <w:rFonts w:ascii="標楷體" w:eastAsia="標楷體"/>
      <w:kern w:val="2"/>
      <w:sz w:val="32"/>
      <w:lang w:val="en-US" w:eastAsia="zh-TW" w:bidi="ar-SA"/>
    </w:rPr>
  </w:style>
  <w:style w:type="character" w:customStyle="1" w:styleId="31">
    <w:name w:val="本文 3 字元"/>
    <w:link w:val="30"/>
    <w:semiHidden/>
    <w:locked/>
    <w:rsid w:val="009E1D04"/>
    <w:rPr>
      <w:rFonts w:ascii="標楷體" w:eastAsia="標楷體" w:hAnsi="標楷體"/>
      <w:color w:val="000000"/>
      <w:spacing w:val="-4"/>
      <w:kern w:val="2"/>
      <w:szCs w:val="24"/>
      <w:lang w:val="en-US" w:eastAsia="zh-TW" w:bidi="ar-SA"/>
    </w:rPr>
  </w:style>
  <w:style w:type="paragraph" w:customStyle="1" w:styleId="100">
    <w:name w:val="10"/>
    <w:basedOn w:val="a"/>
    <w:rsid w:val="00322254"/>
    <w:pPr>
      <w:widowControl/>
      <w:spacing w:before="100" w:beforeAutospacing="1" w:after="100" w:afterAutospacing="1"/>
    </w:pPr>
    <w:rPr>
      <w:rFonts w:ascii="新細明體" w:hAnsi="新細明體" w:cs="新細明體"/>
      <w:kern w:val="0"/>
    </w:rPr>
  </w:style>
  <w:style w:type="character" w:styleId="aff8">
    <w:name w:val="Strong"/>
    <w:qFormat/>
    <w:rsid w:val="00322254"/>
    <w:rPr>
      <w:b/>
      <w:bCs/>
    </w:rPr>
  </w:style>
  <w:style w:type="paragraph" w:styleId="aff9">
    <w:name w:val="footer"/>
    <w:basedOn w:val="a"/>
    <w:link w:val="affa"/>
    <w:uiPriority w:val="99"/>
    <w:rsid w:val="00A40636"/>
    <w:pPr>
      <w:tabs>
        <w:tab w:val="center" w:pos="4153"/>
        <w:tab w:val="right" w:pos="8306"/>
      </w:tabs>
      <w:snapToGrid w:val="0"/>
    </w:pPr>
    <w:rPr>
      <w:sz w:val="20"/>
      <w:szCs w:val="20"/>
    </w:rPr>
  </w:style>
  <w:style w:type="character" w:customStyle="1" w:styleId="affa">
    <w:name w:val="頁尾 字元"/>
    <w:link w:val="aff9"/>
    <w:uiPriority w:val="99"/>
    <w:rsid w:val="00A40636"/>
    <w:rPr>
      <w:kern w:val="2"/>
    </w:rPr>
  </w:style>
  <w:style w:type="paragraph" w:styleId="affb">
    <w:name w:val="List Paragraph"/>
    <w:basedOn w:val="a"/>
    <w:uiPriority w:val="34"/>
    <w:qFormat/>
    <w:rsid w:val="00E63E4C"/>
    <w:pPr>
      <w:ind w:leftChars="200" w:left="480"/>
    </w:pPr>
    <w:rPr>
      <w:rFonts w:ascii="Calibri" w:hAnsi="Calibri"/>
      <w:szCs w:val="22"/>
    </w:rPr>
  </w:style>
  <w:style w:type="paragraph" w:customStyle="1" w:styleId="14">
    <w:name w:val="表格內文(14行高)"/>
    <w:basedOn w:val="affc"/>
    <w:link w:val="140"/>
    <w:qFormat/>
    <w:rsid w:val="00E63E4C"/>
    <w:pPr>
      <w:spacing w:line="280" w:lineRule="exact"/>
      <w:ind w:leftChars="0" w:left="0" w:firstLineChars="0" w:firstLine="0"/>
    </w:pPr>
    <w:rPr>
      <w:rFonts w:ascii="標楷體" w:eastAsia="標楷體"/>
      <w:snapToGrid w:val="0"/>
      <w:szCs w:val="28"/>
    </w:rPr>
  </w:style>
  <w:style w:type="character" w:customStyle="1" w:styleId="140">
    <w:name w:val="表格內文(14行高) 字元"/>
    <w:link w:val="14"/>
    <w:rsid w:val="00E63E4C"/>
    <w:rPr>
      <w:rFonts w:ascii="標楷體" w:eastAsia="標楷體"/>
      <w:snapToGrid w:val="0"/>
      <w:kern w:val="2"/>
      <w:sz w:val="24"/>
      <w:szCs w:val="28"/>
    </w:rPr>
  </w:style>
  <w:style w:type="paragraph" w:styleId="affc">
    <w:name w:val="table of figures"/>
    <w:basedOn w:val="a"/>
    <w:next w:val="a"/>
    <w:rsid w:val="00E63E4C"/>
    <w:pPr>
      <w:ind w:leftChars="400" w:left="400" w:hangingChars="200" w:hanging="200"/>
    </w:pPr>
  </w:style>
  <w:style w:type="character" w:customStyle="1" w:styleId="aff2">
    <w:name w:val="純文字 字元"/>
    <w:aliases w:val="內文壹 字元"/>
    <w:link w:val="aff1"/>
    <w:rsid w:val="00E958D4"/>
    <w:rPr>
      <w:rFonts w:ascii="細明體" w:eastAsia="細明體" w:hAnsi="Courier New"/>
      <w:kern w:val="2"/>
      <w:sz w:val="24"/>
    </w:rPr>
  </w:style>
  <w:style w:type="table" w:styleId="affd">
    <w:name w:val="Table Grid"/>
    <w:basedOn w:val="a1"/>
    <w:uiPriority w:val="59"/>
    <w:rsid w:val="00E958D4"/>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e">
    <w:name w:val="表格註："/>
    <w:uiPriority w:val="1"/>
    <w:qFormat/>
    <w:rsid w:val="00572AA4"/>
    <w:pPr>
      <w:widowControl w:val="0"/>
      <w:overflowPunct w:val="0"/>
      <w:adjustRightInd w:val="0"/>
      <w:snapToGrid w:val="0"/>
      <w:spacing w:line="240" w:lineRule="exact"/>
      <w:ind w:left="300" w:hangingChars="300" w:hanging="300"/>
      <w:jc w:val="both"/>
    </w:pPr>
    <w:rPr>
      <w:rFonts w:ascii="標楷體" w:eastAsia="標楷體" w:hAnsi="標楷體"/>
      <w:kern w:val="2"/>
      <w:szCs w:val="32"/>
    </w:rPr>
  </w:style>
  <w:style w:type="paragraph" w:customStyle="1" w:styleId="611P">
    <w:name w:val="6_表格表頭_11P"/>
    <w:qFormat/>
    <w:rsid w:val="00140B61"/>
    <w:pPr>
      <w:spacing w:line="240" w:lineRule="exact"/>
      <w:ind w:leftChars="10" w:left="10" w:rightChars="10" w:right="10"/>
      <w:jc w:val="distribute"/>
    </w:pPr>
    <w:rPr>
      <w:rFonts w:ascii="標楷體" w:eastAsia="標楷體"/>
      <w:kern w:val="2"/>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pPr>
    <w:rPr>
      <w:kern w:val="2"/>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甲乙丙"/>
    <w:basedOn w:val="a"/>
    <w:pPr>
      <w:spacing w:after="360" w:line="360" w:lineRule="auto"/>
      <w:jc w:val="center"/>
    </w:pPr>
    <w:rPr>
      <w:rFonts w:ascii="標楷體" w:eastAsia="標楷體"/>
      <w:b/>
      <w:spacing w:val="-10"/>
      <w:sz w:val="40"/>
      <w:szCs w:val="20"/>
    </w:rPr>
  </w:style>
  <w:style w:type="paragraph" w:customStyle="1" w:styleId="a4">
    <w:name w:val="標題壹、"/>
    <w:basedOn w:val="a5"/>
    <w:pPr>
      <w:spacing w:beforeLines="0" w:before="0" w:line="360" w:lineRule="auto"/>
      <w:jc w:val="both"/>
    </w:pPr>
    <w:rPr>
      <w:sz w:val="36"/>
      <w:szCs w:val="36"/>
    </w:rPr>
  </w:style>
  <w:style w:type="paragraph" w:customStyle="1" w:styleId="a5">
    <w:name w:val="標題甲、"/>
    <w:basedOn w:val="a"/>
    <w:pPr>
      <w:spacing w:beforeLines="50" w:before="50"/>
      <w:jc w:val="center"/>
    </w:pPr>
    <w:rPr>
      <w:rFonts w:eastAsia="標楷體"/>
      <w:b/>
      <w:bCs/>
      <w:sz w:val="40"/>
      <w:szCs w:val="20"/>
    </w:rPr>
  </w:style>
  <w:style w:type="paragraph" w:customStyle="1" w:styleId="a6">
    <w:name w:val="標題一、"/>
    <w:basedOn w:val="a5"/>
    <w:pPr>
      <w:spacing w:beforeLines="20" w:before="20" w:afterLines="20" w:after="20" w:line="400" w:lineRule="exact"/>
      <w:ind w:firstLineChars="100" w:firstLine="100"/>
      <w:jc w:val="both"/>
    </w:pPr>
    <w:rPr>
      <w:sz w:val="32"/>
      <w:szCs w:val="32"/>
    </w:rPr>
  </w:style>
  <w:style w:type="paragraph" w:customStyle="1" w:styleId="1">
    <w:name w:val="標題(1)"/>
    <w:basedOn w:val="10"/>
    <w:pPr>
      <w:ind w:firstLineChars="550" w:firstLine="550"/>
    </w:pPr>
  </w:style>
  <w:style w:type="paragraph" w:customStyle="1" w:styleId="10">
    <w:name w:val="標題1. 字元 字元 字元"/>
    <w:basedOn w:val="a5"/>
    <w:pPr>
      <w:spacing w:beforeLines="0" w:before="0" w:line="400" w:lineRule="exact"/>
      <w:ind w:firstLineChars="450" w:firstLine="450"/>
      <w:jc w:val="both"/>
    </w:pPr>
    <w:rPr>
      <w:rFonts w:ascii="標楷體"/>
      <w:b w:val="0"/>
      <w:sz w:val="24"/>
      <w:szCs w:val="24"/>
    </w:rPr>
  </w:style>
  <w:style w:type="paragraph" w:styleId="a7">
    <w:name w:val="header"/>
    <w:aliases w:val="頁首 字元 字元,頁首 字元 字元 字元"/>
    <w:basedOn w:val="a"/>
    <w:pPr>
      <w:tabs>
        <w:tab w:val="center" w:pos="4153"/>
        <w:tab w:val="right" w:pos="8306"/>
      </w:tabs>
      <w:snapToGrid w:val="0"/>
    </w:pPr>
    <w:rPr>
      <w:sz w:val="20"/>
      <w:szCs w:val="20"/>
    </w:rPr>
  </w:style>
  <w:style w:type="paragraph" w:styleId="a8">
    <w:name w:val="Body Text"/>
    <w:aliases w:val="本文 字元 字元 字元 字元 字元 字元 字元,本文 字元 字元 字元 字元 字元 字元 字元 字元 字元,本文 字元 字元 字元 字元 字元 字元 字元 字元"/>
    <w:basedOn w:val="a"/>
    <w:link w:val="a9"/>
    <w:pPr>
      <w:snapToGrid w:val="0"/>
      <w:spacing w:line="360" w:lineRule="auto"/>
      <w:ind w:right="-1054"/>
      <w:jc w:val="both"/>
    </w:pPr>
    <w:rPr>
      <w:rFonts w:ascii="標楷體" w:eastAsia="標楷體"/>
      <w:sz w:val="32"/>
      <w:szCs w:val="20"/>
    </w:rPr>
  </w:style>
  <w:style w:type="paragraph" w:styleId="aa">
    <w:name w:val="Date"/>
    <w:aliases w:val="年度"/>
    <w:basedOn w:val="a"/>
    <w:next w:val="a"/>
    <w:pPr>
      <w:ind w:leftChars="10" w:left="10" w:rightChars="10" w:right="10"/>
      <w:jc w:val="center"/>
    </w:pPr>
    <w:rPr>
      <w:rFonts w:ascii="細明體" w:eastAsia="細明體"/>
      <w:w w:val="90"/>
      <w:kern w:val="0"/>
      <w:sz w:val="18"/>
      <w:szCs w:val="18"/>
    </w:rPr>
  </w:style>
  <w:style w:type="paragraph" w:customStyle="1" w:styleId="ab">
    <w:name w:val="標題（一）"/>
    <w:basedOn w:val="a"/>
    <w:pPr>
      <w:spacing w:beforeLines="20" w:before="20" w:afterLines="20" w:after="20" w:line="400" w:lineRule="exact"/>
      <w:ind w:firstLineChars="200" w:firstLine="200"/>
      <w:jc w:val="both"/>
    </w:pPr>
    <w:rPr>
      <w:rFonts w:eastAsia="標楷體"/>
      <w:b/>
      <w:bCs/>
      <w:sz w:val="28"/>
      <w:szCs w:val="28"/>
    </w:rPr>
  </w:style>
  <w:style w:type="paragraph" w:customStyle="1" w:styleId="ac">
    <w:name w:val="跨頁標頭"/>
    <w:basedOn w:val="a"/>
    <w:pPr>
      <w:spacing w:afterLines="50" w:after="180"/>
      <w:jc w:val="right"/>
    </w:pPr>
    <w:rPr>
      <w:rFonts w:ascii="華康楷書體W5" w:eastAsia="華康楷書體W5"/>
      <w:b/>
      <w:spacing w:val="60"/>
      <w:sz w:val="30"/>
      <w:szCs w:val="20"/>
      <w:u w:val="single"/>
    </w:rPr>
  </w:style>
  <w:style w:type="paragraph" w:customStyle="1" w:styleId="1-">
    <w:name w:val="表格欄1-數字主管"/>
    <w:basedOn w:val="a"/>
    <w:pPr>
      <w:jc w:val="right"/>
    </w:pPr>
    <w:rPr>
      <w:rFonts w:ascii="細明體" w:eastAsia="細明體" w:hAnsi="Arial"/>
      <w:b/>
      <w:bCs/>
      <w:w w:val="90"/>
      <w:sz w:val="18"/>
      <w:szCs w:val="20"/>
    </w:rPr>
  </w:style>
  <w:style w:type="paragraph" w:customStyle="1" w:styleId="11">
    <w:name w:val="標題1."/>
    <w:basedOn w:val="a"/>
    <w:pPr>
      <w:spacing w:line="400" w:lineRule="exact"/>
      <w:ind w:firstLineChars="450" w:firstLine="450"/>
      <w:jc w:val="both"/>
    </w:pPr>
    <w:rPr>
      <w:rFonts w:ascii="標楷體" w:eastAsia="標楷體"/>
      <w:bCs/>
    </w:rPr>
  </w:style>
  <w:style w:type="paragraph" w:customStyle="1" w:styleId="ad">
    <w:name w:val="乙篇主文 字元 字元"/>
    <w:basedOn w:val="a"/>
    <w:pPr>
      <w:spacing w:line="400" w:lineRule="exact"/>
      <w:ind w:firstLineChars="200" w:firstLine="200"/>
      <w:jc w:val="both"/>
    </w:pPr>
    <w:rPr>
      <w:rFonts w:ascii="標楷體" w:eastAsia="標楷體"/>
    </w:rPr>
  </w:style>
  <w:style w:type="character" w:customStyle="1" w:styleId="ae">
    <w:name w:val="乙篇主文 字元 字元 字元"/>
    <w:rPr>
      <w:rFonts w:ascii="標楷體" w:eastAsia="標楷體"/>
      <w:kern w:val="2"/>
      <w:sz w:val="24"/>
      <w:szCs w:val="24"/>
      <w:lang w:val="en-US" w:eastAsia="zh-TW" w:bidi="ar-SA"/>
    </w:rPr>
  </w:style>
  <w:style w:type="paragraph" w:customStyle="1" w:styleId="af">
    <w:name w:val="單元 字元 字元"/>
    <w:basedOn w:val="a"/>
    <w:pPr>
      <w:snapToGrid w:val="0"/>
      <w:ind w:rightChars="100" w:right="100"/>
      <w:jc w:val="right"/>
    </w:pPr>
    <w:rPr>
      <w:rFonts w:ascii="標楷體" w:eastAsia="標楷體" w:hAnsi="Arial Narrow"/>
      <w:w w:val="95"/>
      <w:sz w:val="20"/>
      <w:szCs w:val="20"/>
    </w:rPr>
  </w:style>
  <w:style w:type="character" w:customStyle="1" w:styleId="af0">
    <w:name w:val="單元 字元 字元 字元"/>
    <w:rPr>
      <w:rFonts w:ascii="標楷體" w:eastAsia="標楷體" w:hAnsi="Arial Narrow"/>
      <w:w w:val="95"/>
      <w:kern w:val="2"/>
      <w:lang w:val="en-US" w:eastAsia="zh-TW" w:bidi="ar-SA"/>
    </w:rPr>
  </w:style>
  <w:style w:type="paragraph" w:customStyle="1" w:styleId="2">
    <w:name w:val="表格欄2數字"/>
    <w:basedOn w:val="1-"/>
  </w:style>
  <w:style w:type="paragraph" w:customStyle="1" w:styleId="3">
    <w:name w:val="表格欄3數字"/>
    <w:basedOn w:val="2"/>
    <w:rPr>
      <w:b w:val="0"/>
    </w:rPr>
  </w:style>
  <w:style w:type="paragraph" w:customStyle="1" w:styleId="4">
    <w:name w:val="欄4（原因分析）"/>
    <w:basedOn w:val="a"/>
    <w:pPr>
      <w:jc w:val="both"/>
    </w:pPr>
    <w:rPr>
      <w:rFonts w:ascii="標楷體" w:eastAsia="標楷體"/>
      <w:w w:val="90"/>
      <w:sz w:val="18"/>
      <w:szCs w:val="18"/>
    </w:rPr>
  </w:style>
  <w:style w:type="paragraph" w:customStyle="1" w:styleId="af1">
    <w:name w:val="甲篇內文 字元"/>
    <w:basedOn w:val="ad"/>
    <w:pPr>
      <w:spacing w:line="460" w:lineRule="exact"/>
    </w:pPr>
    <w:rPr>
      <w:sz w:val="28"/>
      <w:szCs w:val="28"/>
    </w:rPr>
  </w:style>
  <w:style w:type="character" w:customStyle="1" w:styleId="af2">
    <w:name w:val="甲篇內文 字元 字元"/>
    <w:rPr>
      <w:rFonts w:ascii="標楷體" w:eastAsia="標楷體"/>
      <w:kern w:val="2"/>
      <w:sz w:val="28"/>
      <w:szCs w:val="28"/>
      <w:lang w:val="en-US" w:eastAsia="zh-TW" w:bidi="ar-SA"/>
    </w:rPr>
  </w:style>
  <w:style w:type="paragraph" w:customStyle="1" w:styleId="af3">
    <w:name w:val="表頭"/>
    <w:basedOn w:val="a"/>
    <w:pPr>
      <w:ind w:leftChars="30" w:left="30" w:rightChars="30" w:right="30"/>
      <w:jc w:val="distribute"/>
    </w:pPr>
    <w:rPr>
      <w:rFonts w:ascii="華康楷書體W5" w:eastAsia="標楷體"/>
      <w:sz w:val="20"/>
      <w:szCs w:val="20"/>
    </w:rPr>
  </w:style>
  <w:style w:type="paragraph" w:customStyle="1" w:styleId="12">
    <w:name w:val="表說1."/>
    <w:basedOn w:val="a"/>
    <w:pPr>
      <w:spacing w:line="400" w:lineRule="exact"/>
      <w:jc w:val="both"/>
    </w:pPr>
    <w:rPr>
      <w:rFonts w:ascii="標楷體" w:eastAsia="標楷體"/>
    </w:rPr>
  </w:style>
  <w:style w:type="paragraph" w:customStyle="1" w:styleId="1-1">
    <w:name w:val="表格欄1-1主管"/>
    <w:basedOn w:val="a"/>
    <w:pPr>
      <w:jc w:val="distribute"/>
    </w:pPr>
    <w:rPr>
      <w:rFonts w:eastAsia="標楷體"/>
      <w:b/>
      <w:sz w:val="20"/>
      <w:szCs w:val="20"/>
    </w:rPr>
  </w:style>
  <w:style w:type="paragraph" w:customStyle="1" w:styleId="1-2">
    <w:name w:val="表格欄1-2 字元"/>
    <w:basedOn w:val="a"/>
    <w:pPr>
      <w:ind w:firstLineChars="100" w:firstLine="100"/>
      <w:jc w:val="distribute"/>
    </w:pPr>
    <w:rPr>
      <w:rFonts w:eastAsia="標楷體"/>
      <w:b/>
      <w:sz w:val="20"/>
      <w:szCs w:val="18"/>
    </w:rPr>
  </w:style>
  <w:style w:type="character" w:customStyle="1" w:styleId="1-20">
    <w:name w:val="表格欄1-2 字元 字元"/>
    <w:rPr>
      <w:rFonts w:eastAsia="標楷體" w:cs="新細明體"/>
      <w:b/>
      <w:kern w:val="2"/>
      <w:szCs w:val="18"/>
      <w:lang w:val="en-US" w:eastAsia="zh-TW" w:bidi="ar-SA"/>
    </w:rPr>
  </w:style>
  <w:style w:type="paragraph" w:customStyle="1" w:styleId="1-31">
    <w:name w:val="表格欄1-3退1"/>
    <w:basedOn w:val="a"/>
    <w:pPr>
      <w:ind w:firstLineChars="100" w:firstLine="100"/>
      <w:jc w:val="distribute"/>
    </w:pPr>
    <w:rPr>
      <w:rFonts w:eastAsia="標楷體"/>
      <w:sz w:val="18"/>
      <w:szCs w:val="18"/>
    </w:rPr>
  </w:style>
  <w:style w:type="paragraph" w:customStyle="1" w:styleId="123">
    <w:name w:val="內文123"/>
    <w:pPr>
      <w:overflowPunct w:val="0"/>
      <w:spacing w:line="400" w:lineRule="exact"/>
      <w:ind w:firstLineChars="450" w:firstLine="450"/>
      <w:jc w:val="both"/>
    </w:pPr>
    <w:rPr>
      <w:rFonts w:ascii="標楷體" w:eastAsia="標楷體"/>
      <w:kern w:val="2"/>
      <w:sz w:val="24"/>
    </w:rPr>
  </w:style>
  <w:style w:type="paragraph" w:customStyle="1" w:styleId="af4">
    <w:name w:val="小計"/>
    <w:basedOn w:val="1-2"/>
    <w:pPr>
      <w:ind w:leftChars="250" w:left="250" w:rightChars="100" w:right="100" w:firstLineChars="0" w:firstLine="0"/>
    </w:pPr>
    <w:rPr>
      <w:sz w:val="18"/>
    </w:rPr>
  </w:style>
  <w:style w:type="paragraph" w:customStyle="1" w:styleId="13">
    <w:name w:val="標題1.加粗"/>
    <w:basedOn w:val="11"/>
    <w:pPr>
      <w:ind w:firstLine="1080"/>
    </w:pPr>
    <w:rPr>
      <w:b/>
      <w:sz w:val="28"/>
      <w:szCs w:val="28"/>
    </w:rPr>
  </w:style>
  <w:style w:type="paragraph" w:customStyle="1" w:styleId="-">
    <w:name w:val="欄-項目符號"/>
    <w:basedOn w:val="a7"/>
    <w:pPr>
      <w:numPr>
        <w:numId w:val="1"/>
      </w:numPr>
      <w:tabs>
        <w:tab w:val="clear" w:pos="480"/>
        <w:tab w:val="clear" w:pos="4153"/>
        <w:tab w:val="clear" w:pos="8306"/>
        <w:tab w:val="num" w:pos="341"/>
      </w:tabs>
      <w:snapToGrid/>
      <w:ind w:rightChars="50" w:right="120" w:hanging="221"/>
      <w:jc w:val="both"/>
    </w:pPr>
    <w:rPr>
      <w:rFonts w:eastAsia="華康楷書體W5"/>
      <w:spacing w:val="10"/>
      <w:sz w:val="19"/>
    </w:rPr>
  </w:style>
  <w:style w:type="paragraph" w:customStyle="1" w:styleId="af5">
    <w:name w:val="壹貳參"/>
    <w:basedOn w:val="a3"/>
    <w:pPr>
      <w:spacing w:after="240"/>
      <w:ind w:left="624"/>
      <w:jc w:val="left"/>
    </w:pPr>
    <w:rPr>
      <w:spacing w:val="0"/>
      <w:sz w:val="36"/>
    </w:rPr>
  </w:style>
  <w:style w:type="paragraph" w:customStyle="1" w:styleId="af6">
    <w:name w:val="一二三"/>
    <w:basedOn w:val="af5"/>
    <w:pPr>
      <w:spacing w:after="120"/>
      <w:ind w:left="0"/>
    </w:pPr>
    <w:rPr>
      <w:b w:val="0"/>
      <w:sz w:val="32"/>
    </w:rPr>
  </w:style>
  <w:style w:type="paragraph" w:customStyle="1" w:styleId="af7">
    <w:name w:val="括號一二三"/>
    <w:basedOn w:val="af6"/>
    <w:pPr>
      <w:spacing w:after="0"/>
      <w:ind w:firstLine="624"/>
      <w:jc w:val="both"/>
    </w:pPr>
    <w:rPr>
      <w:b/>
      <w:sz w:val="28"/>
    </w:rPr>
  </w:style>
  <w:style w:type="paragraph" w:customStyle="1" w:styleId="1230">
    <w:name w:val="123"/>
    <w:basedOn w:val="af7"/>
    <w:pPr>
      <w:ind w:firstLine="425"/>
    </w:pPr>
    <w:rPr>
      <w:b w:val="0"/>
      <w:sz w:val="24"/>
    </w:rPr>
  </w:style>
  <w:style w:type="paragraph" w:customStyle="1" w:styleId="1231">
    <w:name w:val="括號123"/>
    <w:basedOn w:val="1230"/>
    <w:pPr>
      <w:ind w:firstLine="624"/>
    </w:pPr>
  </w:style>
  <w:style w:type="paragraph" w:customStyle="1" w:styleId="1232">
    <w:name w:val="圓圈123"/>
    <w:basedOn w:val="1231"/>
    <w:pPr>
      <w:ind w:firstLine="1008"/>
    </w:pPr>
  </w:style>
  <w:style w:type="paragraph" w:customStyle="1" w:styleId="af8">
    <w:name w:val="單元"/>
    <w:basedOn w:val="a"/>
    <w:pPr>
      <w:snapToGrid w:val="0"/>
      <w:ind w:rightChars="100" w:right="100"/>
      <w:jc w:val="right"/>
    </w:pPr>
    <w:rPr>
      <w:rFonts w:ascii="標楷體" w:eastAsia="標楷體" w:hAnsi="Arial Narrow"/>
      <w:w w:val="95"/>
      <w:sz w:val="20"/>
      <w:szCs w:val="20"/>
    </w:rPr>
  </w:style>
  <w:style w:type="paragraph" w:customStyle="1" w:styleId="af9">
    <w:name w:val="註"/>
    <w:basedOn w:val="a"/>
    <w:pPr>
      <w:spacing w:line="320" w:lineRule="exact"/>
      <w:jc w:val="both"/>
    </w:pPr>
    <w:rPr>
      <w:rFonts w:ascii="標楷體" w:eastAsia="標楷體"/>
      <w:sz w:val="20"/>
      <w:szCs w:val="20"/>
    </w:rPr>
  </w:style>
  <w:style w:type="paragraph" w:customStyle="1" w:styleId="1-32">
    <w:name w:val="表格欄1-3退2"/>
    <w:basedOn w:val="1-31"/>
    <w:pPr>
      <w:ind w:firstLineChars="200" w:firstLine="200"/>
    </w:pPr>
  </w:style>
  <w:style w:type="paragraph" w:styleId="afa">
    <w:name w:val="Balloon Text"/>
    <w:basedOn w:val="a"/>
    <w:semiHidden/>
    <w:rPr>
      <w:rFonts w:ascii="Arial" w:hAnsi="Arial"/>
      <w:sz w:val="18"/>
      <w:szCs w:val="18"/>
    </w:rPr>
  </w:style>
  <w:style w:type="paragraph" w:customStyle="1" w:styleId="afb">
    <w:name w:val="乙篇主文"/>
    <w:basedOn w:val="a"/>
    <w:pPr>
      <w:spacing w:line="400" w:lineRule="exact"/>
      <w:ind w:firstLineChars="200" w:firstLine="200"/>
      <w:jc w:val="both"/>
    </w:pPr>
    <w:rPr>
      <w:rFonts w:ascii="標楷體" w:eastAsia="標楷體"/>
    </w:rPr>
  </w:style>
  <w:style w:type="paragraph" w:customStyle="1" w:styleId="1-21">
    <w:name w:val="表格欄1-2"/>
    <w:basedOn w:val="a"/>
    <w:pPr>
      <w:ind w:firstLineChars="100" w:firstLine="100"/>
      <w:jc w:val="distribute"/>
    </w:pPr>
    <w:rPr>
      <w:rFonts w:eastAsia="標楷體"/>
      <w:b/>
      <w:sz w:val="20"/>
      <w:szCs w:val="18"/>
    </w:rPr>
  </w:style>
  <w:style w:type="paragraph" w:customStyle="1" w:styleId="21">
    <w:name w:val="一、2行黑體退1"/>
    <w:basedOn w:val="1-21"/>
    <w:pPr>
      <w:ind w:leftChars="80" w:left="80" w:firstLineChars="0" w:firstLine="0"/>
      <w:jc w:val="both"/>
    </w:pPr>
    <w:rPr>
      <w:spacing w:val="-4"/>
      <w:szCs w:val="20"/>
    </w:rPr>
  </w:style>
  <w:style w:type="paragraph" w:customStyle="1" w:styleId="210">
    <w:name w:val="一、2行宋體退1"/>
    <w:basedOn w:val="1-32"/>
    <w:pPr>
      <w:ind w:leftChars="80" w:left="192" w:firstLineChars="0" w:firstLine="0"/>
      <w:jc w:val="both"/>
    </w:pPr>
    <w:rPr>
      <w:spacing w:val="-2"/>
    </w:rPr>
  </w:style>
  <w:style w:type="paragraph" w:customStyle="1" w:styleId="22">
    <w:name w:val="一、2行宋體退2"/>
    <w:basedOn w:val="1-32"/>
    <w:pPr>
      <w:ind w:leftChars="150" w:left="150" w:firstLineChars="0" w:firstLine="0"/>
      <w:jc w:val="both"/>
    </w:pPr>
    <w:rPr>
      <w:spacing w:val="-6"/>
    </w:rPr>
  </w:style>
  <w:style w:type="paragraph" w:customStyle="1" w:styleId="211">
    <w:name w:val="二、2行宋體退1"/>
    <w:basedOn w:val="210"/>
    <w:rPr>
      <w:spacing w:val="-8"/>
    </w:rPr>
  </w:style>
  <w:style w:type="paragraph" w:customStyle="1" w:styleId="220">
    <w:name w:val="二、2行宋體退2"/>
    <w:basedOn w:val="211"/>
    <w:pPr>
      <w:ind w:leftChars="150" w:left="360"/>
    </w:pPr>
  </w:style>
  <w:style w:type="paragraph" w:customStyle="1" w:styleId="212">
    <w:name w:val="二、2行黑體退1"/>
    <w:basedOn w:val="21"/>
    <w:pPr>
      <w:ind w:left="192"/>
    </w:pPr>
  </w:style>
  <w:style w:type="paragraph" w:customStyle="1" w:styleId="20">
    <w:name w:val="二、2行主管黑體"/>
    <w:basedOn w:val="1-1"/>
    <w:pPr>
      <w:jc w:val="both"/>
    </w:pPr>
    <w:rPr>
      <w:spacing w:val="-6"/>
    </w:rPr>
  </w:style>
  <w:style w:type="paragraph" w:customStyle="1" w:styleId="afc">
    <w:name w:val="單元 字元"/>
    <w:basedOn w:val="a"/>
    <w:pPr>
      <w:snapToGrid w:val="0"/>
      <w:ind w:rightChars="100" w:right="100"/>
      <w:jc w:val="right"/>
    </w:pPr>
    <w:rPr>
      <w:rFonts w:ascii="標楷體" w:eastAsia="標楷體" w:hAnsi="Arial Narrow"/>
      <w:w w:val="95"/>
      <w:sz w:val="20"/>
      <w:szCs w:val="20"/>
    </w:rPr>
  </w:style>
  <w:style w:type="paragraph" w:customStyle="1" w:styleId="afd">
    <w:name w:val="甲篇內文"/>
    <w:basedOn w:val="afb"/>
    <w:pPr>
      <w:spacing w:line="460" w:lineRule="exact"/>
    </w:pPr>
    <w:rPr>
      <w:sz w:val="28"/>
      <w:szCs w:val="28"/>
    </w:rPr>
  </w:style>
  <w:style w:type="character" w:customStyle="1" w:styleId="1-310">
    <w:name w:val="表格欄1-3退1 字元"/>
    <w:rPr>
      <w:rFonts w:eastAsia="標楷體" w:cs="新細明體"/>
      <w:kern w:val="2"/>
      <w:sz w:val="18"/>
      <w:szCs w:val="18"/>
      <w:lang w:val="en-US" w:eastAsia="zh-TW" w:bidi="ar-SA"/>
    </w:rPr>
  </w:style>
  <w:style w:type="character" w:customStyle="1" w:styleId="1-10">
    <w:name w:val="表格欄1-1主管 字元"/>
    <w:rPr>
      <w:rFonts w:eastAsia="標楷體" w:cs="新細明體"/>
      <w:b/>
      <w:kern w:val="2"/>
      <w:lang w:val="en-US" w:eastAsia="zh-TW" w:bidi="ar-SA"/>
    </w:rPr>
  </w:style>
  <w:style w:type="character" w:customStyle="1" w:styleId="afe">
    <w:name w:val="標題甲、 字元"/>
    <w:rPr>
      <w:rFonts w:eastAsia="標楷體" w:cs="新細明體"/>
      <w:b/>
      <w:bCs/>
      <w:kern w:val="2"/>
      <w:sz w:val="40"/>
      <w:lang w:val="en-US" w:eastAsia="zh-TW" w:bidi="ar-SA"/>
    </w:rPr>
  </w:style>
  <w:style w:type="paragraph" w:customStyle="1" w:styleId="aff">
    <w:name w:val="乙篇主文 字元"/>
    <w:basedOn w:val="a"/>
    <w:pPr>
      <w:spacing w:line="400" w:lineRule="exact"/>
      <w:ind w:firstLineChars="200" w:firstLine="200"/>
      <w:jc w:val="both"/>
    </w:pPr>
    <w:rPr>
      <w:rFonts w:ascii="標楷體" w:eastAsia="標楷體"/>
    </w:rPr>
  </w:style>
  <w:style w:type="paragraph" w:customStyle="1" w:styleId="aff0">
    <w:name w:val="標題（一） 字元 字元 字元"/>
    <w:basedOn w:val="a5"/>
    <w:pPr>
      <w:spacing w:beforeLines="20" w:before="20" w:afterLines="20" w:after="20" w:line="400" w:lineRule="exact"/>
      <w:ind w:firstLineChars="200" w:firstLine="200"/>
      <w:jc w:val="both"/>
    </w:pPr>
    <w:rPr>
      <w:sz w:val="28"/>
      <w:szCs w:val="28"/>
    </w:rPr>
  </w:style>
  <w:style w:type="paragraph" w:styleId="aff1">
    <w:name w:val="Plain Text"/>
    <w:aliases w:val="內文壹"/>
    <w:basedOn w:val="a"/>
    <w:link w:val="aff2"/>
    <w:rPr>
      <w:rFonts w:ascii="細明體" w:eastAsia="細明體" w:hAnsi="Courier New"/>
      <w:szCs w:val="20"/>
    </w:rPr>
  </w:style>
  <w:style w:type="paragraph" w:styleId="30">
    <w:name w:val="Body Text 3"/>
    <w:basedOn w:val="a"/>
    <w:link w:val="31"/>
    <w:pPr>
      <w:framePr w:hSpace="180" w:wrap="around" w:vAnchor="page" w:hAnchor="margin" w:y="1702"/>
      <w:tabs>
        <w:tab w:val="left" w:pos="360"/>
        <w:tab w:val="left" w:pos="720"/>
        <w:tab w:val="left" w:pos="1080"/>
        <w:tab w:val="left" w:pos="1440"/>
        <w:tab w:val="left" w:pos="1800"/>
        <w:tab w:val="left" w:pos="2160"/>
        <w:tab w:val="left" w:pos="2366"/>
      </w:tabs>
      <w:spacing w:line="300" w:lineRule="exact"/>
      <w:jc w:val="center"/>
    </w:pPr>
    <w:rPr>
      <w:rFonts w:ascii="標楷體" w:eastAsia="標楷體" w:hAnsi="標楷體"/>
      <w:color w:val="000000"/>
      <w:spacing w:val="-4"/>
      <w:sz w:val="20"/>
    </w:rPr>
  </w:style>
  <w:style w:type="paragraph" w:styleId="23">
    <w:name w:val="Body Text 2"/>
    <w:basedOn w:val="a"/>
    <w:pPr>
      <w:tabs>
        <w:tab w:val="left" w:pos="360"/>
        <w:tab w:val="left" w:pos="720"/>
        <w:tab w:val="left" w:pos="1080"/>
        <w:tab w:val="left" w:pos="1440"/>
        <w:tab w:val="left" w:pos="1800"/>
        <w:tab w:val="left" w:pos="2160"/>
        <w:tab w:val="left" w:pos="2520"/>
      </w:tabs>
      <w:adjustRightInd w:val="0"/>
      <w:spacing w:line="300" w:lineRule="exact"/>
      <w:jc w:val="both"/>
      <w:textAlignment w:val="baseline"/>
    </w:pPr>
    <w:rPr>
      <w:rFonts w:ascii="標楷體" w:eastAsia="標楷體"/>
      <w:color w:val="FF0000"/>
      <w:sz w:val="20"/>
      <w:szCs w:val="20"/>
    </w:rPr>
  </w:style>
  <w:style w:type="paragraph" w:styleId="aff3">
    <w:name w:val="Body Text Indent"/>
    <w:basedOn w:val="a"/>
    <w:pPr>
      <w:spacing w:line="600" w:lineRule="exact"/>
      <w:ind w:leftChars="-150" w:left="-360" w:firstLine="1550"/>
      <w:jc w:val="both"/>
    </w:pPr>
    <w:rPr>
      <w:rFonts w:ascii="標楷體" w:eastAsia="標楷體"/>
      <w:color w:val="FF0000"/>
      <w:sz w:val="32"/>
    </w:rPr>
  </w:style>
  <w:style w:type="paragraph" w:styleId="24">
    <w:name w:val="Body Text Indent 2"/>
    <w:basedOn w:val="a"/>
    <w:pPr>
      <w:spacing w:line="600" w:lineRule="exact"/>
      <w:ind w:leftChars="-150" w:left="-360" w:firstLine="668"/>
      <w:jc w:val="both"/>
    </w:pPr>
    <w:rPr>
      <w:rFonts w:eastAsia="標楷體"/>
      <w:color w:val="000000"/>
      <w:sz w:val="32"/>
    </w:rPr>
  </w:style>
  <w:style w:type="paragraph" w:styleId="32">
    <w:name w:val="Body Text Indent 3"/>
    <w:basedOn w:val="a"/>
    <w:pPr>
      <w:spacing w:line="600" w:lineRule="exact"/>
      <w:ind w:leftChars="-150" w:left="-360" w:firstLine="654"/>
      <w:jc w:val="both"/>
    </w:pPr>
    <w:rPr>
      <w:rFonts w:eastAsia="標楷體"/>
      <w:color w:val="000000"/>
      <w:sz w:val="32"/>
    </w:rPr>
  </w:style>
  <w:style w:type="paragraph" w:customStyle="1" w:styleId="aff4">
    <w:name w:val="內文之表格"/>
    <w:basedOn w:val="a"/>
    <w:pPr>
      <w:ind w:leftChars="20" w:left="48"/>
      <w:jc w:val="both"/>
    </w:pPr>
    <w:rPr>
      <w:rFonts w:ascii="標楷體" w:eastAsia="標楷體"/>
    </w:rPr>
  </w:style>
  <w:style w:type="paragraph" w:styleId="aff5">
    <w:name w:val="Block Text"/>
    <w:basedOn w:val="a"/>
    <w:pPr>
      <w:spacing w:line="540" w:lineRule="exact"/>
      <w:ind w:left="-350" w:right="-33" w:firstLine="644"/>
      <w:jc w:val="both"/>
    </w:pPr>
    <w:rPr>
      <w:rFonts w:ascii="標楷體" w:eastAsia="標楷體"/>
      <w:color w:val="000000"/>
      <w:sz w:val="32"/>
      <w:shd w:val="clear" w:color="auto" w:fill="FFFFFF"/>
    </w:rPr>
  </w:style>
  <w:style w:type="paragraph" w:customStyle="1" w:styleId="aff6">
    <w:name w:val="中標"/>
    <w:basedOn w:val="a"/>
    <w:pPr>
      <w:spacing w:line="360" w:lineRule="auto"/>
      <w:jc w:val="both"/>
    </w:pPr>
    <w:rPr>
      <w:rFonts w:ascii="標楷體" w:eastAsia="標楷體"/>
      <w:b/>
      <w:sz w:val="36"/>
    </w:rPr>
  </w:style>
  <w:style w:type="paragraph" w:customStyle="1" w:styleId="aff7">
    <w:name w:val="小標"/>
    <w:basedOn w:val="a"/>
    <w:pPr>
      <w:spacing w:line="360" w:lineRule="auto"/>
      <w:ind w:left="420"/>
      <w:jc w:val="both"/>
    </w:pPr>
    <w:rPr>
      <w:rFonts w:ascii="標楷體" w:eastAsia="標楷體"/>
      <w:b/>
      <w:sz w:val="32"/>
    </w:rPr>
  </w:style>
  <w:style w:type="character" w:customStyle="1" w:styleId="a9">
    <w:name w:val="本文 字元"/>
    <w:aliases w:val="本文 字元 字元 字元 字元 字元 字元 字元 字元1,本文 字元 字元 字元 字元 字元 字元 字元 字元 字元 字元,本文 字元 字元 字元 字元 字元 字元 字元 字元 字元1"/>
    <w:link w:val="a8"/>
    <w:semiHidden/>
    <w:locked/>
    <w:rsid w:val="009E1D04"/>
    <w:rPr>
      <w:rFonts w:ascii="標楷體" w:eastAsia="標楷體"/>
      <w:kern w:val="2"/>
      <w:sz w:val="32"/>
      <w:lang w:val="en-US" w:eastAsia="zh-TW" w:bidi="ar-SA"/>
    </w:rPr>
  </w:style>
  <w:style w:type="character" w:customStyle="1" w:styleId="31">
    <w:name w:val="本文 3 字元"/>
    <w:link w:val="30"/>
    <w:semiHidden/>
    <w:locked/>
    <w:rsid w:val="009E1D04"/>
    <w:rPr>
      <w:rFonts w:ascii="標楷體" w:eastAsia="標楷體" w:hAnsi="標楷體"/>
      <w:color w:val="000000"/>
      <w:spacing w:val="-4"/>
      <w:kern w:val="2"/>
      <w:szCs w:val="24"/>
      <w:lang w:val="en-US" w:eastAsia="zh-TW" w:bidi="ar-SA"/>
    </w:rPr>
  </w:style>
  <w:style w:type="paragraph" w:customStyle="1" w:styleId="100">
    <w:name w:val="10"/>
    <w:basedOn w:val="a"/>
    <w:rsid w:val="00322254"/>
    <w:pPr>
      <w:widowControl/>
      <w:spacing w:before="100" w:beforeAutospacing="1" w:after="100" w:afterAutospacing="1"/>
    </w:pPr>
    <w:rPr>
      <w:rFonts w:ascii="新細明體" w:hAnsi="新細明體" w:cs="新細明體"/>
      <w:kern w:val="0"/>
    </w:rPr>
  </w:style>
  <w:style w:type="character" w:styleId="aff8">
    <w:name w:val="Strong"/>
    <w:qFormat/>
    <w:rsid w:val="00322254"/>
    <w:rPr>
      <w:b/>
      <w:bCs/>
    </w:rPr>
  </w:style>
  <w:style w:type="paragraph" w:styleId="aff9">
    <w:name w:val="footer"/>
    <w:basedOn w:val="a"/>
    <w:link w:val="affa"/>
    <w:uiPriority w:val="99"/>
    <w:rsid w:val="00A40636"/>
    <w:pPr>
      <w:tabs>
        <w:tab w:val="center" w:pos="4153"/>
        <w:tab w:val="right" w:pos="8306"/>
      </w:tabs>
      <w:snapToGrid w:val="0"/>
    </w:pPr>
    <w:rPr>
      <w:sz w:val="20"/>
      <w:szCs w:val="20"/>
    </w:rPr>
  </w:style>
  <w:style w:type="character" w:customStyle="1" w:styleId="affa">
    <w:name w:val="頁尾 字元"/>
    <w:link w:val="aff9"/>
    <w:uiPriority w:val="99"/>
    <w:rsid w:val="00A40636"/>
    <w:rPr>
      <w:kern w:val="2"/>
    </w:rPr>
  </w:style>
  <w:style w:type="paragraph" w:styleId="affb">
    <w:name w:val="List Paragraph"/>
    <w:basedOn w:val="a"/>
    <w:uiPriority w:val="34"/>
    <w:qFormat/>
    <w:rsid w:val="00E63E4C"/>
    <w:pPr>
      <w:ind w:leftChars="200" w:left="480"/>
    </w:pPr>
    <w:rPr>
      <w:rFonts w:ascii="Calibri" w:hAnsi="Calibri"/>
      <w:szCs w:val="22"/>
    </w:rPr>
  </w:style>
  <w:style w:type="paragraph" w:customStyle="1" w:styleId="14">
    <w:name w:val="表格內文(14行高)"/>
    <w:basedOn w:val="affc"/>
    <w:link w:val="140"/>
    <w:qFormat/>
    <w:rsid w:val="00E63E4C"/>
    <w:pPr>
      <w:spacing w:line="280" w:lineRule="exact"/>
      <w:ind w:leftChars="0" w:left="0" w:firstLineChars="0" w:firstLine="0"/>
    </w:pPr>
    <w:rPr>
      <w:rFonts w:ascii="標楷體" w:eastAsia="標楷體"/>
      <w:snapToGrid w:val="0"/>
      <w:szCs w:val="28"/>
    </w:rPr>
  </w:style>
  <w:style w:type="character" w:customStyle="1" w:styleId="140">
    <w:name w:val="表格內文(14行高) 字元"/>
    <w:link w:val="14"/>
    <w:rsid w:val="00E63E4C"/>
    <w:rPr>
      <w:rFonts w:ascii="標楷體" w:eastAsia="標楷體"/>
      <w:snapToGrid w:val="0"/>
      <w:kern w:val="2"/>
      <w:sz w:val="24"/>
      <w:szCs w:val="28"/>
    </w:rPr>
  </w:style>
  <w:style w:type="paragraph" w:styleId="affc">
    <w:name w:val="table of figures"/>
    <w:basedOn w:val="a"/>
    <w:next w:val="a"/>
    <w:rsid w:val="00E63E4C"/>
    <w:pPr>
      <w:ind w:leftChars="400" w:left="400" w:hangingChars="200" w:hanging="200"/>
    </w:pPr>
  </w:style>
  <w:style w:type="character" w:customStyle="1" w:styleId="aff2">
    <w:name w:val="純文字 字元"/>
    <w:aliases w:val="內文壹 字元"/>
    <w:link w:val="aff1"/>
    <w:rsid w:val="00E958D4"/>
    <w:rPr>
      <w:rFonts w:ascii="細明體" w:eastAsia="細明體" w:hAnsi="Courier New"/>
      <w:kern w:val="2"/>
      <w:sz w:val="24"/>
    </w:rPr>
  </w:style>
  <w:style w:type="table" w:styleId="affd">
    <w:name w:val="Table Grid"/>
    <w:basedOn w:val="a1"/>
    <w:uiPriority w:val="59"/>
    <w:rsid w:val="00E958D4"/>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e">
    <w:name w:val="表格註："/>
    <w:uiPriority w:val="1"/>
    <w:qFormat/>
    <w:rsid w:val="00572AA4"/>
    <w:pPr>
      <w:widowControl w:val="0"/>
      <w:overflowPunct w:val="0"/>
      <w:adjustRightInd w:val="0"/>
      <w:snapToGrid w:val="0"/>
      <w:spacing w:line="240" w:lineRule="exact"/>
      <w:ind w:left="300" w:hangingChars="300" w:hanging="300"/>
      <w:jc w:val="both"/>
    </w:pPr>
    <w:rPr>
      <w:rFonts w:ascii="標楷體" w:eastAsia="標楷體" w:hAnsi="標楷體"/>
      <w:kern w:val="2"/>
      <w:szCs w:val="32"/>
    </w:rPr>
  </w:style>
  <w:style w:type="paragraph" w:customStyle="1" w:styleId="611P">
    <w:name w:val="6_表格表頭_11P"/>
    <w:qFormat/>
    <w:rsid w:val="00140B61"/>
    <w:pPr>
      <w:spacing w:line="240" w:lineRule="exact"/>
      <w:ind w:leftChars="10" w:left="10" w:rightChars="10" w:right="10"/>
      <w:jc w:val="distribute"/>
    </w:pPr>
    <w:rPr>
      <w:rFonts w:ascii="標楷體" w:eastAsia="標楷體"/>
      <w:kern w:val="2"/>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156415">
      <w:bodyDiv w:val="1"/>
      <w:marLeft w:val="0"/>
      <w:marRight w:val="0"/>
      <w:marTop w:val="0"/>
      <w:marBottom w:val="0"/>
      <w:divBdr>
        <w:top w:val="none" w:sz="0" w:space="0" w:color="auto"/>
        <w:left w:val="none" w:sz="0" w:space="0" w:color="auto"/>
        <w:bottom w:val="none" w:sz="0" w:space="0" w:color="auto"/>
        <w:right w:val="none" w:sz="0" w:space="0" w:color="auto"/>
      </w:divBdr>
    </w:div>
    <w:div w:id="113987157">
      <w:bodyDiv w:val="1"/>
      <w:marLeft w:val="0"/>
      <w:marRight w:val="0"/>
      <w:marTop w:val="0"/>
      <w:marBottom w:val="0"/>
      <w:divBdr>
        <w:top w:val="none" w:sz="0" w:space="0" w:color="auto"/>
        <w:left w:val="none" w:sz="0" w:space="0" w:color="auto"/>
        <w:bottom w:val="none" w:sz="0" w:space="0" w:color="auto"/>
        <w:right w:val="none" w:sz="0" w:space="0" w:color="auto"/>
      </w:divBdr>
    </w:div>
    <w:div w:id="180053139">
      <w:bodyDiv w:val="1"/>
      <w:marLeft w:val="0"/>
      <w:marRight w:val="0"/>
      <w:marTop w:val="0"/>
      <w:marBottom w:val="0"/>
      <w:divBdr>
        <w:top w:val="none" w:sz="0" w:space="0" w:color="auto"/>
        <w:left w:val="none" w:sz="0" w:space="0" w:color="auto"/>
        <w:bottom w:val="none" w:sz="0" w:space="0" w:color="auto"/>
        <w:right w:val="none" w:sz="0" w:space="0" w:color="auto"/>
      </w:divBdr>
    </w:div>
    <w:div w:id="555436945">
      <w:bodyDiv w:val="1"/>
      <w:marLeft w:val="0"/>
      <w:marRight w:val="0"/>
      <w:marTop w:val="0"/>
      <w:marBottom w:val="0"/>
      <w:divBdr>
        <w:top w:val="none" w:sz="0" w:space="0" w:color="auto"/>
        <w:left w:val="none" w:sz="0" w:space="0" w:color="auto"/>
        <w:bottom w:val="none" w:sz="0" w:space="0" w:color="auto"/>
        <w:right w:val="none" w:sz="0" w:space="0" w:color="auto"/>
      </w:divBdr>
    </w:div>
    <w:div w:id="591742418">
      <w:bodyDiv w:val="1"/>
      <w:marLeft w:val="0"/>
      <w:marRight w:val="0"/>
      <w:marTop w:val="0"/>
      <w:marBottom w:val="0"/>
      <w:divBdr>
        <w:top w:val="none" w:sz="0" w:space="0" w:color="auto"/>
        <w:left w:val="none" w:sz="0" w:space="0" w:color="auto"/>
        <w:bottom w:val="none" w:sz="0" w:space="0" w:color="auto"/>
        <w:right w:val="none" w:sz="0" w:space="0" w:color="auto"/>
      </w:divBdr>
    </w:div>
    <w:div w:id="685714920">
      <w:bodyDiv w:val="1"/>
      <w:marLeft w:val="0"/>
      <w:marRight w:val="0"/>
      <w:marTop w:val="0"/>
      <w:marBottom w:val="0"/>
      <w:divBdr>
        <w:top w:val="none" w:sz="0" w:space="0" w:color="auto"/>
        <w:left w:val="none" w:sz="0" w:space="0" w:color="auto"/>
        <w:bottom w:val="none" w:sz="0" w:space="0" w:color="auto"/>
        <w:right w:val="none" w:sz="0" w:space="0" w:color="auto"/>
      </w:divBdr>
    </w:div>
    <w:div w:id="707417694">
      <w:bodyDiv w:val="1"/>
      <w:marLeft w:val="0"/>
      <w:marRight w:val="0"/>
      <w:marTop w:val="0"/>
      <w:marBottom w:val="0"/>
      <w:divBdr>
        <w:top w:val="none" w:sz="0" w:space="0" w:color="auto"/>
        <w:left w:val="none" w:sz="0" w:space="0" w:color="auto"/>
        <w:bottom w:val="none" w:sz="0" w:space="0" w:color="auto"/>
        <w:right w:val="none" w:sz="0" w:space="0" w:color="auto"/>
      </w:divBdr>
    </w:div>
    <w:div w:id="720640603">
      <w:bodyDiv w:val="1"/>
      <w:marLeft w:val="0"/>
      <w:marRight w:val="0"/>
      <w:marTop w:val="0"/>
      <w:marBottom w:val="0"/>
      <w:divBdr>
        <w:top w:val="none" w:sz="0" w:space="0" w:color="auto"/>
        <w:left w:val="none" w:sz="0" w:space="0" w:color="auto"/>
        <w:bottom w:val="none" w:sz="0" w:space="0" w:color="auto"/>
        <w:right w:val="none" w:sz="0" w:space="0" w:color="auto"/>
      </w:divBdr>
    </w:div>
    <w:div w:id="856967113">
      <w:bodyDiv w:val="1"/>
      <w:marLeft w:val="0"/>
      <w:marRight w:val="0"/>
      <w:marTop w:val="0"/>
      <w:marBottom w:val="0"/>
      <w:divBdr>
        <w:top w:val="none" w:sz="0" w:space="0" w:color="auto"/>
        <w:left w:val="none" w:sz="0" w:space="0" w:color="auto"/>
        <w:bottom w:val="none" w:sz="0" w:space="0" w:color="auto"/>
        <w:right w:val="none" w:sz="0" w:space="0" w:color="auto"/>
      </w:divBdr>
    </w:div>
    <w:div w:id="893472018">
      <w:bodyDiv w:val="1"/>
      <w:marLeft w:val="0"/>
      <w:marRight w:val="0"/>
      <w:marTop w:val="0"/>
      <w:marBottom w:val="0"/>
      <w:divBdr>
        <w:top w:val="none" w:sz="0" w:space="0" w:color="auto"/>
        <w:left w:val="none" w:sz="0" w:space="0" w:color="auto"/>
        <w:bottom w:val="none" w:sz="0" w:space="0" w:color="auto"/>
        <w:right w:val="none" w:sz="0" w:space="0" w:color="auto"/>
      </w:divBdr>
    </w:div>
    <w:div w:id="894201737">
      <w:bodyDiv w:val="1"/>
      <w:marLeft w:val="0"/>
      <w:marRight w:val="0"/>
      <w:marTop w:val="0"/>
      <w:marBottom w:val="0"/>
      <w:divBdr>
        <w:top w:val="none" w:sz="0" w:space="0" w:color="auto"/>
        <w:left w:val="none" w:sz="0" w:space="0" w:color="auto"/>
        <w:bottom w:val="none" w:sz="0" w:space="0" w:color="auto"/>
        <w:right w:val="none" w:sz="0" w:space="0" w:color="auto"/>
      </w:divBdr>
    </w:div>
    <w:div w:id="929657789">
      <w:bodyDiv w:val="1"/>
      <w:marLeft w:val="0"/>
      <w:marRight w:val="0"/>
      <w:marTop w:val="0"/>
      <w:marBottom w:val="0"/>
      <w:divBdr>
        <w:top w:val="none" w:sz="0" w:space="0" w:color="auto"/>
        <w:left w:val="none" w:sz="0" w:space="0" w:color="auto"/>
        <w:bottom w:val="none" w:sz="0" w:space="0" w:color="auto"/>
        <w:right w:val="none" w:sz="0" w:space="0" w:color="auto"/>
      </w:divBdr>
    </w:div>
    <w:div w:id="956718083">
      <w:bodyDiv w:val="1"/>
      <w:marLeft w:val="0"/>
      <w:marRight w:val="0"/>
      <w:marTop w:val="0"/>
      <w:marBottom w:val="0"/>
      <w:divBdr>
        <w:top w:val="none" w:sz="0" w:space="0" w:color="auto"/>
        <w:left w:val="none" w:sz="0" w:space="0" w:color="auto"/>
        <w:bottom w:val="none" w:sz="0" w:space="0" w:color="auto"/>
        <w:right w:val="none" w:sz="0" w:space="0" w:color="auto"/>
      </w:divBdr>
    </w:div>
    <w:div w:id="993681940">
      <w:bodyDiv w:val="1"/>
      <w:marLeft w:val="0"/>
      <w:marRight w:val="0"/>
      <w:marTop w:val="0"/>
      <w:marBottom w:val="0"/>
      <w:divBdr>
        <w:top w:val="none" w:sz="0" w:space="0" w:color="auto"/>
        <w:left w:val="none" w:sz="0" w:space="0" w:color="auto"/>
        <w:bottom w:val="none" w:sz="0" w:space="0" w:color="auto"/>
        <w:right w:val="none" w:sz="0" w:space="0" w:color="auto"/>
      </w:divBdr>
    </w:div>
    <w:div w:id="1036200200">
      <w:bodyDiv w:val="1"/>
      <w:marLeft w:val="0"/>
      <w:marRight w:val="0"/>
      <w:marTop w:val="0"/>
      <w:marBottom w:val="0"/>
      <w:divBdr>
        <w:top w:val="none" w:sz="0" w:space="0" w:color="auto"/>
        <w:left w:val="none" w:sz="0" w:space="0" w:color="auto"/>
        <w:bottom w:val="none" w:sz="0" w:space="0" w:color="auto"/>
        <w:right w:val="none" w:sz="0" w:space="0" w:color="auto"/>
      </w:divBdr>
    </w:div>
    <w:div w:id="1068457457">
      <w:bodyDiv w:val="1"/>
      <w:marLeft w:val="0"/>
      <w:marRight w:val="0"/>
      <w:marTop w:val="0"/>
      <w:marBottom w:val="0"/>
      <w:divBdr>
        <w:top w:val="none" w:sz="0" w:space="0" w:color="auto"/>
        <w:left w:val="none" w:sz="0" w:space="0" w:color="auto"/>
        <w:bottom w:val="none" w:sz="0" w:space="0" w:color="auto"/>
        <w:right w:val="none" w:sz="0" w:space="0" w:color="auto"/>
      </w:divBdr>
    </w:div>
    <w:div w:id="1178692953">
      <w:bodyDiv w:val="1"/>
      <w:marLeft w:val="0"/>
      <w:marRight w:val="0"/>
      <w:marTop w:val="0"/>
      <w:marBottom w:val="0"/>
      <w:divBdr>
        <w:top w:val="none" w:sz="0" w:space="0" w:color="auto"/>
        <w:left w:val="none" w:sz="0" w:space="0" w:color="auto"/>
        <w:bottom w:val="none" w:sz="0" w:space="0" w:color="auto"/>
        <w:right w:val="none" w:sz="0" w:space="0" w:color="auto"/>
      </w:divBdr>
    </w:div>
    <w:div w:id="1196505036">
      <w:bodyDiv w:val="1"/>
      <w:marLeft w:val="0"/>
      <w:marRight w:val="0"/>
      <w:marTop w:val="0"/>
      <w:marBottom w:val="0"/>
      <w:divBdr>
        <w:top w:val="none" w:sz="0" w:space="0" w:color="auto"/>
        <w:left w:val="none" w:sz="0" w:space="0" w:color="auto"/>
        <w:bottom w:val="none" w:sz="0" w:space="0" w:color="auto"/>
        <w:right w:val="none" w:sz="0" w:space="0" w:color="auto"/>
      </w:divBdr>
    </w:div>
    <w:div w:id="1266428689">
      <w:bodyDiv w:val="1"/>
      <w:marLeft w:val="0"/>
      <w:marRight w:val="0"/>
      <w:marTop w:val="0"/>
      <w:marBottom w:val="0"/>
      <w:divBdr>
        <w:top w:val="none" w:sz="0" w:space="0" w:color="auto"/>
        <w:left w:val="none" w:sz="0" w:space="0" w:color="auto"/>
        <w:bottom w:val="none" w:sz="0" w:space="0" w:color="auto"/>
        <w:right w:val="none" w:sz="0" w:space="0" w:color="auto"/>
      </w:divBdr>
    </w:div>
    <w:div w:id="1501970589">
      <w:bodyDiv w:val="1"/>
      <w:marLeft w:val="0"/>
      <w:marRight w:val="0"/>
      <w:marTop w:val="0"/>
      <w:marBottom w:val="0"/>
      <w:divBdr>
        <w:top w:val="none" w:sz="0" w:space="0" w:color="auto"/>
        <w:left w:val="none" w:sz="0" w:space="0" w:color="auto"/>
        <w:bottom w:val="none" w:sz="0" w:space="0" w:color="auto"/>
        <w:right w:val="none" w:sz="0" w:space="0" w:color="auto"/>
      </w:divBdr>
      <w:divsChild>
        <w:div w:id="177161910">
          <w:marLeft w:val="0"/>
          <w:marRight w:val="0"/>
          <w:marTop w:val="0"/>
          <w:marBottom w:val="0"/>
          <w:divBdr>
            <w:top w:val="none" w:sz="0" w:space="0" w:color="auto"/>
            <w:left w:val="none" w:sz="0" w:space="0" w:color="auto"/>
            <w:bottom w:val="none" w:sz="0" w:space="0" w:color="auto"/>
            <w:right w:val="none" w:sz="0" w:space="0" w:color="auto"/>
          </w:divBdr>
        </w:div>
      </w:divsChild>
    </w:div>
    <w:div w:id="1534155346">
      <w:bodyDiv w:val="1"/>
      <w:marLeft w:val="0"/>
      <w:marRight w:val="0"/>
      <w:marTop w:val="0"/>
      <w:marBottom w:val="0"/>
      <w:divBdr>
        <w:top w:val="none" w:sz="0" w:space="0" w:color="auto"/>
        <w:left w:val="none" w:sz="0" w:space="0" w:color="auto"/>
        <w:bottom w:val="none" w:sz="0" w:space="0" w:color="auto"/>
        <w:right w:val="none" w:sz="0" w:space="0" w:color="auto"/>
      </w:divBdr>
    </w:div>
    <w:div w:id="1567646440">
      <w:bodyDiv w:val="1"/>
      <w:marLeft w:val="0"/>
      <w:marRight w:val="0"/>
      <w:marTop w:val="0"/>
      <w:marBottom w:val="0"/>
      <w:divBdr>
        <w:top w:val="none" w:sz="0" w:space="0" w:color="auto"/>
        <w:left w:val="none" w:sz="0" w:space="0" w:color="auto"/>
        <w:bottom w:val="none" w:sz="0" w:space="0" w:color="auto"/>
        <w:right w:val="none" w:sz="0" w:space="0" w:color="auto"/>
      </w:divBdr>
    </w:div>
    <w:div w:id="1676960235">
      <w:bodyDiv w:val="1"/>
      <w:marLeft w:val="0"/>
      <w:marRight w:val="0"/>
      <w:marTop w:val="0"/>
      <w:marBottom w:val="0"/>
      <w:divBdr>
        <w:top w:val="none" w:sz="0" w:space="0" w:color="auto"/>
        <w:left w:val="none" w:sz="0" w:space="0" w:color="auto"/>
        <w:bottom w:val="none" w:sz="0" w:space="0" w:color="auto"/>
        <w:right w:val="none" w:sz="0" w:space="0" w:color="auto"/>
      </w:divBdr>
    </w:div>
    <w:div w:id="1737363620">
      <w:bodyDiv w:val="1"/>
      <w:marLeft w:val="0"/>
      <w:marRight w:val="0"/>
      <w:marTop w:val="0"/>
      <w:marBottom w:val="0"/>
      <w:divBdr>
        <w:top w:val="none" w:sz="0" w:space="0" w:color="auto"/>
        <w:left w:val="none" w:sz="0" w:space="0" w:color="auto"/>
        <w:bottom w:val="none" w:sz="0" w:space="0" w:color="auto"/>
        <w:right w:val="none" w:sz="0" w:space="0" w:color="auto"/>
      </w:divBdr>
    </w:div>
    <w:div w:id="1766731100">
      <w:bodyDiv w:val="1"/>
      <w:marLeft w:val="0"/>
      <w:marRight w:val="0"/>
      <w:marTop w:val="0"/>
      <w:marBottom w:val="0"/>
      <w:divBdr>
        <w:top w:val="none" w:sz="0" w:space="0" w:color="auto"/>
        <w:left w:val="none" w:sz="0" w:space="0" w:color="auto"/>
        <w:bottom w:val="none" w:sz="0" w:space="0" w:color="auto"/>
        <w:right w:val="none" w:sz="0" w:space="0" w:color="auto"/>
      </w:divBdr>
    </w:div>
    <w:div w:id="1918396275">
      <w:bodyDiv w:val="1"/>
      <w:marLeft w:val="0"/>
      <w:marRight w:val="0"/>
      <w:marTop w:val="0"/>
      <w:marBottom w:val="0"/>
      <w:divBdr>
        <w:top w:val="none" w:sz="0" w:space="0" w:color="auto"/>
        <w:left w:val="none" w:sz="0" w:space="0" w:color="auto"/>
        <w:bottom w:val="none" w:sz="0" w:space="0" w:color="auto"/>
        <w:right w:val="none" w:sz="0" w:space="0" w:color="auto"/>
      </w:divBdr>
    </w:div>
    <w:div w:id="2097285208">
      <w:bodyDiv w:val="1"/>
      <w:marLeft w:val="0"/>
      <w:marRight w:val="0"/>
      <w:marTop w:val="0"/>
      <w:marBottom w:val="0"/>
      <w:divBdr>
        <w:top w:val="none" w:sz="0" w:space="0" w:color="auto"/>
        <w:left w:val="none" w:sz="0" w:space="0" w:color="auto"/>
        <w:bottom w:val="none" w:sz="0" w:space="0" w:color="auto"/>
        <w:right w:val="none" w:sz="0" w:space="0" w:color="auto"/>
      </w:divBdr>
    </w:div>
    <w:div w:id="2112699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0.emf"/><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10.emf"/><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eader" Target="header2.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E86DCD-7957-4275-B1B9-7643A45B6B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32</Pages>
  <Words>5629</Words>
  <Characters>32089</Characters>
  <Application>Microsoft Office Word</Application>
  <DocSecurity>0</DocSecurity>
  <Lines>267</Lines>
  <Paragraphs>75</Paragraphs>
  <ScaleCrop>false</ScaleCrop>
  <Company>Microsoft</Company>
  <LinksUpToDate>false</LinksUpToDate>
  <CharactersWithSpaces>37643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民國93年度中央政府總決算審核報告、參考資料稿</dc:title>
  <dc:creator>user</dc:creator>
  <cp:lastModifiedBy>王淑絹</cp:lastModifiedBy>
  <cp:revision>9</cp:revision>
  <cp:lastPrinted>2022-07-11T03:19:00Z</cp:lastPrinted>
  <dcterms:created xsi:type="dcterms:W3CDTF">2022-07-12T00:26:00Z</dcterms:created>
  <dcterms:modified xsi:type="dcterms:W3CDTF">2022-07-14T06:27:00Z</dcterms:modified>
</cp:coreProperties>
</file>