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theme/themeOverride1.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theme/themeOverride4.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A4B" w14:textId="77777777" w:rsidR="008C51EF" w:rsidRPr="00A71AE9" w:rsidRDefault="00E00757" w:rsidP="00EB2954">
      <w:pPr>
        <w:pStyle w:val="af9"/>
        <w:overflowPunct w:val="0"/>
        <w:snapToGrid w:val="0"/>
        <w:rPr>
          <w:bCs/>
          <w:sz w:val="38"/>
          <w:szCs w:val="24"/>
        </w:rPr>
      </w:pPr>
      <w:r w:rsidRPr="00A71AE9">
        <w:rPr>
          <w:rFonts w:hAnsi="Arial" w:hint="eastAsia"/>
          <w:bCs/>
        </w:rPr>
        <w:t>戊</w:t>
      </w:r>
      <w:r w:rsidR="008C51EF" w:rsidRPr="00A71AE9">
        <w:rPr>
          <w:rFonts w:hAnsi="Arial" w:hint="eastAsia"/>
          <w:bCs/>
        </w:rPr>
        <w:t>、審計綜合成果</w:t>
      </w:r>
    </w:p>
    <w:p w14:paraId="128596F9" w14:textId="77777777" w:rsidR="00BA526E" w:rsidRDefault="00BA526E" w:rsidP="00BA526E">
      <w:pPr>
        <w:overflowPunct w:val="0"/>
        <w:adjustRightInd w:val="0"/>
        <w:spacing w:line="700" w:lineRule="exact"/>
        <w:ind w:firstLineChars="200" w:firstLine="560"/>
        <w:jc w:val="both"/>
        <w:rPr>
          <w:rFonts w:ascii="標楷體" w:eastAsia="標楷體" w:hAnsi="標楷體" w:cs="夹发砰"/>
          <w:kern w:val="0"/>
          <w:sz w:val="28"/>
          <w:szCs w:val="28"/>
        </w:rPr>
      </w:pPr>
      <w:r w:rsidRPr="0069501C">
        <w:rPr>
          <w:rFonts w:ascii="標楷體" w:eastAsia="標楷體" w:hAnsi="標楷體" w:cs="夹发砰" w:hint="eastAsia"/>
          <w:kern w:val="0"/>
          <w:sz w:val="28"/>
          <w:szCs w:val="28"/>
        </w:rPr>
        <w:t>本部各地方審計處室依照審計法及有關法規，掌理各該市縣機關財務之審計，以促進其健全財務秩序、端正財務風氣及增進財務效能。茲就本部各地方審計處室辦理</w:t>
      </w:r>
      <w:proofErr w:type="gramStart"/>
      <w:r>
        <w:rPr>
          <w:rFonts w:ascii="標楷體" w:eastAsia="標楷體" w:hAnsi="標楷體" w:cs="夹发砰" w:hint="eastAsia"/>
          <w:kern w:val="0"/>
          <w:sz w:val="28"/>
          <w:szCs w:val="28"/>
        </w:rPr>
        <w:t>109</w:t>
      </w:r>
      <w:proofErr w:type="gramEnd"/>
      <w:r w:rsidRPr="0069501C">
        <w:rPr>
          <w:rFonts w:ascii="標楷體" w:eastAsia="標楷體" w:hAnsi="標楷體" w:cs="夹发砰" w:hint="eastAsia"/>
          <w:kern w:val="0"/>
          <w:sz w:val="28"/>
          <w:szCs w:val="28"/>
        </w:rPr>
        <w:t>年度各市縣審計綜合成果，</w:t>
      </w:r>
      <w:proofErr w:type="gramStart"/>
      <w:r w:rsidRPr="0069501C">
        <w:rPr>
          <w:rFonts w:ascii="標楷體" w:eastAsia="標楷體" w:hAnsi="標楷體" w:cs="夹发砰" w:hint="eastAsia"/>
          <w:kern w:val="0"/>
          <w:sz w:val="28"/>
          <w:szCs w:val="28"/>
        </w:rPr>
        <w:t>分按財務</w:t>
      </w:r>
      <w:proofErr w:type="gramEnd"/>
      <w:r w:rsidRPr="0069501C">
        <w:rPr>
          <w:rFonts w:ascii="標楷體" w:eastAsia="標楷體" w:hAnsi="標楷體" w:cs="夹发砰" w:hint="eastAsia"/>
          <w:kern w:val="0"/>
          <w:sz w:val="28"/>
          <w:szCs w:val="28"/>
        </w:rPr>
        <w:t>審計成果、績效審計成果及稽察違失之成果，</w:t>
      </w:r>
      <w:proofErr w:type="gramStart"/>
      <w:r w:rsidRPr="0069501C">
        <w:rPr>
          <w:rFonts w:ascii="標楷體" w:eastAsia="標楷體" w:hAnsi="標楷體" w:cs="夹发砰" w:hint="eastAsia"/>
          <w:kern w:val="0"/>
          <w:sz w:val="28"/>
          <w:szCs w:val="28"/>
        </w:rPr>
        <w:t>列述如后</w:t>
      </w:r>
      <w:proofErr w:type="gramEnd"/>
      <w:r w:rsidRPr="0069501C">
        <w:rPr>
          <w:rFonts w:ascii="標楷體" w:eastAsia="標楷體" w:hAnsi="標楷體" w:cs="夹发砰" w:hint="eastAsia"/>
          <w:kern w:val="0"/>
          <w:sz w:val="28"/>
          <w:szCs w:val="28"/>
        </w:rPr>
        <w:t>。</w:t>
      </w:r>
    </w:p>
    <w:p w14:paraId="29FD902C" w14:textId="77777777" w:rsidR="00BA526E" w:rsidRPr="00C62E84" w:rsidRDefault="00BA526E" w:rsidP="00BA526E">
      <w:pPr>
        <w:overflowPunct w:val="0"/>
        <w:spacing w:beforeLines="100" w:before="240" w:afterLines="50" w:after="120" w:line="700" w:lineRule="exact"/>
        <w:rPr>
          <w:rFonts w:ascii="標楷體" w:eastAsia="標楷體" w:hAnsi="標楷體"/>
          <w:b/>
          <w:spacing w:val="10"/>
          <w:sz w:val="32"/>
          <w:szCs w:val="32"/>
        </w:rPr>
      </w:pPr>
      <w:r w:rsidRPr="00C62E84">
        <w:rPr>
          <w:rFonts w:ascii="標楷體" w:eastAsia="標楷體" w:hAnsi="Arial" w:hint="eastAsia"/>
          <w:b/>
          <w:bCs/>
          <w:spacing w:val="10"/>
          <w:sz w:val="32"/>
          <w:szCs w:val="32"/>
        </w:rPr>
        <w:t>壹、財務審計成果</w:t>
      </w:r>
    </w:p>
    <w:p w14:paraId="7F90A6EC" w14:textId="77777777" w:rsidR="00BA526E" w:rsidRPr="00C62E84" w:rsidRDefault="00BA526E" w:rsidP="00BA526E">
      <w:pPr>
        <w:overflowPunct w:val="0"/>
        <w:spacing w:afterLines="50" w:after="120" w:line="700" w:lineRule="exact"/>
        <w:ind w:firstLineChars="100" w:firstLine="300"/>
        <w:jc w:val="both"/>
        <w:rPr>
          <w:rFonts w:ascii="標楷體" w:eastAsia="標楷體" w:hAnsi="標楷體"/>
          <w:b/>
          <w:spacing w:val="10"/>
          <w:sz w:val="28"/>
          <w:szCs w:val="28"/>
        </w:rPr>
      </w:pPr>
      <w:r w:rsidRPr="00C62E84">
        <w:rPr>
          <w:rFonts w:ascii="標楷體" w:eastAsia="標楷體" w:hAnsi="標楷體" w:hint="eastAsia"/>
          <w:b/>
          <w:spacing w:val="10"/>
          <w:sz w:val="28"/>
          <w:szCs w:val="28"/>
        </w:rPr>
        <w:t>一、審核</w:t>
      </w:r>
      <w:r w:rsidRPr="00C62E84">
        <w:rPr>
          <w:rFonts w:ascii="標楷體" w:eastAsia="標楷體" w:hAnsi="標楷體" w:hint="eastAsia"/>
          <w:b/>
          <w:bCs/>
          <w:spacing w:val="10"/>
          <w:sz w:val="28"/>
          <w:szCs w:val="28"/>
        </w:rPr>
        <w:t>財務、</w:t>
      </w:r>
      <w:r w:rsidRPr="00C62E84">
        <w:rPr>
          <w:rFonts w:ascii="標楷體" w:eastAsia="標楷體" w:hAnsi="標楷體" w:hint="eastAsia"/>
          <w:b/>
          <w:spacing w:val="10"/>
          <w:sz w:val="28"/>
          <w:szCs w:val="28"/>
        </w:rPr>
        <w:t>審定決算情形</w:t>
      </w:r>
    </w:p>
    <w:p w14:paraId="6B609BC0" w14:textId="77777777" w:rsidR="00BA526E" w:rsidRPr="00C62E84" w:rsidRDefault="00BA526E" w:rsidP="00BA526E">
      <w:pPr>
        <w:overflowPunct w:val="0"/>
        <w:spacing w:afterLines="50" w:after="120" w:line="70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w:t>
      </w:r>
      <w:r w:rsidRPr="00C62E84">
        <w:rPr>
          <w:rFonts w:ascii="標楷體" w:eastAsia="標楷體" w:hAnsi="標楷體" w:hint="eastAsia"/>
          <w:b/>
          <w:sz w:val="28"/>
          <w:szCs w:val="28"/>
        </w:rPr>
        <w:t>一</w:t>
      </w:r>
      <w:r>
        <w:rPr>
          <w:rFonts w:ascii="標楷體" w:eastAsia="標楷體" w:hAnsi="標楷體" w:hint="eastAsia"/>
          <w:b/>
          <w:sz w:val="28"/>
          <w:szCs w:val="28"/>
        </w:rPr>
        <w:t>）</w:t>
      </w:r>
      <w:r w:rsidRPr="00C62E84">
        <w:rPr>
          <w:rFonts w:ascii="標楷體" w:eastAsia="標楷體" w:hAnsi="標楷體" w:hint="eastAsia"/>
          <w:b/>
          <w:sz w:val="28"/>
          <w:szCs w:val="28"/>
        </w:rPr>
        <w:t>審核總決算及</w:t>
      </w:r>
      <w:r w:rsidRPr="00C62E84">
        <w:rPr>
          <w:rFonts w:ascii="標楷體" w:eastAsia="標楷體" w:hAnsi="標楷體"/>
          <w:b/>
          <w:sz w:val="28"/>
          <w:szCs w:val="28"/>
        </w:rPr>
        <w:t>特別決算</w:t>
      </w:r>
      <w:r w:rsidRPr="00C62E84">
        <w:rPr>
          <w:rFonts w:ascii="標楷體" w:eastAsia="標楷體" w:hAnsi="標楷體" w:hint="eastAsia"/>
          <w:b/>
          <w:sz w:val="28"/>
          <w:szCs w:val="28"/>
        </w:rPr>
        <w:t>，通知繳庫者</w:t>
      </w:r>
    </w:p>
    <w:p w14:paraId="744403DE" w14:textId="5E134676" w:rsidR="00BA526E" w:rsidRPr="00785CC2" w:rsidRDefault="00BA526E" w:rsidP="00BA526E">
      <w:pPr>
        <w:overflowPunct w:val="0"/>
        <w:spacing w:afterLines="50" w:after="120" w:line="700" w:lineRule="exact"/>
        <w:ind w:firstLineChars="400" w:firstLine="1121"/>
        <w:jc w:val="both"/>
        <w:rPr>
          <w:rFonts w:ascii="標楷體" w:eastAsia="標楷體" w:hAnsi="標楷體"/>
          <w:color w:val="000000" w:themeColor="text1"/>
          <w:sz w:val="28"/>
          <w:szCs w:val="28"/>
        </w:rPr>
      </w:pPr>
      <w:r w:rsidRPr="00785CC2">
        <w:rPr>
          <w:rFonts w:ascii="標楷體" w:eastAsia="標楷體" w:hAnsi="標楷體" w:hint="eastAsia"/>
          <w:b/>
          <w:bCs/>
          <w:color w:val="000000" w:themeColor="text1"/>
          <w:sz w:val="28"/>
          <w:szCs w:val="28"/>
        </w:rPr>
        <w:t>1.歲入部分：</w:t>
      </w:r>
      <w:proofErr w:type="gramStart"/>
      <w:r>
        <w:rPr>
          <w:rFonts w:ascii="標楷體" w:eastAsia="標楷體" w:hAnsi="標楷體" w:hint="eastAsia"/>
          <w:color w:val="000000" w:themeColor="text1"/>
          <w:sz w:val="28"/>
          <w:szCs w:val="28"/>
        </w:rPr>
        <w:t>109</w:t>
      </w:r>
      <w:proofErr w:type="gramEnd"/>
      <w:r w:rsidRPr="00785CC2">
        <w:rPr>
          <w:rFonts w:ascii="標楷體" w:eastAsia="標楷體" w:hAnsi="標楷體" w:hint="eastAsia"/>
          <w:color w:val="000000" w:themeColor="text1"/>
          <w:sz w:val="28"/>
          <w:szCs w:val="28"/>
        </w:rPr>
        <w:t>年度各市縣總決算及</w:t>
      </w:r>
      <w:r w:rsidRPr="00785CC2">
        <w:rPr>
          <w:rFonts w:ascii="標楷體" w:eastAsia="標楷體" w:hAnsi="標楷體"/>
          <w:color w:val="000000" w:themeColor="text1"/>
          <w:sz w:val="28"/>
          <w:szCs w:val="28"/>
        </w:rPr>
        <w:t>特別決算</w:t>
      </w:r>
      <w:r w:rsidRPr="00785CC2">
        <w:rPr>
          <w:rFonts w:ascii="標楷體" w:eastAsia="標楷體" w:hAnsi="標楷體" w:hint="eastAsia"/>
          <w:color w:val="000000" w:themeColor="text1"/>
          <w:sz w:val="28"/>
          <w:szCs w:val="28"/>
        </w:rPr>
        <w:t>，經本部各地方審計處室審核結果，依法修正增列歲入，通知繳庫金額合計</w:t>
      </w:r>
      <w:r>
        <w:rPr>
          <w:rFonts w:ascii="標楷體" w:eastAsia="標楷體" w:hAnsi="標楷體" w:hint="eastAsia"/>
          <w:color w:val="000000" w:themeColor="text1"/>
          <w:sz w:val="28"/>
          <w:szCs w:val="28"/>
        </w:rPr>
        <w:t>3</w:t>
      </w:r>
      <w:r w:rsidRPr="00785CC2">
        <w:rPr>
          <w:rFonts w:ascii="標楷體" w:eastAsia="標楷體" w:hAnsi="標楷體" w:hint="eastAsia"/>
          <w:color w:val="000000" w:themeColor="text1"/>
          <w:sz w:val="28"/>
          <w:szCs w:val="28"/>
        </w:rPr>
        <w:t>億</w:t>
      </w:r>
      <w:r>
        <w:rPr>
          <w:rFonts w:ascii="標楷體" w:eastAsia="標楷體" w:hAnsi="標楷體" w:hint="eastAsia"/>
          <w:color w:val="000000" w:themeColor="text1"/>
          <w:sz w:val="28"/>
          <w:szCs w:val="28"/>
        </w:rPr>
        <w:t>8</w:t>
      </w:r>
      <w:r w:rsidRPr="00785CC2">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731</w:t>
      </w:r>
      <w:r w:rsidRPr="00785CC2">
        <w:rPr>
          <w:rFonts w:ascii="標楷體" w:eastAsia="標楷體" w:hAnsi="標楷體" w:hint="eastAsia"/>
          <w:color w:val="000000" w:themeColor="text1"/>
          <w:sz w:val="28"/>
          <w:szCs w:val="28"/>
        </w:rPr>
        <w:t>萬餘元，包括收回以前年度經費</w:t>
      </w:r>
      <w:r w:rsidRPr="00785CC2">
        <w:rPr>
          <w:rFonts w:ascii="標楷體" w:eastAsia="標楷體" w:hAnsi="標楷體"/>
          <w:color w:val="000000" w:themeColor="text1"/>
          <w:sz w:val="28"/>
          <w:szCs w:val="28"/>
        </w:rPr>
        <w:t>1</w:t>
      </w:r>
      <w:r w:rsidRPr="00785CC2">
        <w:rPr>
          <w:rFonts w:ascii="標楷體" w:eastAsia="標楷體" w:hAnsi="標楷體" w:hint="eastAsia"/>
          <w:color w:val="000000" w:themeColor="text1"/>
          <w:sz w:val="28"/>
          <w:szCs w:val="28"/>
        </w:rPr>
        <w:t>億</w:t>
      </w:r>
      <w:r>
        <w:rPr>
          <w:rFonts w:ascii="標楷體" w:eastAsia="標楷體" w:hAnsi="標楷體" w:hint="eastAsia"/>
          <w:color w:val="000000" w:themeColor="text1"/>
          <w:sz w:val="28"/>
          <w:szCs w:val="28"/>
        </w:rPr>
        <w:t>6</w:t>
      </w:r>
      <w:r w:rsidRPr="00785CC2">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943</w:t>
      </w:r>
      <w:r w:rsidRPr="00785CC2">
        <w:rPr>
          <w:rFonts w:ascii="標楷體" w:eastAsia="標楷體" w:hAnsi="標楷體" w:hint="eastAsia"/>
          <w:color w:val="000000" w:themeColor="text1"/>
          <w:sz w:val="28"/>
          <w:szCs w:val="28"/>
        </w:rPr>
        <w:t>萬餘元，短、漏、</w:t>
      </w:r>
      <w:proofErr w:type="gramStart"/>
      <w:r w:rsidRPr="00785CC2">
        <w:rPr>
          <w:rFonts w:ascii="標楷體" w:eastAsia="標楷體" w:hAnsi="標楷體" w:hint="eastAsia"/>
          <w:color w:val="000000" w:themeColor="text1"/>
          <w:sz w:val="28"/>
          <w:szCs w:val="28"/>
        </w:rPr>
        <w:t>誤列之</w:t>
      </w:r>
      <w:proofErr w:type="gramEnd"/>
      <w:r w:rsidRPr="00785CC2">
        <w:rPr>
          <w:rFonts w:ascii="標楷體" w:eastAsia="標楷體" w:hAnsi="標楷體" w:hint="eastAsia"/>
          <w:color w:val="000000" w:themeColor="text1"/>
          <w:sz w:val="28"/>
          <w:szCs w:val="28"/>
        </w:rPr>
        <w:t>各項收入款</w:t>
      </w:r>
      <w:r>
        <w:rPr>
          <w:rFonts w:ascii="標楷體" w:eastAsia="標楷體" w:hAnsi="標楷體" w:hint="eastAsia"/>
          <w:color w:val="000000" w:themeColor="text1"/>
          <w:sz w:val="28"/>
          <w:szCs w:val="28"/>
        </w:rPr>
        <w:t>1億793</w:t>
      </w:r>
      <w:r w:rsidRPr="00785CC2">
        <w:rPr>
          <w:rFonts w:ascii="標楷體" w:eastAsia="標楷體" w:hAnsi="標楷體" w:hint="eastAsia"/>
          <w:color w:val="000000" w:themeColor="text1"/>
          <w:sz w:val="28"/>
          <w:szCs w:val="28"/>
        </w:rPr>
        <w:t>萬餘元，暫收款、代收款等科目內應繳庫歲入款</w:t>
      </w:r>
      <w:r>
        <w:rPr>
          <w:rFonts w:ascii="標楷體" w:eastAsia="標楷體" w:hAnsi="標楷體" w:hint="eastAsia"/>
          <w:color w:val="000000" w:themeColor="text1"/>
          <w:sz w:val="28"/>
          <w:szCs w:val="28"/>
        </w:rPr>
        <w:t>1億</w:t>
      </w:r>
      <w:r w:rsidRPr="00785CC2">
        <w:rPr>
          <w:rFonts w:ascii="標楷體" w:eastAsia="標楷體" w:hAnsi="標楷體" w:hint="eastAsia"/>
          <w:color w:val="000000" w:themeColor="text1"/>
          <w:sz w:val="28"/>
          <w:szCs w:val="28"/>
        </w:rPr>
        <w:t>餘元</w:t>
      </w:r>
      <w:r>
        <w:rPr>
          <w:rFonts w:ascii="標楷體" w:eastAsia="標楷體" w:hAnsi="標楷體" w:hint="eastAsia"/>
          <w:color w:val="000000" w:themeColor="text1"/>
          <w:sz w:val="28"/>
          <w:szCs w:val="28"/>
        </w:rPr>
        <w:t>，</w:t>
      </w:r>
      <w:r w:rsidRPr="00785CC2">
        <w:rPr>
          <w:rFonts w:ascii="標楷體" w:eastAsia="標楷體" w:hAnsi="標楷體" w:hint="eastAsia"/>
          <w:color w:val="000000" w:themeColor="text1"/>
          <w:sz w:val="28"/>
          <w:szCs w:val="28"/>
        </w:rPr>
        <w:t>營業</w:t>
      </w:r>
      <w:r>
        <w:rPr>
          <w:rFonts w:ascii="標楷體" w:eastAsia="標楷體" w:hAnsi="標楷體" w:hint="eastAsia"/>
          <w:color w:val="000000" w:themeColor="text1"/>
          <w:sz w:val="28"/>
          <w:szCs w:val="28"/>
        </w:rPr>
        <w:t>（</w:t>
      </w:r>
      <w:r w:rsidRPr="00785CC2">
        <w:rPr>
          <w:rFonts w:ascii="標楷體" w:eastAsia="標楷體" w:hAnsi="標楷體" w:hint="eastAsia"/>
          <w:color w:val="000000" w:themeColor="text1"/>
          <w:sz w:val="28"/>
          <w:szCs w:val="28"/>
        </w:rPr>
        <w:t>非營業</w:t>
      </w:r>
      <w:r>
        <w:rPr>
          <w:rFonts w:ascii="標楷體" w:eastAsia="標楷體" w:hAnsi="標楷體" w:hint="eastAsia"/>
          <w:color w:val="000000" w:themeColor="text1"/>
          <w:sz w:val="28"/>
          <w:szCs w:val="28"/>
        </w:rPr>
        <w:t>）</w:t>
      </w:r>
      <w:r w:rsidRPr="00785CC2">
        <w:rPr>
          <w:rFonts w:ascii="標楷體" w:eastAsia="標楷體" w:hAnsi="標楷體" w:hint="eastAsia"/>
          <w:color w:val="000000" w:themeColor="text1"/>
          <w:sz w:val="28"/>
          <w:szCs w:val="28"/>
        </w:rPr>
        <w:t>基金盈</w:t>
      </w:r>
      <w:r>
        <w:rPr>
          <w:rFonts w:ascii="標楷體" w:eastAsia="標楷體" w:hAnsi="標楷體" w:hint="eastAsia"/>
          <w:color w:val="000000" w:themeColor="text1"/>
          <w:sz w:val="28"/>
          <w:szCs w:val="28"/>
        </w:rPr>
        <w:t>（</w:t>
      </w:r>
      <w:proofErr w:type="gramStart"/>
      <w:r w:rsidRPr="00785CC2">
        <w:rPr>
          <w:rFonts w:ascii="標楷體" w:eastAsia="標楷體" w:hAnsi="標楷體" w:hint="eastAsia"/>
          <w:color w:val="000000" w:themeColor="text1"/>
          <w:sz w:val="28"/>
          <w:szCs w:val="28"/>
        </w:rPr>
        <w:t>賸</w:t>
      </w:r>
      <w:proofErr w:type="gramEnd"/>
      <w:r>
        <w:rPr>
          <w:rFonts w:ascii="標楷體" w:eastAsia="標楷體" w:hAnsi="標楷體" w:hint="eastAsia"/>
          <w:color w:val="000000" w:themeColor="text1"/>
          <w:sz w:val="28"/>
          <w:szCs w:val="28"/>
        </w:rPr>
        <w:t>）</w:t>
      </w:r>
      <w:proofErr w:type="gramStart"/>
      <w:r w:rsidRPr="00785CC2">
        <w:rPr>
          <w:rFonts w:ascii="標楷體" w:eastAsia="標楷體" w:hAnsi="標楷體" w:hint="eastAsia"/>
          <w:color w:val="000000" w:themeColor="text1"/>
          <w:sz w:val="28"/>
          <w:szCs w:val="28"/>
        </w:rPr>
        <w:t>餘應繳</w:t>
      </w:r>
      <w:proofErr w:type="gramEnd"/>
      <w:r w:rsidRPr="00785CC2">
        <w:rPr>
          <w:rFonts w:ascii="標楷體" w:eastAsia="標楷體" w:hAnsi="標楷體" w:hint="eastAsia"/>
          <w:color w:val="000000" w:themeColor="text1"/>
          <w:sz w:val="28"/>
          <w:szCs w:val="28"/>
        </w:rPr>
        <w:t>庫歲入款</w:t>
      </w:r>
      <w:r>
        <w:rPr>
          <w:rFonts w:ascii="標楷體" w:eastAsia="標楷體" w:hAnsi="標楷體" w:hint="eastAsia"/>
          <w:color w:val="000000" w:themeColor="text1"/>
          <w:sz w:val="28"/>
          <w:szCs w:val="28"/>
        </w:rPr>
        <w:t>632</w:t>
      </w:r>
      <w:r w:rsidRPr="00785CC2">
        <w:rPr>
          <w:rFonts w:ascii="標楷體" w:eastAsia="標楷體" w:hAnsi="標楷體" w:hint="eastAsia"/>
          <w:color w:val="000000" w:themeColor="text1"/>
          <w:sz w:val="28"/>
          <w:szCs w:val="28"/>
        </w:rPr>
        <w:t>萬餘元，保管款、代管經費等科目內應繳庫歲入款</w:t>
      </w:r>
      <w:r>
        <w:rPr>
          <w:rFonts w:ascii="標楷體" w:eastAsia="標楷體" w:hAnsi="標楷體" w:hint="eastAsia"/>
          <w:color w:val="000000" w:themeColor="text1"/>
          <w:sz w:val="28"/>
          <w:szCs w:val="28"/>
        </w:rPr>
        <w:t>361</w:t>
      </w:r>
      <w:r w:rsidRPr="00785CC2">
        <w:rPr>
          <w:rFonts w:ascii="標楷體" w:eastAsia="標楷體" w:hAnsi="標楷體" w:hint="eastAsia"/>
          <w:color w:val="000000" w:themeColor="text1"/>
          <w:sz w:val="28"/>
          <w:szCs w:val="28"/>
        </w:rPr>
        <w:t>萬餘元</w:t>
      </w:r>
      <w:r>
        <w:rPr>
          <w:rFonts w:ascii="標楷體" w:eastAsia="標楷體" w:hAnsi="標楷體" w:hint="eastAsia"/>
          <w:color w:val="000000" w:themeColor="text1"/>
          <w:sz w:val="28"/>
          <w:szCs w:val="28"/>
        </w:rPr>
        <w:t>（</w:t>
      </w:r>
      <w:r w:rsidRPr="00785CC2">
        <w:rPr>
          <w:rFonts w:ascii="標楷體" w:eastAsia="標楷體" w:hAnsi="標楷體" w:hint="eastAsia"/>
          <w:color w:val="000000" w:themeColor="text1"/>
          <w:sz w:val="28"/>
          <w:szCs w:val="28"/>
        </w:rPr>
        <w:t>詳表4</w:t>
      </w:r>
      <w:r w:rsidR="00700568">
        <w:rPr>
          <w:rFonts w:ascii="標楷體" w:eastAsia="標楷體" w:hAnsi="標楷體" w:hint="eastAsia"/>
          <w:color w:val="000000" w:themeColor="text1"/>
          <w:sz w:val="28"/>
          <w:szCs w:val="28"/>
        </w:rPr>
        <w:t>0</w:t>
      </w:r>
      <w:r w:rsidRPr="00785CC2">
        <w:rPr>
          <w:rFonts w:ascii="標楷體" w:eastAsia="標楷體" w:hAnsi="標楷體" w:hint="eastAsia"/>
          <w:color w:val="000000" w:themeColor="text1"/>
          <w:sz w:val="28"/>
          <w:szCs w:val="28"/>
        </w:rPr>
        <w:t>，P</w:t>
      </w:r>
      <w:r w:rsidR="00700568">
        <w:rPr>
          <w:rFonts w:ascii="標楷體" w:eastAsia="標楷體" w:hAnsi="標楷體" w:hint="eastAsia"/>
          <w:color w:val="000000" w:themeColor="text1"/>
          <w:sz w:val="28"/>
          <w:szCs w:val="28"/>
        </w:rPr>
        <w:t>8</w:t>
      </w:r>
      <w:r w:rsidR="00D26C5A">
        <w:rPr>
          <w:rFonts w:ascii="標楷體" w:eastAsia="標楷體" w:hAnsi="標楷體" w:hint="eastAsia"/>
          <w:color w:val="000000" w:themeColor="text1"/>
          <w:sz w:val="28"/>
          <w:szCs w:val="28"/>
        </w:rPr>
        <w:t>2</w:t>
      </w:r>
      <w:r>
        <w:rPr>
          <w:rFonts w:ascii="標楷體" w:eastAsia="標楷體" w:hAnsi="標楷體" w:hint="eastAsia"/>
          <w:color w:val="000000" w:themeColor="text1"/>
          <w:sz w:val="28"/>
          <w:szCs w:val="28"/>
        </w:rPr>
        <w:t>）</w:t>
      </w:r>
      <w:r w:rsidRPr="00785CC2">
        <w:rPr>
          <w:rFonts w:ascii="標楷體" w:eastAsia="標楷體" w:hAnsi="標楷體" w:hint="eastAsia"/>
          <w:color w:val="000000" w:themeColor="text1"/>
          <w:sz w:val="28"/>
          <w:szCs w:val="28"/>
        </w:rPr>
        <w:t>。</w:t>
      </w:r>
    </w:p>
    <w:p w14:paraId="705543DF" w14:textId="5061A25D" w:rsidR="00BA526E" w:rsidRPr="00142D50" w:rsidRDefault="00BA526E" w:rsidP="00BA526E">
      <w:pPr>
        <w:overflowPunct w:val="0"/>
        <w:spacing w:line="700" w:lineRule="exact"/>
        <w:ind w:firstLineChars="400" w:firstLine="1121"/>
        <w:jc w:val="both"/>
        <w:rPr>
          <w:rFonts w:ascii="標楷體" w:eastAsia="標楷體" w:hAnsi="標楷體"/>
          <w:color w:val="000000" w:themeColor="text1"/>
          <w:sz w:val="28"/>
          <w:szCs w:val="28"/>
        </w:rPr>
      </w:pPr>
      <w:r w:rsidRPr="00142D50">
        <w:rPr>
          <w:rFonts w:ascii="標楷體" w:eastAsia="標楷體" w:hAnsi="標楷體" w:hint="eastAsia"/>
          <w:b/>
          <w:bCs/>
          <w:color w:val="000000" w:themeColor="text1"/>
          <w:sz w:val="28"/>
          <w:szCs w:val="28"/>
        </w:rPr>
        <w:t>2.歲出部分：</w:t>
      </w:r>
      <w:proofErr w:type="gramStart"/>
      <w:r w:rsidRPr="00142D50">
        <w:rPr>
          <w:rFonts w:ascii="標楷體" w:eastAsia="標楷體" w:hAnsi="標楷體" w:hint="eastAsia"/>
          <w:color w:val="000000" w:themeColor="text1"/>
          <w:sz w:val="28"/>
          <w:szCs w:val="28"/>
        </w:rPr>
        <w:t>10</w:t>
      </w:r>
      <w:r>
        <w:rPr>
          <w:rFonts w:ascii="標楷體" w:eastAsia="標楷體" w:hAnsi="標楷體" w:hint="eastAsia"/>
          <w:color w:val="000000" w:themeColor="text1"/>
          <w:sz w:val="28"/>
          <w:szCs w:val="28"/>
        </w:rPr>
        <w:t>9</w:t>
      </w:r>
      <w:proofErr w:type="gramEnd"/>
      <w:r w:rsidRPr="00142D50">
        <w:rPr>
          <w:rFonts w:ascii="標楷體" w:eastAsia="標楷體" w:hAnsi="標楷體" w:hint="eastAsia"/>
          <w:color w:val="000000" w:themeColor="text1"/>
          <w:sz w:val="28"/>
          <w:szCs w:val="28"/>
        </w:rPr>
        <w:t>年度各市縣總決算及</w:t>
      </w:r>
      <w:r w:rsidRPr="00142D50">
        <w:rPr>
          <w:rFonts w:ascii="標楷體" w:eastAsia="標楷體" w:hAnsi="標楷體"/>
          <w:color w:val="000000" w:themeColor="text1"/>
          <w:sz w:val="28"/>
          <w:szCs w:val="28"/>
        </w:rPr>
        <w:t>特別決算</w:t>
      </w:r>
      <w:r w:rsidRPr="00142D50">
        <w:rPr>
          <w:rFonts w:ascii="標楷體" w:eastAsia="標楷體" w:hAnsi="標楷體" w:hint="eastAsia"/>
          <w:color w:val="000000" w:themeColor="text1"/>
          <w:sz w:val="28"/>
          <w:szCs w:val="28"/>
        </w:rPr>
        <w:t>，經本部各地方審計處室審核結果，依法修正減列不當支出，通知繳庫金額合計</w:t>
      </w:r>
      <w:r>
        <w:rPr>
          <w:rFonts w:ascii="標楷體" w:eastAsia="標楷體" w:hAnsi="標楷體" w:hint="eastAsia"/>
          <w:color w:val="000000" w:themeColor="text1"/>
          <w:sz w:val="28"/>
          <w:szCs w:val="28"/>
        </w:rPr>
        <w:t>7</w:t>
      </w:r>
      <w:r w:rsidRPr="00142D50">
        <w:rPr>
          <w:rFonts w:ascii="標楷體" w:eastAsia="標楷體" w:hAnsi="標楷體" w:hint="eastAsia"/>
          <w:color w:val="000000" w:themeColor="text1"/>
          <w:sz w:val="28"/>
          <w:szCs w:val="28"/>
        </w:rPr>
        <w:t>億</w:t>
      </w:r>
      <w:r>
        <w:rPr>
          <w:rFonts w:ascii="標楷體" w:eastAsia="標楷體" w:hAnsi="標楷體" w:hint="eastAsia"/>
          <w:color w:val="000000" w:themeColor="text1"/>
          <w:sz w:val="28"/>
          <w:szCs w:val="28"/>
        </w:rPr>
        <w:t>1,555</w:t>
      </w:r>
      <w:r w:rsidRPr="00142D50">
        <w:rPr>
          <w:rFonts w:ascii="標楷體" w:eastAsia="標楷體" w:hAnsi="標楷體" w:hint="eastAsia"/>
          <w:color w:val="000000" w:themeColor="text1"/>
          <w:sz w:val="28"/>
          <w:szCs w:val="28"/>
        </w:rPr>
        <w:t>萬餘元，包括保留款與預算項目不合或無需保留者</w:t>
      </w:r>
      <w:r>
        <w:rPr>
          <w:rFonts w:ascii="標楷體" w:eastAsia="標楷體" w:hAnsi="標楷體" w:hint="eastAsia"/>
          <w:color w:val="000000" w:themeColor="text1"/>
          <w:sz w:val="28"/>
          <w:szCs w:val="28"/>
        </w:rPr>
        <w:t>6</w:t>
      </w:r>
      <w:r w:rsidRPr="00142D50">
        <w:rPr>
          <w:rFonts w:ascii="標楷體" w:eastAsia="標楷體" w:hAnsi="標楷體" w:hint="eastAsia"/>
          <w:color w:val="000000" w:themeColor="text1"/>
          <w:sz w:val="28"/>
          <w:szCs w:val="28"/>
        </w:rPr>
        <w:t>億</w:t>
      </w:r>
      <w:r>
        <w:rPr>
          <w:rFonts w:ascii="標楷體" w:eastAsia="標楷體" w:hAnsi="標楷體" w:hint="eastAsia"/>
          <w:color w:val="000000" w:themeColor="text1"/>
          <w:sz w:val="28"/>
          <w:szCs w:val="28"/>
        </w:rPr>
        <w:t>9</w:t>
      </w:r>
      <w:r w:rsidRPr="00142D50">
        <w:rPr>
          <w:rFonts w:ascii="標楷體" w:eastAsia="標楷體" w:hAnsi="標楷體" w:hint="eastAsia"/>
          <w:color w:val="000000" w:themeColor="text1"/>
          <w:sz w:val="28"/>
          <w:szCs w:val="28"/>
        </w:rPr>
        <w:t>,1</w:t>
      </w:r>
      <w:r>
        <w:rPr>
          <w:rFonts w:ascii="標楷體" w:eastAsia="標楷體" w:hAnsi="標楷體" w:hint="eastAsia"/>
          <w:color w:val="000000" w:themeColor="text1"/>
          <w:sz w:val="28"/>
          <w:szCs w:val="28"/>
        </w:rPr>
        <w:t>94</w:t>
      </w:r>
      <w:r w:rsidRPr="00142D50">
        <w:rPr>
          <w:rFonts w:ascii="標楷體" w:eastAsia="標楷體" w:hAnsi="標楷體" w:hint="eastAsia"/>
          <w:color w:val="000000" w:themeColor="text1"/>
          <w:sz w:val="28"/>
          <w:szCs w:val="28"/>
        </w:rPr>
        <w:t>萬餘元，委辦、補助或各項計畫經費之結餘款</w:t>
      </w:r>
      <w:r>
        <w:rPr>
          <w:rFonts w:ascii="標楷體" w:eastAsia="標楷體" w:hAnsi="標楷體" w:hint="eastAsia"/>
          <w:color w:val="000000" w:themeColor="text1"/>
          <w:sz w:val="28"/>
          <w:szCs w:val="28"/>
        </w:rPr>
        <w:t>1</w:t>
      </w:r>
      <w:r w:rsidRPr="00142D50">
        <w:rPr>
          <w:rFonts w:ascii="標楷體" w:eastAsia="標楷體" w:hAnsi="標楷體" w:hint="eastAsia"/>
          <w:color w:val="000000" w:themeColor="text1"/>
          <w:sz w:val="28"/>
          <w:szCs w:val="28"/>
        </w:rPr>
        <w:t>,</w:t>
      </w:r>
      <w:r>
        <w:rPr>
          <w:rFonts w:ascii="標楷體" w:eastAsia="標楷體" w:hAnsi="標楷體" w:hint="eastAsia"/>
          <w:color w:val="000000" w:themeColor="text1"/>
          <w:sz w:val="28"/>
          <w:szCs w:val="28"/>
        </w:rPr>
        <w:t>643</w:t>
      </w:r>
      <w:r w:rsidRPr="00142D50">
        <w:rPr>
          <w:rFonts w:ascii="標楷體" w:eastAsia="標楷體" w:hAnsi="標楷體" w:hint="eastAsia"/>
          <w:color w:val="000000" w:themeColor="text1"/>
          <w:sz w:val="28"/>
          <w:szCs w:val="28"/>
        </w:rPr>
        <w:t>萬餘元</w:t>
      </w:r>
      <w:r>
        <w:rPr>
          <w:rFonts w:ascii="標楷體" w:eastAsia="標楷體" w:hAnsi="標楷體" w:hint="eastAsia"/>
          <w:color w:val="000000" w:themeColor="text1"/>
          <w:sz w:val="28"/>
          <w:szCs w:val="28"/>
        </w:rPr>
        <w:t>，</w:t>
      </w:r>
      <w:r w:rsidRPr="00142D50">
        <w:rPr>
          <w:rFonts w:ascii="標楷體" w:eastAsia="標楷體" w:hAnsi="標楷體" w:hint="eastAsia"/>
          <w:color w:val="000000" w:themeColor="text1"/>
          <w:sz w:val="28"/>
          <w:szCs w:val="28"/>
        </w:rPr>
        <w:t>列支費用與有關法令規定不合之支出7</w:t>
      </w:r>
      <w:r>
        <w:rPr>
          <w:rFonts w:ascii="標楷體" w:eastAsia="標楷體" w:hAnsi="標楷體" w:hint="eastAsia"/>
          <w:color w:val="000000" w:themeColor="text1"/>
          <w:sz w:val="28"/>
          <w:szCs w:val="28"/>
        </w:rPr>
        <w:t>17</w:t>
      </w:r>
      <w:r w:rsidRPr="00142D50">
        <w:rPr>
          <w:rFonts w:ascii="標楷體" w:eastAsia="標楷體" w:hAnsi="標楷體" w:hint="eastAsia"/>
          <w:color w:val="000000" w:themeColor="text1"/>
          <w:sz w:val="28"/>
          <w:szCs w:val="28"/>
        </w:rPr>
        <w:t>萬餘元（詳表4</w:t>
      </w:r>
      <w:r w:rsidR="00700568">
        <w:rPr>
          <w:rFonts w:ascii="標楷體" w:eastAsia="標楷體" w:hAnsi="標楷體" w:hint="eastAsia"/>
          <w:color w:val="000000" w:themeColor="text1"/>
          <w:sz w:val="28"/>
          <w:szCs w:val="28"/>
        </w:rPr>
        <w:t>1</w:t>
      </w:r>
      <w:r w:rsidRPr="00142D50">
        <w:rPr>
          <w:rFonts w:ascii="標楷體" w:eastAsia="標楷體" w:hAnsi="標楷體" w:hint="eastAsia"/>
          <w:color w:val="000000" w:themeColor="text1"/>
          <w:sz w:val="28"/>
          <w:szCs w:val="28"/>
        </w:rPr>
        <w:t>，P</w:t>
      </w:r>
      <w:r w:rsidR="00700568">
        <w:rPr>
          <w:rFonts w:ascii="標楷體" w:eastAsia="標楷體" w:hAnsi="標楷體" w:hint="eastAsia"/>
          <w:color w:val="000000" w:themeColor="text1"/>
          <w:sz w:val="28"/>
          <w:szCs w:val="28"/>
        </w:rPr>
        <w:t>8</w:t>
      </w:r>
      <w:r w:rsidR="00D26C5A">
        <w:rPr>
          <w:rFonts w:ascii="標楷體" w:eastAsia="標楷體" w:hAnsi="標楷體" w:hint="eastAsia"/>
          <w:color w:val="000000" w:themeColor="text1"/>
          <w:sz w:val="28"/>
          <w:szCs w:val="28"/>
        </w:rPr>
        <w:t>3</w:t>
      </w:r>
      <w:r w:rsidRPr="00142D50">
        <w:rPr>
          <w:rFonts w:ascii="標楷體" w:eastAsia="標楷體" w:hAnsi="標楷體" w:hint="eastAsia"/>
          <w:color w:val="000000" w:themeColor="text1"/>
          <w:sz w:val="28"/>
          <w:szCs w:val="28"/>
        </w:rPr>
        <w:t>）。</w:t>
      </w:r>
    </w:p>
    <w:p w14:paraId="1219B554" w14:textId="77777777" w:rsidR="00BA526E" w:rsidRPr="004559E2" w:rsidRDefault="00BA526E" w:rsidP="00BA526E">
      <w:pPr>
        <w:overflowPunct w:val="0"/>
        <w:spacing w:beforeLines="50" w:before="120" w:afterLines="50" w:after="120" w:line="640" w:lineRule="exact"/>
        <w:ind w:firstLineChars="200" w:firstLine="561"/>
        <w:jc w:val="both"/>
        <w:rPr>
          <w:rFonts w:ascii="標楷體" w:eastAsia="標楷體" w:hAnsi="標楷體"/>
          <w:b/>
          <w:color w:val="000000" w:themeColor="text1"/>
          <w:sz w:val="28"/>
          <w:szCs w:val="28"/>
        </w:rPr>
      </w:pPr>
      <w:r w:rsidRPr="004559E2">
        <w:rPr>
          <w:rFonts w:ascii="標楷體" w:eastAsia="標楷體" w:hAnsi="標楷體" w:hint="eastAsia"/>
          <w:b/>
          <w:color w:val="000000" w:themeColor="text1"/>
          <w:sz w:val="28"/>
          <w:szCs w:val="28"/>
        </w:rPr>
        <w:lastRenderedPageBreak/>
        <w:t>（二）審核附屬單位決算，修正營（事）業收支者</w:t>
      </w:r>
    </w:p>
    <w:p w14:paraId="7F4E1FF8" w14:textId="3B8F969E" w:rsidR="00BA526E" w:rsidRPr="00DE4B32" w:rsidRDefault="00BA526E" w:rsidP="00BA526E">
      <w:pPr>
        <w:overflowPunct w:val="0"/>
        <w:spacing w:line="610" w:lineRule="exact"/>
        <w:ind w:firstLineChars="400" w:firstLine="1121"/>
        <w:jc w:val="both"/>
        <w:rPr>
          <w:rFonts w:ascii="標楷體" w:eastAsia="標楷體" w:hAnsi="標楷體"/>
          <w:color w:val="000000" w:themeColor="text1"/>
          <w:sz w:val="28"/>
          <w:szCs w:val="28"/>
        </w:rPr>
      </w:pPr>
      <w:r w:rsidRPr="00DE4B32">
        <w:rPr>
          <w:rFonts w:ascii="標楷體" w:eastAsia="標楷體" w:hAnsi="標楷體" w:hint="eastAsia"/>
          <w:b/>
          <w:color w:val="000000" w:themeColor="text1"/>
          <w:sz w:val="28"/>
          <w:szCs w:val="28"/>
        </w:rPr>
        <w:t>1.營業基金部分：</w:t>
      </w:r>
      <w:proofErr w:type="gramStart"/>
      <w:r w:rsidRPr="00DE4B32">
        <w:rPr>
          <w:rFonts w:ascii="標楷體" w:eastAsia="標楷體" w:hAnsi="標楷體" w:hint="eastAsia"/>
          <w:color w:val="000000" w:themeColor="text1"/>
          <w:sz w:val="28"/>
          <w:szCs w:val="28"/>
        </w:rPr>
        <w:t>1</w:t>
      </w:r>
      <w:r w:rsidRPr="00DE4B32">
        <w:rPr>
          <w:rFonts w:ascii="標楷體" w:eastAsia="標楷體" w:hAnsi="標楷體"/>
          <w:color w:val="000000" w:themeColor="text1"/>
          <w:sz w:val="28"/>
          <w:szCs w:val="28"/>
        </w:rPr>
        <w:t>0</w:t>
      </w:r>
      <w:r>
        <w:rPr>
          <w:rFonts w:ascii="標楷體" w:eastAsia="標楷體" w:hAnsi="標楷體" w:hint="eastAsia"/>
          <w:color w:val="000000" w:themeColor="text1"/>
          <w:sz w:val="28"/>
          <w:szCs w:val="28"/>
        </w:rPr>
        <w:t>9</w:t>
      </w:r>
      <w:proofErr w:type="gramEnd"/>
      <w:r w:rsidRPr="00DE4B32">
        <w:rPr>
          <w:rFonts w:ascii="標楷體" w:eastAsia="標楷體" w:hAnsi="標楷體" w:hint="eastAsia"/>
          <w:color w:val="000000" w:themeColor="text1"/>
          <w:sz w:val="28"/>
          <w:szCs w:val="28"/>
        </w:rPr>
        <w:t>年度各該決算，經本部各地方審計處室審核</w:t>
      </w:r>
      <w:r w:rsidRPr="00DE4B32">
        <w:rPr>
          <w:rFonts w:ascii="標楷體" w:eastAsia="標楷體" w:hAnsi="標楷體" w:hint="eastAsia"/>
          <w:color w:val="000000" w:themeColor="text1"/>
          <w:spacing w:val="6"/>
          <w:sz w:val="28"/>
          <w:szCs w:val="28"/>
        </w:rPr>
        <w:t>結果，依法修正增列收入</w:t>
      </w:r>
      <w:r>
        <w:rPr>
          <w:rFonts w:ascii="標楷體" w:eastAsia="標楷體" w:hAnsi="標楷體" w:hint="eastAsia"/>
          <w:color w:val="000000" w:themeColor="text1"/>
          <w:spacing w:val="6"/>
          <w:sz w:val="28"/>
          <w:szCs w:val="28"/>
        </w:rPr>
        <w:t>1億193</w:t>
      </w:r>
      <w:r w:rsidRPr="00DE4B32">
        <w:rPr>
          <w:rFonts w:ascii="標楷體" w:eastAsia="標楷體" w:hAnsi="標楷體" w:hint="eastAsia"/>
          <w:color w:val="000000" w:themeColor="text1"/>
          <w:spacing w:val="6"/>
          <w:sz w:val="28"/>
          <w:szCs w:val="28"/>
        </w:rPr>
        <w:t>萬餘元，</w:t>
      </w:r>
      <w:r w:rsidRPr="00DE4B32">
        <w:rPr>
          <w:rFonts w:ascii="標楷體" w:eastAsia="標楷體" w:hAnsi="標楷體"/>
          <w:color w:val="000000" w:themeColor="text1"/>
          <w:spacing w:val="6"/>
          <w:sz w:val="28"/>
          <w:szCs w:val="28"/>
        </w:rPr>
        <w:t>減列收入</w:t>
      </w:r>
      <w:r>
        <w:rPr>
          <w:rFonts w:ascii="標楷體" w:eastAsia="標楷體" w:hAnsi="標楷體" w:hint="eastAsia"/>
          <w:color w:val="000000" w:themeColor="text1"/>
          <w:spacing w:val="6"/>
          <w:sz w:val="28"/>
          <w:szCs w:val="28"/>
        </w:rPr>
        <w:t>276</w:t>
      </w:r>
      <w:r w:rsidRPr="00DE4B32">
        <w:rPr>
          <w:rFonts w:ascii="標楷體" w:eastAsia="標楷體" w:hAnsi="標楷體" w:hint="eastAsia"/>
          <w:color w:val="000000" w:themeColor="text1"/>
          <w:spacing w:val="6"/>
          <w:sz w:val="28"/>
          <w:szCs w:val="28"/>
        </w:rPr>
        <w:t>萬</w:t>
      </w:r>
      <w:r w:rsidRPr="00DE4B32">
        <w:rPr>
          <w:rFonts w:ascii="標楷體" w:eastAsia="標楷體" w:hAnsi="標楷體"/>
          <w:color w:val="000000" w:themeColor="text1"/>
          <w:spacing w:val="6"/>
          <w:sz w:val="28"/>
          <w:szCs w:val="28"/>
        </w:rPr>
        <w:t>餘元</w:t>
      </w:r>
      <w:r w:rsidRPr="00DE4B32">
        <w:rPr>
          <w:rFonts w:ascii="標楷體" w:eastAsia="標楷體" w:hAnsi="標楷體" w:hint="eastAsia"/>
          <w:color w:val="000000" w:themeColor="text1"/>
          <w:spacing w:val="6"/>
          <w:sz w:val="28"/>
          <w:szCs w:val="28"/>
        </w:rPr>
        <w:t>；修正增列支出</w:t>
      </w:r>
      <w:r>
        <w:rPr>
          <w:rFonts w:ascii="標楷體" w:eastAsia="標楷體" w:hAnsi="標楷體" w:hint="eastAsia"/>
          <w:color w:val="000000" w:themeColor="text1"/>
          <w:spacing w:val="6"/>
          <w:sz w:val="28"/>
          <w:szCs w:val="28"/>
        </w:rPr>
        <w:t>1</w:t>
      </w:r>
      <w:r w:rsidRPr="00DE4B32">
        <w:rPr>
          <w:rFonts w:ascii="標楷體" w:eastAsia="標楷體" w:hAnsi="標楷體" w:hint="eastAsia"/>
          <w:color w:val="000000" w:themeColor="text1"/>
          <w:spacing w:val="6"/>
          <w:sz w:val="28"/>
          <w:szCs w:val="28"/>
        </w:rPr>
        <w:t>5萬餘元</w:t>
      </w:r>
      <w:r w:rsidR="009E04ED" w:rsidRPr="00DE4B32">
        <w:rPr>
          <w:rFonts w:ascii="標楷體" w:eastAsia="標楷體" w:hAnsi="標楷體" w:hint="eastAsia"/>
          <w:color w:val="000000" w:themeColor="text1"/>
          <w:sz w:val="28"/>
          <w:szCs w:val="28"/>
        </w:rPr>
        <w:t>（</w:t>
      </w:r>
      <w:r w:rsidR="009E04ED">
        <w:rPr>
          <w:rFonts w:ascii="標楷體" w:eastAsia="標楷體" w:hAnsi="標楷體" w:hint="eastAsia"/>
          <w:color w:val="000000" w:themeColor="text1"/>
          <w:spacing w:val="6"/>
          <w:sz w:val="28"/>
          <w:szCs w:val="28"/>
        </w:rPr>
        <w:t>不含所得稅費用1,949萬餘元</w:t>
      </w:r>
      <w:r w:rsidR="009E04ED" w:rsidRPr="00DE4B32">
        <w:rPr>
          <w:rFonts w:ascii="標楷體" w:eastAsia="標楷體" w:hAnsi="標楷體" w:hint="eastAsia"/>
          <w:color w:val="000000" w:themeColor="text1"/>
          <w:sz w:val="28"/>
          <w:szCs w:val="28"/>
        </w:rPr>
        <w:t>）</w:t>
      </w:r>
      <w:r w:rsidRPr="00DE4B32">
        <w:rPr>
          <w:rFonts w:ascii="標楷體" w:eastAsia="標楷體" w:hAnsi="標楷體" w:hint="eastAsia"/>
          <w:color w:val="000000" w:themeColor="text1"/>
          <w:spacing w:val="6"/>
          <w:sz w:val="28"/>
          <w:szCs w:val="28"/>
        </w:rPr>
        <w:t>，減列支出</w:t>
      </w:r>
      <w:r>
        <w:rPr>
          <w:rFonts w:ascii="標楷體" w:eastAsia="標楷體" w:hAnsi="標楷體" w:hint="eastAsia"/>
          <w:color w:val="000000" w:themeColor="text1"/>
          <w:spacing w:val="6"/>
          <w:sz w:val="28"/>
          <w:szCs w:val="28"/>
        </w:rPr>
        <w:t>424</w:t>
      </w:r>
      <w:r w:rsidRPr="00DE4B32">
        <w:rPr>
          <w:rFonts w:ascii="標楷體" w:eastAsia="標楷體" w:hAnsi="標楷體" w:hint="eastAsia"/>
          <w:color w:val="000000" w:themeColor="text1"/>
          <w:spacing w:val="6"/>
          <w:sz w:val="28"/>
          <w:szCs w:val="28"/>
        </w:rPr>
        <w:t>萬餘元。以上相抵後，修正淨</w:t>
      </w:r>
      <w:r>
        <w:rPr>
          <w:rFonts w:ascii="標楷體" w:eastAsia="標楷體" w:hAnsi="標楷體" w:hint="eastAsia"/>
          <w:color w:val="000000" w:themeColor="text1"/>
          <w:spacing w:val="6"/>
          <w:sz w:val="28"/>
          <w:szCs w:val="28"/>
        </w:rPr>
        <w:t>增</w:t>
      </w:r>
      <w:r w:rsidRPr="00DE4B32">
        <w:rPr>
          <w:rFonts w:ascii="標楷體" w:eastAsia="標楷體" w:hAnsi="標楷體" w:hint="eastAsia"/>
          <w:color w:val="000000" w:themeColor="text1"/>
          <w:spacing w:val="6"/>
          <w:sz w:val="28"/>
          <w:szCs w:val="28"/>
        </w:rPr>
        <w:t>列</w:t>
      </w:r>
      <w:r>
        <w:rPr>
          <w:rFonts w:ascii="標楷體" w:eastAsia="標楷體" w:hAnsi="標楷體" w:hint="eastAsia"/>
          <w:color w:val="000000" w:themeColor="text1"/>
          <w:spacing w:val="6"/>
          <w:sz w:val="28"/>
          <w:szCs w:val="28"/>
        </w:rPr>
        <w:t>淨利1億326</w:t>
      </w:r>
      <w:r w:rsidRPr="00DE4B32">
        <w:rPr>
          <w:rFonts w:ascii="標楷體" w:eastAsia="標楷體" w:hAnsi="標楷體" w:hint="eastAsia"/>
          <w:color w:val="000000" w:themeColor="text1"/>
          <w:spacing w:val="6"/>
          <w:sz w:val="28"/>
          <w:szCs w:val="28"/>
        </w:rPr>
        <w:t>萬餘元</w:t>
      </w:r>
      <w:r w:rsidRPr="00DE4B32">
        <w:rPr>
          <w:rFonts w:ascii="標楷體" w:eastAsia="標楷體" w:hAnsi="標楷體" w:hint="eastAsia"/>
          <w:color w:val="000000" w:themeColor="text1"/>
          <w:sz w:val="28"/>
          <w:szCs w:val="28"/>
        </w:rPr>
        <w:t>（</w:t>
      </w:r>
      <w:r w:rsidRPr="00DE4B32">
        <w:rPr>
          <w:rFonts w:ascii="標楷體" w:eastAsia="標楷體" w:hAnsi="標楷體" w:hint="eastAsia"/>
          <w:color w:val="000000" w:themeColor="text1"/>
          <w:spacing w:val="6"/>
          <w:sz w:val="28"/>
          <w:szCs w:val="28"/>
        </w:rPr>
        <w:t>詳表</w:t>
      </w:r>
      <w:r w:rsidR="00700568">
        <w:rPr>
          <w:rFonts w:ascii="標楷體" w:eastAsia="標楷體" w:hAnsi="標楷體" w:hint="eastAsia"/>
          <w:color w:val="000000" w:themeColor="text1"/>
          <w:spacing w:val="6"/>
          <w:sz w:val="28"/>
          <w:szCs w:val="28"/>
        </w:rPr>
        <w:t>19</w:t>
      </w:r>
      <w:r w:rsidRPr="00DE4B32">
        <w:rPr>
          <w:rFonts w:ascii="標楷體" w:eastAsia="標楷體" w:hAnsi="標楷體" w:hint="eastAsia"/>
          <w:color w:val="000000" w:themeColor="text1"/>
          <w:spacing w:val="6"/>
          <w:sz w:val="28"/>
          <w:szCs w:val="28"/>
        </w:rPr>
        <w:t>，</w:t>
      </w:r>
      <w:r w:rsidRPr="00EB20F6">
        <w:rPr>
          <w:rFonts w:ascii="標楷體" w:eastAsia="標楷體" w:hAnsi="標楷體" w:hint="eastAsia"/>
          <w:color w:val="000000" w:themeColor="text1"/>
          <w:spacing w:val="6"/>
          <w:sz w:val="28"/>
          <w:szCs w:val="28"/>
        </w:rPr>
        <w:t>P</w:t>
      </w:r>
      <w:r w:rsidR="00380019" w:rsidRPr="00EB20F6">
        <w:rPr>
          <w:rFonts w:ascii="標楷體" w:eastAsia="標楷體" w:hAnsi="標楷體" w:hint="eastAsia"/>
          <w:color w:val="000000" w:themeColor="text1"/>
          <w:spacing w:val="6"/>
          <w:sz w:val="28"/>
          <w:szCs w:val="28"/>
        </w:rPr>
        <w:t>36</w:t>
      </w:r>
      <w:r w:rsidRPr="00EB20F6">
        <w:rPr>
          <w:rFonts w:ascii="標楷體" w:eastAsia="標楷體" w:hAnsi="標楷體" w:hint="eastAsia"/>
          <w:color w:val="000000" w:themeColor="text1"/>
          <w:sz w:val="28"/>
          <w:szCs w:val="28"/>
        </w:rPr>
        <w:t>）</w:t>
      </w:r>
      <w:r w:rsidRPr="00DE4B32">
        <w:rPr>
          <w:rFonts w:ascii="標楷體" w:eastAsia="標楷體" w:hAnsi="標楷體" w:hint="eastAsia"/>
          <w:color w:val="000000" w:themeColor="text1"/>
          <w:spacing w:val="6"/>
          <w:sz w:val="28"/>
          <w:szCs w:val="28"/>
        </w:rPr>
        <w:t>。</w:t>
      </w:r>
    </w:p>
    <w:p w14:paraId="732D5FBB" w14:textId="17D2BBCC" w:rsidR="00BA526E" w:rsidRPr="004474E3" w:rsidRDefault="00BA526E" w:rsidP="00BA526E">
      <w:pPr>
        <w:overflowPunct w:val="0"/>
        <w:spacing w:beforeLines="50" w:before="120" w:line="610" w:lineRule="exact"/>
        <w:ind w:firstLineChars="400" w:firstLine="1121"/>
        <w:jc w:val="both"/>
        <w:rPr>
          <w:rFonts w:ascii="標楷體" w:eastAsia="標楷體" w:hAnsi="標楷體"/>
          <w:color w:val="000000" w:themeColor="text1"/>
          <w:sz w:val="28"/>
          <w:szCs w:val="28"/>
        </w:rPr>
      </w:pPr>
      <w:r w:rsidRPr="004474E3">
        <w:rPr>
          <w:rFonts w:ascii="標楷體" w:eastAsia="標楷體" w:hAnsi="標楷體" w:hint="eastAsia"/>
          <w:b/>
          <w:color w:val="000000" w:themeColor="text1"/>
          <w:sz w:val="28"/>
          <w:szCs w:val="28"/>
        </w:rPr>
        <w:t>2.非營業特種基金部分：</w:t>
      </w:r>
      <w:proofErr w:type="gramStart"/>
      <w:r w:rsidRPr="004474E3">
        <w:rPr>
          <w:rFonts w:ascii="標楷體" w:eastAsia="標楷體" w:hAnsi="標楷體" w:hint="eastAsia"/>
          <w:color w:val="000000" w:themeColor="text1"/>
          <w:sz w:val="28"/>
          <w:szCs w:val="28"/>
        </w:rPr>
        <w:t>1</w:t>
      </w:r>
      <w:r>
        <w:rPr>
          <w:rFonts w:ascii="標楷體" w:eastAsia="標楷體" w:hAnsi="標楷體"/>
          <w:color w:val="000000" w:themeColor="text1"/>
          <w:sz w:val="28"/>
          <w:szCs w:val="28"/>
        </w:rPr>
        <w:t>0</w:t>
      </w:r>
      <w:r>
        <w:rPr>
          <w:rFonts w:ascii="標楷體" w:eastAsia="標楷體" w:hAnsi="標楷體" w:hint="eastAsia"/>
          <w:color w:val="000000" w:themeColor="text1"/>
          <w:sz w:val="28"/>
          <w:szCs w:val="28"/>
        </w:rPr>
        <w:t>9</w:t>
      </w:r>
      <w:proofErr w:type="gramEnd"/>
      <w:r w:rsidRPr="004474E3">
        <w:rPr>
          <w:rFonts w:ascii="標楷體" w:eastAsia="標楷體" w:hAnsi="標楷體" w:hint="eastAsia"/>
          <w:color w:val="000000" w:themeColor="text1"/>
          <w:sz w:val="28"/>
          <w:szCs w:val="28"/>
        </w:rPr>
        <w:t>年度各該決算，經本部各地方審計處室審核結果，依法修正增列收入（含基金來源）</w:t>
      </w:r>
      <w:r>
        <w:rPr>
          <w:rFonts w:ascii="標楷體" w:eastAsia="標楷體" w:hAnsi="標楷體" w:hint="eastAsia"/>
          <w:color w:val="000000" w:themeColor="text1"/>
          <w:sz w:val="28"/>
          <w:szCs w:val="28"/>
        </w:rPr>
        <w:t>5</w:t>
      </w:r>
      <w:r w:rsidRPr="004474E3">
        <w:rPr>
          <w:rFonts w:ascii="標楷體" w:eastAsia="標楷體" w:hAnsi="標楷體"/>
          <w:color w:val="000000" w:themeColor="text1"/>
          <w:sz w:val="28"/>
          <w:szCs w:val="28"/>
        </w:rPr>
        <w:t>,</w:t>
      </w:r>
      <w:r>
        <w:rPr>
          <w:rFonts w:ascii="標楷體" w:eastAsia="標楷體" w:hAnsi="標楷體" w:hint="eastAsia"/>
          <w:color w:val="000000" w:themeColor="text1"/>
          <w:sz w:val="28"/>
          <w:szCs w:val="28"/>
        </w:rPr>
        <w:t>741萬餘元，減列收入（</w:t>
      </w:r>
      <w:r w:rsidRPr="004474E3">
        <w:rPr>
          <w:rFonts w:ascii="標楷體" w:eastAsia="標楷體" w:hAnsi="標楷體" w:hint="eastAsia"/>
          <w:color w:val="000000" w:themeColor="text1"/>
          <w:sz w:val="28"/>
          <w:szCs w:val="28"/>
        </w:rPr>
        <w:t>含基金來源）</w:t>
      </w:r>
      <w:r>
        <w:rPr>
          <w:rFonts w:ascii="標楷體" w:eastAsia="標楷體" w:hAnsi="標楷體" w:hint="eastAsia"/>
          <w:color w:val="000000" w:themeColor="text1"/>
          <w:sz w:val="28"/>
          <w:szCs w:val="28"/>
        </w:rPr>
        <w:t>1億6,937</w:t>
      </w:r>
      <w:r w:rsidRPr="004474E3">
        <w:rPr>
          <w:rFonts w:ascii="標楷體" w:eastAsia="標楷體" w:hAnsi="標楷體" w:hint="eastAsia"/>
          <w:color w:val="000000" w:themeColor="text1"/>
          <w:sz w:val="28"/>
          <w:szCs w:val="28"/>
        </w:rPr>
        <w:t>萬餘元；修正增列支出（含基金用途）</w:t>
      </w:r>
      <w:r>
        <w:rPr>
          <w:rFonts w:ascii="標楷體" w:eastAsia="標楷體" w:hAnsi="標楷體" w:hint="eastAsia"/>
          <w:color w:val="000000" w:themeColor="text1"/>
          <w:sz w:val="28"/>
          <w:szCs w:val="28"/>
        </w:rPr>
        <w:t>3,549</w:t>
      </w:r>
      <w:r w:rsidRPr="004474E3">
        <w:rPr>
          <w:rFonts w:ascii="標楷體" w:eastAsia="標楷體" w:hAnsi="標楷體" w:hint="eastAsia"/>
          <w:color w:val="000000" w:themeColor="text1"/>
          <w:sz w:val="28"/>
          <w:szCs w:val="28"/>
        </w:rPr>
        <w:t>萬餘元，減列支出（含基金用途）</w:t>
      </w:r>
      <w:r>
        <w:rPr>
          <w:rFonts w:ascii="標楷體" w:eastAsia="標楷體" w:hAnsi="標楷體" w:hint="eastAsia"/>
          <w:color w:val="000000" w:themeColor="text1"/>
          <w:sz w:val="28"/>
          <w:szCs w:val="28"/>
        </w:rPr>
        <w:t>2,286</w:t>
      </w:r>
      <w:r w:rsidRPr="004474E3">
        <w:rPr>
          <w:rFonts w:ascii="標楷體" w:eastAsia="標楷體" w:hAnsi="標楷體" w:hint="eastAsia"/>
          <w:color w:val="000000" w:themeColor="text1"/>
          <w:sz w:val="28"/>
          <w:szCs w:val="28"/>
        </w:rPr>
        <w:t>萬餘元。以上相抵後，</w:t>
      </w:r>
      <w:proofErr w:type="gramStart"/>
      <w:r w:rsidRPr="004474E3">
        <w:rPr>
          <w:rFonts w:ascii="標楷體" w:eastAsia="標楷體" w:hAnsi="標楷體" w:hint="eastAsia"/>
          <w:color w:val="000000" w:themeColor="text1"/>
          <w:sz w:val="28"/>
          <w:szCs w:val="28"/>
        </w:rPr>
        <w:t>修正淨</w:t>
      </w:r>
      <w:r>
        <w:rPr>
          <w:rFonts w:ascii="標楷體" w:eastAsia="標楷體" w:hAnsi="標楷體" w:hint="eastAsia"/>
          <w:color w:val="000000" w:themeColor="text1"/>
          <w:sz w:val="28"/>
          <w:szCs w:val="28"/>
        </w:rPr>
        <w:t>減</w:t>
      </w:r>
      <w:r w:rsidRPr="004474E3">
        <w:rPr>
          <w:rFonts w:ascii="標楷體" w:eastAsia="標楷體" w:hAnsi="標楷體" w:hint="eastAsia"/>
          <w:color w:val="000000" w:themeColor="text1"/>
          <w:sz w:val="28"/>
          <w:szCs w:val="28"/>
        </w:rPr>
        <w:t>列</w:t>
      </w:r>
      <w:proofErr w:type="gramEnd"/>
      <w:r w:rsidRPr="004474E3">
        <w:rPr>
          <w:rFonts w:ascii="標楷體" w:eastAsia="標楷體" w:hAnsi="標楷體" w:hint="eastAsia"/>
          <w:color w:val="000000" w:themeColor="text1"/>
          <w:sz w:val="28"/>
          <w:szCs w:val="28"/>
        </w:rPr>
        <w:t>賸餘</w:t>
      </w:r>
      <w:r>
        <w:rPr>
          <w:rFonts w:ascii="標楷體" w:eastAsia="標楷體" w:hAnsi="標楷體" w:hint="eastAsia"/>
          <w:color w:val="000000" w:themeColor="text1"/>
          <w:sz w:val="28"/>
          <w:szCs w:val="28"/>
        </w:rPr>
        <w:t>1</w:t>
      </w:r>
      <w:r w:rsidRPr="004474E3">
        <w:rPr>
          <w:rFonts w:ascii="標楷體" w:eastAsia="標楷體" w:hAnsi="標楷體" w:hint="eastAsia"/>
          <w:color w:val="000000" w:themeColor="text1"/>
          <w:sz w:val="28"/>
          <w:szCs w:val="28"/>
        </w:rPr>
        <w:t>億</w:t>
      </w:r>
      <w:r>
        <w:rPr>
          <w:rFonts w:ascii="標楷體" w:eastAsia="標楷體" w:hAnsi="標楷體" w:hint="eastAsia"/>
          <w:color w:val="000000" w:themeColor="text1"/>
          <w:sz w:val="28"/>
          <w:szCs w:val="28"/>
        </w:rPr>
        <w:t>2,459</w:t>
      </w:r>
      <w:r w:rsidRPr="004474E3">
        <w:rPr>
          <w:rFonts w:ascii="標楷體" w:eastAsia="標楷體" w:hAnsi="標楷體" w:hint="eastAsia"/>
          <w:color w:val="000000" w:themeColor="text1"/>
          <w:sz w:val="28"/>
          <w:szCs w:val="28"/>
        </w:rPr>
        <w:t>萬餘元（詳表2</w:t>
      </w:r>
      <w:r w:rsidR="00700568">
        <w:rPr>
          <w:rFonts w:ascii="標楷體" w:eastAsia="標楷體" w:hAnsi="標楷體" w:hint="eastAsia"/>
          <w:color w:val="000000" w:themeColor="text1"/>
          <w:sz w:val="28"/>
          <w:szCs w:val="28"/>
        </w:rPr>
        <w:t>2</w:t>
      </w:r>
      <w:r w:rsidRPr="004474E3">
        <w:rPr>
          <w:rFonts w:ascii="標楷體" w:eastAsia="標楷體" w:hAnsi="標楷體" w:hint="eastAsia"/>
          <w:color w:val="000000" w:themeColor="text1"/>
          <w:sz w:val="28"/>
          <w:szCs w:val="28"/>
        </w:rPr>
        <w:t>及2</w:t>
      </w:r>
      <w:r w:rsidR="00700568">
        <w:rPr>
          <w:rFonts w:ascii="標楷體" w:eastAsia="標楷體" w:hAnsi="標楷體" w:hint="eastAsia"/>
          <w:color w:val="000000" w:themeColor="text1"/>
          <w:sz w:val="28"/>
          <w:szCs w:val="28"/>
        </w:rPr>
        <w:t>4</w:t>
      </w:r>
      <w:r w:rsidRPr="004474E3">
        <w:rPr>
          <w:rFonts w:ascii="標楷體" w:eastAsia="標楷體" w:hAnsi="標楷體" w:hint="eastAsia"/>
          <w:color w:val="000000" w:themeColor="text1"/>
          <w:sz w:val="28"/>
          <w:szCs w:val="28"/>
        </w:rPr>
        <w:t>，</w:t>
      </w:r>
      <w:r w:rsidRPr="00EB20F6">
        <w:rPr>
          <w:rFonts w:ascii="標楷體" w:eastAsia="標楷體" w:hAnsi="標楷體" w:hint="eastAsia"/>
          <w:color w:val="000000" w:themeColor="text1"/>
          <w:sz w:val="28"/>
          <w:szCs w:val="28"/>
        </w:rPr>
        <w:t>P</w:t>
      </w:r>
      <w:r w:rsidR="00380019" w:rsidRPr="00EB20F6">
        <w:rPr>
          <w:rFonts w:ascii="標楷體" w:eastAsia="標楷體" w:hAnsi="標楷體" w:hint="eastAsia"/>
          <w:color w:val="000000" w:themeColor="text1"/>
          <w:sz w:val="28"/>
          <w:szCs w:val="28"/>
        </w:rPr>
        <w:t>41</w:t>
      </w:r>
      <w:r w:rsidRPr="00EB20F6">
        <w:rPr>
          <w:rFonts w:ascii="標楷體" w:eastAsia="標楷體" w:hAnsi="標楷體" w:hint="eastAsia"/>
          <w:color w:val="000000" w:themeColor="text1"/>
          <w:sz w:val="28"/>
          <w:szCs w:val="28"/>
        </w:rPr>
        <w:t>及</w:t>
      </w:r>
      <w:r w:rsidR="00380019" w:rsidRPr="00EB20F6">
        <w:rPr>
          <w:rFonts w:ascii="標楷體" w:eastAsia="標楷體" w:hAnsi="標楷體" w:hint="eastAsia"/>
          <w:color w:val="000000" w:themeColor="text1"/>
          <w:sz w:val="28"/>
          <w:szCs w:val="28"/>
        </w:rPr>
        <w:t>P45</w:t>
      </w:r>
      <w:r w:rsidRPr="00EB20F6">
        <w:rPr>
          <w:rFonts w:ascii="標楷體" w:eastAsia="標楷體" w:hAnsi="標楷體" w:hint="eastAsia"/>
          <w:color w:val="000000" w:themeColor="text1"/>
          <w:sz w:val="28"/>
          <w:szCs w:val="28"/>
        </w:rPr>
        <w:t>）</w:t>
      </w:r>
      <w:r w:rsidRPr="004474E3">
        <w:rPr>
          <w:rFonts w:ascii="標楷體" w:eastAsia="標楷體" w:hAnsi="標楷體" w:hint="eastAsia"/>
          <w:color w:val="000000" w:themeColor="text1"/>
          <w:sz w:val="28"/>
          <w:szCs w:val="28"/>
        </w:rPr>
        <w:t>。</w:t>
      </w:r>
    </w:p>
    <w:p w14:paraId="2197C0D7" w14:textId="77777777" w:rsidR="002F2981" w:rsidRPr="0050372C" w:rsidRDefault="002F2981" w:rsidP="00F057F4">
      <w:pPr>
        <w:overflowPunct w:val="0"/>
        <w:spacing w:beforeLines="50" w:before="120" w:line="610" w:lineRule="exact"/>
        <w:ind w:firstLineChars="100" w:firstLine="300"/>
        <w:jc w:val="both"/>
        <w:rPr>
          <w:rFonts w:ascii="標楷體" w:eastAsia="標楷體" w:hAnsi="標楷體"/>
          <w:b/>
          <w:spacing w:val="10"/>
          <w:sz w:val="28"/>
          <w:szCs w:val="28"/>
        </w:rPr>
      </w:pPr>
      <w:r w:rsidRPr="0050372C">
        <w:rPr>
          <w:rFonts w:ascii="標楷體" w:eastAsia="標楷體" w:hAnsi="標楷體" w:hint="eastAsia"/>
          <w:b/>
          <w:spacing w:val="10"/>
          <w:sz w:val="28"/>
          <w:szCs w:val="28"/>
        </w:rPr>
        <w:t>二、審核稅捐</w:t>
      </w:r>
      <w:proofErr w:type="gramStart"/>
      <w:r w:rsidRPr="0050372C">
        <w:rPr>
          <w:rFonts w:ascii="標楷體" w:eastAsia="標楷體" w:hAnsi="標楷體" w:hint="eastAsia"/>
          <w:b/>
          <w:spacing w:val="10"/>
          <w:sz w:val="28"/>
          <w:szCs w:val="28"/>
        </w:rPr>
        <w:t>稽</w:t>
      </w:r>
      <w:proofErr w:type="gramEnd"/>
      <w:r w:rsidRPr="0050372C">
        <w:rPr>
          <w:rFonts w:ascii="標楷體" w:eastAsia="標楷體" w:hAnsi="標楷體" w:hint="eastAsia"/>
          <w:b/>
          <w:spacing w:val="10"/>
          <w:sz w:val="28"/>
          <w:szCs w:val="28"/>
        </w:rPr>
        <w:t>徵事務情形</w:t>
      </w:r>
    </w:p>
    <w:p w14:paraId="55CDCBF3" w14:textId="7DC4199C" w:rsidR="002F2981" w:rsidRPr="004B2259" w:rsidRDefault="004B2259" w:rsidP="004B2259">
      <w:pPr>
        <w:overflowPunct w:val="0"/>
        <w:spacing w:line="620" w:lineRule="exact"/>
        <w:ind w:firstLineChars="200" w:firstLine="560"/>
        <w:jc w:val="both"/>
        <w:rPr>
          <w:rFonts w:ascii="標楷體" w:eastAsia="標楷體" w:hAnsi="標楷體"/>
          <w:color w:val="0D0D0D" w:themeColor="text1" w:themeTint="F2"/>
          <w:sz w:val="28"/>
          <w:szCs w:val="28"/>
        </w:rPr>
      </w:pPr>
      <w:bookmarkStart w:id="0" w:name="_PictureBullets"/>
      <w:bookmarkEnd w:id="0"/>
      <w:r w:rsidRPr="004B2259">
        <w:rPr>
          <w:rFonts w:ascii="標楷體" w:eastAsia="標楷體" w:hAnsi="標楷體" w:hint="eastAsia"/>
          <w:color w:val="0D0D0D" w:themeColor="text1" w:themeTint="F2"/>
          <w:sz w:val="28"/>
          <w:szCs w:val="28"/>
        </w:rPr>
        <w:t>市縣稅捐</w:t>
      </w:r>
      <w:proofErr w:type="gramStart"/>
      <w:r w:rsidRPr="004B2259">
        <w:rPr>
          <w:rFonts w:ascii="標楷體" w:eastAsia="標楷體" w:hAnsi="標楷體" w:hint="eastAsia"/>
          <w:color w:val="0D0D0D" w:themeColor="text1" w:themeTint="F2"/>
          <w:sz w:val="28"/>
          <w:szCs w:val="28"/>
        </w:rPr>
        <w:t>稽</w:t>
      </w:r>
      <w:proofErr w:type="gramEnd"/>
      <w:r w:rsidRPr="004B2259">
        <w:rPr>
          <w:rFonts w:ascii="標楷體" w:eastAsia="標楷體" w:hAnsi="標楷體" w:hint="eastAsia"/>
          <w:color w:val="0D0D0D" w:themeColor="text1" w:themeTint="F2"/>
          <w:sz w:val="28"/>
          <w:szCs w:val="28"/>
        </w:rPr>
        <w:t>徵機關各項賦稅捐費徵收（含代徵）</w:t>
      </w:r>
      <w:proofErr w:type="gramStart"/>
      <w:r w:rsidRPr="004B2259">
        <w:rPr>
          <w:rFonts w:ascii="標楷體" w:eastAsia="標楷體" w:hAnsi="標楷體" w:hint="eastAsia"/>
          <w:color w:val="0D0D0D" w:themeColor="text1" w:themeTint="F2"/>
          <w:sz w:val="28"/>
          <w:szCs w:val="28"/>
        </w:rPr>
        <w:t>納庫業務</w:t>
      </w:r>
      <w:proofErr w:type="gramEnd"/>
      <w:r w:rsidRPr="004B2259">
        <w:rPr>
          <w:rFonts w:ascii="標楷體" w:eastAsia="標楷體" w:hAnsi="標楷體" w:hint="eastAsia"/>
          <w:color w:val="0D0D0D" w:themeColor="text1" w:themeTint="F2"/>
          <w:sz w:val="28"/>
          <w:szCs w:val="28"/>
        </w:rPr>
        <w:t>，經本部各地方審計處室查核結果，發現法令適用不當或計算錯誤，而溢、短、漏課本稅或罰鍰案件，通知各市縣稅捐</w:t>
      </w:r>
      <w:proofErr w:type="gramStart"/>
      <w:r w:rsidRPr="004B2259">
        <w:rPr>
          <w:rFonts w:ascii="標楷體" w:eastAsia="標楷體" w:hAnsi="標楷體" w:hint="eastAsia"/>
          <w:color w:val="0D0D0D" w:themeColor="text1" w:themeTint="F2"/>
          <w:sz w:val="28"/>
          <w:szCs w:val="28"/>
        </w:rPr>
        <w:t>稽</w:t>
      </w:r>
      <w:proofErr w:type="gramEnd"/>
      <w:r w:rsidRPr="004B2259">
        <w:rPr>
          <w:rFonts w:ascii="標楷體" w:eastAsia="標楷體" w:hAnsi="標楷體" w:hint="eastAsia"/>
          <w:color w:val="0D0D0D" w:themeColor="text1" w:themeTint="F2"/>
          <w:sz w:val="28"/>
          <w:szCs w:val="28"/>
        </w:rPr>
        <w:t>徵機關查明處理結果，於</w:t>
      </w:r>
      <w:proofErr w:type="gramStart"/>
      <w:r w:rsidRPr="004B2259">
        <w:rPr>
          <w:rFonts w:ascii="標楷體" w:eastAsia="標楷體" w:hAnsi="標楷體" w:hint="eastAsia"/>
          <w:color w:val="0D0D0D" w:themeColor="text1" w:themeTint="F2"/>
          <w:sz w:val="28"/>
          <w:szCs w:val="28"/>
        </w:rPr>
        <w:t>109</w:t>
      </w:r>
      <w:proofErr w:type="gramEnd"/>
      <w:r w:rsidRPr="004B2259">
        <w:rPr>
          <w:rFonts w:ascii="標楷體" w:eastAsia="標楷體" w:hAnsi="標楷體" w:hint="eastAsia"/>
          <w:color w:val="0D0D0D" w:themeColor="text1" w:themeTint="F2"/>
          <w:sz w:val="28"/>
          <w:szCs w:val="28"/>
        </w:rPr>
        <w:t>年度補徵稅款者1萬9,159件，金額計3億2,876萬餘元；退還稅款者407件，金額計831萬餘元（詳表4</w:t>
      </w:r>
      <w:r w:rsidR="00700568">
        <w:rPr>
          <w:rFonts w:ascii="標楷體" w:eastAsia="標楷體" w:hAnsi="標楷體" w:hint="eastAsia"/>
          <w:color w:val="0D0D0D" w:themeColor="text1" w:themeTint="F2"/>
          <w:sz w:val="28"/>
          <w:szCs w:val="28"/>
        </w:rPr>
        <w:t>2</w:t>
      </w:r>
      <w:r w:rsidRPr="004B2259">
        <w:rPr>
          <w:rFonts w:ascii="標楷體" w:eastAsia="標楷體" w:hAnsi="標楷體" w:hint="eastAsia"/>
          <w:color w:val="0D0D0D" w:themeColor="text1" w:themeTint="F2"/>
          <w:sz w:val="28"/>
          <w:szCs w:val="28"/>
        </w:rPr>
        <w:t>，P</w:t>
      </w:r>
      <w:r w:rsidR="00700568">
        <w:rPr>
          <w:rFonts w:ascii="標楷體" w:eastAsia="標楷體" w:hAnsi="標楷體" w:hint="eastAsia"/>
          <w:color w:val="0D0D0D" w:themeColor="text1" w:themeTint="F2"/>
          <w:sz w:val="28"/>
          <w:szCs w:val="28"/>
        </w:rPr>
        <w:t>8</w:t>
      </w:r>
      <w:r w:rsidR="00D26C5A">
        <w:rPr>
          <w:rFonts w:ascii="標楷體" w:eastAsia="標楷體" w:hAnsi="標楷體" w:hint="eastAsia"/>
          <w:color w:val="0D0D0D" w:themeColor="text1" w:themeTint="F2"/>
          <w:sz w:val="28"/>
          <w:szCs w:val="28"/>
        </w:rPr>
        <w:t>4</w:t>
      </w:r>
      <w:r w:rsidRPr="004B2259">
        <w:rPr>
          <w:rFonts w:ascii="標楷體" w:eastAsia="標楷體" w:hAnsi="標楷體" w:hint="eastAsia"/>
          <w:color w:val="0D0D0D" w:themeColor="text1" w:themeTint="F2"/>
          <w:sz w:val="28"/>
          <w:szCs w:val="28"/>
        </w:rPr>
        <w:t>）。另屬於國稅部分通知國稅</w:t>
      </w:r>
      <w:proofErr w:type="gramStart"/>
      <w:r w:rsidRPr="004B2259">
        <w:rPr>
          <w:rFonts w:ascii="標楷體" w:eastAsia="標楷體" w:hAnsi="標楷體" w:hint="eastAsia"/>
          <w:color w:val="0D0D0D" w:themeColor="text1" w:themeTint="F2"/>
          <w:sz w:val="28"/>
          <w:szCs w:val="28"/>
        </w:rPr>
        <w:t>稽</w:t>
      </w:r>
      <w:proofErr w:type="gramEnd"/>
      <w:r w:rsidRPr="004B2259">
        <w:rPr>
          <w:rFonts w:ascii="標楷體" w:eastAsia="標楷體" w:hAnsi="標楷體" w:hint="eastAsia"/>
          <w:color w:val="0D0D0D" w:themeColor="text1" w:themeTint="F2"/>
          <w:sz w:val="28"/>
          <w:szCs w:val="28"/>
        </w:rPr>
        <w:t>徵機關查明處理結果，於</w:t>
      </w:r>
      <w:proofErr w:type="gramStart"/>
      <w:r w:rsidRPr="004B2259">
        <w:rPr>
          <w:rFonts w:ascii="標楷體" w:eastAsia="標楷體" w:hAnsi="標楷體" w:hint="eastAsia"/>
          <w:color w:val="0D0D0D" w:themeColor="text1" w:themeTint="F2"/>
          <w:sz w:val="28"/>
          <w:szCs w:val="28"/>
        </w:rPr>
        <w:t>109</w:t>
      </w:r>
      <w:proofErr w:type="gramEnd"/>
      <w:r w:rsidRPr="004B2259">
        <w:rPr>
          <w:rFonts w:ascii="標楷體" w:eastAsia="標楷體" w:hAnsi="標楷體" w:hint="eastAsia"/>
          <w:color w:val="0D0D0D" w:themeColor="text1" w:themeTint="F2"/>
          <w:sz w:val="28"/>
          <w:szCs w:val="28"/>
        </w:rPr>
        <w:t>年度補徵稅款者39件，金額計117萬餘元。</w:t>
      </w:r>
    </w:p>
    <w:p w14:paraId="3A3BBAE7" w14:textId="77777777" w:rsidR="002F2981" w:rsidRPr="00C442E2" w:rsidRDefault="002F2981" w:rsidP="00F057F4">
      <w:pPr>
        <w:overflowPunct w:val="0"/>
        <w:spacing w:beforeLines="50" w:before="120" w:line="610" w:lineRule="exact"/>
        <w:ind w:firstLineChars="100" w:firstLine="300"/>
        <w:jc w:val="both"/>
        <w:rPr>
          <w:rFonts w:ascii="標楷體" w:eastAsia="標楷體" w:hAnsi="標楷體"/>
          <w:b/>
          <w:spacing w:val="10"/>
          <w:sz w:val="28"/>
          <w:szCs w:val="28"/>
        </w:rPr>
      </w:pPr>
      <w:r w:rsidRPr="00C442E2">
        <w:rPr>
          <w:rFonts w:ascii="標楷體" w:eastAsia="標楷體" w:hAnsi="標楷體" w:hint="eastAsia"/>
          <w:b/>
          <w:spacing w:val="10"/>
          <w:sz w:val="28"/>
          <w:szCs w:val="28"/>
        </w:rPr>
        <w:t>三、稽察採購事務情形</w:t>
      </w:r>
    </w:p>
    <w:p w14:paraId="686EE8DB" w14:textId="7466A196" w:rsidR="00F057F4" w:rsidRDefault="00003858" w:rsidP="00F057F4">
      <w:pPr>
        <w:overflowPunct w:val="0"/>
        <w:spacing w:line="620" w:lineRule="exact"/>
        <w:ind w:firstLineChars="200" w:firstLine="560"/>
        <w:jc w:val="both"/>
        <w:rPr>
          <w:rFonts w:ascii="標楷體" w:eastAsia="標楷體" w:hAnsi="標楷體"/>
          <w:color w:val="A6A6A6" w:themeColor="background1" w:themeShade="A6"/>
          <w:sz w:val="28"/>
          <w:szCs w:val="28"/>
        </w:rPr>
      </w:pPr>
      <w:r w:rsidRPr="003B7B85">
        <w:rPr>
          <w:rFonts w:ascii="標楷體" w:eastAsia="標楷體" w:hAnsi="標楷體"/>
          <w:sz w:val="28"/>
          <w:szCs w:val="28"/>
        </w:rPr>
        <w:t>市縣各機關辦理採購案件，經本部各地方審計處室稽察結果，</w:t>
      </w:r>
      <w:proofErr w:type="gramStart"/>
      <w:r w:rsidRPr="003B7B85">
        <w:rPr>
          <w:rFonts w:ascii="標楷體" w:eastAsia="標楷體" w:hAnsi="標楷體"/>
          <w:sz w:val="28"/>
          <w:szCs w:val="28"/>
        </w:rPr>
        <w:t>間有不符</w:t>
      </w:r>
      <w:proofErr w:type="gramEnd"/>
      <w:r w:rsidRPr="003B7B85">
        <w:rPr>
          <w:rFonts w:ascii="標楷體" w:eastAsia="標楷體" w:hAnsi="標楷體"/>
          <w:sz w:val="28"/>
          <w:szCs w:val="28"/>
        </w:rPr>
        <w:t>法令或契約規定，或設計疏失、估驗不實、監造不周及施工不符等情形，通知各該機關查明並依法或依契約處理，於</w:t>
      </w:r>
      <w:proofErr w:type="gramStart"/>
      <w:r>
        <w:rPr>
          <w:rFonts w:ascii="標楷體" w:eastAsia="標楷體" w:hAnsi="標楷體"/>
          <w:sz w:val="28"/>
          <w:szCs w:val="28"/>
        </w:rPr>
        <w:t>10</w:t>
      </w:r>
      <w:r>
        <w:rPr>
          <w:rFonts w:ascii="標楷體" w:eastAsia="標楷體" w:hAnsi="標楷體" w:hint="eastAsia"/>
          <w:sz w:val="28"/>
          <w:szCs w:val="28"/>
        </w:rPr>
        <w:t>9</w:t>
      </w:r>
      <w:proofErr w:type="gramEnd"/>
      <w:r w:rsidRPr="003B7B85">
        <w:rPr>
          <w:rFonts w:ascii="標楷體" w:eastAsia="標楷體" w:hAnsi="標楷體"/>
          <w:sz w:val="28"/>
          <w:szCs w:val="28"/>
        </w:rPr>
        <w:t>年度收回、扣（罰）款、</w:t>
      </w:r>
      <w:proofErr w:type="gramStart"/>
      <w:r w:rsidRPr="003B7B85">
        <w:rPr>
          <w:rFonts w:ascii="標楷體" w:eastAsia="標楷體" w:hAnsi="標楷體"/>
          <w:sz w:val="28"/>
          <w:szCs w:val="28"/>
        </w:rPr>
        <w:t>減帳者</w:t>
      </w:r>
      <w:proofErr w:type="gramEnd"/>
      <w:r>
        <w:rPr>
          <w:rFonts w:ascii="標楷體" w:eastAsia="標楷體" w:hAnsi="標楷體" w:hint="eastAsia"/>
          <w:sz w:val="28"/>
          <w:szCs w:val="28"/>
        </w:rPr>
        <w:t>33</w:t>
      </w:r>
      <w:r w:rsidR="00FB2A26">
        <w:rPr>
          <w:rFonts w:ascii="標楷體" w:eastAsia="標楷體" w:hAnsi="標楷體" w:hint="eastAsia"/>
          <w:sz w:val="28"/>
          <w:szCs w:val="28"/>
        </w:rPr>
        <w:t>4</w:t>
      </w:r>
      <w:r w:rsidRPr="003B7B85">
        <w:rPr>
          <w:rFonts w:ascii="標楷體" w:eastAsia="標楷體" w:hAnsi="標楷體"/>
          <w:sz w:val="28"/>
          <w:szCs w:val="28"/>
        </w:rPr>
        <w:t>件，金額計</w:t>
      </w:r>
      <w:r>
        <w:rPr>
          <w:rFonts w:ascii="標楷體" w:eastAsia="標楷體" w:hAnsi="標楷體" w:hint="eastAsia"/>
          <w:sz w:val="28"/>
          <w:szCs w:val="28"/>
        </w:rPr>
        <w:t>3</w:t>
      </w:r>
      <w:r w:rsidRPr="003B7B85">
        <w:rPr>
          <w:rFonts w:ascii="標楷體" w:eastAsia="標楷體" w:hAnsi="標楷體"/>
          <w:sz w:val="28"/>
          <w:szCs w:val="28"/>
        </w:rPr>
        <w:t>億</w:t>
      </w:r>
      <w:r>
        <w:rPr>
          <w:rFonts w:ascii="標楷體" w:eastAsia="標楷體" w:hAnsi="標楷體" w:hint="eastAsia"/>
          <w:sz w:val="28"/>
          <w:szCs w:val="28"/>
        </w:rPr>
        <w:t>5</w:t>
      </w:r>
      <w:r>
        <w:rPr>
          <w:rFonts w:ascii="標楷體" w:eastAsia="標楷體" w:hAnsi="標楷體"/>
          <w:sz w:val="28"/>
          <w:szCs w:val="28"/>
        </w:rPr>
        <w:t>,</w:t>
      </w:r>
      <w:r w:rsidR="009E04ED">
        <w:rPr>
          <w:rFonts w:ascii="標楷體" w:eastAsia="標楷體" w:hAnsi="標楷體"/>
          <w:sz w:val="28"/>
          <w:szCs w:val="28"/>
        </w:rPr>
        <w:t>761</w:t>
      </w:r>
      <w:r>
        <w:rPr>
          <w:rFonts w:ascii="標楷體" w:eastAsia="標楷體" w:hAnsi="標楷體"/>
          <w:sz w:val="28"/>
          <w:szCs w:val="28"/>
        </w:rPr>
        <w:t>萬餘</w:t>
      </w:r>
      <w:r w:rsidRPr="003B7B85">
        <w:rPr>
          <w:rFonts w:ascii="標楷體" w:eastAsia="標楷體" w:hAnsi="標楷體"/>
          <w:sz w:val="28"/>
          <w:szCs w:val="28"/>
        </w:rPr>
        <w:t>元（詳表4</w:t>
      </w:r>
      <w:r w:rsidR="00700568">
        <w:rPr>
          <w:rFonts w:ascii="標楷體" w:eastAsia="標楷體" w:hAnsi="標楷體" w:hint="eastAsia"/>
          <w:sz w:val="28"/>
          <w:szCs w:val="28"/>
        </w:rPr>
        <w:t>3</w:t>
      </w:r>
      <w:r w:rsidRPr="003B7B85">
        <w:rPr>
          <w:rFonts w:ascii="標楷體" w:eastAsia="標楷體" w:hAnsi="標楷體"/>
          <w:sz w:val="28"/>
          <w:szCs w:val="28"/>
        </w:rPr>
        <w:t>，</w:t>
      </w:r>
      <w:r>
        <w:rPr>
          <w:rFonts w:ascii="標楷體" w:eastAsia="標楷體" w:hAnsi="標楷體"/>
          <w:sz w:val="28"/>
          <w:szCs w:val="28"/>
        </w:rPr>
        <w:t>P</w:t>
      </w:r>
      <w:r w:rsidR="00700568">
        <w:rPr>
          <w:rFonts w:ascii="標楷體" w:eastAsia="標楷體" w:hAnsi="標楷體" w:hint="eastAsia"/>
          <w:sz w:val="28"/>
          <w:szCs w:val="28"/>
        </w:rPr>
        <w:t>8</w:t>
      </w:r>
      <w:r w:rsidR="00D26C5A">
        <w:rPr>
          <w:rFonts w:ascii="標楷體" w:eastAsia="標楷體" w:hAnsi="標楷體" w:hint="eastAsia"/>
          <w:sz w:val="28"/>
          <w:szCs w:val="28"/>
        </w:rPr>
        <w:t>4</w:t>
      </w:r>
      <w:r w:rsidRPr="003B7B85">
        <w:rPr>
          <w:rFonts w:ascii="標楷體" w:eastAsia="標楷體" w:hAnsi="標楷體"/>
          <w:sz w:val="28"/>
          <w:szCs w:val="28"/>
        </w:rPr>
        <w:t>）</w:t>
      </w:r>
      <w:r>
        <w:rPr>
          <w:rFonts w:ascii="標楷體" w:eastAsia="標楷體" w:hAnsi="標楷體"/>
          <w:sz w:val="28"/>
          <w:szCs w:val="28"/>
        </w:rPr>
        <w:t>。</w:t>
      </w:r>
      <w:r w:rsidR="00F057F4">
        <w:rPr>
          <w:rFonts w:ascii="標楷體" w:eastAsia="標楷體" w:hAnsi="標楷體"/>
          <w:color w:val="A6A6A6" w:themeColor="background1" w:themeShade="A6"/>
          <w:sz w:val="28"/>
          <w:szCs w:val="28"/>
        </w:rPr>
        <w:br w:type="page"/>
      </w:r>
    </w:p>
    <w:tbl>
      <w:tblPr>
        <w:tblW w:w="9075" w:type="dxa"/>
        <w:tblLayout w:type="fixed"/>
        <w:tblCellMar>
          <w:left w:w="0" w:type="dxa"/>
          <w:right w:w="0" w:type="dxa"/>
        </w:tblCellMar>
        <w:tblLook w:val="04A0" w:firstRow="1" w:lastRow="0" w:firstColumn="1" w:lastColumn="0" w:noHBand="0" w:noVBand="1"/>
      </w:tblPr>
      <w:tblGrid>
        <w:gridCol w:w="1419"/>
        <w:gridCol w:w="141"/>
        <w:gridCol w:w="1252"/>
        <w:gridCol w:w="1016"/>
        <w:gridCol w:w="237"/>
        <w:gridCol w:w="1252"/>
        <w:gridCol w:w="212"/>
        <w:gridCol w:w="1041"/>
        <w:gridCol w:w="801"/>
        <w:gridCol w:w="451"/>
        <w:gridCol w:w="1253"/>
      </w:tblGrid>
      <w:tr w:rsidR="00F057F4" w:rsidRPr="00085405" w14:paraId="33BD850B" w14:textId="77777777" w:rsidTr="00F057F4">
        <w:trPr>
          <w:cantSplit/>
          <w:trHeight w:val="510"/>
        </w:trPr>
        <w:tc>
          <w:tcPr>
            <w:tcW w:w="9075" w:type="dxa"/>
            <w:gridSpan w:val="11"/>
            <w:noWrap/>
            <w:vAlign w:val="center"/>
            <w:hideMark/>
          </w:tcPr>
          <w:p w14:paraId="1CD508C1" w14:textId="7B6282C4" w:rsidR="00F057F4" w:rsidRPr="00085405" w:rsidRDefault="00F057F4" w:rsidP="00E900FC">
            <w:pPr>
              <w:kinsoku w:val="0"/>
              <w:overflowPunct w:val="0"/>
              <w:autoSpaceDE w:val="0"/>
              <w:autoSpaceDN w:val="0"/>
              <w:adjustRightInd w:val="0"/>
              <w:snapToGrid w:val="0"/>
              <w:ind w:left="959" w:rightChars="8" w:right="19" w:hangingChars="342" w:hanging="959"/>
              <w:jc w:val="center"/>
              <w:rPr>
                <w:rFonts w:ascii="標楷體" w:eastAsia="標楷體" w:hAnsi="標楷體"/>
                <w:b/>
                <w:bCs/>
                <w:color w:val="A6A6A6" w:themeColor="background1" w:themeShade="A6"/>
                <w:spacing w:val="10"/>
                <w:sz w:val="28"/>
                <w:szCs w:val="24"/>
              </w:rPr>
            </w:pPr>
            <w:r w:rsidRPr="00085405">
              <w:rPr>
                <w:rFonts w:ascii="標楷體" w:eastAsia="標楷體" w:hAnsi="Arial Unicode MS" w:cs="Arial Unicode MS" w:hint="eastAsia"/>
                <w:b/>
                <w:bCs/>
                <w:color w:val="A6A6A6" w:themeColor="background1" w:themeShade="A6"/>
                <w:kern w:val="0"/>
                <w:sz w:val="28"/>
                <w:szCs w:val="28"/>
              </w:rPr>
              <w:lastRenderedPageBreak/>
              <w:br w:type="page"/>
            </w:r>
            <w:r w:rsidRPr="00085405">
              <w:rPr>
                <w:rFonts w:ascii="標楷體" w:eastAsia="標楷體" w:hAnsi="Arial Unicode MS" w:cs="Arial Unicode MS" w:hint="eastAsia"/>
                <w:b/>
                <w:bCs/>
                <w:spacing w:val="10"/>
                <w:kern w:val="0"/>
                <w:sz w:val="28"/>
                <w:szCs w:val="28"/>
              </w:rPr>
              <w:t>表4</w:t>
            </w:r>
            <w:r w:rsidR="00E900FC">
              <w:rPr>
                <w:rFonts w:ascii="標楷體" w:eastAsia="標楷體" w:hAnsi="Arial Unicode MS" w:cs="Arial Unicode MS" w:hint="eastAsia"/>
                <w:b/>
                <w:bCs/>
                <w:spacing w:val="10"/>
                <w:kern w:val="0"/>
                <w:sz w:val="28"/>
                <w:szCs w:val="28"/>
              </w:rPr>
              <w:t>0</w:t>
            </w:r>
            <w:r w:rsidRPr="00085405">
              <w:rPr>
                <w:rFonts w:ascii="標楷體" w:eastAsia="標楷體" w:hAnsi="Arial Unicode MS" w:cs="Arial Unicode MS" w:hint="eastAsia"/>
                <w:b/>
                <w:bCs/>
                <w:spacing w:val="10"/>
                <w:kern w:val="0"/>
                <w:sz w:val="28"/>
                <w:szCs w:val="28"/>
              </w:rPr>
              <w:t xml:space="preserve">  </w:t>
            </w:r>
            <w:r w:rsidRPr="00085405">
              <w:rPr>
                <w:rFonts w:ascii="標楷體" w:eastAsia="標楷體" w:hAnsi="標楷體" w:hint="eastAsia"/>
                <w:b/>
                <w:bCs/>
                <w:spacing w:val="10"/>
                <w:sz w:val="28"/>
                <w:szCs w:val="24"/>
              </w:rPr>
              <w:t>直轄市及縣市決算修正增列歲入通知繳庫金額彙計表</w:t>
            </w:r>
          </w:p>
        </w:tc>
      </w:tr>
      <w:tr w:rsidR="00F057F4" w:rsidRPr="00085405" w14:paraId="5A0D6D26" w14:textId="77777777" w:rsidTr="00F057F4">
        <w:trPr>
          <w:trHeight w:val="267"/>
        </w:trPr>
        <w:tc>
          <w:tcPr>
            <w:tcW w:w="9075" w:type="dxa"/>
            <w:gridSpan w:val="11"/>
            <w:noWrap/>
            <w:vAlign w:val="center"/>
            <w:hideMark/>
          </w:tcPr>
          <w:p w14:paraId="08A5C1EE" w14:textId="44F64995" w:rsidR="00F057F4" w:rsidRPr="00085405" w:rsidRDefault="00F057F4" w:rsidP="00735E84">
            <w:pPr>
              <w:kinsoku w:val="0"/>
              <w:overflowPunct w:val="0"/>
              <w:autoSpaceDE w:val="0"/>
              <w:autoSpaceDN w:val="0"/>
              <w:snapToGrid w:val="0"/>
              <w:ind w:leftChars="1450" w:left="3480" w:rightChars="1450" w:right="3480"/>
              <w:jc w:val="both"/>
              <w:rPr>
                <w:rFonts w:ascii="標楷體" w:eastAsia="標楷體" w:hAnsi="標楷體"/>
                <w:color w:val="A6A6A6" w:themeColor="background1" w:themeShade="A6"/>
                <w:szCs w:val="24"/>
              </w:rPr>
            </w:pPr>
            <w:r w:rsidRPr="00956E5D">
              <w:rPr>
                <w:rFonts w:ascii="標楷體" w:eastAsia="標楷體" w:hAnsi="標楷體" w:hint="eastAsia"/>
                <w:szCs w:val="24"/>
              </w:rPr>
              <w:t>中華民國</w:t>
            </w:r>
            <w:proofErr w:type="gramStart"/>
            <w:r w:rsidRPr="00956E5D">
              <w:rPr>
                <w:rFonts w:ascii="標楷體" w:eastAsia="標楷體" w:hAnsi="標楷體" w:hint="eastAsia"/>
                <w:szCs w:val="24"/>
              </w:rPr>
              <w:t>10</w:t>
            </w:r>
            <w:r w:rsidR="00735E84">
              <w:rPr>
                <w:rFonts w:ascii="標楷體" w:eastAsia="標楷體" w:hAnsi="標楷體" w:hint="eastAsia"/>
                <w:szCs w:val="24"/>
              </w:rPr>
              <w:t>9</w:t>
            </w:r>
            <w:proofErr w:type="gramEnd"/>
            <w:r w:rsidRPr="00956E5D">
              <w:rPr>
                <w:rFonts w:ascii="標楷體" w:eastAsia="標楷體" w:hAnsi="標楷體" w:hint="eastAsia"/>
                <w:szCs w:val="24"/>
              </w:rPr>
              <w:t>年度</w:t>
            </w:r>
          </w:p>
        </w:tc>
      </w:tr>
      <w:tr w:rsidR="00F057F4" w:rsidRPr="00085405" w14:paraId="24A1276E" w14:textId="77777777" w:rsidTr="00F057F4">
        <w:trPr>
          <w:trHeight w:val="284"/>
        </w:trPr>
        <w:tc>
          <w:tcPr>
            <w:tcW w:w="9075" w:type="dxa"/>
            <w:gridSpan w:val="11"/>
            <w:tcBorders>
              <w:top w:val="nil"/>
              <w:left w:val="nil"/>
              <w:bottom w:val="single" w:sz="8" w:space="0" w:color="auto"/>
              <w:right w:val="nil"/>
            </w:tcBorders>
            <w:noWrap/>
            <w:vAlign w:val="center"/>
            <w:hideMark/>
          </w:tcPr>
          <w:p w14:paraId="502132A8" w14:textId="77777777" w:rsidR="00F057F4" w:rsidRPr="00085405" w:rsidRDefault="00F057F4" w:rsidP="00453FEF">
            <w:pPr>
              <w:overflowPunct w:val="0"/>
              <w:adjustRightInd w:val="0"/>
              <w:snapToGrid w:val="0"/>
              <w:spacing w:line="240" w:lineRule="exact"/>
              <w:jc w:val="right"/>
              <w:rPr>
                <w:rFonts w:ascii="標楷體" w:eastAsia="標楷體" w:hAnsi="標楷體"/>
                <w:color w:val="A6A6A6" w:themeColor="background1" w:themeShade="A6"/>
                <w:sz w:val="20"/>
                <w:szCs w:val="24"/>
              </w:rPr>
            </w:pPr>
            <w:r w:rsidRPr="00263A90">
              <w:rPr>
                <w:rFonts w:ascii="標楷體" w:eastAsia="標楷體" w:hAnsi="標楷體" w:hint="eastAsia"/>
                <w:sz w:val="20"/>
                <w:szCs w:val="24"/>
              </w:rPr>
              <w:t>單位：新臺幣千元</w:t>
            </w:r>
          </w:p>
        </w:tc>
      </w:tr>
      <w:tr w:rsidR="00F057F4" w:rsidRPr="00F807E4" w14:paraId="33899FE9" w14:textId="77777777" w:rsidTr="0088370F">
        <w:trPr>
          <w:cantSplit/>
          <w:trHeight w:hRule="exact" w:val="907"/>
        </w:trPr>
        <w:tc>
          <w:tcPr>
            <w:tcW w:w="1560" w:type="dxa"/>
            <w:gridSpan w:val="2"/>
            <w:tcBorders>
              <w:top w:val="single" w:sz="8" w:space="0" w:color="auto"/>
              <w:left w:val="nil"/>
              <w:bottom w:val="single" w:sz="8" w:space="0" w:color="auto"/>
              <w:right w:val="single" w:sz="4" w:space="0" w:color="auto"/>
              <w:tl2br w:val="single" w:sz="4" w:space="0" w:color="auto"/>
            </w:tcBorders>
            <w:vAlign w:val="center"/>
            <w:hideMark/>
          </w:tcPr>
          <w:p w14:paraId="55727CFA" w14:textId="24A93200" w:rsidR="00F057F4" w:rsidRPr="0088370F" w:rsidRDefault="00F057F4" w:rsidP="0088370F">
            <w:pPr>
              <w:overflowPunct w:val="0"/>
              <w:spacing w:afterLines="50" w:after="120" w:line="300" w:lineRule="exact"/>
              <w:ind w:rightChars="37" w:right="89"/>
              <w:jc w:val="right"/>
              <w:rPr>
                <w:rFonts w:ascii="標楷體" w:eastAsia="標楷體" w:hAnsi="標楷體" w:cs="Arial Unicode MS"/>
                <w:sz w:val="20"/>
              </w:rPr>
            </w:pPr>
            <w:r w:rsidRPr="0088370F">
              <w:rPr>
                <w:rFonts w:ascii="標楷體" w:eastAsia="標楷體" w:hAnsi="標楷體" w:cs="Arial Unicode MS" w:hint="eastAsia"/>
                <w:sz w:val="20"/>
              </w:rPr>
              <w:t>繳庫原因</w:t>
            </w:r>
          </w:p>
          <w:p w14:paraId="243170BE" w14:textId="67143323" w:rsidR="00F057F4" w:rsidRPr="00F807E4" w:rsidRDefault="00F057F4" w:rsidP="0088370F">
            <w:pPr>
              <w:overflowPunct w:val="0"/>
              <w:spacing w:beforeLines="20" w:before="48" w:afterLines="20" w:after="48" w:line="280" w:lineRule="exact"/>
              <w:ind w:rightChars="50" w:right="120"/>
              <w:rPr>
                <w:rFonts w:ascii="標楷體" w:eastAsia="標楷體" w:hAnsi="標楷體" w:cs="Arial Unicode MS"/>
                <w:sz w:val="20"/>
              </w:rPr>
            </w:pPr>
            <w:proofErr w:type="gramStart"/>
            <w:r w:rsidRPr="0088370F">
              <w:rPr>
                <w:rFonts w:ascii="標楷體" w:eastAsia="標楷體" w:hAnsi="標楷體" w:cs="Arial Unicode MS" w:hint="eastAsia"/>
                <w:kern w:val="0"/>
                <w:sz w:val="20"/>
              </w:rPr>
              <w:t>市縣別</w:t>
            </w:r>
            <w:proofErr w:type="gramEnd"/>
          </w:p>
        </w:tc>
        <w:tc>
          <w:tcPr>
            <w:tcW w:w="1252" w:type="dxa"/>
            <w:tcBorders>
              <w:top w:val="single" w:sz="8" w:space="0" w:color="auto"/>
              <w:left w:val="single" w:sz="4" w:space="0" w:color="auto"/>
              <w:bottom w:val="single" w:sz="8" w:space="0" w:color="auto"/>
              <w:right w:val="single" w:sz="4" w:space="0" w:color="auto"/>
            </w:tcBorders>
            <w:vAlign w:val="center"/>
            <w:hideMark/>
          </w:tcPr>
          <w:p w14:paraId="17BEEE69" w14:textId="77777777" w:rsidR="00F057F4" w:rsidRPr="00F807E4" w:rsidRDefault="00F057F4" w:rsidP="00453FEF">
            <w:pPr>
              <w:overflowPunct w:val="0"/>
              <w:spacing w:line="260" w:lineRule="exact"/>
              <w:jc w:val="center"/>
              <w:rPr>
                <w:rFonts w:ascii="標楷體" w:eastAsia="標楷體" w:hAnsi="標楷體" w:cs="Arial Unicode MS"/>
                <w:spacing w:val="-18"/>
                <w:sz w:val="20"/>
              </w:rPr>
            </w:pPr>
            <w:r w:rsidRPr="00F807E4">
              <w:rPr>
                <w:rFonts w:ascii="標楷體" w:eastAsia="標楷體" w:hAnsi="標楷體" w:cs="Arial Unicode MS" w:hint="eastAsia"/>
                <w:spacing w:val="-18"/>
                <w:sz w:val="20"/>
              </w:rPr>
              <w:t>合        計</w:t>
            </w:r>
          </w:p>
        </w:tc>
        <w:tc>
          <w:tcPr>
            <w:tcW w:w="1253" w:type="dxa"/>
            <w:gridSpan w:val="2"/>
            <w:tcBorders>
              <w:top w:val="single" w:sz="8" w:space="0" w:color="auto"/>
              <w:left w:val="single" w:sz="4" w:space="0" w:color="auto"/>
              <w:bottom w:val="single" w:sz="8" w:space="0" w:color="auto"/>
              <w:right w:val="single" w:sz="4" w:space="0" w:color="auto"/>
            </w:tcBorders>
            <w:vAlign w:val="center"/>
            <w:hideMark/>
          </w:tcPr>
          <w:p w14:paraId="5AB7093E" w14:textId="7FE03011" w:rsidR="00F057F4" w:rsidRPr="00F807E4" w:rsidRDefault="00F057F4" w:rsidP="00503DA1">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營業</w:t>
            </w:r>
            <w:r w:rsidR="00620A65">
              <w:rPr>
                <w:rFonts w:ascii="標楷體" w:eastAsia="標楷體" w:hAnsi="標楷體" w:cs="Arial Unicode MS" w:hint="eastAsia"/>
                <w:spacing w:val="-18"/>
                <w:sz w:val="20"/>
              </w:rPr>
              <w:t>（</w:t>
            </w:r>
            <w:r w:rsidRPr="00F807E4">
              <w:rPr>
                <w:rFonts w:ascii="標楷體" w:eastAsia="標楷體" w:hAnsi="標楷體" w:cs="Arial Unicode MS" w:hint="eastAsia"/>
                <w:spacing w:val="-18"/>
                <w:sz w:val="20"/>
              </w:rPr>
              <w:t>非營業</w:t>
            </w:r>
            <w:r w:rsidR="00503DA1">
              <w:rPr>
                <w:rFonts w:ascii="標楷體" w:eastAsia="標楷體" w:hAnsi="標楷體" w:cs="Arial Unicode MS" w:hint="eastAsia"/>
                <w:spacing w:val="-18"/>
                <w:sz w:val="20"/>
              </w:rPr>
              <w:t>）</w:t>
            </w:r>
            <w:r w:rsidRPr="00F807E4">
              <w:rPr>
                <w:rFonts w:ascii="標楷體" w:eastAsia="標楷體" w:hAnsi="標楷體" w:cs="Arial Unicode MS" w:hint="eastAsia"/>
                <w:spacing w:val="-18"/>
                <w:sz w:val="20"/>
              </w:rPr>
              <w:t>基金盈</w:t>
            </w:r>
            <w:r w:rsidR="00620A65">
              <w:rPr>
                <w:rFonts w:ascii="標楷體" w:eastAsia="標楷體" w:hAnsi="標楷體" w:cs="Arial Unicode MS" w:hint="eastAsia"/>
                <w:spacing w:val="-18"/>
                <w:sz w:val="20"/>
              </w:rPr>
              <w:t>（</w:t>
            </w:r>
            <w:proofErr w:type="gramStart"/>
            <w:r w:rsidRPr="00F807E4">
              <w:rPr>
                <w:rFonts w:ascii="標楷體" w:eastAsia="標楷體" w:hAnsi="標楷體" w:cs="Arial Unicode MS" w:hint="eastAsia"/>
                <w:spacing w:val="-18"/>
                <w:sz w:val="20"/>
              </w:rPr>
              <w:t>賸</w:t>
            </w:r>
            <w:proofErr w:type="gramEnd"/>
            <w:r w:rsidR="00620A65">
              <w:rPr>
                <w:rFonts w:ascii="標楷體" w:eastAsia="標楷體" w:hAnsi="標楷體" w:cs="Arial Unicode MS" w:hint="eastAsia"/>
                <w:spacing w:val="-18"/>
                <w:sz w:val="20"/>
              </w:rPr>
              <w:t>）</w:t>
            </w:r>
            <w:r w:rsidRPr="00F807E4">
              <w:rPr>
                <w:rFonts w:ascii="標楷體" w:eastAsia="標楷體" w:hAnsi="標楷體" w:cs="Arial Unicode MS" w:hint="eastAsia"/>
                <w:spacing w:val="-18"/>
                <w:sz w:val="20"/>
              </w:rPr>
              <w:t>餘</w:t>
            </w:r>
          </w:p>
          <w:p w14:paraId="3AEA6A90"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應繳庫歲入款</w:t>
            </w:r>
          </w:p>
        </w:tc>
        <w:tc>
          <w:tcPr>
            <w:tcW w:w="1252" w:type="dxa"/>
            <w:tcBorders>
              <w:top w:val="single" w:sz="8" w:space="0" w:color="auto"/>
              <w:left w:val="single" w:sz="4" w:space="0" w:color="auto"/>
              <w:bottom w:val="single" w:sz="8" w:space="0" w:color="auto"/>
              <w:right w:val="single" w:sz="4" w:space="0" w:color="auto"/>
            </w:tcBorders>
            <w:vAlign w:val="center"/>
            <w:hideMark/>
          </w:tcPr>
          <w:p w14:paraId="4E06E463"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保管款、代管</w:t>
            </w:r>
          </w:p>
          <w:p w14:paraId="79748E24"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經費等科目內</w:t>
            </w:r>
          </w:p>
          <w:p w14:paraId="077DF5AA"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應繳庫歲入款</w:t>
            </w:r>
          </w:p>
        </w:tc>
        <w:tc>
          <w:tcPr>
            <w:tcW w:w="1253" w:type="dxa"/>
            <w:gridSpan w:val="2"/>
            <w:tcBorders>
              <w:top w:val="single" w:sz="8" w:space="0" w:color="auto"/>
              <w:left w:val="single" w:sz="4" w:space="0" w:color="auto"/>
              <w:bottom w:val="single" w:sz="8" w:space="0" w:color="auto"/>
              <w:right w:val="single" w:sz="4" w:space="0" w:color="auto"/>
            </w:tcBorders>
            <w:vAlign w:val="center"/>
            <w:hideMark/>
          </w:tcPr>
          <w:p w14:paraId="06463488"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暫收款、代收款</w:t>
            </w:r>
          </w:p>
          <w:p w14:paraId="4E59FA9B"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等科目內應</w:t>
            </w:r>
            <w:proofErr w:type="gramStart"/>
            <w:r w:rsidRPr="00F807E4">
              <w:rPr>
                <w:rFonts w:ascii="標楷體" w:eastAsia="標楷體" w:hAnsi="標楷體" w:cs="Arial Unicode MS" w:hint="eastAsia"/>
                <w:spacing w:val="-18"/>
                <w:sz w:val="20"/>
              </w:rPr>
              <w:t>繳</w:t>
            </w:r>
            <w:proofErr w:type="gramEnd"/>
          </w:p>
          <w:p w14:paraId="6CEFE4CC"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庫歲入款</w:t>
            </w:r>
          </w:p>
        </w:tc>
        <w:tc>
          <w:tcPr>
            <w:tcW w:w="1252" w:type="dxa"/>
            <w:gridSpan w:val="2"/>
            <w:tcBorders>
              <w:top w:val="single" w:sz="8" w:space="0" w:color="auto"/>
              <w:left w:val="single" w:sz="4" w:space="0" w:color="auto"/>
              <w:bottom w:val="single" w:sz="8" w:space="0" w:color="auto"/>
              <w:right w:val="single" w:sz="4" w:space="0" w:color="auto"/>
            </w:tcBorders>
            <w:vAlign w:val="center"/>
          </w:tcPr>
          <w:p w14:paraId="4A2953CE"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收回以前</w:t>
            </w:r>
          </w:p>
          <w:p w14:paraId="2E80DCAE"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p>
          <w:p w14:paraId="209EC6B2"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年度經費</w:t>
            </w:r>
          </w:p>
        </w:tc>
        <w:tc>
          <w:tcPr>
            <w:tcW w:w="1253" w:type="dxa"/>
            <w:tcBorders>
              <w:top w:val="single" w:sz="8" w:space="0" w:color="auto"/>
              <w:left w:val="single" w:sz="4" w:space="0" w:color="auto"/>
              <w:bottom w:val="single" w:sz="8" w:space="0" w:color="auto"/>
              <w:right w:val="nil"/>
            </w:tcBorders>
            <w:vAlign w:val="center"/>
          </w:tcPr>
          <w:p w14:paraId="06395915"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短、漏、誤列</w:t>
            </w:r>
          </w:p>
          <w:p w14:paraId="611B39DE"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p>
          <w:p w14:paraId="6C87DF2D" w14:textId="77777777" w:rsidR="00F057F4" w:rsidRPr="00F807E4" w:rsidRDefault="00F057F4" w:rsidP="00453FEF">
            <w:pPr>
              <w:overflowPunct w:val="0"/>
              <w:spacing w:line="260" w:lineRule="exact"/>
              <w:ind w:left="28" w:right="57" w:firstLineChars="1" w:firstLine="2"/>
              <w:jc w:val="distribute"/>
              <w:rPr>
                <w:rFonts w:ascii="標楷體" w:eastAsia="標楷體" w:hAnsi="標楷體" w:cs="Arial Unicode MS"/>
                <w:spacing w:val="-18"/>
                <w:sz w:val="20"/>
              </w:rPr>
            </w:pPr>
            <w:r w:rsidRPr="00F807E4">
              <w:rPr>
                <w:rFonts w:ascii="標楷體" w:eastAsia="標楷體" w:hAnsi="標楷體" w:cs="Arial Unicode MS" w:hint="eastAsia"/>
                <w:spacing w:val="-18"/>
                <w:sz w:val="20"/>
              </w:rPr>
              <w:t>之各項收入款</w:t>
            </w:r>
          </w:p>
        </w:tc>
      </w:tr>
      <w:tr w:rsidR="00ED5D8E" w:rsidRPr="00F807E4" w14:paraId="4B31C4B9" w14:textId="77777777" w:rsidTr="00F50BAC">
        <w:trPr>
          <w:trHeight w:val="731"/>
        </w:trPr>
        <w:tc>
          <w:tcPr>
            <w:tcW w:w="1560" w:type="dxa"/>
            <w:gridSpan w:val="2"/>
            <w:tcBorders>
              <w:top w:val="single" w:sz="8" w:space="0" w:color="auto"/>
              <w:left w:val="nil"/>
              <w:bottom w:val="nil"/>
              <w:right w:val="single" w:sz="4" w:space="0" w:color="auto"/>
            </w:tcBorders>
            <w:noWrap/>
            <w:tcMar>
              <w:top w:w="0" w:type="dxa"/>
              <w:left w:w="0" w:type="dxa"/>
              <w:bottom w:w="0" w:type="dxa"/>
              <w:right w:w="57" w:type="dxa"/>
            </w:tcMar>
            <w:vAlign w:val="center"/>
            <w:hideMark/>
          </w:tcPr>
          <w:p w14:paraId="41C86A1D" w14:textId="3934EF64" w:rsidR="00ED5D8E" w:rsidRPr="00F807E4" w:rsidRDefault="00ED5D8E" w:rsidP="00453FEF">
            <w:pPr>
              <w:overflowPunct w:val="0"/>
              <w:jc w:val="distribute"/>
              <w:rPr>
                <w:rFonts w:ascii="標楷體" w:eastAsia="標楷體" w:hAnsi="標楷體"/>
                <w:b/>
                <w:bCs/>
                <w:sz w:val="22"/>
              </w:rPr>
            </w:pPr>
            <w:r w:rsidRPr="00F807E4">
              <w:rPr>
                <w:rFonts w:ascii="標楷體" w:eastAsia="標楷體" w:hAnsi="標楷體" w:hint="eastAsia"/>
                <w:b/>
                <w:bCs/>
                <w:sz w:val="22"/>
              </w:rPr>
              <w:t>總計</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09BA46A" w14:textId="636A25A6"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387,315</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2DFF5418" w14:textId="1A30036A"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6,325</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3749F18A" w14:textId="7453B1EB"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3,615</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AC4064A" w14:textId="52284DAA"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100,003</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3D31FF7A" w14:textId="6151D38D"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169,432</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4222C6CF" w14:textId="40C050B5"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107,939</w:t>
            </w:r>
          </w:p>
        </w:tc>
      </w:tr>
      <w:tr w:rsidR="00ED5D8E" w:rsidRPr="00F807E4" w14:paraId="24CBAB16"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4F54B8A9" w14:textId="6BA7C720" w:rsidR="00ED5D8E" w:rsidRPr="00F807E4" w:rsidRDefault="00ED5D8E" w:rsidP="00453FEF">
            <w:pPr>
              <w:overflowPunct w:val="0"/>
              <w:jc w:val="distribute"/>
              <w:rPr>
                <w:rFonts w:ascii="標楷體" w:eastAsia="標楷體" w:hAnsi="標楷體"/>
                <w:b/>
                <w:bCs/>
                <w:sz w:val="22"/>
              </w:rPr>
            </w:pPr>
            <w:r w:rsidRPr="00F807E4">
              <w:rPr>
                <w:rFonts w:ascii="標楷體" w:eastAsia="標楷體" w:hAnsi="標楷體" w:hint="eastAsia"/>
                <w:b/>
                <w:bCs/>
                <w:sz w:val="22"/>
              </w:rPr>
              <w:t>直轄市合計</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003D01DE" w14:textId="72E44F54"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234,262</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3F7D464A" w14:textId="7255E025" w:rsidR="00ED5D8E" w:rsidRPr="00A86423" w:rsidRDefault="00ED5D8E" w:rsidP="00453FEF">
            <w:pPr>
              <w:jc w:val="right"/>
              <w:rPr>
                <w:rFonts w:ascii="標楷體" w:eastAsia="標楷體" w:hAnsi="標楷體"/>
                <w:b/>
                <w:bCs/>
                <w:sz w:val="20"/>
              </w:rPr>
            </w:pPr>
            <w:r w:rsidRPr="00FA404E">
              <w:rPr>
                <w:rFonts w:ascii="標楷體" w:eastAsia="標楷體" w:hAnsi="標楷體" w:hint="eastAsia"/>
                <w:b/>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3FE57E8" w14:textId="7C1798DB"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3,170</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0F7F2B09" w14:textId="09EC6BA8"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417</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1CA2C440" w14:textId="41E14E7A"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169,432</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2B4F85C5" w14:textId="55CDFB5E"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61,242</w:t>
            </w:r>
          </w:p>
        </w:tc>
      </w:tr>
      <w:tr w:rsidR="00ED5D8E" w:rsidRPr="00F807E4" w14:paraId="1960BA30"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346F40A3" w14:textId="2D167833" w:rsidR="00ED5D8E" w:rsidRPr="00B96A78" w:rsidRDefault="00ED5D8E" w:rsidP="00453FEF">
            <w:pPr>
              <w:overflowPunct w:val="0"/>
              <w:ind w:leftChars="100" w:left="240" w:rightChars="100" w:right="240"/>
              <w:jc w:val="distribute"/>
              <w:rPr>
                <w:rFonts w:ascii="標楷體" w:eastAsia="標楷體" w:hAnsi="標楷體"/>
                <w:sz w:val="22"/>
              </w:rPr>
            </w:pPr>
            <w:r w:rsidRPr="00B96A78">
              <w:rPr>
                <w:rFonts w:ascii="標楷體" w:eastAsia="標楷體" w:hAnsi="標楷體" w:hint="eastAsia"/>
                <w:sz w:val="22"/>
              </w:rPr>
              <w:t>臺北市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B0F784B" w14:textId="7F43BF6C" w:rsidR="00ED5D8E" w:rsidRPr="00A86423" w:rsidRDefault="00ED5D8E" w:rsidP="00453FEF">
            <w:pPr>
              <w:jc w:val="right"/>
              <w:rPr>
                <w:rFonts w:ascii="標楷體" w:eastAsia="標楷體" w:hAnsi="標楷體"/>
                <w:sz w:val="20"/>
              </w:rPr>
            </w:pPr>
            <w:r>
              <w:rPr>
                <w:rFonts w:ascii="標楷體" w:eastAsia="標楷體" w:hAnsi="標楷體" w:hint="eastAsia"/>
                <w:sz w:val="20"/>
              </w:rPr>
              <w:t>184,664</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0B86AF3D" w14:textId="3C61135D"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8FD7068" w14:textId="2DE65C72"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3DCE16EE" w14:textId="2382FD96"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26527770" w14:textId="0931FACE" w:rsidR="00ED5D8E" w:rsidRPr="00100B62" w:rsidRDefault="00ED5D8E" w:rsidP="00453FEF">
            <w:pPr>
              <w:jc w:val="right"/>
              <w:rPr>
                <w:rFonts w:ascii="標楷體" w:eastAsia="標楷體" w:hAnsi="標楷體"/>
                <w:sz w:val="20"/>
              </w:rPr>
            </w:pPr>
            <w:r>
              <w:rPr>
                <w:rFonts w:ascii="標楷體" w:eastAsia="標楷體" w:hAnsi="標楷體" w:hint="eastAsia"/>
                <w:sz w:val="20"/>
              </w:rPr>
              <w:t>165,033</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44BCC866" w14:textId="148DAC91" w:rsidR="00ED5D8E" w:rsidRPr="00100B62" w:rsidRDefault="00ED5D8E" w:rsidP="00453FEF">
            <w:pPr>
              <w:jc w:val="right"/>
              <w:rPr>
                <w:rFonts w:ascii="標楷體" w:eastAsia="標楷體" w:hAnsi="標楷體"/>
                <w:sz w:val="20"/>
              </w:rPr>
            </w:pPr>
            <w:r>
              <w:rPr>
                <w:rFonts w:ascii="標楷體" w:eastAsia="標楷體" w:hAnsi="標楷體" w:hint="eastAsia"/>
                <w:sz w:val="20"/>
              </w:rPr>
              <w:t>19,631</w:t>
            </w:r>
          </w:p>
        </w:tc>
      </w:tr>
      <w:tr w:rsidR="00ED5D8E" w:rsidRPr="00F807E4" w14:paraId="158F85FE"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2ED381B4" w14:textId="2300E1C1" w:rsidR="00ED5D8E" w:rsidRPr="00B96A78" w:rsidRDefault="00ED5D8E" w:rsidP="00453FEF">
            <w:pPr>
              <w:overflowPunct w:val="0"/>
              <w:ind w:leftChars="100" w:left="240" w:rightChars="100" w:right="240"/>
              <w:jc w:val="distribute"/>
              <w:rPr>
                <w:rFonts w:ascii="標楷體" w:eastAsia="標楷體" w:hAnsi="標楷體"/>
                <w:sz w:val="22"/>
              </w:rPr>
            </w:pPr>
            <w:r w:rsidRPr="00B96A78">
              <w:rPr>
                <w:rFonts w:ascii="標楷體" w:eastAsia="標楷體" w:hAnsi="標楷體" w:hint="eastAsia"/>
                <w:sz w:val="22"/>
              </w:rPr>
              <w:t>新北市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0323AE10" w14:textId="2B2AB62E" w:rsidR="00ED5D8E" w:rsidRPr="00A86423" w:rsidRDefault="00ED5D8E" w:rsidP="00453FEF">
            <w:pPr>
              <w:jc w:val="right"/>
              <w:rPr>
                <w:rFonts w:ascii="標楷體" w:eastAsia="標楷體" w:hAnsi="標楷體"/>
                <w:sz w:val="20"/>
              </w:rPr>
            </w:pPr>
            <w:r>
              <w:rPr>
                <w:rFonts w:ascii="標楷體" w:eastAsia="標楷體" w:hAnsi="標楷體" w:hint="eastAsia"/>
                <w:sz w:val="20"/>
              </w:rPr>
              <w:t>12,380</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0AD93CDC" w14:textId="1366818F"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B007B5F" w14:textId="2DD9BC04" w:rsidR="00ED5D8E" w:rsidRPr="00100B62" w:rsidRDefault="00ED5D8E" w:rsidP="00453FEF">
            <w:pPr>
              <w:jc w:val="right"/>
              <w:rPr>
                <w:rFonts w:ascii="標楷體" w:eastAsia="標楷體" w:hAnsi="標楷體"/>
                <w:sz w:val="20"/>
              </w:rPr>
            </w:pPr>
            <w:r>
              <w:rPr>
                <w:rFonts w:ascii="標楷體" w:eastAsia="標楷體" w:hAnsi="標楷體" w:hint="eastAsia"/>
                <w:sz w:val="20"/>
              </w:rPr>
              <w:t>3</w:t>
            </w:r>
            <w:r w:rsidRPr="00100B62">
              <w:rPr>
                <w:rFonts w:ascii="標楷體" w:eastAsia="標楷體" w:hAnsi="標楷體" w:hint="eastAsia"/>
                <w:sz w:val="20"/>
              </w:rPr>
              <w:t>,</w:t>
            </w:r>
            <w:r>
              <w:rPr>
                <w:rFonts w:ascii="標楷體" w:eastAsia="標楷體" w:hAnsi="標楷體" w:hint="eastAsia"/>
                <w:sz w:val="20"/>
              </w:rPr>
              <w:t>170</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6C89C5DD" w14:textId="6D66A49C"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7C78A272" w14:textId="66DFC0A7"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3AFCF6A9" w14:textId="52281801" w:rsidR="00ED5D8E" w:rsidRPr="00100B62" w:rsidRDefault="00ED5D8E" w:rsidP="00453FEF">
            <w:pPr>
              <w:jc w:val="right"/>
              <w:rPr>
                <w:rFonts w:ascii="標楷體" w:eastAsia="標楷體" w:hAnsi="標楷體"/>
                <w:sz w:val="20"/>
              </w:rPr>
            </w:pPr>
            <w:r>
              <w:rPr>
                <w:rFonts w:ascii="標楷體" w:eastAsia="標楷體" w:hAnsi="標楷體" w:hint="eastAsia"/>
                <w:sz w:val="20"/>
              </w:rPr>
              <w:t>9</w:t>
            </w:r>
            <w:r w:rsidRPr="00100B62">
              <w:rPr>
                <w:rFonts w:ascii="標楷體" w:eastAsia="標楷體" w:hAnsi="標楷體" w:hint="eastAsia"/>
                <w:sz w:val="20"/>
              </w:rPr>
              <w:t>,</w:t>
            </w:r>
            <w:r>
              <w:rPr>
                <w:rFonts w:ascii="標楷體" w:eastAsia="標楷體" w:hAnsi="標楷體" w:hint="eastAsia"/>
                <w:sz w:val="20"/>
              </w:rPr>
              <w:t>210</w:t>
            </w:r>
          </w:p>
        </w:tc>
      </w:tr>
      <w:tr w:rsidR="00ED5D8E" w:rsidRPr="00F807E4" w14:paraId="1D411F50"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3E141786" w14:textId="604E1112" w:rsidR="00ED5D8E" w:rsidRPr="00B96A78" w:rsidRDefault="00ED5D8E" w:rsidP="00453FEF">
            <w:pPr>
              <w:overflowPunct w:val="0"/>
              <w:ind w:leftChars="100" w:left="240" w:rightChars="100" w:right="240"/>
              <w:jc w:val="distribute"/>
              <w:rPr>
                <w:rFonts w:ascii="標楷體" w:eastAsia="標楷體" w:hAnsi="標楷體"/>
                <w:sz w:val="22"/>
              </w:rPr>
            </w:pPr>
            <w:r w:rsidRPr="00B96A78">
              <w:rPr>
                <w:rFonts w:ascii="標楷體" w:eastAsia="標楷體" w:hAnsi="標楷體" w:hint="eastAsia"/>
                <w:sz w:val="22"/>
              </w:rPr>
              <w:t>桃園市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3D736A4" w14:textId="2DE2EA18" w:rsidR="00ED5D8E" w:rsidRPr="00A86423" w:rsidRDefault="00ED5D8E" w:rsidP="00453FEF">
            <w:pPr>
              <w:jc w:val="right"/>
              <w:rPr>
                <w:rFonts w:ascii="標楷體" w:eastAsia="標楷體" w:hAnsi="標楷體"/>
                <w:sz w:val="20"/>
              </w:rPr>
            </w:pPr>
            <w:r>
              <w:rPr>
                <w:rFonts w:ascii="標楷體" w:eastAsia="標楷體" w:hAnsi="標楷體" w:hint="eastAsia"/>
                <w:sz w:val="20"/>
              </w:rPr>
              <w:t>3</w:t>
            </w:r>
            <w:r w:rsidRPr="00A86423">
              <w:rPr>
                <w:rFonts w:ascii="標楷體" w:eastAsia="標楷體" w:hAnsi="標楷體" w:hint="eastAsia"/>
                <w:sz w:val="20"/>
              </w:rPr>
              <w:t>,</w:t>
            </w:r>
            <w:r>
              <w:rPr>
                <w:rFonts w:ascii="標楷體" w:eastAsia="標楷體" w:hAnsi="標楷體" w:hint="eastAsia"/>
                <w:sz w:val="20"/>
              </w:rPr>
              <w:t>328</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1257E595" w14:textId="0016BBA0"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510F3ADA" w14:textId="45327278"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5051A01A" w14:textId="2792E785" w:rsidR="00ED5D8E" w:rsidRPr="00100B62" w:rsidRDefault="00ED5D8E" w:rsidP="00453FEF">
            <w:pPr>
              <w:jc w:val="right"/>
              <w:rPr>
                <w:rFonts w:ascii="標楷體" w:eastAsia="標楷體" w:hAnsi="標楷體"/>
                <w:sz w:val="20"/>
              </w:rPr>
            </w:pPr>
            <w:r>
              <w:rPr>
                <w:rFonts w:ascii="標楷體" w:eastAsia="標楷體" w:hAnsi="標楷體" w:hint="eastAsia"/>
                <w:sz w:val="20"/>
              </w:rPr>
              <w:t>417</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6677D64A" w14:textId="2FAE23D2" w:rsidR="00ED5D8E" w:rsidRPr="00100B62" w:rsidRDefault="00ED5D8E" w:rsidP="00453FEF">
            <w:pPr>
              <w:jc w:val="right"/>
              <w:rPr>
                <w:rFonts w:ascii="標楷體" w:eastAsia="標楷體" w:hAnsi="標楷體"/>
                <w:sz w:val="20"/>
              </w:rPr>
            </w:pPr>
            <w:r>
              <w:rPr>
                <w:rFonts w:ascii="標楷體" w:eastAsia="標楷體" w:hAnsi="標楷體" w:hint="eastAsia"/>
                <w:sz w:val="20"/>
              </w:rPr>
              <w:t>2,911</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1E64D4B6" w14:textId="2B2FE56E"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r>
      <w:tr w:rsidR="00ED5D8E" w:rsidRPr="00F807E4" w14:paraId="28DD52DF"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tcPr>
          <w:p w14:paraId="3EA130E0" w14:textId="67816C0C" w:rsidR="00ED5D8E" w:rsidRPr="00B96A78" w:rsidRDefault="00ED5D8E" w:rsidP="00453FEF">
            <w:pPr>
              <w:overflowPunct w:val="0"/>
              <w:ind w:leftChars="100" w:left="240" w:rightChars="100" w:right="240"/>
              <w:jc w:val="distribute"/>
              <w:rPr>
                <w:rFonts w:ascii="標楷體" w:eastAsia="標楷體" w:hAnsi="標楷體"/>
                <w:sz w:val="22"/>
              </w:rPr>
            </w:pPr>
            <w:proofErr w:type="gramStart"/>
            <w:r>
              <w:rPr>
                <w:rFonts w:ascii="標楷體" w:eastAsia="標楷體" w:hAnsi="標楷體" w:hint="eastAsia"/>
                <w:sz w:val="22"/>
              </w:rPr>
              <w:t>臺</w:t>
            </w:r>
            <w:proofErr w:type="gramEnd"/>
            <w:r>
              <w:rPr>
                <w:rFonts w:ascii="標楷體" w:eastAsia="標楷體" w:hAnsi="標楷體" w:hint="eastAsia"/>
                <w:sz w:val="22"/>
              </w:rPr>
              <w:t>中市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48DCD48C" w14:textId="6B1B0650" w:rsidR="00ED5D8E" w:rsidRPr="00A86423" w:rsidRDefault="00ED5D8E" w:rsidP="00453FEF">
            <w:pPr>
              <w:jc w:val="right"/>
              <w:rPr>
                <w:rFonts w:ascii="標楷體" w:eastAsia="標楷體" w:hAnsi="標楷體"/>
                <w:sz w:val="20"/>
              </w:rPr>
            </w:pPr>
            <w:r>
              <w:rPr>
                <w:rFonts w:ascii="標楷體" w:eastAsia="標楷體" w:hAnsi="標楷體" w:hint="eastAsia"/>
                <w:sz w:val="20"/>
              </w:rPr>
              <w:t>6,754</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5AD2CA29" w14:textId="06CE11DE"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63A275C9" w14:textId="2A902D38"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6A8D99A0" w14:textId="78238054"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554B87C2" w14:textId="04FEFF32"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tcPr>
          <w:p w14:paraId="4DA40840" w14:textId="4590CB33" w:rsidR="00ED5D8E" w:rsidRPr="00100B62" w:rsidRDefault="00ED5D8E" w:rsidP="00453FEF">
            <w:pPr>
              <w:jc w:val="right"/>
              <w:rPr>
                <w:rFonts w:ascii="標楷體" w:eastAsia="標楷體" w:hAnsi="標楷體"/>
                <w:sz w:val="20"/>
              </w:rPr>
            </w:pPr>
            <w:r>
              <w:rPr>
                <w:rFonts w:ascii="標楷體" w:eastAsia="標楷體" w:hAnsi="標楷體" w:hint="eastAsia"/>
                <w:sz w:val="20"/>
              </w:rPr>
              <w:t>6,754</w:t>
            </w:r>
          </w:p>
        </w:tc>
      </w:tr>
      <w:tr w:rsidR="00ED5D8E" w:rsidRPr="00F807E4" w14:paraId="1F19AC25"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tcPr>
          <w:p w14:paraId="51B3BA26" w14:textId="5ED0398B" w:rsidR="00ED5D8E" w:rsidRPr="00B96A78" w:rsidRDefault="00ED5D8E" w:rsidP="00453FEF">
            <w:pPr>
              <w:overflowPunct w:val="0"/>
              <w:ind w:leftChars="100" w:left="240" w:rightChars="100" w:right="240"/>
              <w:jc w:val="distribute"/>
              <w:rPr>
                <w:rFonts w:ascii="標楷體" w:eastAsia="標楷體" w:hAnsi="標楷體"/>
                <w:sz w:val="22"/>
              </w:rPr>
            </w:pPr>
            <w:proofErr w:type="gramStart"/>
            <w:r>
              <w:rPr>
                <w:rFonts w:ascii="標楷體" w:eastAsia="標楷體" w:hAnsi="標楷體"/>
                <w:sz w:val="22"/>
              </w:rPr>
              <w:t>臺</w:t>
            </w:r>
            <w:proofErr w:type="gramEnd"/>
            <w:r>
              <w:rPr>
                <w:rFonts w:ascii="標楷體" w:eastAsia="標楷體" w:hAnsi="標楷體"/>
                <w:sz w:val="22"/>
              </w:rPr>
              <w:t>南市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76F93625" w14:textId="753C776A" w:rsidR="00ED5D8E" w:rsidRPr="00A86423" w:rsidRDefault="00ED5D8E" w:rsidP="00453FEF">
            <w:pPr>
              <w:jc w:val="right"/>
              <w:rPr>
                <w:rFonts w:ascii="標楷體" w:eastAsia="標楷體" w:hAnsi="標楷體"/>
                <w:sz w:val="20"/>
              </w:rPr>
            </w:pPr>
            <w:r>
              <w:rPr>
                <w:rFonts w:ascii="標楷體" w:eastAsia="標楷體" w:hAnsi="標楷體" w:hint="eastAsia"/>
                <w:sz w:val="20"/>
              </w:rPr>
              <w:t>757</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519F2153" w14:textId="2BBE0942"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60CE5EF7" w14:textId="3475E43F"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681E268F" w14:textId="29C2125D"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67BA2D50" w14:textId="15474C95" w:rsidR="00ED5D8E" w:rsidRPr="00100B62" w:rsidRDefault="00ED5D8E" w:rsidP="00453FEF">
            <w:pPr>
              <w:jc w:val="right"/>
              <w:rPr>
                <w:rFonts w:ascii="標楷體" w:eastAsia="標楷體" w:hAnsi="標楷體"/>
                <w:sz w:val="20"/>
              </w:rPr>
            </w:pPr>
            <w:r>
              <w:rPr>
                <w:rFonts w:ascii="標楷體" w:eastAsia="標楷體" w:hAnsi="標楷體" w:hint="eastAsia"/>
                <w:sz w:val="20"/>
              </w:rPr>
              <w:t>757</w:t>
            </w:r>
          </w:p>
        </w:tc>
        <w:tc>
          <w:tcPr>
            <w:tcW w:w="1253" w:type="dxa"/>
            <w:tcBorders>
              <w:top w:val="nil"/>
              <w:left w:val="nil"/>
              <w:bottom w:val="nil"/>
              <w:right w:val="nil"/>
            </w:tcBorders>
            <w:shd w:val="clear" w:color="auto" w:fill="auto"/>
            <w:tcMar>
              <w:top w:w="0" w:type="dxa"/>
              <w:left w:w="0" w:type="dxa"/>
              <w:bottom w:w="0" w:type="dxa"/>
              <w:right w:w="57" w:type="dxa"/>
            </w:tcMar>
            <w:vAlign w:val="center"/>
          </w:tcPr>
          <w:p w14:paraId="6C694F72" w14:textId="6B51BEF3"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r>
      <w:tr w:rsidR="00ED5D8E" w:rsidRPr="00F807E4" w14:paraId="0F06720B"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665B07B1" w14:textId="30C16ABE" w:rsidR="00ED5D8E" w:rsidRPr="00B96A78" w:rsidRDefault="00ED5D8E" w:rsidP="00453FEF">
            <w:pPr>
              <w:overflowPunct w:val="0"/>
              <w:ind w:leftChars="100" w:left="240" w:rightChars="100" w:right="240"/>
              <w:jc w:val="distribute"/>
              <w:rPr>
                <w:rFonts w:ascii="標楷體" w:eastAsia="標楷體" w:hAnsi="標楷體"/>
                <w:sz w:val="22"/>
              </w:rPr>
            </w:pPr>
            <w:r w:rsidRPr="00B96A78">
              <w:rPr>
                <w:rFonts w:ascii="標楷體" w:eastAsia="標楷體" w:hAnsi="標楷體" w:hint="eastAsia"/>
                <w:sz w:val="22"/>
              </w:rPr>
              <w:t>高雄市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D430404" w14:textId="4147B8D1" w:rsidR="00ED5D8E" w:rsidRPr="00A86423" w:rsidRDefault="00ED5D8E" w:rsidP="00453FEF">
            <w:pPr>
              <w:jc w:val="right"/>
              <w:rPr>
                <w:rFonts w:ascii="標楷體" w:eastAsia="標楷體" w:hAnsi="標楷體"/>
                <w:sz w:val="20"/>
              </w:rPr>
            </w:pPr>
            <w:r>
              <w:rPr>
                <w:rFonts w:ascii="標楷體" w:eastAsia="標楷體" w:hAnsi="標楷體" w:hint="eastAsia"/>
                <w:sz w:val="20"/>
              </w:rPr>
              <w:t>26,377</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1EFDEAD1" w14:textId="0277C222"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0E2613D8" w14:textId="2BDBB524"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65D3F69F" w14:textId="53C51BF3" w:rsidR="00ED5D8E" w:rsidRPr="00100B62" w:rsidRDefault="00ED5D8E" w:rsidP="00453FEF">
            <w:pPr>
              <w:jc w:val="right"/>
              <w:rPr>
                <w:rFonts w:ascii="標楷體" w:eastAsia="標楷體" w:hAnsi="標楷體"/>
                <w:sz w:val="20"/>
              </w:rPr>
            </w:pPr>
            <w:r w:rsidRPr="00100B62">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0FA91199" w14:textId="3CE84A40" w:rsidR="00ED5D8E" w:rsidRPr="00100B62" w:rsidRDefault="00ED5D8E" w:rsidP="00453FEF">
            <w:pPr>
              <w:jc w:val="right"/>
              <w:rPr>
                <w:rFonts w:ascii="標楷體" w:eastAsia="標楷體" w:hAnsi="標楷體"/>
                <w:sz w:val="20"/>
              </w:rPr>
            </w:pPr>
            <w:r>
              <w:rPr>
                <w:rFonts w:ascii="標楷體" w:eastAsia="標楷體" w:hAnsi="標楷體" w:hint="eastAsia"/>
                <w:sz w:val="20"/>
              </w:rPr>
              <w:t>730</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6414DA45" w14:textId="4D915012" w:rsidR="00ED5D8E" w:rsidRPr="00100B62" w:rsidRDefault="00ED5D8E" w:rsidP="00453FEF">
            <w:pPr>
              <w:jc w:val="right"/>
              <w:rPr>
                <w:rFonts w:ascii="標楷體" w:eastAsia="標楷體" w:hAnsi="標楷體"/>
                <w:sz w:val="20"/>
              </w:rPr>
            </w:pPr>
            <w:r>
              <w:rPr>
                <w:rFonts w:ascii="標楷體" w:eastAsia="標楷體" w:hAnsi="標楷體" w:hint="eastAsia"/>
                <w:sz w:val="20"/>
              </w:rPr>
              <w:t>25,646</w:t>
            </w:r>
          </w:p>
        </w:tc>
      </w:tr>
      <w:tr w:rsidR="00ED5D8E" w:rsidRPr="00F807E4" w14:paraId="78780B7D"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0551D5D5" w14:textId="1EB69B25" w:rsidR="00ED5D8E" w:rsidRPr="00F807E4" w:rsidRDefault="00ED5D8E" w:rsidP="00453FEF">
            <w:pPr>
              <w:overflowPunct w:val="0"/>
              <w:jc w:val="distribute"/>
              <w:rPr>
                <w:rFonts w:ascii="標楷體" w:eastAsia="標楷體" w:hAnsi="標楷體"/>
                <w:b/>
                <w:sz w:val="22"/>
              </w:rPr>
            </w:pPr>
            <w:r>
              <w:rPr>
                <w:rFonts w:ascii="標楷體" w:eastAsia="標楷體" w:hAnsi="標楷體" w:hint="eastAsia"/>
                <w:b/>
                <w:bCs/>
                <w:sz w:val="22"/>
              </w:rPr>
              <w:t>縣市</w:t>
            </w:r>
            <w:r w:rsidRPr="00F807E4">
              <w:rPr>
                <w:rFonts w:ascii="標楷體" w:eastAsia="標楷體" w:hAnsi="標楷體" w:hint="eastAsia"/>
                <w:b/>
                <w:bCs/>
                <w:sz w:val="22"/>
              </w:rPr>
              <w:t>合計</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F850AF2" w14:textId="3A0C93F2"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153,053</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1E01B318" w14:textId="5150BF4A"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6,325</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24056A4" w14:textId="7A7E685D"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445</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3948B0E3" w14:textId="08A5F774"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99,585</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34B6D01A" w14:textId="09E50C07" w:rsidR="00ED5D8E" w:rsidRPr="00A86423" w:rsidRDefault="00ED5D8E" w:rsidP="00453FEF">
            <w:pPr>
              <w:jc w:val="right"/>
              <w:rPr>
                <w:rFonts w:ascii="標楷體" w:eastAsia="標楷體" w:hAnsi="標楷體"/>
                <w:b/>
                <w:bCs/>
                <w:sz w:val="20"/>
              </w:rPr>
            </w:pPr>
            <w:r w:rsidRPr="00FA404E">
              <w:rPr>
                <w:rFonts w:ascii="標楷體" w:eastAsia="標楷體" w:hAnsi="標楷體" w:hint="eastAsia"/>
                <w:b/>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645A54E7" w14:textId="4B89A5A3" w:rsidR="00ED5D8E" w:rsidRPr="00A86423" w:rsidRDefault="00ED5D8E" w:rsidP="00453FEF">
            <w:pPr>
              <w:jc w:val="right"/>
              <w:rPr>
                <w:rFonts w:ascii="標楷體" w:eastAsia="標楷體" w:hAnsi="標楷體"/>
                <w:b/>
                <w:bCs/>
                <w:sz w:val="20"/>
              </w:rPr>
            </w:pPr>
            <w:r>
              <w:rPr>
                <w:rFonts w:ascii="標楷體" w:eastAsia="標楷體" w:hAnsi="標楷體" w:hint="eastAsia"/>
                <w:b/>
                <w:bCs/>
                <w:sz w:val="20"/>
              </w:rPr>
              <w:t>46,696</w:t>
            </w:r>
          </w:p>
        </w:tc>
      </w:tr>
      <w:tr w:rsidR="00ED5D8E" w:rsidRPr="00F807E4" w14:paraId="6E924AF9"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305DB7FE" w14:textId="079FF2ED"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基隆市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16684F3C" w14:textId="4676FA66" w:rsidR="00ED5D8E" w:rsidRPr="00A86423" w:rsidRDefault="00ED5D8E" w:rsidP="00453FEF">
            <w:pPr>
              <w:jc w:val="right"/>
              <w:rPr>
                <w:rFonts w:ascii="標楷體" w:eastAsia="標楷體" w:hAnsi="標楷體"/>
                <w:sz w:val="20"/>
              </w:rPr>
            </w:pPr>
            <w:r>
              <w:rPr>
                <w:rFonts w:ascii="標楷體" w:eastAsia="標楷體" w:hAnsi="標楷體" w:hint="eastAsia"/>
                <w:sz w:val="20"/>
              </w:rPr>
              <w:t>2,191</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3AB480F9" w14:textId="516FC6DD"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39C49192" w14:textId="7D73EC12"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51161F5" w14:textId="6B6CD915" w:rsidR="00ED5D8E" w:rsidRPr="00A86423" w:rsidRDefault="00ED5D8E" w:rsidP="00453FEF">
            <w:pPr>
              <w:jc w:val="right"/>
              <w:rPr>
                <w:rFonts w:ascii="標楷體" w:eastAsia="標楷體" w:hAnsi="標楷體"/>
                <w:sz w:val="20"/>
              </w:rPr>
            </w:pPr>
            <w:r>
              <w:rPr>
                <w:rFonts w:ascii="標楷體" w:eastAsia="標楷體" w:hAnsi="標楷體" w:hint="eastAsia"/>
                <w:sz w:val="20"/>
              </w:rPr>
              <w:t>1,616</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46E7DEA0" w14:textId="6D8D593B" w:rsidR="00ED5D8E" w:rsidRPr="0029681D" w:rsidRDefault="00ED5D8E" w:rsidP="00453FEF">
            <w:pPr>
              <w:jc w:val="right"/>
              <w:rPr>
                <w:rFonts w:ascii="標楷體" w:eastAsia="標楷體" w:hAnsi="標楷體"/>
                <w:sz w:val="20"/>
              </w:rPr>
            </w:pPr>
            <w:r w:rsidRPr="0029681D">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48548C2C" w14:textId="71728BCA" w:rsidR="00ED5D8E" w:rsidRPr="00A86423" w:rsidRDefault="00ED5D8E" w:rsidP="00453FEF">
            <w:pPr>
              <w:jc w:val="right"/>
              <w:rPr>
                <w:rFonts w:ascii="標楷體" w:eastAsia="標楷體" w:hAnsi="標楷體"/>
                <w:sz w:val="20"/>
              </w:rPr>
            </w:pPr>
            <w:r>
              <w:rPr>
                <w:rFonts w:ascii="標楷體" w:eastAsia="標楷體" w:hAnsi="標楷體" w:hint="eastAsia"/>
                <w:sz w:val="20"/>
              </w:rPr>
              <w:t>575</w:t>
            </w:r>
          </w:p>
        </w:tc>
      </w:tr>
      <w:tr w:rsidR="00ED5D8E" w:rsidRPr="00F807E4" w14:paraId="34EF9CA2"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71EA8407" w14:textId="3DCA2A46"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苗栗縣</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CD807F0" w14:textId="020DF6B4" w:rsidR="00ED5D8E" w:rsidRPr="00A86423" w:rsidRDefault="00ED5D8E" w:rsidP="00453FEF">
            <w:pPr>
              <w:jc w:val="right"/>
              <w:rPr>
                <w:rFonts w:ascii="標楷體" w:eastAsia="標楷體" w:hAnsi="標楷體"/>
                <w:sz w:val="20"/>
              </w:rPr>
            </w:pPr>
            <w:r>
              <w:rPr>
                <w:rFonts w:ascii="標楷體" w:eastAsia="標楷體" w:hAnsi="標楷體" w:hint="eastAsia"/>
                <w:sz w:val="20"/>
              </w:rPr>
              <w:t>17,777</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16B564B9" w14:textId="5018AAD1" w:rsidR="00ED5D8E" w:rsidRPr="00A86423" w:rsidRDefault="00ED5D8E" w:rsidP="00453FEF">
            <w:pPr>
              <w:jc w:val="right"/>
              <w:rPr>
                <w:rFonts w:ascii="標楷體" w:eastAsia="標楷體" w:hAnsi="標楷體"/>
                <w:sz w:val="20"/>
              </w:rPr>
            </w:pPr>
            <w:r>
              <w:rPr>
                <w:rFonts w:ascii="標楷體" w:eastAsia="標楷體" w:hAnsi="標楷體" w:hint="eastAsia"/>
                <w:sz w:val="20"/>
              </w:rPr>
              <w:t>281</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47E5BB36" w14:textId="772C8D3C"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534BF4B0" w14:textId="5D8FDB3B"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23F6D743" w14:textId="3B08B8C9"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4FACD837" w14:textId="6A7E6E49" w:rsidR="00ED5D8E" w:rsidRPr="00A86423" w:rsidRDefault="00ED5D8E" w:rsidP="00453FEF">
            <w:pPr>
              <w:jc w:val="right"/>
              <w:rPr>
                <w:rFonts w:ascii="標楷體" w:eastAsia="標楷體" w:hAnsi="標楷體"/>
                <w:sz w:val="20"/>
              </w:rPr>
            </w:pPr>
            <w:r>
              <w:rPr>
                <w:rFonts w:ascii="標楷體" w:eastAsia="標楷體" w:hAnsi="標楷體" w:hint="eastAsia"/>
                <w:sz w:val="20"/>
              </w:rPr>
              <w:t>17,496</w:t>
            </w:r>
          </w:p>
        </w:tc>
      </w:tr>
      <w:tr w:rsidR="00ED5D8E" w:rsidRPr="00F807E4" w14:paraId="0C2B633D"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hideMark/>
          </w:tcPr>
          <w:p w14:paraId="05D3D384" w14:textId="02380F75"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雲林縣</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A661205" w14:textId="45DE0FA6" w:rsidR="00ED5D8E" w:rsidRPr="00A86423" w:rsidRDefault="00ED5D8E" w:rsidP="00453FEF">
            <w:pPr>
              <w:jc w:val="right"/>
              <w:rPr>
                <w:rFonts w:ascii="標楷體" w:eastAsia="標楷體" w:hAnsi="標楷體"/>
                <w:sz w:val="20"/>
              </w:rPr>
            </w:pPr>
            <w:r>
              <w:rPr>
                <w:rFonts w:ascii="標楷體" w:eastAsia="標楷體" w:hAnsi="標楷體" w:hint="eastAsia"/>
                <w:sz w:val="20"/>
              </w:rPr>
              <w:t>5,600</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28CE23F5" w14:textId="0EA4980E" w:rsidR="00ED5D8E" w:rsidRPr="00A86423" w:rsidRDefault="00ED5D8E" w:rsidP="00453FEF">
            <w:pPr>
              <w:jc w:val="right"/>
              <w:rPr>
                <w:rFonts w:ascii="標楷體" w:eastAsia="標楷體" w:hAnsi="標楷體"/>
                <w:sz w:val="20"/>
              </w:rPr>
            </w:pPr>
            <w:r>
              <w:rPr>
                <w:rFonts w:ascii="標楷體" w:eastAsia="標楷體" w:hAnsi="標楷體" w:hint="eastAsia"/>
                <w:sz w:val="20"/>
              </w:rPr>
              <w:t>5,600</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07463531" w14:textId="10B33228"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hideMark/>
          </w:tcPr>
          <w:p w14:paraId="2B733B58" w14:textId="6D5050DD"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hideMark/>
          </w:tcPr>
          <w:p w14:paraId="7EB86EB0" w14:textId="1EC46D94"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hideMark/>
          </w:tcPr>
          <w:p w14:paraId="047B6056" w14:textId="262D736D" w:rsidR="00ED5D8E" w:rsidRPr="0029681D" w:rsidRDefault="00ED5D8E" w:rsidP="00453FEF">
            <w:pPr>
              <w:jc w:val="right"/>
              <w:rPr>
                <w:rFonts w:ascii="標楷體" w:eastAsia="標楷體" w:hAnsi="標楷體"/>
                <w:sz w:val="20"/>
              </w:rPr>
            </w:pPr>
            <w:r w:rsidRPr="0029681D">
              <w:rPr>
                <w:rFonts w:ascii="標楷體" w:eastAsia="標楷體" w:hAnsi="標楷體" w:hint="eastAsia"/>
                <w:sz w:val="20"/>
              </w:rPr>
              <w:t>－</w:t>
            </w:r>
          </w:p>
        </w:tc>
      </w:tr>
      <w:tr w:rsidR="00ED5D8E" w:rsidRPr="00F807E4" w14:paraId="59908DB0"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tcPr>
          <w:p w14:paraId="778AE423" w14:textId="1CDDC8A8"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嘉義市</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265F0FC6" w14:textId="38EF123D" w:rsidR="00ED5D8E" w:rsidRPr="00A86423" w:rsidRDefault="00ED5D8E" w:rsidP="00453FEF">
            <w:pPr>
              <w:jc w:val="right"/>
              <w:rPr>
                <w:rFonts w:ascii="標楷體" w:eastAsia="標楷體" w:hAnsi="標楷體"/>
                <w:sz w:val="20"/>
              </w:rPr>
            </w:pPr>
            <w:r>
              <w:rPr>
                <w:rFonts w:ascii="標楷體" w:eastAsia="標楷體" w:hAnsi="標楷體" w:hint="eastAsia"/>
                <w:sz w:val="20"/>
              </w:rPr>
              <w:t>97,824</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27ECD88D" w14:textId="58E26C7B"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443C66D9" w14:textId="21DED849"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5C427390" w14:textId="3BF790F7" w:rsidR="00ED5D8E" w:rsidRPr="00A86423" w:rsidRDefault="00ED5D8E" w:rsidP="00453FEF">
            <w:pPr>
              <w:jc w:val="right"/>
              <w:rPr>
                <w:rFonts w:ascii="標楷體" w:eastAsia="標楷體" w:hAnsi="標楷體"/>
                <w:sz w:val="20"/>
              </w:rPr>
            </w:pPr>
            <w:r>
              <w:rPr>
                <w:rFonts w:ascii="標楷體" w:eastAsia="標楷體" w:hAnsi="標楷體" w:hint="eastAsia"/>
                <w:sz w:val="20"/>
              </w:rPr>
              <w:t>97,824</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7C584841" w14:textId="2B2329B7"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tcPr>
          <w:p w14:paraId="61D8E9DC" w14:textId="5D7A8069"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r>
      <w:tr w:rsidR="00ED5D8E" w:rsidRPr="00F807E4" w14:paraId="2BEFAB33" w14:textId="77777777" w:rsidTr="00F50BAC">
        <w:trPr>
          <w:trHeight w:val="731"/>
        </w:trPr>
        <w:tc>
          <w:tcPr>
            <w:tcW w:w="1560" w:type="dxa"/>
            <w:gridSpan w:val="2"/>
            <w:tcBorders>
              <w:top w:val="nil"/>
              <w:left w:val="nil"/>
              <w:bottom w:val="nil"/>
              <w:right w:val="single" w:sz="4" w:space="0" w:color="auto"/>
            </w:tcBorders>
            <w:noWrap/>
            <w:tcMar>
              <w:top w:w="0" w:type="dxa"/>
              <w:left w:w="0" w:type="dxa"/>
              <w:bottom w:w="0" w:type="dxa"/>
              <w:right w:w="57" w:type="dxa"/>
            </w:tcMar>
            <w:vAlign w:val="center"/>
          </w:tcPr>
          <w:p w14:paraId="199880F1" w14:textId="07F9BAE1"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花蓮縣</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0A975587" w14:textId="45644239" w:rsidR="00ED5D8E" w:rsidRPr="00A86423" w:rsidRDefault="00ED5D8E" w:rsidP="00453FEF">
            <w:pPr>
              <w:jc w:val="right"/>
              <w:rPr>
                <w:rFonts w:ascii="標楷體" w:eastAsia="標楷體" w:hAnsi="標楷體"/>
                <w:sz w:val="20"/>
              </w:rPr>
            </w:pPr>
            <w:r>
              <w:rPr>
                <w:rFonts w:ascii="標楷體" w:eastAsia="標楷體" w:hAnsi="標楷體" w:hint="eastAsia"/>
                <w:sz w:val="20"/>
              </w:rPr>
              <w:t>28,127</w:t>
            </w:r>
          </w:p>
        </w:tc>
        <w:tc>
          <w:tcPr>
            <w:tcW w:w="1253"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6AB8C374" w14:textId="5CD4F6AB" w:rsidR="00ED5D8E" w:rsidRPr="00A86423" w:rsidRDefault="00ED5D8E" w:rsidP="00453FEF">
            <w:pPr>
              <w:jc w:val="right"/>
              <w:rPr>
                <w:rFonts w:ascii="標楷體" w:eastAsia="標楷體" w:hAnsi="標楷體"/>
                <w:sz w:val="20"/>
              </w:rPr>
            </w:pPr>
            <w:r>
              <w:rPr>
                <w:rFonts w:ascii="標楷體" w:eastAsia="標楷體" w:hAnsi="標楷體" w:hint="eastAsia"/>
                <w:sz w:val="20"/>
              </w:rPr>
              <w:t>142</w:t>
            </w:r>
          </w:p>
        </w:tc>
        <w:tc>
          <w:tcPr>
            <w:tcW w:w="1252" w:type="dxa"/>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4D2F27CF" w14:textId="57676DD8"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bottom w:val="nil"/>
              <w:right w:val="single" w:sz="4" w:space="0" w:color="auto"/>
            </w:tcBorders>
            <w:shd w:val="clear" w:color="auto" w:fill="auto"/>
            <w:noWrap/>
            <w:tcMar>
              <w:top w:w="0" w:type="dxa"/>
              <w:left w:w="0" w:type="dxa"/>
              <w:bottom w:w="0" w:type="dxa"/>
              <w:right w:w="57" w:type="dxa"/>
            </w:tcMar>
            <w:vAlign w:val="center"/>
          </w:tcPr>
          <w:p w14:paraId="251714E8" w14:textId="02CAEF9D" w:rsidR="00ED5D8E" w:rsidRPr="00A86423" w:rsidRDefault="00ED5D8E" w:rsidP="00453FEF">
            <w:pPr>
              <w:jc w:val="right"/>
              <w:rPr>
                <w:rFonts w:ascii="標楷體" w:eastAsia="標楷體" w:hAnsi="標楷體"/>
                <w:sz w:val="20"/>
              </w:rPr>
            </w:pPr>
            <w:r>
              <w:rPr>
                <w:rFonts w:ascii="標楷體" w:eastAsia="標楷體" w:hAnsi="標楷體" w:hint="eastAsia"/>
                <w:sz w:val="20"/>
              </w:rPr>
              <w:t>145</w:t>
            </w:r>
          </w:p>
        </w:tc>
        <w:tc>
          <w:tcPr>
            <w:tcW w:w="1252" w:type="dxa"/>
            <w:gridSpan w:val="2"/>
            <w:tcBorders>
              <w:top w:val="nil"/>
              <w:left w:val="nil"/>
              <w:bottom w:val="nil"/>
              <w:right w:val="single" w:sz="4" w:space="0" w:color="auto"/>
            </w:tcBorders>
            <w:shd w:val="clear" w:color="auto" w:fill="auto"/>
            <w:tcMar>
              <w:top w:w="0" w:type="dxa"/>
              <w:left w:w="0" w:type="dxa"/>
              <w:bottom w:w="0" w:type="dxa"/>
              <w:right w:w="57" w:type="dxa"/>
            </w:tcMar>
            <w:vAlign w:val="center"/>
          </w:tcPr>
          <w:p w14:paraId="0189C08E" w14:textId="2A80855B"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bottom w:val="nil"/>
              <w:right w:val="nil"/>
            </w:tcBorders>
            <w:shd w:val="clear" w:color="auto" w:fill="auto"/>
            <w:tcMar>
              <w:top w:w="0" w:type="dxa"/>
              <w:left w:w="0" w:type="dxa"/>
              <w:bottom w:w="0" w:type="dxa"/>
              <w:right w:w="57" w:type="dxa"/>
            </w:tcMar>
            <w:vAlign w:val="center"/>
          </w:tcPr>
          <w:p w14:paraId="1CACCAE0" w14:textId="5B05881E" w:rsidR="00ED5D8E" w:rsidRPr="00A86423" w:rsidRDefault="00ED5D8E" w:rsidP="00453FEF">
            <w:pPr>
              <w:jc w:val="right"/>
              <w:rPr>
                <w:rFonts w:ascii="標楷體" w:eastAsia="標楷體" w:hAnsi="標楷體"/>
                <w:sz w:val="20"/>
              </w:rPr>
            </w:pPr>
            <w:r>
              <w:rPr>
                <w:rFonts w:ascii="標楷體" w:eastAsia="標楷體" w:hAnsi="標楷體" w:hint="eastAsia"/>
                <w:sz w:val="20"/>
              </w:rPr>
              <w:t>27,839</w:t>
            </w:r>
          </w:p>
        </w:tc>
      </w:tr>
      <w:tr w:rsidR="00ED5D8E" w:rsidRPr="00F807E4" w14:paraId="179B8F56" w14:textId="77777777" w:rsidTr="00F50BAC">
        <w:trPr>
          <w:trHeight w:val="731"/>
        </w:trPr>
        <w:tc>
          <w:tcPr>
            <w:tcW w:w="1560" w:type="dxa"/>
            <w:gridSpan w:val="2"/>
            <w:tcBorders>
              <w:top w:val="nil"/>
              <w:left w:val="nil"/>
              <w:right w:val="single" w:sz="4" w:space="0" w:color="auto"/>
            </w:tcBorders>
            <w:noWrap/>
            <w:tcMar>
              <w:top w:w="0" w:type="dxa"/>
              <w:left w:w="0" w:type="dxa"/>
              <w:bottom w:w="0" w:type="dxa"/>
              <w:right w:w="57" w:type="dxa"/>
            </w:tcMar>
            <w:vAlign w:val="center"/>
            <w:hideMark/>
          </w:tcPr>
          <w:p w14:paraId="25C57C1E" w14:textId="0AEF25AF" w:rsidR="00ED5D8E" w:rsidRPr="00A86423" w:rsidRDefault="00ED5D8E" w:rsidP="00453FEF">
            <w:pPr>
              <w:overflowPunct w:val="0"/>
              <w:ind w:leftChars="100" w:left="240" w:rightChars="100" w:right="240"/>
              <w:jc w:val="distribute"/>
              <w:rPr>
                <w:rFonts w:ascii="標楷體" w:eastAsia="標楷體" w:hAnsi="標楷體"/>
                <w:sz w:val="22"/>
              </w:rPr>
            </w:pPr>
            <w:r>
              <w:rPr>
                <w:rFonts w:ascii="標楷體" w:eastAsia="標楷體" w:hAnsi="標楷體" w:hint="eastAsia"/>
                <w:sz w:val="22"/>
              </w:rPr>
              <w:t>澎湖</w:t>
            </w:r>
            <w:r w:rsidRPr="00A86423">
              <w:rPr>
                <w:rFonts w:ascii="標楷體" w:eastAsia="標楷體" w:hAnsi="標楷體" w:hint="eastAsia"/>
                <w:sz w:val="22"/>
              </w:rPr>
              <w:t>縣</w:t>
            </w:r>
          </w:p>
        </w:tc>
        <w:tc>
          <w:tcPr>
            <w:tcW w:w="1252" w:type="dxa"/>
            <w:tcBorders>
              <w:top w:val="nil"/>
              <w:left w:val="nil"/>
              <w:right w:val="single" w:sz="4" w:space="0" w:color="auto"/>
            </w:tcBorders>
            <w:shd w:val="clear" w:color="auto" w:fill="auto"/>
            <w:noWrap/>
            <w:tcMar>
              <w:top w:w="0" w:type="dxa"/>
              <w:left w:w="0" w:type="dxa"/>
              <w:bottom w:w="0" w:type="dxa"/>
              <w:right w:w="57" w:type="dxa"/>
            </w:tcMar>
            <w:vAlign w:val="center"/>
            <w:hideMark/>
          </w:tcPr>
          <w:p w14:paraId="24374DA9" w14:textId="0183C739" w:rsidR="00ED5D8E" w:rsidRPr="00A86423" w:rsidRDefault="00ED5D8E" w:rsidP="00453FEF">
            <w:pPr>
              <w:jc w:val="right"/>
              <w:rPr>
                <w:rFonts w:ascii="標楷體" w:eastAsia="標楷體" w:hAnsi="標楷體"/>
                <w:sz w:val="20"/>
              </w:rPr>
            </w:pPr>
            <w:r>
              <w:rPr>
                <w:rFonts w:ascii="標楷體" w:eastAsia="標楷體" w:hAnsi="標楷體" w:hint="eastAsia"/>
                <w:sz w:val="20"/>
              </w:rPr>
              <w:t>785</w:t>
            </w:r>
          </w:p>
        </w:tc>
        <w:tc>
          <w:tcPr>
            <w:tcW w:w="1253" w:type="dxa"/>
            <w:gridSpan w:val="2"/>
            <w:tcBorders>
              <w:top w:val="nil"/>
              <w:left w:val="nil"/>
              <w:right w:val="single" w:sz="4" w:space="0" w:color="auto"/>
            </w:tcBorders>
            <w:shd w:val="clear" w:color="auto" w:fill="auto"/>
            <w:tcMar>
              <w:top w:w="0" w:type="dxa"/>
              <w:left w:w="0" w:type="dxa"/>
              <w:bottom w:w="0" w:type="dxa"/>
              <w:right w:w="57" w:type="dxa"/>
            </w:tcMar>
            <w:vAlign w:val="center"/>
            <w:hideMark/>
          </w:tcPr>
          <w:p w14:paraId="78AB2029" w14:textId="0B0E7103"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tcBorders>
              <w:top w:val="nil"/>
              <w:left w:val="nil"/>
              <w:right w:val="single" w:sz="4" w:space="0" w:color="auto"/>
            </w:tcBorders>
            <w:shd w:val="clear" w:color="auto" w:fill="auto"/>
            <w:noWrap/>
            <w:tcMar>
              <w:top w:w="0" w:type="dxa"/>
              <w:left w:w="0" w:type="dxa"/>
              <w:bottom w:w="0" w:type="dxa"/>
              <w:right w:w="57" w:type="dxa"/>
            </w:tcMar>
            <w:vAlign w:val="center"/>
            <w:hideMark/>
          </w:tcPr>
          <w:p w14:paraId="57FDC7F1" w14:textId="091A75CF"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gridSpan w:val="2"/>
            <w:tcBorders>
              <w:top w:val="nil"/>
              <w:left w:val="nil"/>
              <w:right w:val="single" w:sz="4" w:space="0" w:color="auto"/>
            </w:tcBorders>
            <w:shd w:val="clear" w:color="auto" w:fill="auto"/>
            <w:noWrap/>
            <w:tcMar>
              <w:top w:w="0" w:type="dxa"/>
              <w:left w:w="0" w:type="dxa"/>
              <w:bottom w:w="0" w:type="dxa"/>
              <w:right w:w="57" w:type="dxa"/>
            </w:tcMar>
            <w:vAlign w:val="center"/>
            <w:hideMark/>
          </w:tcPr>
          <w:p w14:paraId="3DEC5CEA" w14:textId="70AA9194"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gridSpan w:val="2"/>
            <w:tcBorders>
              <w:top w:val="nil"/>
              <w:left w:val="nil"/>
              <w:right w:val="single" w:sz="4" w:space="0" w:color="auto"/>
            </w:tcBorders>
            <w:shd w:val="clear" w:color="auto" w:fill="auto"/>
            <w:tcMar>
              <w:top w:w="0" w:type="dxa"/>
              <w:left w:w="0" w:type="dxa"/>
              <w:bottom w:w="0" w:type="dxa"/>
              <w:right w:w="57" w:type="dxa"/>
            </w:tcMar>
            <w:vAlign w:val="center"/>
            <w:hideMark/>
          </w:tcPr>
          <w:p w14:paraId="2FB55A38" w14:textId="3E0B3705"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right w:val="nil"/>
            </w:tcBorders>
            <w:shd w:val="clear" w:color="auto" w:fill="auto"/>
            <w:tcMar>
              <w:top w:w="0" w:type="dxa"/>
              <w:left w:w="0" w:type="dxa"/>
              <w:bottom w:w="0" w:type="dxa"/>
              <w:right w:w="57" w:type="dxa"/>
            </w:tcMar>
            <w:vAlign w:val="center"/>
            <w:hideMark/>
          </w:tcPr>
          <w:p w14:paraId="5B52EEAF" w14:textId="7CAE51C2" w:rsidR="00ED5D8E" w:rsidRPr="00A86423" w:rsidRDefault="00ED5D8E" w:rsidP="00453FEF">
            <w:pPr>
              <w:jc w:val="right"/>
              <w:rPr>
                <w:rFonts w:ascii="標楷體" w:eastAsia="標楷體" w:hAnsi="標楷體"/>
                <w:sz w:val="20"/>
              </w:rPr>
            </w:pPr>
            <w:r>
              <w:rPr>
                <w:rFonts w:ascii="標楷體" w:eastAsia="標楷體" w:hAnsi="標楷體" w:hint="eastAsia"/>
                <w:sz w:val="20"/>
              </w:rPr>
              <w:t>785</w:t>
            </w:r>
          </w:p>
        </w:tc>
      </w:tr>
      <w:tr w:rsidR="00ED5D8E" w:rsidRPr="00F807E4" w14:paraId="23528A1E" w14:textId="77777777" w:rsidTr="00F50BAC">
        <w:trPr>
          <w:trHeight w:val="731"/>
        </w:trPr>
        <w:tc>
          <w:tcPr>
            <w:tcW w:w="1560" w:type="dxa"/>
            <w:gridSpan w:val="2"/>
            <w:tcBorders>
              <w:top w:val="nil"/>
              <w:left w:val="nil"/>
              <w:bottom w:val="single" w:sz="8" w:space="0" w:color="auto"/>
              <w:right w:val="single" w:sz="4" w:space="0" w:color="auto"/>
            </w:tcBorders>
            <w:noWrap/>
            <w:tcMar>
              <w:top w:w="0" w:type="dxa"/>
              <w:left w:w="0" w:type="dxa"/>
              <w:bottom w:w="0" w:type="dxa"/>
              <w:right w:w="57" w:type="dxa"/>
            </w:tcMar>
            <w:vAlign w:val="center"/>
            <w:hideMark/>
          </w:tcPr>
          <w:p w14:paraId="45D68EF6" w14:textId="3D4A6D72" w:rsidR="00ED5D8E" w:rsidRPr="00A86423" w:rsidRDefault="00ED5D8E" w:rsidP="00453FEF">
            <w:pPr>
              <w:overflowPunct w:val="0"/>
              <w:ind w:leftChars="100" w:left="240" w:rightChars="100" w:right="240"/>
              <w:jc w:val="distribute"/>
              <w:rPr>
                <w:rFonts w:ascii="標楷體" w:eastAsia="標楷體" w:hAnsi="標楷體"/>
                <w:sz w:val="22"/>
              </w:rPr>
            </w:pPr>
            <w:r w:rsidRPr="00A86423">
              <w:rPr>
                <w:rFonts w:ascii="標楷體" w:eastAsia="標楷體" w:hAnsi="標楷體" w:hint="eastAsia"/>
                <w:sz w:val="22"/>
              </w:rPr>
              <w:t>連江縣</w:t>
            </w:r>
          </w:p>
        </w:tc>
        <w:tc>
          <w:tcPr>
            <w:tcW w:w="1252" w:type="dxa"/>
            <w:tcBorders>
              <w:top w:val="nil"/>
              <w:left w:val="nil"/>
              <w:bottom w:val="single" w:sz="8" w:space="0" w:color="auto"/>
              <w:right w:val="single" w:sz="4" w:space="0" w:color="auto"/>
            </w:tcBorders>
            <w:shd w:val="clear" w:color="auto" w:fill="auto"/>
            <w:noWrap/>
            <w:tcMar>
              <w:top w:w="0" w:type="dxa"/>
              <w:left w:w="0" w:type="dxa"/>
              <w:bottom w:w="0" w:type="dxa"/>
              <w:right w:w="57" w:type="dxa"/>
            </w:tcMar>
            <w:vAlign w:val="center"/>
            <w:hideMark/>
          </w:tcPr>
          <w:p w14:paraId="53376076" w14:textId="49173148" w:rsidR="00ED5D8E" w:rsidRPr="00A86423" w:rsidRDefault="00ED5D8E" w:rsidP="00453FEF">
            <w:pPr>
              <w:jc w:val="right"/>
              <w:rPr>
                <w:rFonts w:ascii="標楷體" w:eastAsia="標楷體" w:hAnsi="標楷體"/>
                <w:sz w:val="20"/>
              </w:rPr>
            </w:pPr>
            <w:r>
              <w:rPr>
                <w:rFonts w:ascii="標楷體" w:eastAsia="標楷體" w:hAnsi="標楷體" w:hint="eastAsia"/>
                <w:sz w:val="20"/>
              </w:rPr>
              <w:t>746</w:t>
            </w:r>
          </w:p>
        </w:tc>
        <w:tc>
          <w:tcPr>
            <w:tcW w:w="1253" w:type="dxa"/>
            <w:gridSpan w:val="2"/>
            <w:tcBorders>
              <w:top w:val="nil"/>
              <w:left w:val="nil"/>
              <w:bottom w:val="single" w:sz="8" w:space="0" w:color="auto"/>
              <w:right w:val="single" w:sz="4" w:space="0" w:color="auto"/>
            </w:tcBorders>
            <w:shd w:val="clear" w:color="auto" w:fill="auto"/>
            <w:tcMar>
              <w:top w:w="0" w:type="dxa"/>
              <w:left w:w="0" w:type="dxa"/>
              <w:bottom w:w="0" w:type="dxa"/>
              <w:right w:w="57" w:type="dxa"/>
            </w:tcMar>
            <w:vAlign w:val="center"/>
            <w:hideMark/>
          </w:tcPr>
          <w:p w14:paraId="0E7C7AB1" w14:textId="03F693FD" w:rsidR="00ED5D8E" w:rsidRPr="00A86423" w:rsidRDefault="00ED5D8E" w:rsidP="00453FEF">
            <w:pPr>
              <w:jc w:val="right"/>
              <w:rPr>
                <w:rFonts w:ascii="標楷體" w:eastAsia="標楷體" w:hAnsi="標楷體"/>
                <w:sz w:val="20"/>
              </w:rPr>
            </w:pPr>
            <w:r>
              <w:rPr>
                <w:rFonts w:ascii="標楷體" w:eastAsia="標楷體" w:hAnsi="標楷體" w:hint="eastAsia"/>
                <w:sz w:val="20"/>
              </w:rPr>
              <w:t>301</w:t>
            </w:r>
          </w:p>
        </w:tc>
        <w:tc>
          <w:tcPr>
            <w:tcW w:w="1252" w:type="dxa"/>
            <w:tcBorders>
              <w:top w:val="nil"/>
              <w:left w:val="nil"/>
              <w:bottom w:val="single" w:sz="8" w:space="0" w:color="auto"/>
              <w:right w:val="single" w:sz="4" w:space="0" w:color="auto"/>
            </w:tcBorders>
            <w:shd w:val="clear" w:color="auto" w:fill="auto"/>
            <w:noWrap/>
            <w:tcMar>
              <w:top w:w="0" w:type="dxa"/>
              <w:left w:w="0" w:type="dxa"/>
              <w:bottom w:w="0" w:type="dxa"/>
              <w:right w:w="57" w:type="dxa"/>
            </w:tcMar>
            <w:vAlign w:val="center"/>
            <w:hideMark/>
          </w:tcPr>
          <w:p w14:paraId="587B9A63" w14:textId="53CA9D30" w:rsidR="00ED5D8E" w:rsidRPr="00A86423" w:rsidRDefault="00ED5D8E" w:rsidP="00453FEF">
            <w:pPr>
              <w:jc w:val="right"/>
              <w:rPr>
                <w:rFonts w:ascii="標楷體" w:eastAsia="標楷體" w:hAnsi="標楷體"/>
                <w:sz w:val="20"/>
              </w:rPr>
            </w:pPr>
            <w:r>
              <w:rPr>
                <w:rFonts w:ascii="標楷體" w:eastAsia="標楷體" w:hAnsi="標楷體" w:hint="eastAsia"/>
                <w:sz w:val="20"/>
              </w:rPr>
              <w:t>445</w:t>
            </w:r>
          </w:p>
        </w:tc>
        <w:tc>
          <w:tcPr>
            <w:tcW w:w="1253" w:type="dxa"/>
            <w:gridSpan w:val="2"/>
            <w:tcBorders>
              <w:top w:val="nil"/>
              <w:left w:val="nil"/>
              <w:bottom w:val="single" w:sz="8" w:space="0" w:color="auto"/>
              <w:right w:val="single" w:sz="4" w:space="0" w:color="auto"/>
            </w:tcBorders>
            <w:shd w:val="clear" w:color="auto" w:fill="auto"/>
            <w:noWrap/>
            <w:tcMar>
              <w:top w:w="0" w:type="dxa"/>
              <w:left w:w="0" w:type="dxa"/>
              <w:bottom w:w="0" w:type="dxa"/>
              <w:right w:w="57" w:type="dxa"/>
            </w:tcMar>
            <w:vAlign w:val="center"/>
            <w:hideMark/>
          </w:tcPr>
          <w:p w14:paraId="18DEA9C0" w14:textId="6F97E719"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2" w:type="dxa"/>
            <w:gridSpan w:val="2"/>
            <w:tcBorders>
              <w:top w:val="nil"/>
              <w:left w:val="nil"/>
              <w:bottom w:val="single" w:sz="8" w:space="0" w:color="auto"/>
              <w:right w:val="single" w:sz="4" w:space="0" w:color="auto"/>
            </w:tcBorders>
            <w:shd w:val="clear" w:color="auto" w:fill="auto"/>
            <w:tcMar>
              <w:top w:w="0" w:type="dxa"/>
              <w:left w:w="0" w:type="dxa"/>
              <w:bottom w:w="0" w:type="dxa"/>
              <w:right w:w="57" w:type="dxa"/>
            </w:tcMar>
            <w:vAlign w:val="center"/>
            <w:hideMark/>
          </w:tcPr>
          <w:p w14:paraId="3122DFCD" w14:textId="07CF95DC"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c>
          <w:tcPr>
            <w:tcW w:w="1253" w:type="dxa"/>
            <w:tcBorders>
              <w:top w:val="nil"/>
              <w:left w:val="nil"/>
              <w:bottom w:val="single" w:sz="8" w:space="0" w:color="auto"/>
              <w:right w:val="nil"/>
            </w:tcBorders>
            <w:shd w:val="clear" w:color="auto" w:fill="auto"/>
            <w:tcMar>
              <w:top w:w="0" w:type="dxa"/>
              <w:left w:w="0" w:type="dxa"/>
              <w:bottom w:w="0" w:type="dxa"/>
              <w:right w:w="57" w:type="dxa"/>
            </w:tcMar>
            <w:vAlign w:val="center"/>
            <w:hideMark/>
          </w:tcPr>
          <w:p w14:paraId="21F08607" w14:textId="4ECD6557" w:rsidR="00ED5D8E" w:rsidRPr="00A86423" w:rsidRDefault="00ED5D8E" w:rsidP="00453FEF">
            <w:pPr>
              <w:jc w:val="right"/>
              <w:rPr>
                <w:rFonts w:ascii="標楷體" w:eastAsia="標楷體" w:hAnsi="標楷體"/>
                <w:sz w:val="20"/>
              </w:rPr>
            </w:pPr>
            <w:r w:rsidRPr="00A86423">
              <w:rPr>
                <w:rFonts w:ascii="標楷體" w:eastAsia="標楷體" w:hAnsi="標楷體" w:hint="eastAsia"/>
                <w:sz w:val="20"/>
              </w:rPr>
              <w:t>－</w:t>
            </w:r>
          </w:p>
        </w:tc>
      </w:tr>
      <w:tr w:rsidR="0088370F" w:rsidRPr="00F807E4" w14:paraId="70AA023B" w14:textId="77777777" w:rsidTr="00503DA1">
        <w:trPr>
          <w:trHeight w:val="227"/>
        </w:trPr>
        <w:tc>
          <w:tcPr>
            <w:tcW w:w="9075" w:type="dxa"/>
            <w:gridSpan w:val="11"/>
            <w:tcBorders>
              <w:top w:val="single" w:sz="8" w:space="0" w:color="auto"/>
              <w:left w:val="nil"/>
            </w:tcBorders>
            <w:noWrap/>
            <w:tcMar>
              <w:top w:w="0" w:type="dxa"/>
              <w:left w:w="0" w:type="dxa"/>
              <w:bottom w:w="0" w:type="dxa"/>
              <w:right w:w="57" w:type="dxa"/>
            </w:tcMar>
          </w:tcPr>
          <w:p w14:paraId="6EEF62B1" w14:textId="7032C583" w:rsidR="0088370F" w:rsidRPr="0088370F" w:rsidRDefault="0088370F" w:rsidP="006A29CC">
            <w:pPr>
              <w:overflowPunct w:val="0"/>
              <w:spacing w:line="300" w:lineRule="exact"/>
              <w:ind w:leftChars="22" w:left="461" w:hangingChars="204" w:hanging="408"/>
              <w:jc w:val="both"/>
              <w:rPr>
                <w:rFonts w:ascii="標楷體" w:eastAsia="標楷體" w:hAnsi="標楷體"/>
                <w:color w:val="000000" w:themeColor="text1"/>
                <w:sz w:val="20"/>
              </w:rPr>
            </w:pPr>
            <w:proofErr w:type="gramStart"/>
            <w:r w:rsidRPr="00442546">
              <w:rPr>
                <w:rFonts w:ascii="標楷體" w:eastAsia="標楷體" w:hAnsi="標楷體" w:hint="eastAsia"/>
                <w:color w:val="000000" w:themeColor="text1"/>
                <w:sz w:val="20"/>
              </w:rPr>
              <w:t>註</w:t>
            </w:r>
            <w:proofErr w:type="gramEnd"/>
            <w:r w:rsidRPr="00442546">
              <w:rPr>
                <w:rFonts w:ascii="標楷體" w:eastAsia="標楷體" w:hAnsi="標楷體" w:hint="eastAsia"/>
                <w:color w:val="000000" w:themeColor="text1"/>
                <w:sz w:val="20"/>
              </w:rPr>
              <w:t>：</w:t>
            </w:r>
            <w:r w:rsidR="006A29CC" w:rsidRPr="00442546">
              <w:rPr>
                <w:rFonts w:ascii="標楷體" w:eastAsia="標楷體" w:hAnsi="標楷體" w:hint="eastAsia"/>
                <w:color w:val="000000" w:themeColor="text1"/>
                <w:sz w:val="20"/>
              </w:rPr>
              <w:t>本表含總決算</w:t>
            </w:r>
            <w:proofErr w:type="gramStart"/>
            <w:r w:rsidR="006A29CC" w:rsidRPr="00442546">
              <w:rPr>
                <w:rFonts w:ascii="標楷體" w:eastAsia="標楷體" w:hAnsi="標楷體" w:hint="eastAsia"/>
                <w:color w:val="000000" w:themeColor="text1"/>
                <w:sz w:val="20"/>
              </w:rPr>
              <w:t>10</w:t>
            </w:r>
            <w:r w:rsidR="006A29CC">
              <w:rPr>
                <w:rFonts w:ascii="標楷體" w:eastAsia="標楷體" w:hAnsi="標楷體" w:hint="eastAsia"/>
                <w:color w:val="000000" w:themeColor="text1"/>
                <w:sz w:val="20"/>
              </w:rPr>
              <w:t>9</w:t>
            </w:r>
            <w:proofErr w:type="gramEnd"/>
            <w:r w:rsidR="006A29CC" w:rsidRPr="00442546">
              <w:rPr>
                <w:rFonts w:ascii="標楷體" w:eastAsia="標楷體" w:hAnsi="標楷體" w:hint="eastAsia"/>
                <w:color w:val="000000" w:themeColor="text1"/>
                <w:sz w:val="20"/>
              </w:rPr>
              <w:t>年度</w:t>
            </w:r>
            <w:r w:rsidR="006A29CC">
              <w:rPr>
                <w:rFonts w:ascii="標楷體" w:eastAsia="標楷體" w:hAnsi="標楷體" w:hint="eastAsia"/>
                <w:color w:val="000000" w:themeColor="text1"/>
                <w:sz w:val="20"/>
              </w:rPr>
              <w:t>387,220</w:t>
            </w:r>
            <w:r w:rsidR="006A29CC" w:rsidRPr="00442546">
              <w:rPr>
                <w:rFonts w:ascii="標楷體" w:eastAsia="標楷體" w:hAnsi="標楷體" w:hint="eastAsia"/>
                <w:color w:val="000000" w:themeColor="text1"/>
                <w:sz w:val="20"/>
              </w:rPr>
              <w:t>千餘元、以前年度</w:t>
            </w:r>
            <w:r w:rsidR="006A29CC">
              <w:rPr>
                <w:rFonts w:ascii="標楷體" w:eastAsia="標楷體" w:hAnsi="標楷體" w:hint="eastAsia"/>
                <w:color w:val="000000" w:themeColor="text1"/>
                <w:sz w:val="20"/>
              </w:rPr>
              <w:t>95</w:t>
            </w:r>
            <w:r w:rsidR="006A29CC" w:rsidRPr="00442546">
              <w:rPr>
                <w:rFonts w:ascii="標楷體" w:eastAsia="標楷體" w:hAnsi="標楷體" w:hint="eastAsia"/>
                <w:color w:val="000000" w:themeColor="text1"/>
                <w:sz w:val="20"/>
              </w:rPr>
              <w:t>千元。</w:t>
            </w:r>
          </w:p>
        </w:tc>
      </w:tr>
      <w:tr w:rsidR="0088370F" w:rsidRPr="00736E9B" w14:paraId="64EFBBFC" w14:textId="77777777" w:rsidTr="002D2D89">
        <w:tblPrEx>
          <w:jc w:val="center"/>
        </w:tblPrEx>
        <w:trPr>
          <w:trHeight w:val="510"/>
          <w:jc w:val="center"/>
        </w:trPr>
        <w:tc>
          <w:tcPr>
            <w:tcW w:w="9075" w:type="dxa"/>
            <w:gridSpan w:val="11"/>
            <w:vAlign w:val="center"/>
            <w:hideMark/>
          </w:tcPr>
          <w:p w14:paraId="4AD83ED8" w14:textId="598B97F2" w:rsidR="0088370F" w:rsidRPr="00736E9B" w:rsidRDefault="0088370F" w:rsidP="00E900FC">
            <w:pPr>
              <w:kinsoku w:val="0"/>
              <w:overflowPunct w:val="0"/>
              <w:autoSpaceDE w:val="0"/>
              <w:autoSpaceDN w:val="0"/>
              <w:adjustRightInd w:val="0"/>
              <w:snapToGrid w:val="0"/>
              <w:ind w:left="547" w:right="183" w:hangingChars="342" w:hanging="547"/>
              <w:jc w:val="center"/>
              <w:rPr>
                <w:rFonts w:ascii="標楷體" w:eastAsia="標楷體" w:hAnsi="標楷體"/>
                <w:b/>
                <w:bCs/>
                <w:spacing w:val="10"/>
                <w:sz w:val="28"/>
                <w:szCs w:val="24"/>
              </w:rPr>
            </w:pPr>
            <w:r w:rsidRPr="00736E9B">
              <w:rPr>
                <w:rFonts w:ascii="標楷體" w:eastAsia="標楷體" w:hAnsi="Arial Unicode MS" w:cs="Arial Unicode MS" w:hint="eastAsia"/>
                <w:bCs/>
                <w:kern w:val="0"/>
                <w:sz w:val="16"/>
                <w:szCs w:val="28"/>
              </w:rPr>
              <w:lastRenderedPageBreak/>
              <w:br w:type="page"/>
            </w:r>
            <w:r w:rsidRPr="00736E9B">
              <w:rPr>
                <w:rFonts w:ascii="標楷體" w:eastAsia="標楷體" w:hAnsi="標楷體" w:hint="eastAsia"/>
                <w:b/>
                <w:bCs/>
                <w:spacing w:val="10"/>
                <w:sz w:val="28"/>
                <w:szCs w:val="24"/>
              </w:rPr>
              <w:t>表</w:t>
            </w:r>
            <w:r>
              <w:rPr>
                <w:rFonts w:ascii="標楷體" w:eastAsia="標楷體" w:hAnsi="標楷體" w:hint="eastAsia"/>
                <w:b/>
                <w:bCs/>
                <w:spacing w:val="10"/>
                <w:sz w:val="28"/>
                <w:szCs w:val="24"/>
              </w:rPr>
              <w:t>4</w:t>
            </w:r>
            <w:r w:rsidR="00E900FC">
              <w:rPr>
                <w:rFonts w:ascii="標楷體" w:eastAsia="標楷體" w:hAnsi="標楷體" w:hint="eastAsia"/>
                <w:b/>
                <w:bCs/>
                <w:spacing w:val="10"/>
                <w:sz w:val="28"/>
                <w:szCs w:val="24"/>
              </w:rPr>
              <w:t>1</w:t>
            </w:r>
            <w:r>
              <w:rPr>
                <w:rFonts w:ascii="標楷體" w:eastAsia="標楷體" w:hAnsi="標楷體" w:hint="eastAsia"/>
                <w:b/>
                <w:bCs/>
                <w:spacing w:val="10"/>
                <w:sz w:val="28"/>
                <w:szCs w:val="24"/>
              </w:rPr>
              <w:t xml:space="preserve"> </w:t>
            </w:r>
            <w:r>
              <w:rPr>
                <w:rFonts w:ascii="標楷體" w:eastAsia="標楷體" w:hAnsi="標楷體"/>
                <w:b/>
                <w:bCs/>
                <w:spacing w:val="10"/>
                <w:sz w:val="28"/>
                <w:szCs w:val="24"/>
              </w:rPr>
              <w:t xml:space="preserve"> </w:t>
            </w:r>
            <w:r w:rsidRPr="00736E9B">
              <w:rPr>
                <w:rFonts w:ascii="標楷體" w:eastAsia="標楷體" w:hAnsi="標楷體" w:hint="eastAsia"/>
                <w:b/>
                <w:bCs/>
                <w:spacing w:val="10"/>
                <w:sz w:val="28"/>
                <w:szCs w:val="24"/>
              </w:rPr>
              <w:t>直轄市及縣市決算修正</w:t>
            </w:r>
            <w:proofErr w:type="gramStart"/>
            <w:r w:rsidRPr="00736E9B">
              <w:rPr>
                <w:rFonts w:ascii="標楷體" w:eastAsia="標楷體" w:hAnsi="標楷體" w:hint="eastAsia"/>
                <w:b/>
                <w:bCs/>
                <w:spacing w:val="10"/>
                <w:sz w:val="28"/>
                <w:szCs w:val="24"/>
              </w:rPr>
              <w:t>減列歲出</w:t>
            </w:r>
            <w:proofErr w:type="gramEnd"/>
            <w:r w:rsidRPr="00736E9B">
              <w:rPr>
                <w:rFonts w:ascii="標楷體" w:eastAsia="標楷體" w:hAnsi="標楷體" w:hint="eastAsia"/>
                <w:b/>
                <w:bCs/>
                <w:spacing w:val="10"/>
                <w:sz w:val="28"/>
                <w:szCs w:val="24"/>
              </w:rPr>
              <w:t>通知繳庫金額彙計表</w:t>
            </w:r>
          </w:p>
        </w:tc>
      </w:tr>
      <w:tr w:rsidR="0088370F" w:rsidRPr="00085405" w14:paraId="42FB794A" w14:textId="77777777" w:rsidTr="002D2D89">
        <w:tblPrEx>
          <w:jc w:val="center"/>
        </w:tblPrEx>
        <w:trPr>
          <w:trHeight w:val="266"/>
          <w:jc w:val="center"/>
        </w:trPr>
        <w:tc>
          <w:tcPr>
            <w:tcW w:w="9075" w:type="dxa"/>
            <w:gridSpan w:val="11"/>
            <w:vAlign w:val="center"/>
            <w:hideMark/>
          </w:tcPr>
          <w:p w14:paraId="5C0B9261" w14:textId="3F0514B7" w:rsidR="0088370F" w:rsidRPr="00736E9B" w:rsidRDefault="0088370F" w:rsidP="003975F2">
            <w:pPr>
              <w:kinsoku w:val="0"/>
              <w:overflowPunct w:val="0"/>
              <w:autoSpaceDE w:val="0"/>
              <w:autoSpaceDN w:val="0"/>
              <w:snapToGrid w:val="0"/>
              <w:ind w:leftChars="1450" w:left="3480" w:rightChars="1450" w:right="3480"/>
              <w:jc w:val="both"/>
              <w:rPr>
                <w:rFonts w:ascii="標楷體" w:eastAsia="標楷體" w:hAnsi="標楷體"/>
              </w:rPr>
            </w:pPr>
            <w:r w:rsidRPr="00736E9B">
              <w:rPr>
                <w:rFonts w:ascii="標楷體" w:eastAsia="標楷體" w:hAnsi="標楷體" w:hint="eastAsia"/>
              </w:rPr>
              <w:t>中華民國</w:t>
            </w:r>
            <w:proofErr w:type="gramStart"/>
            <w:r w:rsidRPr="00736E9B">
              <w:rPr>
                <w:rFonts w:ascii="標楷體" w:eastAsia="標楷體" w:hAnsi="標楷體" w:hint="eastAsia"/>
              </w:rPr>
              <w:t>10</w:t>
            </w:r>
            <w:r w:rsidR="003975F2">
              <w:rPr>
                <w:rFonts w:ascii="標楷體" w:eastAsia="標楷體" w:hAnsi="標楷體" w:hint="eastAsia"/>
              </w:rPr>
              <w:t>9</w:t>
            </w:r>
            <w:proofErr w:type="gramEnd"/>
            <w:r w:rsidRPr="00736E9B">
              <w:rPr>
                <w:rFonts w:ascii="標楷體" w:eastAsia="標楷體" w:hAnsi="標楷體" w:hint="eastAsia"/>
              </w:rPr>
              <w:t>年度</w:t>
            </w:r>
          </w:p>
        </w:tc>
      </w:tr>
      <w:tr w:rsidR="0088370F" w:rsidRPr="00085405" w14:paraId="098661C2" w14:textId="77777777" w:rsidTr="00453FEF">
        <w:tblPrEx>
          <w:jc w:val="center"/>
        </w:tblPrEx>
        <w:trPr>
          <w:trHeight w:val="284"/>
          <w:jc w:val="center"/>
        </w:trPr>
        <w:tc>
          <w:tcPr>
            <w:tcW w:w="9075" w:type="dxa"/>
            <w:gridSpan w:val="11"/>
            <w:tcBorders>
              <w:top w:val="nil"/>
              <w:left w:val="nil"/>
              <w:bottom w:val="single" w:sz="4" w:space="0" w:color="auto"/>
              <w:right w:val="nil"/>
            </w:tcBorders>
            <w:vAlign w:val="center"/>
            <w:hideMark/>
          </w:tcPr>
          <w:p w14:paraId="4468F4DB" w14:textId="77777777" w:rsidR="0088370F" w:rsidRPr="00736E9B" w:rsidRDefault="0088370F" w:rsidP="00453FEF">
            <w:pPr>
              <w:overflowPunct w:val="0"/>
              <w:adjustRightInd w:val="0"/>
              <w:snapToGrid w:val="0"/>
              <w:spacing w:line="240" w:lineRule="exact"/>
              <w:jc w:val="right"/>
              <w:rPr>
                <w:rFonts w:ascii="標楷體" w:eastAsia="標楷體" w:hAnsi="標楷體"/>
                <w:sz w:val="20"/>
                <w:szCs w:val="24"/>
              </w:rPr>
            </w:pPr>
            <w:r w:rsidRPr="00736E9B">
              <w:rPr>
                <w:rFonts w:ascii="標楷體" w:eastAsia="標楷體" w:hAnsi="標楷體" w:hint="eastAsia"/>
                <w:sz w:val="20"/>
                <w:szCs w:val="24"/>
              </w:rPr>
              <w:t>單位：新臺幣千元</w:t>
            </w:r>
          </w:p>
        </w:tc>
      </w:tr>
      <w:tr w:rsidR="0088370F" w:rsidRPr="00085405" w14:paraId="7227F9CD" w14:textId="77777777" w:rsidTr="00DF4F6E">
        <w:tblPrEx>
          <w:jc w:val="center"/>
        </w:tblPrEx>
        <w:trPr>
          <w:trHeight w:val="907"/>
          <w:jc w:val="center"/>
        </w:trPr>
        <w:tc>
          <w:tcPr>
            <w:tcW w:w="1419" w:type="dxa"/>
            <w:tcBorders>
              <w:top w:val="single" w:sz="8" w:space="0" w:color="auto"/>
              <w:left w:val="nil"/>
              <w:bottom w:val="single" w:sz="8" w:space="0" w:color="auto"/>
              <w:right w:val="single" w:sz="4" w:space="0" w:color="auto"/>
              <w:tl2br w:val="single" w:sz="4" w:space="0" w:color="auto"/>
            </w:tcBorders>
            <w:noWrap/>
            <w:vAlign w:val="center"/>
            <w:hideMark/>
          </w:tcPr>
          <w:p w14:paraId="03610E0C" w14:textId="77777777" w:rsidR="0088370F" w:rsidRPr="00736E9B" w:rsidRDefault="0088370F" w:rsidP="00453FEF">
            <w:pPr>
              <w:overflowPunct w:val="0"/>
              <w:spacing w:afterLines="20" w:after="48" w:line="320" w:lineRule="exact"/>
              <w:ind w:rightChars="50" w:right="120"/>
              <w:jc w:val="right"/>
              <w:rPr>
                <w:rFonts w:ascii="標楷體" w:eastAsia="標楷體" w:hAnsi="標楷體" w:cs="Arial Unicode MS"/>
                <w:spacing w:val="-12"/>
                <w:kern w:val="0"/>
                <w:sz w:val="20"/>
              </w:rPr>
            </w:pPr>
            <w:r w:rsidRPr="00736E9B">
              <w:rPr>
                <w:rFonts w:ascii="標楷體" w:eastAsia="標楷體" w:hAnsi="標楷體" w:cs="Arial Unicode MS" w:hint="eastAsia"/>
                <w:spacing w:val="-12"/>
                <w:kern w:val="0"/>
                <w:sz w:val="20"/>
              </w:rPr>
              <w:t>繳庫原因</w:t>
            </w:r>
          </w:p>
          <w:p w14:paraId="3D64892C" w14:textId="77777777" w:rsidR="0088370F" w:rsidRPr="00736E9B" w:rsidRDefault="0088370F" w:rsidP="00453FEF">
            <w:pPr>
              <w:overflowPunct w:val="0"/>
              <w:spacing w:beforeLines="20" w:before="48" w:afterLines="20" w:after="48" w:line="360" w:lineRule="exact"/>
              <w:ind w:rightChars="50" w:right="120"/>
              <w:rPr>
                <w:rFonts w:ascii="標楷體" w:eastAsia="標楷體" w:hAnsi="標楷體" w:cs="Arial Unicode MS"/>
                <w:spacing w:val="-4"/>
              </w:rPr>
            </w:pPr>
            <w:proofErr w:type="gramStart"/>
            <w:r w:rsidRPr="00736E9B">
              <w:rPr>
                <w:rFonts w:ascii="標楷體" w:eastAsia="標楷體" w:hAnsi="標楷體" w:cs="Arial Unicode MS" w:hint="eastAsia"/>
                <w:spacing w:val="-4"/>
                <w:kern w:val="0"/>
                <w:sz w:val="20"/>
              </w:rPr>
              <w:t>市縣別</w:t>
            </w:r>
            <w:proofErr w:type="gramEnd"/>
            <w:r w:rsidRPr="00736E9B">
              <w:rPr>
                <w:rFonts w:ascii="標楷體" w:eastAsia="標楷體" w:hAnsi="標楷體" w:cs="Arial Unicode MS" w:hint="eastAsia"/>
                <w:spacing w:val="-4"/>
                <w:sz w:val="20"/>
              </w:rPr>
              <w:t xml:space="preserve"> </w:t>
            </w:r>
          </w:p>
        </w:tc>
        <w:tc>
          <w:tcPr>
            <w:tcW w:w="2409" w:type="dxa"/>
            <w:gridSpan w:val="3"/>
            <w:tcBorders>
              <w:top w:val="single" w:sz="8" w:space="0" w:color="auto"/>
              <w:left w:val="nil"/>
              <w:bottom w:val="single" w:sz="4" w:space="0" w:color="auto"/>
              <w:right w:val="single" w:sz="4" w:space="0" w:color="auto"/>
            </w:tcBorders>
            <w:vAlign w:val="center"/>
            <w:hideMark/>
          </w:tcPr>
          <w:p w14:paraId="54EF3A45" w14:textId="77777777" w:rsidR="0088370F" w:rsidRPr="00736E9B" w:rsidRDefault="0088370F" w:rsidP="00453FEF">
            <w:pPr>
              <w:overflowPunct w:val="0"/>
              <w:spacing w:line="240" w:lineRule="exact"/>
              <w:ind w:leftChars="100" w:left="240" w:rightChars="100" w:right="240"/>
              <w:jc w:val="distribute"/>
              <w:rPr>
                <w:rFonts w:ascii="標楷體" w:eastAsia="標楷體" w:hAnsi="標楷體"/>
                <w:spacing w:val="-4"/>
                <w:sz w:val="20"/>
              </w:rPr>
            </w:pPr>
            <w:r w:rsidRPr="00736E9B">
              <w:rPr>
                <w:rFonts w:ascii="標楷體" w:eastAsia="標楷體" w:hAnsi="標楷體" w:cs="Arial Unicode MS" w:hint="eastAsia"/>
                <w:sz w:val="20"/>
              </w:rPr>
              <w:t>合計</w:t>
            </w:r>
          </w:p>
        </w:tc>
        <w:tc>
          <w:tcPr>
            <w:tcW w:w="1701" w:type="dxa"/>
            <w:gridSpan w:val="3"/>
            <w:tcBorders>
              <w:top w:val="single" w:sz="8" w:space="0" w:color="auto"/>
              <w:left w:val="single" w:sz="4" w:space="0" w:color="auto"/>
              <w:bottom w:val="single" w:sz="4" w:space="0" w:color="auto"/>
              <w:right w:val="single" w:sz="4" w:space="0" w:color="auto"/>
            </w:tcBorders>
            <w:vAlign w:val="center"/>
            <w:hideMark/>
          </w:tcPr>
          <w:p w14:paraId="789B485F" w14:textId="77777777" w:rsidR="0088370F" w:rsidRPr="00736E9B" w:rsidRDefault="0088370F" w:rsidP="00453FEF">
            <w:pPr>
              <w:overflowPunct w:val="0"/>
              <w:spacing w:beforeLines="3" w:before="7" w:line="280" w:lineRule="exact"/>
              <w:ind w:left="51" w:right="51"/>
              <w:jc w:val="distribute"/>
              <w:rPr>
                <w:rFonts w:ascii="標楷體" w:eastAsia="標楷體" w:hAnsi="標楷體"/>
                <w:spacing w:val="-6"/>
                <w:sz w:val="20"/>
              </w:rPr>
            </w:pPr>
            <w:r w:rsidRPr="00736E9B">
              <w:rPr>
                <w:rFonts w:ascii="標楷體" w:eastAsia="標楷體" w:hAnsi="標楷體" w:hint="eastAsia"/>
                <w:spacing w:val="-4"/>
                <w:sz w:val="20"/>
              </w:rPr>
              <w:t>列支費用與有關</w:t>
            </w:r>
            <w:r>
              <w:rPr>
                <w:rFonts w:ascii="標楷體" w:eastAsia="標楷體" w:hAnsi="標楷體"/>
                <w:spacing w:val="-4"/>
                <w:sz w:val="20"/>
              </w:rPr>
              <w:br/>
            </w:r>
            <w:r w:rsidRPr="00736E9B">
              <w:rPr>
                <w:rFonts w:ascii="標楷體" w:eastAsia="標楷體" w:hAnsi="標楷體" w:hint="eastAsia"/>
                <w:spacing w:val="-4"/>
                <w:sz w:val="20"/>
              </w:rPr>
              <w:t>法令規定不合</w:t>
            </w:r>
          </w:p>
        </w:tc>
        <w:tc>
          <w:tcPr>
            <w:tcW w:w="1842" w:type="dxa"/>
            <w:gridSpan w:val="2"/>
            <w:tcBorders>
              <w:top w:val="single" w:sz="8" w:space="0" w:color="auto"/>
              <w:left w:val="single" w:sz="4" w:space="0" w:color="auto"/>
              <w:bottom w:val="single" w:sz="4" w:space="0" w:color="auto"/>
              <w:right w:val="single" w:sz="4" w:space="0" w:color="auto"/>
            </w:tcBorders>
            <w:vAlign w:val="center"/>
            <w:hideMark/>
          </w:tcPr>
          <w:p w14:paraId="78346682" w14:textId="77777777" w:rsidR="0088370F" w:rsidRPr="00736E9B" w:rsidRDefault="0088370F" w:rsidP="00453FEF">
            <w:pPr>
              <w:overflowPunct w:val="0"/>
              <w:spacing w:beforeLines="3" w:before="7" w:line="280" w:lineRule="exact"/>
              <w:ind w:left="51" w:right="51"/>
              <w:jc w:val="distribute"/>
              <w:rPr>
                <w:rFonts w:ascii="標楷體" w:eastAsia="標楷體" w:hAnsi="標楷體" w:cs="Arial Unicode MS"/>
                <w:spacing w:val="-10"/>
                <w:sz w:val="20"/>
              </w:rPr>
            </w:pPr>
            <w:r w:rsidRPr="00736E9B">
              <w:rPr>
                <w:rFonts w:ascii="標楷體" w:eastAsia="標楷體" w:hAnsi="標楷體" w:hint="eastAsia"/>
                <w:spacing w:val="-10"/>
                <w:sz w:val="20"/>
              </w:rPr>
              <w:t>委辦、補助或各項計畫經費之結餘款</w:t>
            </w:r>
          </w:p>
        </w:tc>
        <w:tc>
          <w:tcPr>
            <w:tcW w:w="1704" w:type="dxa"/>
            <w:gridSpan w:val="2"/>
            <w:tcBorders>
              <w:top w:val="single" w:sz="8" w:space="0" w:color="auto"/>
              <w:left w:val="single" w:sz="4" w:space="0" w:color="auto"/>
              <w:bottom w:val="single" w:sz="8" w:space="0" w:color="auto"/>
              <w:right w:val="nil"/>
            </w:tcBorders>
            <w:vAlign w:val="center"/>
            <w:hideMark/>
          </w:tcPr>
          <w:p w14:paraId="0D4D8F20" w14:textId="77777777" w:rsidR="0088370F" w:rsidRPr="00736E9B" w:rsidRDefault="0088370F" w:rsidP="00453FEF">
            <w:pPr>
              <w:overflowPunct w:val="0"/>
              <w:spacing w:beforeLines="3" w:before="7" w:line="280" w:lineRule="exact"/>
              <w:ind w:left="51" w:right="51"/>
              <w:jc w:val="distribute"/>
              <w:rPr>
                <w:rFonts w:ascii="標楷體" w:eastAsia="標楷體" w:hAnsi="標楷體"/>
                <w:noProof/>
                <w:spacing w:val="-18"/>
                <w:sz w:val="20"/>
              </w:rPr>
            </w:pPr>
            <w:r w:rsidRPr="00571560">
              <w:rPr>
                <w:rFonts w:ascii="標楷體" w:eastAsia="標楷體" w:hAnsi="標楷體" w:hint="eastAsia"/>
                <w:spacing w:val="-10"/>
                <w:sz w:val="20"/>
              </w:rPr>
              <w:t>保留</w:t>
            </w:r>
            <w:r w:rsidRPr="00736E9B">
              <w:rPr>
                <w:rFonts w:ascii="標楷體" w:eastAsia="標楷體" w:hAnsi="標楷體" w:hint="eastAsia"/>
                <w:noProof/>
                <w:spacing w:val="-18"/>
                <w:sz w:val="20"/>
              </w:rPr>
              <w:t>款與預算項目</w:t>
            </w:r>
          </w:p>
          <w:p w14:paraId="737888E0" w14:textId="77777777" w:rsidR="0088370F" w:rsidRPr="00736E9B" w:rsidRDefault="0088370F" w:rsidP="00453FEF">
            <w:pPr>
              <w:overflowPunct w:val="0"/>
              <w:spacing w:beforeLines="3" w:before="7" w:line="280" w:lineRule="exact"/>
              <w:ind w:left="51" w:right="51"/>
              <w:jc w:val="distribute"/>
              <w:rPr>
                <w:rFonts w:ascii="標楷體" w:eastAsia="標楷體" w:hAnsi="標楷體" w:cs="Arial Unicode MS"/>
                <w:spacing w:val="-18"/>
                <w:sz w:val="20"/>
              </w:rPr>
            </w:pPr>
            <w:r w:rsidRPr="00571560">
              <w:rPr>
                <w:rFonts w:ascii="標楷體" w:eastAsia="標楷體" w:hAnsi="標楷體" w:hint="eastAsia"/>
                <w:spacing w:val="-10"/>
                <w:sz w:val="20"/>
              </w:rPr>
              <w:t>不合</w:t>
            </w:r>
            <w:r w:rsidRPr="00736E9B">
              <w:rPr>
                <w:rFonts w:ascii="標楷體" w:eastAsia="標楷體" w:hAnsi="標楷體" w:hint="eastAsia"/>
                <w:noProof/>
                <w:spacing w:val="-18"/>
                <w:sz w:val="20"/>
              </w:rPr>
              <w:t>或無需保留者</w:t>
            </w:r>
          </w:p>
        </w:tc>
      </w:tr>
      <w:tr w:rsidR="003975F2" w:rsidRPr="00085405" w14:paraId="2D8341C7" w14:textId="77777777" w:rsidTr="00743125">
        <w:tblPrEx>
          <w:jc w:val="center"/>
        </w:tblPrEx>
        <w:trPr>
          <w:trHeight w:val="556"/>
          <w:jc w:val="center"/>
        </w:trPr>
        <w:tc>
          <w:tcPr>
            <w:tcW w:w="1419" w:type="dxa"/>
            <w:tcBorders>
              <w:top w:val="single" w:sz="8" w:space="0" w:color="auto"/>
              <w:left w:val="nil"/>
              <w:bottom w:val="nil"/>
              <w:right w:val="single" w:sz="4" w:space="0" w:color="auto"/>
            </w:tcBorders>
            <w:noWrap/>
            <w:tcMar>
              <w:top w:w="0" w:type="dxa"/>
              <w:left w:w="0" w:type="dxa"/>
              <w:bottom w:w="0" w:type="dxa"/>
              <w:right w:w="57" w:type="dxa"/>
            </w:tcMar>
            <w:vAlign w:val="center"/>
            <w:hideMark/>
          </w:tcPr>
          <w:p w14:paraId="02A71434" w14:textId="77777777" w:rsidR="003975F2" w:rsidRPr="00736E9B" w:rsidRDefault="003975F2" w:rsidP="00453FEF">
            <w:pPr>
              <w:overflowPunct w:val="0"/>
              <w:spacing w:line="240" w:lineRule="exact"/>
              <w:jc w:val="distribute"/>
              <w:rPr>
                <w:rFonts w:ascii="標楷體" w:eastAsia="標楷體" w:hAnsi="標楷體"/>
                <w:b/>
                <w:bCs/>
                <w:sz w:val="22"/>
                <w:szCs w:val="22"/>
              </w:rPr>
            </w:pPr>
            <w:r w:rsidRPr="00736E9B">
              <w:rPr>
                <w:rFonts w:ascii="標楷體" w:eastAsia="標楷體" w:hAnsi="標楷體" w:hint="eastAsia"/>
                <w:b/>
                <w:bCs/>
                <w:sz w:val="22"/>
              </w:rPr>
              <w:t>總計</w:t>
            </w:r>
          </w:p>
        </w:tc>
        <w:tc>
          <w:tcPr>
            <w:tcW w:w="2409" w:type="dxa"/>
            <w:gridSpan w:val="3"/>
            <w:tcBorders>
              <w:top w:val="single" w:sz="8" w:space="0" w:color="auto"/>
              <w:left w:val="nil"/>
              <w:bottom w:val="nil"/>
              <w:right w:val="single" w:sz="4" w:space="0" w:color="auto"/>
            </w:tcBorders>
            <w:tcMar>
              <w:top w:w="0" w:type="dxa"/>
              <w:left w:w="0" w:type="dxa"/>
              <w:bottom w:w="0" w:type="dxa"/>
              <w:right w:w="57" w:type="dxa"/>
            </w:tcMar>
            <w:vAlign w:val="center"/>
          </w:tcPr>
          <w:p w14:paraId="5EBEC390" w14:textId="3F4831FA" w:rsidR="003975F2" w:rsidRPr="00AB7EDC" w:rsidRDefault="003975F2" w:rsidP="00453FEF">
            <w:pPr>
              <w:tabs>
                <w:tab w:val="left" w:pos="548"/>
              </w:tabs>
              <w:overflowPunct w:val="0"/>
              <w:ind w:leftChars="-11" w:left="-14" w:right="11" w:hangingChars="6" w:hanging="12"/>
              <w:jc w:val="right"/>
              <w:rPr>
                <w:rFonts w:ascii="標楷體" w:eastAsia="標楷體" w:hAnsi="標楷體" w:cs="標楷體"/>
                <w:b/>
                <w:kern w:val="0"/>
                <w:sz w:val="20"/>
              </w:rPr>
            </w:pPr>
            <w:r w:rsidRPr="001E7C32">
              <w:rPr>
                <w:rFonts w:ascii="標楷體" w:eastAsia="標楷體" w:hAnsi="標楷體"/>
                <w:b/>
                <w:noProof/>
                <w:sz w:val="20"/>
              </w:rPr>
              <w:t>715,559</w:t>
            </w:r>
          </w:p>
        </w:tc>
        <w:tc>
          <w:tcPr>
            <w:tcW w:w="1701" w:type="dxa"/>
            <w:gridSpan w:val="3"/>
            <w:tcBorders>
              <w:top w:val="single" w:sz="8" w:space="0" w:color="auto"/>
              <w:left w:val="single" w:sz="4" w:space="0" w:color="auto"/>
              <w:bottom w:val="nil"/>
              <w:right w:val="single" w:sz="4" w:space="0" w:color="auto"/>
            </w:tcBorders>
            <w:noWrap/>
            <w:tcMar>
              <w:top w:w="0" w:type="dxa"/>
              <w:left w:w="0" w:type="dxa"/>
              <w:bottom w:w="0" w:type="dxa"/>
              <w:right w:w="57" w:type="dxa"/>
            </w:tcMar>
            <w:vAlign w:val="center"/>
          </w:tcPr>
          <w:p w14:paraId="57615FC1" w14:textId="7BE153D4" w:rsidR="003975F2" w:rsidRPr="00AB7EDC" w:rsidRDefault="003975F2" w:rsidP="00453FEF">
            <w:pPr>
              <w:jc w:val="right"/>
              <w:rPr>
                <w:rFonts w:ascii="標楷體" w:eastAsia="標楷體" w:hAnsi="標楷體"/>
                <w:b/>
                <w:sz w:val="20"/>
              </w:rPr>
            </w:pPr>
            <w:r w:rsidRPr="001E7C32">
              <w:rPr>
                <w:rFonts w:ascii="標楷體" w:eastAsia="標楷體" w:hAnsi="標楷體"/>
                <w:b/>
                <w:noProof/>
                <w:sz w:val="20"/>
              </w:rPr>
              <w:t>7,175</w:t>
            </w:r>
          </w:p>
        </w:tc>
        <w:tc>
          <w:tcPr>
            <w:tcW w:w="1842" w:type="dxa"/>
            <w:gridSpan w:val="2"/>
            <w:tcBorders>
              <w:top w:val="single" w:sz="8" w:space="0" w:color="auto"/>
              <w:left w:val="single" w:sz="4" w:space="0" w:color="auto"/>
              <w:bottom w:val="nil"/>
              <w:right w:val="single" w:sz="4" w:space="0" w:color="auto"/>
            </w:tcBorders>
            <w:tcMar>
              <w:top w:w="0" w:type="dxa"/>
              <w:left w:w="0" w:type="dxa"/>
              <w:bottom w:w="0" w:type="dxa"/>
              <w:right w:w="57" w:type="dxa"/>
            </w:tcMar>
            <w:vAlign w:val="center"/>
          </w:tcPr>
          <w:p w14:paraId="4DA343EE" w14:textId="27135CC5" w:rsidR="003975F2" w:rsidRPr="00AB7EDC" w:rsidRDefault="003975F2" w:rsidP="00453FEF">
            <w:pPr>
              <w:jc w:val="right"/>
              <w:rPr>
                <w:rFonts w:ascii="標楷體" w:eastAsia="標楷體" w:hAnsi="標楷體"/>
                <w:b/>
                <w:sz w:val="20"/>
              </w:rPr>
            </w:pPr>
            <w:r w:rsidRPr="001E7C32">
              <w:rPr>
                <w:rFonts w:ascii="標楷體" w:eastAsia="標楷體" w:hAnsi="標楷體"/>
                <w:b/>
                <w:noProof/>
                <w:sz w:val="20"/>
              </w:rPr>
              <w:t>16,435</w:t>
            </w:r>
          </w:p>
        </w:tc>
        <w:tc>
          <w:tcPr>
            <w:tcW w:w="1704" w:type="dxa"/>
            <w:gridSpan w:val="2"/>
            <w:tcBorders>
              <w:top w:val="single" w:sz="8" w:space="0" w:color="auto"/>
              <w:left w:val="single" w:sz="4" w:space="0" w:color="auto"/>
              <w:bottom w:val="nil"/>
            </w:tcBorders>
            <w:tcMar>
              <w:top w:w="0" w:type="dxa"/>
              <w:left w:w="0" w:type="dxa"/>
              <w:bottom w:w="0" w:type="dxa"/>
              <w:right w:w="57" w:type="dxa"/>
            </w:tcMar>
            <w:vAlign w:val="center"/>
          </w:tcPr>
          <w:p w14:paraId="0B71F2FB" w14:textId="5E899FAC" w:rsidR="003975F2" w:rsidRPr="00AB7EDC" w:rsidRDefault="003975F2" w:rsidP="00453FEF">
            <w:pPr>
              <w:jc w:val="right"/>
              <w:rPr>
                <w:rFonts w:ascii="標楷體" w:eastAsia="標楷體" w:hAnsi="標楷體"/>
                <w:b/>
                <w:sz w:val="20"/>
              </w:rPr>
            </w:pPr>
            <w:r w:rsidRPr="001E7C32">
              <w:rPr>
                <w:rFonts w:ascii="標楷體" w:eastAsia="標楷體" w:hAnsi="標楷體"/>
                <w:b/>
                <w:noProof/>
                <w:sz w:val="20"/>
              </w:rPr>
              <w:t>691,948</w:t>
            </w:r>
          </w:p>
        </w:tc>
      </w:tr>
      <w:tr w:rsidR="003975F2" w:rsidRPr="001E7B29" w14:paraId="7E13CB4F"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1F7F4AC8" w14:textId="77777777" w:rsidR="003975F2" w:rsidRPr="00736E9B" w:rsidRDefault="003975F2" w:rsidP="00453FEF">
            <w:pPr>
              <w:overflowPunct w:val="0"/>
              <w:spacing w:line="240" w:lineRule="exact"/>
              <w:jc w:val="distribute"/>
              <w:rPr>
                <w:rFonts w:ascii="標楷體" w:eastAsia="標楷體" w:hAnsi="標楷體"/>
                <w:b/>
                <w:bCs/>
                <w:sz w:val="22"/>
                <w:szCs w:val="22"/>
              </w:rPr>
            </w:pPr>
            <w:r w:rsidRPr="00736E9B">
              <w:rPr>
                <w:rFonts w:ascii="標楷體" w:eastAsia="標楷體" w:hAnsi="標楷體" w:hint="eastAsia"/>
                <w:b/>
                <w:bCs/>
                <w:sz w:val="22"/>
              </w:rPr>
              <w:t>直轄市合計</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7164AC2D" w14:textId="28F35D18" w:rsidR="003975F2" w:rsidRPr="00AB7EDC" w:rsidRDefault="003975F2" w:rsidP="00453FEF">
            <w:pPr>
              <w:jc w:val="right"/>
              <w:rPr>
                <w:rFonts w:ascii="標楷體" w:eastAsia="標楷體" w:hAnsi="標楷體"/>
                <w:b/>
                <w:sz w:val="20"/>
              </w:rPr>
            </w:pPr>
            <w:r>
              <w:rPr>
                <w:rFonts w:ascii="標楷體" w:eastAsia="標楷體" w:hAnsi="標楷體" w:hint="eastAsia"/>
                <w:b/>
                <w:noProof/>
                <w:sz w:val="20"/>
              </w:rPr>
              <w:t>85,156</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3E2E2C2A" w14:textId="1415AD88" w:rsidR="003975F2" w:rsidRPr="00AB7EDC" w:rsidRDefault="003975F2" w:rsidP="00453FEF">
            <w:pPr>
              <w:jc w:val="right"/>
              <w:rPr>
                <w:rFonts w:ascii="標楷體" w:eastAsia="標楷體" w:hAnsi="標楷體"/>
                <w:b/>
                <w:sz w:val="20"/>
              </w:rPr>
            </w:pPr>
            <w:r>
              <w:rPr>
                <w:rFonts w:ascii="標楷體" w:eastAsia="標楷體" w:hAnsi="標楷體" w:hint="eastAsia"/>
                <w:b/>
                <w:noProof/>
                <w:sz w:val="20"/>
              </w:rPr>
              <w:t>5,750</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0C611DCE" w14:textId="3BB73CEF" w:rsidR="003975F2" w:rsidRPr="00AB7EDC" w:rsidRDefault="003975F2" w:rsidP="00453FEF">
            <w:pPr>
              <w:jc w:val="right"/>
              <w:rPr>
                <w:rFonts w:ascii="標楷體" w:eastAsia="標楷體" w:hAnsi="標楷體"/>
                <w:b/>
                <w:sz w:val="20"/>
              </w:rPr>
            </w:pPr>
            <w:r>
              <w:rPr>
                <w:rFonts w:ascii="標楷體" w:eastAsia="標楷體" w:hAnsi="標楷體" w:hint="eastAsia"/>
                <w:b/>
                <w:noProof/>
                <w:sz w:val="20"/>
              </w:rPr>
              <w:t>6,069</w:t>
            </w:r>
          </w:p>
        </w:tc>
        <w:tc>
          <w:tcPr>
            <w:tcW w:w="1704" w:type="dxa"/>
            <w:gridSpan w:val="2"/>
            <w:tcBorders>
              <w:top w:val="nil"/>
              <w:left w:val="single" w:sz="4" w:space="0" w:color="auto"/>
            </w:tcBorders>
            <w:tcMar>
              <w:top w:w="0" w:type="dxa"/>
              <w:left w:w="0" w:type="dxa"/>
              <w:bottom w:w="0" w:type="dxa"/>
              <w:right w:w="57" w:type="dxa"/>
            </w:tcMar>
            <w:vAlign w:val="center"/>
          </w:tcPr>
          <w:p w14:paraId="04C11373" w14:textId="20C4A5C1" w:rsidR="003975F2" w:rsidRPr="00AB7EDC" w:rsidRDefault="003975F2" w:rsidP="00453FEF">
            <w:pPr>
              <w:jc w:val="right"/>
              <w:rPr>
                <w:rFonts w:ascii="標楷體" w:eastAsia="標楷體" w:hAnsi="標楷體"/>
                <w:b/>
                <w:sz w:val="20"/>
              </w:rPr>
            </w:pPr>
            <w:r>
              <w:rPr>
                <w:rFonts w:ascii="標楷體" w:eastAsia="標楷體" w:hAnsi="標楷體" w:hint="eastAsia"/>
                <w:b/>
                <w:noProof/>
                <w:sz w:val="20"/>
              </w:rPr>
              <w:t>73,336</w:t>
            </w:r>
          </w:p>
        </w:tc>
      </w:tr>
      <w:tr w:rsidR="003975F2" w:rsidRPr="001E7B29" w14:paraId="03C72E0C"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586BA02A"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臺北市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33EC5EE0" w14:textId="2D09A063"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34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0E007545" w14:textId="65C0BC14"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34</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429F8CE4" w14:textId="3F72B419"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7DECE2D6" w14:textId="3327F67E"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r>
      <w:tr w:rsidR="003975F2" w:rsidRPr="001E7B29" w14:paraId="6DDEAEEC"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0EEE7077"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桃園市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hideMark/>
          </w:tcPr>
          <w:p w14:paraId="6C5D3E40" w14:textId="3F30B784" w:rsidR="003975F2" w:rsidRPr="003A3193" w:rsidRDefault="003975F2" w:rsidP="00453FEF">
            <w:pPr>
              <w:jc w:val="right"/>
              <w:rPr>
                <w:rFonts w:ascii="標楷體" w:eastAsia="標楷體" w:hAnsi="標楷體"/>
                <w:noProof/>
                <w:sz w:val="20"/>
              </w:rPr>
            </w:pPr>
            <w:r w:rsidRPr="00FD1434">
              <w:rPr>
                <w:rFonts w:ascii="標楷體" w:eastAsia="標楷體" w:hAnsi="標楷體"/>
                <w:noProof/>
                <w:sz w:val="20"/>
              </w:rPr>
              <w:t>78,063</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5029FFDB" w14:textId="6C321ED0" w:rsidR="003975F2" w:rsidRPr="003A3193" w:rsidRDefault="003975F2" w:rsidP="00453FEF">
            <w:pPr>
              <w:jc w:val="right"/>
              <w:rPr>
                <w:rFonts w:ascii="標楷體" w:eastAsia="標楷體" w:hAnsi="標楷體"/>
                <w:noProof/>
                <w:sz w:val="20"/>
              </w:rPr>
            </w:pPr>
            <w:r w:rsidRPr="00FD1434">
              <w:rPr>
                <w:rFonts w:ascii="標楷體" w:eastAsia="標楷體" w:hAnsi="標楷體"/>
                <w:noProof/>
                <w:sz w:val="20"/>
              </w:rPr>
              <w:t>5,658</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76494FE5" w14:textId="59601444"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4,892</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758AEE23" w14:textId="66D6892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67,512</w:t>
            </w:r>
          </w:p>
        </w:tc>
      </w:tr>
      <w:tr w:rsidR="003975F2" w:rsidRPr="001E7B29" w14:paraId="7433BC93"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12E97778" w14:textId="77777777" w:rsidR="003975F2" w:rsidRPr="00736E9B" w:rsidRDefault="003975F2" w:rsidP="00453FEF">
            <w:pPr>
              <w:overflowPunct w:val="0"/>
              <w:ind w:leftChars="100" w:left="240" w:rightChars="100" w:right="240"/>
              <w:jc w:val="distribute"/>
              <w:rPr>
                <w:rFonts w:ascii="標楷體" w:eastAsia="標楷體" w:hAnsi="標楷體"/>
                <w:sz w:val="22"/>
              </w:rPr>
            </w:pPr>
            <w:proofErr w:type="gramStart"/>
            <w:r w:rsidRPr="00736E9B">
              <w:rPr>
                <w:rFonts w:ascii="標楷體" w:eastAsia="標楷體" w:hAnsi="標楷體" w:hint="eastAsia"/>
                <w:sz w:val="22"/>
              </w:rPr>
              <w:t>臺</w:t>
            </w:r>
            <w:proofErr w:type="gramEnd"/>
            <w:r w:rsidRPr="00736E9B">
              <w:rPr>
                <w:rFonts w:ascii="標楷體" w:eastAsia="標楷體" w:hAnsi="標楷體" w:hint="eastAsia"/>
                <w:sz w:val="22"/>
              </w:rPr>
              <w:t>中市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hideMark/>
          </w:tcPr>
          <w:p w14:paraId="2198E115" w14:textId="16BC6A20" w:rsidR="003975F2" w:rsidRPr="003A3193" w:rsidRDefault="003975F2" w:rsidP="00453FEF">
            <w:pPr>
              <w:jc w:val="right"/>
              <w:rPr>
                <w:rFonts w:ascii="標楷體" w:eastAsia="標楷體" w:hAnsi="標楷體"/>
                <w:noProof/>
                <w:sz w:val="20"/>
              </w:rPr>
            </w:pPr>
            <w:r w:rsidRPr="00FD1434">
              <w:rPr>
                <w:rFonts w:ascii="標楷體" w:eastAsia="標楷體" w:hAnsi="標楷體"/>
                <w:noProof/>
                <w:sz w:val="20"/>
              </w:rPr>
              <w:t>1,500</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00FF95BC" w14:textId="14432AF0" w:rsidR="003975F2" w:rsidRPr="003A3193" w:rsidRDefault="003975F2" w:rsidP="00453FEF">
            <w:pPr>
              <w:jc w:val="right"/>
              <w:rPr>
                <w:rFonts w:ascii="標楷體" w:eastAsia="標楷體" w:hAnsi="標楷體"/>
                <w:noProof/>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681FFC20" w14:textId="0BE1CF82"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2E18459F" w14:textId="3877804E"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1,500</w:t>
            </w:r>
          </w:p>
        </w:tc>
      </w:tr>
      <w:tr w:rsidR="003975F2" w:rsidRPr="001E7B29" w14:paraId="5C82686D"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7FD64F1B" w14:textId="77777777" w:rsidR="003975F2" w:rsidRPr="00736E9B" w:rsidRDefault="003975F2" w:rsidP="00453FEF">
            <w:pPr>
              <w:overflowPunct w:val="0"/>
              <w:ind w:leftChars="100" w:left="240" w:rightChars="100" w:right="240"/>
              <w:jc w:val="distribute"/>
              <w:rPr>
                <w:rFonts w:ascii="標楷體" w:eastAsia="標楷體" w:hAnsi="標楷體"/>
                <w:sz w:val="22"/>
              </w:rPr>
            </w:pPr>
            <w:proofErr w:type="gramStart"/>
            <w:r w:rsidRPr="00736E9B">
              <w:rPr>
                <w:rFonts w:ascii="標楷體" w:eastAsia="標楷體" w:hAnsi="標楷體" w:hint="eastAsia"/>
                <w:sz w:val="22"/>
              </w:rPr>
              <w:t>臺</w:t>
            </w:r>
            <w:proofErr w:type="gramEnd"/>
            <w:r w:rsidRPr="00736E9B">
              <w:rPr>
                <w:rFonts w:ascii="標楷體" w:eastAsia="標楷體" w:hAnsi="標楷體" w:hint="eastAsia"/>
                <w:sz w:val="22"/>
              </w:rPr>
              <w:t>南市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hideMark/>
          </w:tcPr>
          <w:p w14:paraId="5BA5BAD0" w14:textId="24325006" w:rsidR="003975F2" w:rsidRPr="003A3193" w:rsidRDefault="003975F2" w:rsidP="00453FEF">
            <w:pPr>
              <w:jc w:val="right"/>
              <w:rPr>
                <w:rFonts w:ascii="標楷體" w:eastAsia="標楷體" w:hAnsi="標楷體"/>
                <w:noProof/>
                <w:sz w:val="20"/>
              </w:rPr>
            </w:pPr>
            <w:r w:rsidRPr="00FD1434">
              <w:rPr>
                <w:rFonts w:ascii="標楷體" w:eastAsia="標楷體" w:hAnsi="標楷體"/>
                <w:noProof/>
                <w:sz w:val="20"/>
              </w:rPr>
              <w:t>4,324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7FFCAF13" w14:textId="3998E770" w:rsidR="003975F2" w:rsidRPr="003A3193" w:rsidRDefault="003975F2" w:rsidP="00453FEF">
            <w:pPr>
              <w:jc w:val="right"/>
              <w:rPr>
                <w:rFonts w:ascii="標楷體" w:eastAsia="標楷體" w:hAnsi="標楷體"/>
                <w:noProof/>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1BD5733A" w14:textId="4F21CA5F"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66B22D58" w14:textId="420A2FF0"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4,324</w:t>
            </w:r>
          </w:p>
        </w:tc>
      </w:tr>
      <w:tr w:rsidR="003975F2" w:rsidRPr="001E7B29" w14:paraId="7D762A0B"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11ED072D"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高雄市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hideMark/>
          </w:tcPr>
          <w:p w14:paraId="4D38FA33" w14:textId="2A25B65B"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1,234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1DE360DA" w14:textId="17E32140"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57</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37075B5F" w14:textId="5436D67A"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1,177</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30490CA0" w14:textId="5D122D2E"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r>
      <w:tr w:rsidR="003975F2" w:rsidRPr="00AB7EDC" w14:paraId="3DE2F289"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3937D29F" w14:textId="77777777" w:rsidR="003975F2" w:rsidRPr="00736E9B" w:rsidRDefault="003975F2" w:rsidP="00453FEF">
            <w:pPr>
              <w:overflowPunct w:val="0"/>
              <w:spacing w:line="240" w:lineRule="exact"/>
              <w:jc w:val="distribute"/>
              <w:rPr>
                <w:rFonts w:ascii="標楷體" w:eastAsia="標楷體" w:hAnsi="標楷體"/>
                <w:b/>
                <w:bCs/>
                <w:sz w:val="22"/>
              </w:rPr>
            </w:pPr>
            <w:r>
              <w:rPr>
                <w:rFonts w:ascii="標楷體" w:eastAsia="標楷體" w:hAnsi="標楷體" w:hint="eastAsia"/>
                <w:b/>
                <w:bCs/>
                <w:sz w:val="22"/>
              </w:rPr>
              <w:t>縣</w:t>
            </w:r>
            <w:r>
              <w:rPr>
                <w:rFonts w:ascii="標楷體" w:eastAsia="標楷體" w:hAnsi="標楷體"/>
                <w:b/>
                <w:bCs/>
                <w:sz w:val="22"/>
              </w:rPr>
              <w:t>市</w:t>
            </w:r>
            <w:r w:rsidRPr="00736E9B">
              <w:rPr>
                <w:rFonts w:ascii="標楷體" w:eastAsia="標楷體" w:hAnsi="標楷體" w:hint="eastAsia"/>
                <w:b/>
                <w:bCs/>
                <w:sz w:val="22"/>
              </w:rPr>
              <w:t>合計</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2D97E385" w14:textId="7486E549" w:rsidR="003975F2" w:rsidRPr="00AB7EDC" w:rsidRDefault="003975F2" w:rsidP="00453FEF">
            <w:pPr>
              <w:jc w:val="right"/>
              <w:rPr>
                <w:rFonts w:ascii="標楷體" w:eastAsia="標楷體" w:hAnsi="標楷體"/>
                <w:b/>
                <w:noProof/>
                <w:sz w:val="20"/>
              </w:rPr>
            </w:pPr>
            <w:r>
              <w:rPr>
                <w:rFonts w:ascii="標楷體" w:eastAsia="標楷體" w:hAnsi="標楷體" w:hint="eastAsia"/>
                <w:b/>
                <w:noProof/>
                <w:sz w:val="20"/>
              </w:rPr>
              <w:t>630</w:t>
            </w:r>
            <w:r w:rsidRPr="001E7C32">
              <w:rPr>
                <w:rFonts w:ascii="標楷體" w:eastAsia="標楷體" w:hAnsi="標楷體"/>
                <w:b/>
                <w:noProof/>
                <w:sz w:val="20"/>
              </w:rPr>
              <w:t>,</w:t>
            </w:r>
            <w:r>
              <w:rPr>
                <w:rFonts w:ascii="標楷體" w:eastAsia="標楷體" w:hAnsi="標楷體" w:hint="eastAsia"/>
                <w:b/>
                <w:noProof/>
                <w:sz w:val="20"/>
              </w:rPr>
              <w:t>403</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37004347" w14:textId="6C313918" w:rsidR="003975F2" w:rsidRPr="00AB7EDC" w:rsidRDefault="003975F2" w:rsidP="00453FEF">
            <w:pPr>
              <w:jc w:val="right"/>
              <w:rPr>
                <w:rFonts w:ascii="標楷體" w:eastAsia="標楷體" w:hAnsi="標楷體"/>
                <w:b/>
                <w:noProof/>
                <w:sz w:val="20"/>
              </w:rPr>
            </w:pPr>
            <w:r w:rsidRPr="001E7C32">
              <w:rPr>
                <w:rFonts w:ascii="標楷體" w:eastAsia="標楷體" w:hAnsi="標楷體"/>
                <w:b/>
                <w:noProof/>
                <w:sz w:val="20"/>
              </w:rPr>
              <w:t>1,424</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2021CC18" w14:textId="3776A900" w:rsidR="003975F2" w:rsidRPr="00AB7EDC" w:rsidRDefault="003975F2" w:rsidP="00453FEF">
            <w:pPr>
              <w:jc w:val="right"/>
              <w:rPr>
                <w:rFonts w:ascii="標楷體" w:eastAsia="標楷體" w:hAnsi="標楷體"/>
                <w:b/>
                <w:noProof/>
                <w:sz w:val="20"/>
              </w:rPr>
            </w:pPr>
            <w:r>
              <w:rPr>
                <w:rFonts w:ascii="標楷體" w:eastAsia="標楷體" w:hAnsi="標楷體" w:hint="eastAsia"/>
                <w:b/>
                <w:noProof/>
                <w:sz w:val="20"/>
              </w:rPr>
              <w:t>10,366</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B9F6B44" w14:textId="12B04A4B" w:rsidR="003975F2" w:rsidRPr="00AB7EDC" w:rsidRDefault="003975F2" w:rsidP="00453FEF">
            <w:pPr>
              <w:jc w:val="right"/>
              <w:rPr>
                <w:rFonts w:ascii="標楷體" w:eastAsia="標楷體" w:hAnsi="標楷體"/>
                <w:b/>
                <w:noProof/>
                <w:sz w:val="20"/>
              </w:rPr>
            </w:pPr>
            <w:r>
              <w:rPr>
                <w:rFonts w:ascii="標楷體" w:eastAsia="標楷體" w:hAnsi="標楷體" w:hint="eastAsia"/>
                <w:b/>
                <w:noProof/>
                <w:sz w:val="20"/>
              </w:rPr>
              <w:t>618,612</w:t>
            </w:r>
          </w:p>
        </w:tc>
      </w:tr>
      <w:tr w:rsidR="003975F2" w:rsidRPr="001E7B29" w14:paraId="5FADD95A"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467F3BA6"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基隆市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1A202CE5" w14:textId="0995343C"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1,604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5F66FBA5" w14:textId="2660723B"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0CD0DA76" w14:textId="096234CF"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1,049</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3599B76" w14:textId="244CEE33"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555</w:t>
            </w:r>
          </w:p>
        </w:tc>
      </w:tr>
      <w:tr w:rsidR="003975F2" w:rsidRPr="001E7B29" w14:paraId="23E1AC52"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2B784995"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宜蘭縣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40ABA495" w14:textId="57470F62"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1,424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13D5BE99" w14:textId="3B5D49A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1,424</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09FDBE97" w14:textId="2B0F58C2"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66855383" w14:textId="7BF87943"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r>
      <w:tr w:rsidR="003975F2" w:rsidRPr="001E7B29" w14:paraId="02AE5988"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239C9690"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新竹縣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4948E4CF" w14:textId="690CCFD6"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1,176</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0C7EB284" w14:textId="06D624B1"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73933935" w14:textId="1E0C77AA"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72069C7D" w14:textId="3AA210C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1,176</w:t>
            </w:r>
          </w:p>
        </w:tc>
      </w:tr>
      <w:tr w:rsidR="003975F2" w:rsidRPr="001E7B29" w14:paraId="70955AE5"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75AD5C18"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新竹市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16B2EC93" w14:textId="0FE6D167"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61,090</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692A8483" w14:textId="760E8972"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1F2A8FE0" w14:textId="0DE1869E"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3EDE48A3" w14:textId="3DA858EB"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61,090</w:t>
            </w:r>
          </w:p>
        </w:tc>
      </w:tr>
      <w:tr w:rsidR="003975F2" w:rsidRPr="001E7B29" w14:paraId="20BF39E6"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2CCD008C"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苗栗縣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4F9AD05A" w14:textId="7786D62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7,184</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0137F034" w14:textId="6BBD5D3B"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5A06B6C2" w14:textId="7458ECCB"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E9E0F56" w14:textId="009B7EF5"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7,184</w:t>
            </w:r>
          </w:p>
        </w:tc>
      </w:tr>
      <w:tr w:rsidR="003975F2" w:rsidRPr="001E7B29" w14:paraId="68171E87"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631CF65B"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彰化縣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6923FE09" w14:textId="17866BE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1,951</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24D59E93" w14:textId="12925708"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3231382F" w14:textId="05FD6ED5"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1,220</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25452131" w14:textId="7887388F"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731</w:t>
            </w:r>
          </w:p>
        </w:tc>
      </w:tr>
      <w:tr w:rsidR="003975F2" w:rsidRPr="001E7B29" w14:paraId="38C2750E"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59FB170E"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南投縣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10B05126" w14:textId="4DDF40C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406,650</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5725E935" w14:textId="0C0FDC0D"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64707E41" w14:textId="71099C3E"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AA861F3" w14:textId="7EAD0709"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406,650</w:t>
            </w:r>
          </w:p>
        </w:tc>
      </w:tr>
      <w:tr w:rsidR="003975F2" w:rsidRPr="001E7B29" w14:paraId="1DE5F142"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2FE14640"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嘉義縣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7050C2D7" w14:textId="7558A399"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123,217</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654F97C8" w14:textId="78EB2C14"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397EC03A" w14:textId="32EA27ED"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EA1527A" w14:textId="1AB5B68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123,217</w:t>
            </w:r>
          </w:p>
        </w:tc>
      </w:tr>
      <w:tr w:rsidR="003975F2" w:rsidRPr="001E7B29" w14:paraId="75FB529F"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196529C6"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嘉義市</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59005EA1" w14:textId="6A0F9F5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11,559</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7E3B2E30" w14:textId="61397B4F"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3F67D043" w14:textId="2863803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5,963</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0CAD78AE" w14:textId="43B8ED1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5,596</w:t>
            </w:r>
          </w:p>
        </w:tc>
      </w:tr>
      <w:tr w:rsidR="003975F2" w:rsidRPr="001E7B29" w14:paraId="7E5245EE"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459D8C6E"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屏東縣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48213CBD" w14:textId="64CB9A4B"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12,742</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3E240443" w14:textId="6665A200"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06C463DF" w14:textId="2511FE2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1,141</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37381A35" w14:textId="1FE6D400"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11,600</w:t>
            </w:r>
          </w:p>
        </w:tc>
      </w:tr>
      <w:tr w:rsidR="003975F2" w:rsidRPr="001E7B29" w14:paraId="6CC0DB83"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14C34D4E" w14:textId="77777777" w:rsidR="003975F2" w:rsidRPr="00736E9B" w:rsidRDefault="003975F2" w:rsidP="00453FEF">
            <w:pPr>
              <w:overflowPunct w:val="0"/>
              <w:ind w:leftChars="100" w:left="240" w:rightChars="100" w:right="240"/>
              <w:jc w:val="distribute"/>
              <w:rPr>
                <w:rFonts w:ascii="標楷體" w:eastAsia="標楷體" w:hAnsi="標楷體"/>
                <w:sz w:val="22"/>
              </w:rPr>
            </w:pPr>
            <w:proofErr w:type="gramStart"/>
            <w:r w:rsidRPr="00736E9B">
              <w:rPr>
                <w:rFonts w:ascii="標楷體" w:eastAsia="標楷體" w:hAnsi="標楷體" w:hint="eastAsia"/>
                <w:sz w:val="22"/>
              </w:rPr>
              <w:t>臺</w:t>
            </w:r>
            <w:proofErr w:type="gramEnd"/>
            <w:r w:rsidRPr="00736E9B">
              <w:rPr>
                <w:rFonts w:ascii="標楷體" w:eastAsia="標楷體" w:hAnsi="標楷體" w:hint="eastAsia"/>
                <w:sz w:val="22"/>
              </w:rPr>
              <w:t>東縣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23795CD0" w14:textId="410F1A3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811</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01EA693D" w14:textId="54479EA4"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18D3FC30" w14:textId="7414FDEB"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177E8BAB" w14:textId="09F7BA72"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811</w:t>
            </w:r>
          </w:p>
        </w:tc>
      </w:tr>
      <w:tr w:rsidR="003975F2" w:rsidRPr="001E7B29" w14:paraId="08871317" w14:textId="77777777" w:rsidTr="00743125">
        <w:tblPrEx>
          <w:jc w:val="center"/>
        </w:tblPrEx>
        <w:trPr>
          <w:trHeight w:val="556"/>
          <w:jc w:val="center"/>
        </w:trPr>
        <w:tc>
          <w:tcPr>
            <w:tcW w:w="1419" w:type="dxa"/>
            <w:tcBorders>
              <w:top w:val="nil"/>
              <w:left w:val="nil"/>
              <w:bottom w:val="nil"/>
              <w:right w:val="single" w:sz="4" w:space="0" w:color="auto"/>
            </w:tcBorders>
            <w:noWrap/>
            <w:tcMar>
              <w:top w:w="0" w:type="dxa"/>
              <w:left w:w="0" w:type="dxa"/>
              <w:bottom w:w="0" w:type="dxa"/>
              <w:right w:w="57" w:type="dxa"/>
            </w:tcMar>
            <w:vAlign w:val="center"/>
            <w:hideMark/>
          </w:tcPr>
          <w:p w14:paraId="3DB219DD"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澎湖縣</w:t>
            </w:r>
          </w:p>
        </w:tc>
        <w:tc>
          <w:tcPr>
            <w:tcW w:w="2409" w:type="dxa"/>
            <w:gridSpan w:val="3"/>
            <w:tcBorders>
              <w:top w:val="nil"/>
              <w:left w:val="nil"/>
              <w:bottom w:val="nil"/>
              <w:right w:val="single" w:sz="4" w:space="0" w:color="auto"/>
            </w:tcBorders>
            <w:tcMar>
              <w:top w:w="0" w:type="dxa"/>
              <w:left w:w="0" w:type="dxa"/>
              <w:bottom w:w="0" w:type="dxa"/>
              <w:right w:w="57" w:type="dxa"/>
            </w:tcMar>
            <w:vAlign w:val="center"/>
          </w:tcPr>
          <w:p w14:paraId="74971510" w14:textId="5FEAFE55"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893</w:t>
            </w:r>
          </w:p>
        </w:tc>
        <w:tc>
          <w:tcPr>
            <w:tcW w:w="1701" w:type="dxa"/>
            <w:gridSpan w:val="3"/>
            <w:tcBorders>
              <w:top w:val="nil"/>
              <w:left w:val="single" w:sz="4" w:space="0" w:color="auto"/>
              <w:bottom w:val="nil"/>
              <w:right w:val="single" w:sz="4" w:space="0" w:color="auto"/>
            </w:tcBorders>
            <w:noWrap/>
            <w:tcMar>
              <w:top w:w="0" w:type="dxa"/>
              <w:left w:w="0" w:type="dxa"/>
              <w:bottom w:w="0" w:type="dxa"/>
              <w:right w:w="57" w:type="dxa"/>
            </w:tcMar>
            <w:vAlign w:val="center"/>
          </w:tcPr>
          <w:p w14:paraId="63100896" w14:textId="11FB2B46"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nil"/>
              <w:right w:val="single" w:sz="4" w:space="0" w:color="auto"/>
            </w:tcBorders>
            <w:tcMar>
              <w:top w:w="0" w:type="dxa"/>
              <w:left w:w="0" w:type="dxa"/>
              <w:bottom w:w="0" w:type="dxa"/>
              <w:right w:w="57" w:type="dxa"/>
            </w:tcMar>
            <w:vAlign w:val="center"/>
          </w:tcPr>
          <w:p w14:paraId="79265368" w14:textId="05FA8598"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893</w:t>
            </w:r>
          </w:p>
        </w:tc>
        <w:tc>
          <w:tcPr>
            <w:tcW w:w="1704" w:type="dxa"/>
            <w:gridSpan w:val="2"/>
            <w:tcBorders>
              <w:top w:val="nil"/>
              <w:left w:val="single" w:sz="4" w:space="0" w:color="auto"/>
              <w:bottom w:val="nil"/>
            </w:tcBorders>
            <w:tcMar>
              <w:top w:w="0" w:type="dxa"/>
              <w:left w:w="0" w:type="dxa"/>
              <w:bottom w:w="0" w:type="dxa"/>
              <w:right w:w="57" w:type="dxa"/>
            </w:tcMar>
            <w:vAlign w:val="center"/>
          </w:tcPr>
          <w:p w14:paraId="4E5AB2B8" w14:textId="1D29B068"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r>
      <w:tr w:rsidR="003975F2" w:rsidRPr="001E7B29" w14:paraId="3B4C0B3E" w14:textId="77777777" w:rsidTr="00743125">
        <w:tblPrEx>
          <w:jc w:val="center"/>
        </w:tblPrEx>
        <w:trPr>
          <w:trHeight w:val="556"/>
          <w:jc w:val="center"/>
        </w:trPr>
        <w:tc>
          <w:tcPr>
            <w:tcW w:w="1419" w:type="dxa"/>
            <w:tcBorders>
              <w:top w:val="nil"/>
              <w:left w:val="nil"/>
              <w:bottom w:val="single" w:sz="8" w:space="0" w:color="auto"/>
              <w:right w:val="single" w:sz="4" w:space="0" w:color="auto"/>
            </w:tcBorders>
            <w:noWrap/>
            <w:tcMar>
              <w:top w:w="0" w:type="dxa"/>
              <w:left w:w="0" w:type="dxa"/>
              <w:bottom w:w="0" w:type="dxa"/>
              <w:right w:w="57" w:type="dxa"/>
            </w:tcMar>
            <w:vAlign w:val="center"/>
            <w:hideMark/>
          </w:tcPr>
          <w:p w14:paraId="08949E75" w14:textId="77777777" w:rsidR="003975F2" w:rsidRPr="00736E9B" w:rsidRDefault="003975F2" w:rsidP="00453FEF">
            <w:pPr>
              <w:overflowPunct w:val="0"/>
              <w:ind w:leftChars="100" w:left="240" w:rightChars="100" w:right="240"/>
              <w:jc w:val="distribute"/>
              <w:rPr>
                <w:rFonts w:ascii="標楷體" w:eastAsia="標楷體" w:hAnsi="標楷體"/>
                <w:sz w:val="22"/>
              </w:rPr>
            </w:pPr>
            <w:r w:rsidRPr="00736E9B">
              <w:rPr>
                <w:rFonts w:ascii="標楷體" w:eastAsia="標楷體" w:hAnsi="標楷體" w:hint="eastAsia"/>
                <w:sz w:val="22"/>
              </w:rPr>
              <w:t>連江縣</w:t>
            </w:r>
          </w:p>
        </w:tc>
        <w:tc>
          <w:tcPr>
            <w:tcW w:w="2409" w:type="dxa"/>
            <w:gridSpan w:val="3"/>
            <w:tcBorders>
              <w:top w:val="nil"/>
              <w:left w:val="nil"/>
              <w:bottom w:val="single" w:sz="8" w:space="0" w:color="auto"/>
              <w:right w:val="single" w:sz="4" w:space="0" w:color="auto"/>
            </w:tcBorders>
            <w:tcMar>
              <w:top w:w="0" w:type="dxa"/>
              <w:left w:w="0" w:type="dxa"/>
              <w:bottom w:w="0" w:type="dxa"/>
              <w:right w:w="57" w:type="dxa"/>
            </w:tcMar>
            <w:vAlign w:val="center"/>
          </w:tcPr>
          <w:p w14:paraId="488F9A30" w14:textId="75D2B6C0"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97</w:t>
            </w:r>
          </w:p>
        </w:tc>
        <w:tc>
          <w:tcPr>
            <w:tcW w:w="1701" w:type="dxa"/>
            <w:gridSpan w:val="3"/>
            <w:tcBorders>
              <w:top w:val="nil"/>
              <w:left w:val="single" w:sz="4" w:space="0" w:color="auto"/>
              <w:bottom w:val="single" w:sz="8" w:space="0" w:color="auto"/>
              <w:right w:val="single" w:sz="4" w:space="0" w:color="auto"/>
            </w:tcBorders>
            <w:noWrap/>
            <w:tcMar>
              <w:top w:w="0" w:type="dxa"/>
              <w:left w:w="0" w:type="dxa"/>
              <w:bottom w:w="0" w:type="dxa"/>
              <w:right w:w="57" w:type="dxa"/>
            </w:tcMar>
            <w:vAlign w:val="center"/>
          </w:tcPr>
          <w:p w14:paraId="481AF94E" w14:textId="0AE08894"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c>
          <w:tcPr>
            <w:tcW w:w="1842" w:type="dxa"/>
            <w:gridSpan w:val="2"/>
            <w:tcBorders>
              <w:top w:val="nil"/>
              <w:left w:val="single" w:sz="4" w:space="0" w:color="auto"/>
              <w:bottom w:val="single" w:sz="8" w:space="0" w:color="auto"/>
              <w:right w:val="single" w:sz="4" w:space="0" w:color="auto"/>
            </w:tcBorders>
            <w:tcMar>
              <w:top w:w="0" w:type="dxa"/>
              <w:left w:w="0" w:type="dxa"/>
              <w:bottom w:w="0" w:type="dxa"/>
              <w:right w:w="57" w:type="dxa"/>
            </w:tcMar>
            <w:vAlign w:val="center"/>
          </w:tcPr>
          <w:p w14:paraId="4DDB0552" w14:textId="6C08739D" w:rsidR="003975F2" w:rsidRPr="00AB7EDC" w:rsidRDefault="003975F2" w:rsidP="00453FEF">
            <w:pPr>
              <w:jc w:val="right"/>
              <w:rPr>
                <w:rFonts w:ascii="標楷體" w:eastAsia="標楷體" w:hAnsi="標楷體"/>
                <w:sz w:val="20"/>
              </w:rPr>
            </w:pPr>
            <w:r w:rsidRPr="00FD1434">
              <w:rPr>
                <w:rFonts w:ascii="標楷體" w:eastAsia="標楷體" w:hAnsi="標楷體"/>
                <w:noProof/>
                <w:sz w:val="20"/>
              </w:rPr>
              <w:t>97</w:t>
            </w:r>
          </w:p>
        </w:tc>
        <w:tc>
          <w:tcPr>
            <w:tcW w:w="1704" w:type="dxa"/>
            <w:gridSpan w:val="2"/>
            <w:tcBorders>
              <w:top w:val="nil"/>
              <w:left w:val="single" w:sz="4" w:space="0" w:color="auto"/>
              <w:bottom w:val="single" w:sz="8" w:space="0" w:color="auto"/>
            </w:tcBorders>
            <w:tcMar>
              <w:top w:w="0" w:type="dxa"/>
              <w:left w:w="0" w:type="dxa"/>
              <w:bottom w:w="0" w:type="dxa"/>
              <w:right w:w="57" w:type="dxa"/>
            </w:tcMar>
            <w:vAlign w:val="center"/>
          </w:tcPr>
          <w:p w14:paraId="6667E86A" w14:textId="3E41FF40" w:rsidR="003975F2" w:rsidRPr="00AB7EDC" w:rsidRDefault="003975F2" w:rsidP="00453FEF">
            <w:pPr>
              <w:jc w:val="right"/>
              <w:rPr>
                <w:rFonts w:ascii="標楷體" w:eastAsia="標楷體" w:hAnsi="標楷體"/>
                <w:sz w:val="20"/>
              </w:rPr>
            </w:pPr>
            <w:r w:rsidRPr="00FD1434">
              <w:rPr>
                <w:rFonts w:ascii="標楷體" w:eastAsia="標楷體" w:hAnsi="標楷體" w:hint="eastAsia"/>
                <w:noProof/>
                <w:sz w:val="20"/>
              </w:rPr>
              <w:t>－</w:t>
            </w:r>
          </w:p>
        </w:tc>
      </w:tr>
      <w:tr w:rsidR="0088370F" w:rsidRPr="001E7B29" w14:paraId="3F4866C2" w14:textId="77777777" w:rsidTr="00600349">
        <w:tblPrEx>
          <w:jc w:val="center"/>
        </w:tblPrEx>
        <w:trPr>
          <w:trHeight w:val="20"/>
          <w:jc w:val="center"/>
        </w:trPr>
        <w:tc>
          <w:tcPr>
            <w:tcW w:w="9075" w:type="dxa"/>
            <w:gridSpan w:val="11"/>
            <w:tcBorders>
              <w:top w:val="single" w:sz="8" w:space="0" w:color="auto"/>
              <w:left w:val="nil"/>
            </w:tcBorders>
            <w:noWrap/>
            <w:tcMar>
              <w:top w:w="0" w:type="dxa"/>
              <w:left w:w="0" w:type="dxa"/>
              <w:bottom w:w="0" w:type="dxa"/>
              <w:right w:w="57" w:type="dxa"/>
            </w:tcMar>
            <w:vAlign w:val="center"/>
          </w:tcPr>
          <w:p w14:paraId="6A2241EF" w14:textId="393503D0" w:rsidR="0088370F" w:rsidRPr="003975F2" w:rsidRDefault="0088370F" w:rsidP="002D2D89">
            <w:pPr>
              <w:ind w:left="400" w:rightChars="-50" w:right="-120" w:hangingChars="200" w:hanging="400"/>
            </w:pPr>
            <w:proofErr w:type="gramStart"/>
            <w:r w:rsidRPr="00736E9B">
              <w:rPr>
                <w:rFonts w:ascii="標楷體" w:eastAsia="標楷體" w:hAnsi="標楷體" w:hint="eastAsia"/>
                <w:sz w:val="20"/>
              </w:rPr>
              <w:t>註</w:t>
            </w:r>
            <w:proofErr w:type="gramEnd"/>
            <w:r w:rsidRPr="00736E9B">
              <w:rPr>
                <w:rFonts w:ascii="標楷體" w:eastAsia="標楷體" w:hAnsi="標楷體" w:hint="eastAsia"/>
                <w:sz w:val="20"/>
              </w:rPr>
              <w:t>：</w:t>
            </w:r>
            <w:r w:rsidR="003975F2" w:rsidRPr="00D03117">
              <w:rPr>
                <w:rFonts w:ascii="標楷體" w:eastAsia="標楷體" w:hAnsi="標楷體" w:hint="eastAsia"/>
                <w:sz w:val="20"/>
              </w:rPr>
              <w:t>本表含總</w:t>
            </w:r>
            <w:r w:rsidR="003975F2" w:rsidRPr="00D03117">
              <w:rPr>
                <w:rFonts w:ascii="標楷體" w:eastAsia="標楷體" w:hAnsi="標楷體"/>
                <w:sz w:val="20"/>
              </w:rPr>
              <w:t>決算</w:t>
            </w:r>
            <w:r w:rsidR="003975F2" w:rsidRPr="00D03117">
              <w:rPr>
                <w:rFonts w:ascii="標楷體" w:eastAsia="標楷體" w:hAnsi="標楷體" w:hint="eastAsia"/>
                <w:sz w:val="20"/>
              </w:rPr>
              <w:t>減列數為</w:t>
            </w:r>
            <w:proofErr w:type="gramStart"/>
            <w:r w:rsidR="003975F2" w:rsidRPr="00D03117">
              <w:rPr>
                <w:rFonts w:ascii="標楷體" w:eastAsia="標楷體" w:hAnsi="標楷體"/>
                <w:sz w:val="20"/>
              </w:rPr>
              <w:t>10</w:t>
            </w:r>
            <w:r w:rsidR="003975F2" w:rsidRPr="00D03117">
              <w:rPr>
                <w:rFonts w:ascii="標楷體" w:eastAsia="標楷體" w:hAnsi="標楷體" w:hint="eastAsia"/>
                <w:sz w:val="20"/>
              </w:rPr>
              <w:t>9</w:t>
            </w:r>
            <w:proofErr w:type="gramEnd"/>
            <w:r w:rsidR="003975F2" w:rsidRPr="00D03117">
              <w:rPr>
                <w:rFonts w:ascii="標楷體" w:eastAsia="標楷體" w:hAnsi="標楷體"/>
                <w:sz w:val="20"/>
              </w:rPr>
              <w:t>年度</w:t>
            </w:r>
            <w:r w:rsidR="003975F2" w:rsidRPr="00D03117">
              <w:rPr>
                <w:rFonts w:ascii="標楷體" w:eastAsia="標楷體" w:hAnsi="標楷體" w:hint="eastAsia"/>
                <w:sz w:val="20"/>
              </w:rPr>
              <w:t>583</w:t>
            </w:r>
            <w:r w:rsidR="003975F2" w:rsidRPr="00D03117">
              <w:rPr>
                <w:rFonts w:ascii="標楷體" w:eastAsia="標楷體" w:hAnsi="標楷體"/>
                <w:sz w:val="20"/>
              </w:rPr>
              <w:t>,</w:t>
            </w:r>
            <w:r w:rsidR="003975F2" w:rsidRPr="00D03117">
              <w:rPr>
                <w:rFonts w:ascii="標楷體" w:eastAsia="標楷體" w:hAnsi="標楷體" w:hint="eastAsia"/>
                <w:sz w:val="20"/>
              </w:rPr>
              <w:t>611千</w:t>
            </w:r>
            <w:r w:rsidR="003975F2" w:rsidRPr="00D03117">
              <w:rPr>
                <w:rFonts w:ascii="標楷體" w:eastAsia="標楷體" w:hAnsi="標楷體"/>
                <w:sz w:val="20"/>
              </w:rPr>
              <w:t>餘元、以前年度</w:t>
            </w:r>
            <w:r w:rsidR="003975F2" w:rsidRPr="00D03117">
              <w:rPr>
                <w:rFonts w:ascii="標楷體" w:eastAsia="標楷體" w:hAnsi="標楷體" w:hint="eastAsia"/>
                <w:sz w:val="20"/>
              </w:rPr>
              <w:t>131</w:t>
            </w:r>
            <w:r w:rsidR="003975F2" w:rsidRPr="00D03117">
              <w:rPr>
                <w:rFonts w:ascii="標楷體" w:eastAsia="標楷體" w:hAnsi="標楷體"/>
                <w:sz w:val="20"/>
              </w:rPr>
              <w:t>,</w:t>
            </w:r>
            <w:r w:rsidR="003975F2" w:rsidRPr="00D03117">
              <w:rPr>
                <w:rFonts w:ascii="標楷體" w:eastAsia="標楷體" w:hAnsi="標楷體" w:hint="eastAsia"/>
                <w:sz w:val="20"/>
              </w:rPr>
              <w:t>948千餘元。</w:t>
            </w:r>
          </w:p>
        </w:tc>
      </w:tr>
    </w:tbl>
    <w:tbl>
      <w:tblPr>
        <w:tblpPr w:leftFromText="180" w:rightFromText="180" w:vertAnchor="text" w:horzAnchor="margin" w:tblpY="-30"/>
        <w:tblW w:w="90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57" w:type="dxa"/>
        </w:tblCellMar>
        <w:tblLook w:val="0000" w:firstRow="0" w:lastRow="0" w:firstColumn="0" w:lastColumn="0" w:noHBand="0" w:noVBand="0"/>
      </w:tblPr>
      <w:tblGrid>
        <w:gridCol w:w="1296"/>
        <w:gridCol w:w="849"/>
        <w:gridCol w:w="858"/>
        <w:gridCol w:w="825"/>
        <w:gridCol w:w="832"/>
        <w:gridCol w:w="7"/>
        <w:gridCol w:w="98"/>
        <w:gridCol w:w="7"/>
        <w:gridCol w:w="1324"/>
        <w:gridCol w:w="1490"/>
        <w:gridCol w:w="1471"/>
        <w:gridCol w:w="19"/>
      </w:tblGrid>
      <w:tr w:rsidR="00453FEF" w:rsidRPr="00A7224C" w14:paraId="617AD86D" w14:textId="77777777" w:rsidTr="0039382B">
        <w:trPr>
          <w:trHeight w:val="794"/>
        </w:trPr>
        <w:tc>
          <w:tcPr>
            <w:tcW w:w="4667" w:type="dxa"/>
            <w:gridSpan w:val="6"/>
            <w:tcBorders>
              <w:top w:val="nil"/>
              <w:left w:val="nil"/>
              <w:bottom w:val="nil"/>
              <w:right w:val="nil"/>
            </w:tcBorders>
            <w:vAlign w:val="center"/>
          </w:tcPr>
          <w:p w14:paraId="239A4DFC" w14:textId="4C107989" w:rsidR="00453FEF" w:rsidRPr="00453FEF" w:rsidRDefault="00453FEF" w:rsidP="00E900FC">
            <w:pPr>
              <w:overflowPunct w:val="0"/>
              <w:autoSpaceDE w:val="0"/>
              <w:autoSpaceDN w:val="0"/>
              <w:adjustRightInd w:val="0"/>
              <w:snapToGrid w:val="0"/>
              <w:spacing w:line="320" w:lineRule="exact"/>
              <w:ind w:left="601" w:hangingChars="250" w:hanging="601"/>
              <w:rPr>
                <w:rFonts w:ascii="標楷體" w:eastAsia="標楷體"/>
                <w:b/>
                <w:bCs/>
                <w:kern w:val="0"/>
                <w:sz w:val="28"/>
                <w:szCs w:val="28"/>
              </w:rPr>
            </w:pPr>
            <w:r w:rsidRPr="00453FEF">
              <w:rPr>
                <w:rFonts w:ascii="標楷體" w:eastAsia="標楷體" w:hint="eastAsia"/>
                <w:b/>
                <w:bCs/>
                <w:spacing w:val="-20"/>
                <w:kern w:val="0"/>
                <w:sz w:val="28"/>
                <w:szCs w:val="28"/>
              </w:rPr>
              <w:lastRenderedPageBreak/>
              <w:t>表4</w:t>
            </w:r>
            <w:r w:rsidR="00E900FC">
              <w:rPr>
                <w:rFonts w:ascii="標楷體" w:eastAsia="標楷體" w:hint="eastAsia"/>
                <w:b/>
                <w:bCs/>
                <w:spacing w:val="-20"/>
                <w:kern w:val="0"/>
                <w:sz w:val="28"/>
                <w:szCs w:val="28"/>
              </w:rPr>
              <w:t>2</w:t>
            </w:r>
            <w:r w:rsidRPr="00453FEF">
              <w:rPr>
                <w:rFonts w:ascii="標楷體" w:eastAsia="標楷體" w:hint="eastAsia"/>
                <w:b/>
                <w:bCs/>
                <w:kern w:val="0"/>
                <w:sz w:val="28"/>
                <w:szCs w:val="28"/>
              </w:rPr>
              <w:t xml:space="preserve"> </w:t>
            </w:r>
            <w:r w:rsidRPr="00453FEF">
              <w:rPr>
                <w:rFonts w:ascii="標楷體" w:eastAsia="標楷體" w:hint="eastAsia"/>
                <w:b/>
                <w:bCs/>
                <w:kern w:val="0"/>
                <w:sz w:val="28"/>
                <w:szCs w:val="28"/>
              </w:rPr>
              <w:br w:type="page"/>
              <w:t>審核直轄市及縣市賦稅捐費結果補徵退還稅款情形彙計表</w:t>
            </w:r>
          </w:p>
        </w:tc>
        <w:tc>
          <w:tcPr>
            <w:tcW w:w="105" w:type="dxa"/>
            <w:gridSpan w:val="2"/>
            <w:tcBorders>
              <w:top w:val="nil"/>
              <w:left w:val="nil"/>
              <w:bottom w:val="nil"/>
              <w:right w:val="nil"/>
            </w:tcBorders>
            <w:shd w:val="clear" w:color="auto" w:fill="auto"/>
            <w:vAlign w:val="center"/>
          </w:tcPr>
          <w:p w14:paraId="71AE7A83" w14:textId="77777777" w:rsidR="00453FEF" w:rsidRPr="00453FEF" w:rsidRDefault="00453FEF" w:rsidP="0039382B">
            <w:pPr>
              <w:overflowPunct w:val="0"/>
              <w:autoSpaceDE w:val="0"/>
              <w:autoSpaceDN w:val="0"/>
              <w:adjustRightInd w:val="0"/>
              <w:snapToGrid w:val="0"/>
              <w:spacing w:line="320" w:lineRule="exact"/>
              <w:jc w:val="center"/>
              <w:rPr>
                <w:rFonts w:ascii="標楷體" w:eastAsia="標楷體"/>
                <w:b/>
                <w:bCs/>
                <w:spacing w:val="-10"/>
                <w:kern w:val="0"/>
                <w:sz w:val="28"/>
                <w:szCs w:val="28"/>
              </w:rPr>
            </w:pPr>
          </w:p>
        </w:tc>
        <w:tc>
          <w:tcPr>
            <w:tcW w:w="4304" w:type="dxa"/>
            <w:gridSpan w:val="4"/>
            <w:tcBorders>
              <w:top w:val="nil"/>
              <w:left w:val="nil"/>
              <w:bottom w:val="nil"/>
              <w:right w:val="nil"/>
            </w:tcBorders>
            <w:shd w:val="clear" w:color="auto" w:fill="auto"/>
            <w:vAlign w:val="center"/>
          </w:tcPr>
          <w:p w14:paraId="4D9ED5BF" w14:textId="1486C97E" w:rsidR="00453FEF" w:rsidRPr="00453FEF" w:rsidRDefault="00453FEF" w:rsidP="00E900FC">
            <w:pPr>
              <w:overflowPunct w:val="0"/>
              <w:autoSpaceDE w:val="0"/>
              <w:autoSpaceDN w:val="0"/>
              <w:adjustRightInd w:val="0"/>
              <w:snapToGrid w:val="0"/>
              <w:spacing w:line="320" w:lineRule="exact"/>
              <w:ind w:left="601" w:hangingChars="250" w:hanging="601"/>
              <w:rPr>
                <w:rFonts w:ascii="標楷體" w:eastAsia="標楷體"/>
                <w:b/>
                <w:bCs/>
                <w:spacing w:val="-20"/>
                <w:kern w:val="0"/>
                <w:sz w:val="28"/>
                <w:szCs w:val="28"/>
              </w:rPr>
            </w:pPr>
            <w:r w:rsidRPr="00453FEF">
              <w:rPr>
                <w:rFonts w:ascii="標楷體" w:eastAsia="標楷體" w:hint="eastAsia"/>
                <w:b/>
                <w:bCs/>
                <w:spacing w:val="-20"/>
                <w:kern w:val="0"/>
                <w:sz w:val="28"/>
                <w:szCs w:val="28"/>
              </w:rPr>
              <w:t>表4</w:t>
            </w:r>
            <w:r w:rsidR="00E900FC">
              <w:rPr>
                <w:rFonts w:ascii="標楷體" w:eastAsia="標楷體" w:hint="eastAsia"/>
                <w:b/>
                <w:bCs/>
                <w:spacing w:val="-20"/>
                <w:kern w:val="0"/>
                <w:sz w:val="28"/>
                <w:szCs w:val="28"/>
              </w:rPr>
              <w:t>3</w:t>
            </w:r>
            <w:r w:rsidRPr="00453FEF">
              <w:rPr>
                <w:rFonts w:ascii="標楷體" w:eastAsia="標楷體" w:hint="eastAsia"/>
                <w:b/>
                <w:bCs/>
                <w:spacing w:val="-20"/>
                <w:kern w:val="0"/>
                <w:sz w:val="28"/>
                <w:szCs w:val="28"/>
              </w:rPr>
              <w:t xml:space="preserve"> </w:t>
            </w:r>
            <w:r w:rsidRPr="003635BD">
              <w:rPr>
                <w:rFonts w:ascii="標楷體" w:eastAsia="標楷體" w:hint="eastAsia"/>
                <w:b/>
                <w:bCs/>
                <w:spacing w:val="-18"/>
                <w:kern w:val="0"/>
                <w:sz w:val="28"/>
                <w:szCs w:val="28"/>
              </w:rPr>
              <w:t>稽察直轄市及縣市採購結果收回、</w:t>
            </w:r>
            <w:r w:rsidRPr="003635BD">
              <w:rPr>
                <w:rFonts w:ascii="標楷體" w:eastAsia="標楷體" w:hint="eastAsia"/>
                <w:b/>
                <w:bCs/>
                <w:spacing w:val="-8"/>
                <w:kern w:val="0"/>
                <w:sz w:val="28"/>
                <w:szCs w:val="28"/>
              </w:rPr>
              <w:t>扣</w:t>
            </w:r>
            <w:r w:rsidR="00620A65" w:rsidRPr="003635BD">
              <w:rPr>
                <w:rFonts w:ascii="標楷體" w:eastAsia="標楷體" w:hint="eastAsia"/>
                <w:b/>
                <w:bCs/>
                <w:spacing w:val="-8"/>
                <w:kern w:val="0"/>
                <w:sz w:val="28"/>
                <w:szCs w:val="28"/>
              </w:rPr>
              <w:t>（</w:t>
            </w:r>
            <w:r w:rsidRPr="003635BD">
              <w:rPr>
                <w:rFonts w:ascii="標楷體" w:eastAsia="標楷體" w:hint="eastAsia"/>
                <w:b/>
                <w:bCs/>
                <w:spacing w:val="-8"/>
                <w:kern w:val="0"/>
                <w:sz w:val="28"/>
                <w:szCs w:val="28"/>
              </w:rPr>
              <w:t>罰</w:t>
            </w:r>
            <w:r w:rsidR="00620A65" w:rsidRPr="003635BD">
              <w:rPr>
                <w:rFonts w:ascii="標楷體" w:eastAsia="標楷體" w:hint="eastAsia"/>
                <w:b/>
                <w:bCs/>
                <w:spacing w:val="-8"/>
                <w:kern w:val="0"/>
                <w:sz w:val="28"/>
                <w:szCs w:val="28"/>
              </w:rPr>
              <w:t>）</w:t>
            </w:r>
            <w:r w:rsidRPr="003635BD">
              <w:rPr>
                <w:rFonts w:ascii="標楷體" w:eastAsia="標楷體" w:hint="eastAsia"/>
                <w:b/>
                <w:bCs/>
                <w:spacing w:val="-8"/>
                <w:kern w:val="0"/>
                <w:sz w:val="28"/>
                <w:szCs w:val="28"/>
              </w:rPr>
              <w:t>款、</w:t>
            </w:r>
            <w:proofErr w:type="gramStart"/>
            <w:r w:rsidRPr="003635BD">
              <w:rPr>
                <w:rFonts w:ascii="標楷體" w:eastAsia="標楷體" w:hint="eastAsia"/>
                <w:b/>
                <w:bCs/>
                <w:spacing w:val="-8"/>
                <w:kern w:val="0"/>
                <w:sz w:val="28"/>
                <w:szCs w:val="28"/>
              </w:rPr>
              <w:t>減帳情形</w:t>
            </w:r>
            <w:proofErr w:type="gramEnd"/>
            <w:r w:rsidRPr="003635BD">
              <w:rPr>
                <w:rFonts w:ascii="標楷體" w:eastAsia="標楷體" w:hint="eastAsia"/>
                <w:b/>
                <w:bCs/>
                <w:spacing w:val="-8"/>
                <w:kern w:val="0"/>
                <w:sz w:val="28"/>
                <w:szCs w:val="28"/>
              </w:rPr>
              <w:t>彙計表</w:t>
            </w:r>
          </w:p>
        </w:tc>
      </w:tr>
      <w:tr w:rsidR="00453FEF" w:rsidRPr="00A7224C" w14:paraId="58999D31" w14:textId="77777777" w:rsidTr="0039382B">
        <w:trPr>
          <w:trHeight w:val="272"/>
        </w:trPr>
        <w:tc>
          <w:tcPr>
            <w:tcW w:w="4667" w:type="dxa"/>
            <w:gridSpan w:val="6"/>
            <w:tcBorders>
              <w:top w:val="nil"/>
              <w:left w:val="nil"/>
              <w:bottom w:val="nil"/>
              <w:right w:val="nil"/>
            </w:tcBorders>
            <w:vAlign w:val="center"/>
          </w:tcPr>
          <w:p w14:paraId="40CDB7D9" w14:textId="499EF314" w:rsidR="00453FEF" w:rsidRPr="00453FEF" w:rsidRDefault="00453FEF" w:rsidP="005F64AD">
            <w:pPr>
              <w:overflowPunct w:val="0"/>
              <w:autoSpaceDE w:val="0"/>
              <w:autoSpaceDN w:val="0"/>
              <w:adjustRightInd w:val="0"/>
              <w:snapToGrid w:val="0"/>
              <w:spacing w:line="320" w:lineRule="exact"/>
              <w:jc w:val="center"/>
              <w:rPr>
                <w:rFonts w:ascii="標楷體" w:eastAsia="標楷體"/>
                <w:bCs/>
                <w:kern w:val="0"/>
                <w:szCs w:val="24"/>
              </w:rPr>
            </w:pPr>
            <w:r w:rsidRPr="00453FEF">
              <w:rPr>
                <w:rFonts w:ascii="標楷體" w:eastAsia="標楷體" w:hint="eastAsia"/>
                <w:bCs/>
                <w:kern w:val="0"/>
                <w:szCs w:val="24"/>
              </w:rPr>
              <w:t>中華民國</w:t>
            </w:r>
            <w:proofErr w:type="gramStart"/>
            <w:r w:rsidRPr="00453FEF">
              <w:rPr>
                <w:rFonts w:ascii="標楷體" w:eastAsia="標楷體" w:hint="eastAsia"/>
                <w:bCs/>
                <w:kern w:val="0"/>
                <w:szCs w:val="24"/>
              </w:rPr>
              <w:t>10</w:t>
            </w:r>
            <w:r w:rsidR="005F64AD">
              <w:rPr>
                <w:rFonts w:ascii="標楷體" w:eastAsia="標楷體" w:hint="eastAsia"/>
                <w:bCs/>
                <w:kern w:val="0"/>
                <w:szCs w:val="24"/>
              </w:rPr>
              <w:t>9</w:t>
            </w:r>
            <w:proofErr w:type="gramEnd"/>
            <w:r w:rsidRPr="00453FEF">
              <w:rPr>
                <w:rFonts w:ascii="標楷體" w:eastAsia="標楷體" w:hint="eastAsia"/>
                <w:bCs/>
                <w:kern w:val="0"/>
                <w:szCs w:val="24"/>
              </w:rPr>
              <w:t>年度</w:t>
            </w:r>
          </w:p>
        </w:tc>
        <w:tc>
          <w:tcPr>
            <w:tcW w:w="105" w:type="dxa"/>
            <w:gridSpan w:val="2"/>
            <w:tcBorders>
              <w:top w:val="nil"/>
              <w:left w:val="nil"/>
              <w:bottom w:val="nil"/>
              <w:right w:val="nil"/>
            </w:tcBorders>
            <w:shd w:val="clear" w:color="auto" w:fill="auto"/>
            <w:vAlign w:val="center"/>
          </w:tcPr>
          <w:p w14:paraId="2F12C90A" w14:textId="77777777" w:rsidR="00453FEF" w:rsidRPr="00453FEF" w:rsidRDefault="00453FEF" w:rsidP="0039382B">
            <w:pPr>
              <w:overflowPunct w:val="0"/>
              <w:autoSpaceDE w:val="0"/>
              <w:autoSpaceDN w:val="0"/>
              <w:adjustRightInd w:val="0"/>
              <w:snapToGrid w:val="0"/>
              <w:spacing w:line="320" w:lineRule="exact"/>
              <w:jc w:val="center"/>
              <w:rPr>
                <w:rFonts w:ascii="標楷體" w:eastAsia="標楷體"/>
                <w:bCs/>
                <w:kern w:val="0"/>
                <w:szCs w:val="24"/>
              </w:rPr>
            </w:pPr>
          </w:p>
        </w:tc>
        <w:tc>
          <w:tcPr>
            <w:tcW w:w="4304" w:type="dxa"/>
            <w:gridSpan w:val="4"/>
            <w:tcBorders>
              <w:top w:val="nil"/>
              <w:left w:val="nil"/>
              <w:bottom w:val="nil"/>
              <w:right w:val="nil"/>
            </w:tcBorders>
            <w:shd w:val="clear" w:color="auto" w:fill="auto"/>
            <w:vAlign w:val="center"/>
          </w:tcPr>
          <w:p w14:paraId="7EB749DD" w14:textId="776CEFDC" w:rsidR="00453FEF" w:rsidRPr="00453FEF" w:rsidRDefault="00453FEF" w:rsidP="005F64AD">
            <w:pPr>
              <w:overflowPunct w:val="0"/>
              <w:autoSpaceDE w:val="0"/>
              <w:autoSpaceDN w:val="0"/>
              <w:adjustRightInd w:val="0"/>
              <w:snapToGrid w:val="0"/>
              <w:spacing w:line="320" w:lineRule="exact"/>
              <w:jc w:val="center"/>
              <w:rPr>
                <w:rFonts w:ascii="標楷體" w:eastAsia="標楷體"/>
                <w:bCs/>
                <w:kern w:val="0"/>
                <w:szCs w:val="24"/>
              </w:rPr>
            </w:pPr>
            <w:r w:rsidRPr="00453FEF">
              <w:rPr>
                <w:rFonts w:ascii="標楷體" w:eastAsia="標楷體" w:hint="eastAsia"/>
                <w:bCs/>
                <w:kern w:val="0"/>
                <w:szCs w:val="24"/>
              </w:rPr>
              <w:t>中華民國</w:t>
            </w:r>
            <w:proofErr w:type="gramStart"/>
            <w:r w:rsidRPr="00453FEF">
              <w:rPr>
                <w:rFonts w:ascii="標楷體" w:eastAsia="標楷體" w:hint="eastAsia"/>
                <w:bCs/>
                <w:kern w:val="0"/>
                <w:szCs w:val="24"/>
              </w:rPr>
              <w:t>10</w:t>
            </w:r>
            <w:r w:rsidR="005F64AD">
              <w:rPr>
                <w:rFonts w:ascii="標楷體" w:eastAsia="標楷體" w:hint="eastAsia"/>
                <w:bCs/>
                <w:kern w:val="0"/>
                <w:szCs w:val="24"/>
              </w:rPr>
              <w:t>9</w:t>
            </w:r>
            <w:proofErr w:type="gramEnd"/>
            <w:r w:rsidRPr="00453FEF">
              <w:rPr>
                <w:rFonts w:ascii="標楷體" w:eastAsia="標楷體" w:hint="eastAsia"/>
                <w:bCs/>
                <w:kern w:val="0"/>
                <w:szCs w:val="24"/>
              </w:rPr>
              <w:t>年度</w:t>
            </w:r>
          </w:p>
        </w:tc>
      </w:tr>
      <w:tr w:rsidR="00453FEF" w:rsidRPr="00453FEF" w14:paraId="032FB7F6" w14:textId="77777777" w:rsidTr="0039382B">
        <w:trPr>
          <w:gridAfter w:val="1"/>
          <w:wAfter w:w="19" w:type="dxa"/>
          <w:trHeight w:val="397"/>
        </w:trPr>
        <w:tc>
          <w:tcPr>
            <w:tcW w:w="4660" w:type="dxa"/>
            <w:gridSpan w:val="5"/>
            <w:tcBorders>
              <w:top w:val="nil"/>
              <w:left w:val="nil"/>
              <w:bottom w:val="single" w:sz="12" w:space="0" w:color="auto"/>
              <w:right w:val="nil"/>
            </w:tcBorders>
            <w:vAlign w:val="bottom"/>
          </w:tcPr>
          <w:p w14:paraId="18304F06" w14:textId="77777777" w:rsidR="00453FEF" w:rsidRPr="00453FEF" w:rsidRDefault="00453FEF" w:rsidP="0039382B">
            <w:pPr>
              <w:overflowPunct w:val="0"/>
              <w:autoSpaceDE w:val="0"/>
              <w:autoSpaceDN w:val="0"/>
              <w:adjustRightInd w:val="0"/>
              <w:snapToGrid w:val="0"/>
              <w:spacing w:line="320" w:lineRule="exact"/>
              <w:jc w:val="right"/>
              <w:rPr>
                <w:rFonts w:ascii="標楷體" w:eastAsia="標楷體"/>
                <w:b/>
                <w:bCs/>
                <w:kern w:val="0"/>
                <w:sz w:val="28"/>
                <w:szCs w:val="28"/>
              </w:rPr>
            </w:pPr>
            <w:r w:rsidRPr="00453FEF">
              <w:rPr>
                <w:rFonts w:ascii="標楷體" w:eastAsia="標楷體" w:hint="eastAsia"/>
                <w:kern w:val="0"/>
                <w:sz w:val="20"/>
              </w:rPr>
              <w:t>單位：件、新臺幣千元</w:t>
            </w:r>
          </w:p>
        </w:tc>
        <w:tc>
          <w:tcPr>
            <w:tcW w:w="105" w:type="dxa"/>
            <w:gridSpan w:val="2"/>
            <w:tcBorders>
              <w:top w:val="nil"/>
              <w:left w:val="nil"/>
              <w:bottom w:val="nil"/>
              <w:right w:val="nil"/>
            </w:tcBorders>
            <w:shd w:val="clear" w:color="auto" w:fill="auto"/>
            <w:vAlign w:val="bottom"/>
          </w:tcPr>
          <w:p w14:paraId="10545414" w14:textId="77777777" w:rsidR="00453FEF" w:rsidRPr="00453FEF" w:rsidRDefault="00453FEF" w:rsidP="0039382B">
            <w:pPr>
              <w:overflowPunct w:val="0"/>
              <w:autoSpaceDE w:val="0"/>
              <w:autoSpaceDN w:val="0"/>
              <w:adjustRightInd w:val="0"/>
              <w:snapToGrid w:val="0"/>
              <w:spacing w:line="320" w:lineRule="exact"/>
              <w:jc w:val="right"/>
              <w:rPr>
                <w:rFonts w:ascii="標楷體" w:eastAsia="標楷體"/>
                <w:b/>
                <w:bCs/>
                <w:kern w:val="0"/>
                <w:sz w:val="28"/>
                <w:szCs w:val="28"/>
              </w:rPr>
            </w:pPr>
          </w:p>
        </w:tc>
        <w:tc>
          <w:tcPr>
            <w:tcW w:w="4292" w:type="dxa"/>
            <w:gridSpan w:val="4"/>
            <w:tcBorders>
              <w:top w:val="nil"/>
              <w:left w:val="nil"/>
              <w:bottom w:val="single" w:sz="12" w:space="0" w:color="auto"/>
              <w:right w:val="nil"/>
            </w:tcBorders>
            <w:shd w:val="clear" w:color="auto" w:fill="auto"/>
            <w:vAlign w:val="bottom"/>
          </w:tcPr>
          <w:p w14:paraId="0E2A2DE7" w14:textId="77777777" w:rsidR="00453FEF" w:rsidRPr="00453FEF" w:rsidRDefault="00453FEF" w:rsidP="0039382B">
            <w:pPr>
              <w:overflowPunct w:val="0"/>
              <w:autoSpaceDE w:val="0"/>
              <w:autoSpaceDN w:val="0"/>
              <w:adjustRightInd w:val="0"/>
              <w:snapToGrid w:val="0"/>
              <w:spacing w:line="320" w:lineRule="exact"/>
              <w:jc w:val="right"/>
              <w:rPr>
                <w:rFonts w:ascii="標楷體" w:eastAsia="標楷體"/>
                <w:b/>
                <w:bCs/>
                <w:kern w:val="0"/>
                <w:sz w:val="28"/>
                <w:szCs w:val="28"/>
              </w:rPr>
            </w:pPr>
            <w:r w:rsidRPr="00453FEF">
              <w:rPr>
                <w:rFonts w:ascii="標楷體" w:eastAsia="標楷體" w:hint="eastAsia"/>
                <w:kern w:val="0"/>
                <w:sz w:val="20"/>
              </w:rPr>
              <w:t>單位：件、新臺幣千元</w:t>
            </w:r>
          </w:p>
        </w:tc>
      </w:tr>
      <w:tr w:rsidR="00453FEF" w:rsidRPr="00A7224C" w14:paraId="18F18176" w14:textId="77777777" w:rsidTr="008E52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7"/>
        </w:trPr>
        <w:tc>
          <w:tcPr>
            <w:tcW w:w="1296" w:type="dxa"/>
            <w:vMerge w:val="restart"/>
            <w:tcBorders>
              <w:top w:val="single" w:sz="12" w:space="0" w:color="auto"/>
              <w:left w:val="single" w:sz="4" w:space="0" w:color="auto"/>
              <w:right w:val="single" w:sz="4" w:space="0" w:color="auto"/>
              <w:tl2br w:val="single" w:sz="4" w:space="0" w:color="auto"/>
            </w:tcBorders>
            <w:shd w:val="clear" w:color="auto" w:fill="auto"/>
            <w:vAlign w:val="center"/>
            <w:hideMark/>
          </w:tcPr>
          <w:p w14:paraId="58B0FEF4" w14:textId="77777777" w:rsidR="00453FEF" w:rsidRPr="00453FEF" w:rsidRDefault="00453FEF" w:rsidP="0039382B">
            <w:r w:rsidRPr="00453FEF">
              <w:rPr>
                <w:rFonts w:hint="eastAsia"/>
              </w:rPr>
              <w:t xml:space="preserve">      </w:t>
            </w:r>
            <w:r w:rsidRPr="00453FEF">
              <w:rPr>
                <w:rFonts w:ascii="標楷體" w:eastAsia="標楷體" w:hAnsi="新細明體" w:hint="eastAsia"/>
                <w:szCs w:val="24"/>
              </w:rPr>
              <w:t>項目</w:t>
            </w:r>
          </w:p>
          <w:p w14:paraId="1931C564" w14:textId="77777777" w:rsidR="00453FEF" w:rsidRPr="00453FEF" w:rsidRDefault="00453FEF" w:rsidP="0039382B">
            <w:pPr>
              <w:overflowPunct w:val="0"/>
              <w:autoSpaceDE w:val="0"/>
              <w:autoSpaceDN w:val="0"/>
              <w:adjustRightInd w:val="0"/>
              <w:spacing w:beforeLines="50" w:before="120"/>
              <w:ind w:rightChars="50" w:right="120"/>
              <w:rPr>
                <w:rFonts w:ascii="標楷體" w:eastAsia="標楷體"/>
                <w:kern w:val="0"/>
                <w:szCs w:val="24"/>
              </w:rPr>
            </w:pPr>
            <w:proofErr w:type="gramStart"/>
            <w:r w:rsidRPr="00453FEF">
              <w:rPr>
                <w:rFonts w:ascii="標楷體" w:eastAsia="標楷體" w:hAnsi="新細明體" w:hint="eastAsia"/>
                <w:szCs w:val="24"/>
              </w:rPr>
              <w:t>市縣別</w:t>
            </w:r>
            <w:proofErr w:type="gramEnd"/>
          </w:p>
        </w:tc>
        <w:tc>
          <w:tcPr>
            <w:tcW w:w="1707" w:type="dxa"/>
            <w:gridSpan w:val="2"/>
            <w:tcBorders>
              <w:top w:val="single" w:sz="12" w:space="0" w:color="auto"/>
              <w:left w:val="single" w:sz="4" w:space="0" w:color="auto"/>
              <w:bottom w:val="single" w:sz="4" w:space="0" w:color="auto"/>
              <w:right w:val="single" w:sz="2" w:space="0" w:color="auto"/>
            </w:tcBorders>
            <w:vAlign w:val="center"/>
            <w:hideMark/>
          </w:tcPr>
          <w:p w14:paraId="256E4347" w14:textId="77777777" w:rsidR="00453FEF" w:rsidRPr="00453FEF" w:rsidRDefault="00453FEF" w:rsidP="0039382B">
            <w:pPr>
              <w:overflowPunct w:val="0"/>
              <w:autoSpaceDE w:val="0"/>
              <w:autoSpaceDN w:val="0"/>
              <w:adjustRightInd w:val="0"/>
              <w:jc w:val="distribute"/>
              <w:rPr>
                <w:rFonts w:ascii="標楷體" w:eastAsia="標楷體" w:hAnsi="標楷體"/>
                <w:kern w:val="0"/>
                <w:szCs w:val="24"/>
              </w:rPr>
            </w:pPr>
            <w:r w:rsidRPr="00453FEF">
              <w:rPr>
                <w:rFonts w:ascii="標楷體" w:eastAsia="標楷體" w:hAnsi="標楷體" w:hint="eastAsia"/>
                <w:kern w:val="0"/>
                <w:szCs w:val="24"/>
              </w:rPr>
              <w:t>補徵稅款</w:t>
            </w:r>
          </w:p>
        </w:tc>
        <w:tc>
          <w:tcPr>
            <w:tcW w:w="1664" w:type="dxa"/>
            <w:gridSpan w:val="3"/>
            <w:tcBorders>
              <w:left w:val="single" w:sz="2" w:space="0" w:color="auto"/>
              <w:bottom w:val="single" w:sz="2" w:space="0" w:color="auto"/>
              <w:right w:val="single" w:sz="4" w:space="0" w:color="auto"/>
            </w:tcBorders>
            <w:shd w:val="clear" w:color="auto" w:fill="auto"/>
            <w:vAlign w:val="center"/>
          </w:tcPr>
          <w:p w14:paraId="1217CC3E" w14:textId="77777777" w:rsidR="00453FEF" w:rsidRPr="00453FEF" w:rsidRDefault="00453FEF" w:rsidP="0039382B">
            <w:pPr>
              <w:widowControl/>
              <w:jc w:val="distribute"/>
              <w:rPr>
                <w:rFonts w:ascii="標楷體" w:eastAsia="標楷體" w:hAnsi="標楷體"/>
              </w:rPr>
            </w:pPr>
            <w:r w:rsidRPr="00453FEF">
              <w:rPr>
                <w:rFonts w:ascii="標楷體" w:eastAsia="標楷體" w:hAnsi="標楷體" w:hint="eastAsia"/>
              </w:rPr>
              <w:t>退還稅款</w:t>
            </w:r>
          </w:p>
        </w:tc>
        <w:tc>
          <w:tcPr>
            <w:tcW w:w="105" w:type="dxa"/>
            <w:gridSpan w:val="2"/>
            <w:vMerge w:val="restart"/>
            <w:tcBorders>
              <w:left w:val="single" w:sz="4" w:space="0" w:color="auto"/>
              <w:right w:val="single" w:sz="4" w:space="0" w:color="auto"/>
            </w:tcBorders>
            <w:shd w:val="clear" w:color="auto" w:fill="auto"/>
            <w:vAlign w:val="center"/>
          </w:tcPr>
          <w:p w14:paraId="36032B02" w14:textId="77777777" w:rsidR="00453FEF" w:rsidRPr="00453FEF" w:rsidRDefault="00453FEF" w:rsidP="0039382B">
            <w:pPr>
              <w:overflowPunct w:val="0"/>
              <w:autoSpaceDE w:val="0"/>
              <w:autoSpaceDN w:val="0"/>
              <w:spacing w:line="280" w:lineRule="exact"/>
              <w:ind w:leftChars="10" w:left="24" w:rightChars="10" w:right="24" w:firstLineChars="1" w:firstLine="2"/>
              <w:jc w:val="distribute"/>
              <w:rPr>
                <w:rFonts w:ascii="標楷體" w:eastAsia="標楷體" w:hAnsi="標楷體"/>
                <w:kern w:val="0"/>
                <w:szCs w:val="24"/>
              </w:rPr>
            </w:pPr>
          </w:p>
        </w:tc>
        <w:tc>
          <w:tcPr>
            <w:tcW w:w="1324" w:type="dxa"/>
            <w:vMerge w:val="restart"/>
            <w:tcBorders>
              <w:top w:val="single" w:sz="12" w:space="0" w:color="auto"/>
              <w:left w:val="single" w:sz="4" w:space="0" w:color="auto"/>
              <w:bottom w:val="single" w:sz="12" w:space="0" w:color="auto"/>
              <w:right w:val="single" w:sz="2" w:space="0" w:color="auto"/>
            </w:tcBorders>
            <w:shd w:val="clear" w:color="auto" w:fill="auto"/>
            <w:vAlign w:val="center"/>
          </w:tcPr>
          <w:p w14:paraId="3295C651" w14:textId="77777777" w:rsidR="00453FEF" w:rsidRPr="00453FEF" w:rsidRDefault="00453FEF" w:rsidP="0039382B">
            <w:pPr>
              <w:overflowPunct w:val="0"/>
              <w:autoSpaceDE w:val="0"/>
              <w:autoSpaceDN w:val="0"/>
              <w:spacing w:line="280" w:lineRule="exact"/>
              <w:ind w:leftChars="10" w:left="24" w:rightChars="10" w:right="24" w:firstLineChars="1" w:firstLine="2"/>
              <w:jc w:val="distribute"/>
              <w:rPr>
                <w:rFonts w:ascii="標楷體" w:eastAsia="標楷體" w:hAnsi="標楷體"/>
                <w:kern w:val="0"/>
                <w:szCs w:val="24"/>
              </w:rPr>
            </w:pPr>
            <w:proofErr w:type="gramStart"/>
            <w:r w:rsidRPr="00453FEF">
              <w:rPr>
                <w:rFonts w:ascii="標楷體" w:eastAsia="標楷體" w:hAnsi="標楷體" w:hint="eastAsia"/>
                <w:kern w:val="0"/>
                <w:szCs w:val="24"/>
              </w:rPr>
              <w:t>市縣別</w:t>
            </w:r>
            <w:proofErr w:type="gramEnd"/>
          </w:p>
        </w:tc>
        <w:tc>
          <w:tcPr>
            <w:tcW w:w="1490" w:type="dxa"/>
            <w:vMerge w:val="restart"/>
            <w:tcBorders>
              <w:top w:val="single" w:sz="12" w:space="0" w:color="auto"/>
              <w:left w:val="single" w:sz="2" w:space="0" w:color="auto"/>
              <w:bottom w:val="single" w:sz="12" w:space="0" w:color="auto"/>
              <w:right w:val="single" w:sz="2" w:space="0" w:color="auto"/>
            </w:tcBorders>
            <w:shd w:val="clear" w:color="auto" w:fill="auto"/>
            <w:vAlign w:val="center"/>
          </w:tcPr>
          <w:p w14:paraId="36E5DC0E" w14:textId="77777777" w:rsidR="00453FEF" w:rsidRPr="00453FEF" w:rsidRDefault="00453FEF" w:rsidP="0039382B">
            <w:pPr>
              <w:overflowPunct w:val="0"/>
              <w:autoSpaceDE w:val="0"/>
              <w:autoSpaceDN w:val="0"/>
              <w:spacing w:line="280" w:lineRule="exact"/>
              <w:ind w:leftChars="10" w:left="24" w:rightChars="10" w:right="24" w:firstLineChars="1" w:firstLine="2"/>
              <w:jc w:val="distribute"/>
              <w:rPr>
                <w:rFonts w:ascii="標楷體" w:eastAsia="標楷體" w:hAnsi="標楷體"/>
                <w:kern w:val="0"/>
                <w:szCs w:val="24"/>
              </w:rPr>
            </w:pPr>
            <w:r w:rsidRPr="00453FEF">
              <w:rPr>
                <w:rFonts w:ascii="標楷體" w:eastAsia="標楷體" w:hAnsi="標楷體" w:hint="eastAsia"/>
                <w:kern w:val="0"/>
                <w:szCs w:val="24"/>
              </w:rPr>
              <w:t>件數</w:t>
            </w:r>
          </w:p>
        </w:tc>
        <w:tc>
          <w:tcPr>
            <w:tcW w:w="1490" w:type="dxa"/>
            <w:gridSpan w:val="2"/>
            <w:vMerge w:val="restart"/>
            <w:tcBorders>
              <w:top w:val="single" w:sz="12" w:space="0" w:color="auto"/>
              <w:left w:val="single" w:sz="2" w:space="0" w:color="auto"/>
              <w:bottom w:val="single" w:sz="12" w:space="0" w:color="auto"/>
              <w:right w:val="single" w:sz="4" w:space="0" w:color="auto"/>
            </w:tcBorders>
            <w:shd w:val="clear" w:color="auto" w:fill="auto"/>
            <w:vAlign w:val="center"/>
          </w:tcPr>
          <w:p w14:paraId="2B37DBA1" w14:textId="7D7F1796" w:rsidR="00453FEF" w:rsidRPr="00453FEF" w:rsidRDefault="00453FEF" w:rsidP="0039382B">
            <w:pPr>
              <w:overflowPunct w:val="0"/>
              <w:autoSpaceDE w:val="0"/>
              <w:autoSpaceDN w:val="0"/>
              <w:spacing w:line="280" w:lineRule="exact"/>
              <w:ind w:leftChars="10" w:left="24" w:rightChars="10" w:right="24" w:firstLineChars="1" w:firstLine="2"/>
              <w:jc w:val="distribute"/>
              <w:rPr>
                <w:rFonts w:ascii="標楷體" w:eastAsia="標楷體" w:hAnsi="標楷體"/>
                <w:kern w:val="0"/>
                <w:szCs w:val="24"/>
              </w:rPr>
            </w:pPr>
            <w:r w:rsidRPr="00453FEF">
              <w:rPr>
                <w:rFonts w:ascii="標楷體" w:eastAsia="標楷體" w:hAnsi="標楷體" w:hint="eastAsia"/>
                <w:kern w:val="0"/>
                <w:szCs w:val="24"/>
              </w:rPr>
              <w:t>收回、扣</w:t>
            </w:r>
            <w:r w:rsidR="00620A65">
              <w:rPr>
                <w:rFonts w:ascii="標楷體" w:eastAsia="標楷體" w:hAnsi="標楷體" w:hint="eastAsia"/>
                <w:kern w:val="0"/>
                <w:szCs w:val="24"/>
              </w:rPr>
              <w:t>（</w:t>
            </w:r>
            <w:r w:rsidRPr="00453FEF">
              <w:rPr>
                <w:rFonts w:ascii="標楷體" w:eastAsia="標楷體" w:hAnsi="標楷體" w:hint="eastAsia"/>
                <w:kern w:val="0"/>
                <w:szCs w:val="24"/>
              </w:rPr>
              <w:t>罰</w:t>
            </w:r>
            <w:r w:rsidR="00620A65">
              <w:rPr>
                <w:rFonts w:ascii="標楷體" w:eastAsia="標楷體" w:hAnsi="標楷體" w:hint="eastAsia"/>
                <w:kern w:val="0"/>
                <w:szCs w:val="24"/>
              </w:rPr>
              <w:t>）</w:t>
            </w:r>
            <w:r w:rsidRPr="00453FEF">
              <w:rPr>
                <w:rFonts w:ascii="標楷體" w:eastAsia="標楷體" w:hAnsi="標楷體" w:hint="eastAsia"/>
                <w:kern w:val="0"/>
                <w:szCs w:val="24"/>
              </w:rPr>
              <w:t>款、</w:t>
            </w:r>
            <w:proofErr w:type="gramStart"/>
            <w:r w:rsidRPr="00453FEF">
              <w:rPr>
                <w:rFonts w:ascii="標楷體" w:eastAsia="標楷體" w:hAnsi="標楷體" w:hint="eastAsia"/>
                <w:kern w:val="0"/>
                <w:szCs w:val="24"/>
              </w:rPr>
              <w:t>減帳金額</w:t>
            </w:r>
            <w:proofErr w:type="gramEnd"/>
          </w:p>
        </w:tc>
      </w:tr>
      <w:tr w:rsidR="00453FEF" w:rsidRPr="00A7224C" w14:paraId="5EDFD8A5" w14:textId="77777777" w:rsidTr="008E52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hRule="exact" w:val="567"/>
        </w:trPr>
        <w:tc>
          <w:tcPr>
            <w:tcW w:w="1296" w:type="dxa"/>
            <w:vMerge/>
            <w:tcBorders>
              <w:top w:val="single" w:sz="2" w:space="0" w:color="auto"/>
              <w:left w:val="single" w:sz="4" w:space="0" w:color="auto"/>
              <w:bottom w:val="single" w:sz="12" w:space="0" w:color="auto"/>
              <w:right w:val="single" w:sz="4" w:space="0" w:color="auto"/>
            </w:tcBorders>
            <w:shd w:val="clear" w:color="auto" w:fill="auto"/>
            <w:vAlign w:val="center"/>
            <w:hideMark/>
          </w:tcPr>
          <w:p w14:paraId="04005AC5" w14:textId="77777777" w:rsidR="00453FEF" w:rsidRPr="00453FEF" w:rsidRDefault="00453FEF" w:rsidP="0039382B">
            <w:pPr>
              <w:widowControl/>
              <w:rPr>
                <w:rFonts w:ascii="標楷體" w:eastAsia="標楷體"/>
                <w:kern w:val="0"/>
                <w:szCs w:val="24"/>
              </w:rPr>
            </w:pPr>
          </w:p>
        </w:tc>
        <w:tc>
          <w:tcPr>
            <w:tcW w:w="849" w:type="dxa"/>
            <w:tcBorders>
              <w:top w:val="single" w:sz="2" w:space="0" w:color="auto"/>
              <w:left w:val="single" w:sz="4" w:space="0" w:color="auto"/>
              <w:bottom w:val="single" w:sz="12" w:space="0" w:color="auto"/>
              <w:right w:val="single" w:sz="4" w:space="0" w:color="auto"/>
            </w:tcBorders>
            <w:vAlign w:val="center"/>
            <w:hideMark/>
          </w:tcPr>
          <w:p w14:paraId="1CA6F54F" w14:textId="77777777" w:rsidR="00453FEF" w:rsidRPr="00453FEF" w:rsidRDefault="00453FEF" w:rsidP="0039382B">
            <w:pPr>
              <w:overflowPunct w:val="0"/>
              <w:autoSpaceDE w:val="0"/>
              <w:autoSpaceDN w:val="0"/>
              <w:adjustRightInd w:val="0"/>
              <w:ind w:left="134" w:hangingChars="56" w:hanging="134"/>
              <w:jc w:val="distribute"/>
              <w:rPr>
                <w:rFonts w:ascii="標楷體" w:eastAsia="標楷體"/>
                <w:kern w:val="0"/>
                <w:szCs w:val="24"/>
              </w:rPr>
            </w:pPr>
            <w:r w:rsidRPr="00453FEF">
              <w:rPr>
                <w:rFonts w:ascii="標楷體" w:eastAsia="標楷體" w:hint="eastAsia"/>
                <w:kern w:val="0"/>
                <w:szCs w:val="24"/>
              </w:rPr>
              <w:t>件數</w:t>
            </w:r>
          </w:p>
        </w:tc>
        <w:tc>
          <w:tcPr>
            <w:tcW w:w="858" w:type="dxa"/>
            <w:tcBorders>
              <w:top w:val="single" w:sz="2" w:space="0" w:color="auto"/>
              <w:left w:val="single" w:sz="4" w:space="0" w:color="auto"/>
              <w:bottom w:val="single" w:sz="12" w:space="0" w:color="auto"/>
              <w:right w:val="single" w:sz="2" w:space="0" w:color="auto"/>
            </w:tcBorders>
            <w:vAlign w:val="center"/>
            <w:hideMark/>
          </w:tcPr>
          <w:p w14:paraId="4C1DA4F3" w14:textId="77777777" w:rsidR="00453FEF" w:rsidRPr="00453FEF" w:rsidRDefault="00453FEF" w:rsidP="0039382B">
            <w:pPr>
              <w:overflowPunct w:val="0"/>
              <w:autoSpaceDE w:val="0"/>
              <w:autoSpaceDN w:val="0"/>
              <w:adjustRightInd w:val="0"/>
              <w:ind w:left="134" w:hangingChars="56" w:hanging="134"/>
              <w:jc w:val="distribute"/>
              <w:rPr>
                <w:rFonts w:ascii="標楷體" w:eastAsia="標楷體"/>
                <w:kern w:val="0"/>
                <w:szCs w:val="24"/>
              </w:rPr>
            </w:pPr>
            <w:r w:rsidRPr="00453FEF">
              <w:rPr>
                <w:rFonts w:eastAsia="標楷體" w:hint="eastAsia"/>
                <w:kern w:val="0"/>
                <w:szCs w:val="24"/>
              </w:rPr>
              <w:t>金</w:t>
            </w:r>
            <w:r w:rsidRPr="00453FEF">
              <w:rPr>
                <w:rFonts w:ascii="標楷體" w:eastAsia="標楷體" w:hint="eastAsia"/>
                <w:kern w:val="0"/>
                <w:szCs w:val="24"/>
              </w:rPr>
              <w:t xml:space="preserve">額 </w:t>
            </w:r>
          </w:p>
        </w:tc>
        <w:tc>
          <w:tcPr>
            <w:tcW w:w="825" w:type="dxa"/>
            <w:tcBorders>
              <w:top w:val="single" w:sz="2" w:space="0" w:color="auto"/>
              <w:left w:val="single" w:sz="2" w:space="0" w:color="auto"/>
              <w:bottom w:val="single" w:sz="12" w:space="0" w:color="auto"/>
              <w:right w:val="single" w:sz="2" w:space="0" w:color="auto"/>
            </w:tcBorders>
            <w:vAlign w:val="center"/>
            <w:hideMark/>
          </w:tcPr>
          <w:p w14:paraId="284DE288" w14:textId="77777777" w:rsidR="00453FEF" w:rsidRPr="00453FEF" w:rsidRDefault="00453FEF" w:rsidP="0039382B">
            <w:pPr>
              <w:overflowPunct w:val="0"/>
              <w:autoSpaceDE w:val="0"/>
              <w:autoSpaceDN w:val="0"/>
              <w:adjustRightInd w:val="0"/>
              <w:ind w:left="12" w:hangingChars="5" w:hanging="12"/>
              <w:jc w:val="distribute"/>
              <w:rPr>
                <w:rFonts w:ascii="標楷體" w:eastAsia="標楷體"/>
                <w:kern w:val="0"/>
                <w:szCs w:val="24"/>
              </w:rPr>
            </w:pPr>
            <w:r w:rsidRPr="00453FEF">
              <w:rPr>
                <w:rFonts w:eastAsia="標楷體" w:hint="eastAsia"/>
                <w:kern w:val="0"/>
                <w:szCs w:val="24"/>
              </w:rPr>
              <w:t>件</w:t>
            </w:r>
            <w:r w:rsidRPr="00453FEF">
              <w:rPr>
                <w:rFonts w:ascii="標楷體" w:eastAsia="標楷體" w:hint="eastAsia"/>
                <w:kern w:val="0"/>
                <w:szCs w:val="24"/>
              </w:rPr>
              <w:t xml:space="preserve">數 </w:t>
            </w:r>
          </w:p>
        </w:tc>
        <w:tc>
          <w:tcPr>
            <w:tcW w:w="839" w:type="dxa"/>
            <w:gridSpan w:val="2"/>
            <w:tcBorders>
              <w:top w:val="single" w:sz="2" w:space="0" w:color="auto"/>
              <w:left w:val="single" w:sz="2" w:space="0" w:color="auto"/>
              <w:bottom w:val="single" w:sz="12" w:space="0" w:color="auto"/>
              <w:right w:val="single" w:sz="4" w:space="0" w:color="auto"/>
            </w:tcBorders>
            <w:vAlign w:val="center"/>
            <w:hideMark/>
          </w:tcPr>
          <w:p w14:paraId="4EF85698" w14:textId="77777777" w:rsidR="00453FEF" w:rsidRPr="00453FEF" w:rsidRDefault="00453FEF" w:rsidP="0039382B">
            <w:pPr>
              <w:overflowPunct w:val="0"/>
              <w:autoSpaceDE w:val="0"/>
              <w:autoSpaceDN w:val="0"/>
              <w:adjustRightInd w:val="0"/>
              <w:ind w:left="149" w:hangingChars="62" w:hanging="149"/>
              <w:jc w:val="distribute"/>
              <w:rPr>
                <w:rFonts w:ascii="標楷體" w:eastAsia="標楷體"/>
                <w:kern w:val="0"/>
                <w:szCs w:val="24"/>
              </w:rPr>
            </w:pPr>
            <w:r w:rsidRPr="00453FEF">
              <w:rPr>
                <w:rFonts w:eastAsia="標楷體" w:hint="eastAsia"/>
                <w:kern w:val="0"/>
                <w:szCs w:val="24"/>
              </w:rPr>
              <w:t>金</w:t>
            </w:r>
            <w:r w:rsidRPr="00453FEF">
              <w:rPr>
                <w:rFonts w:ascii="標楷體" w:eastAsia="標楷體" w:hint="eastAsia"/>
                <w:kern w:val="0"/>
                <w:szCs w:val="24"/>
              </w:rPr>
              <w:t xml:space="preserve">額 </w:t>
            </w:r>
          </w:p>
        </w:tc>
        <w:tc>
          <w:tcPr>
            <w:tcW w:w="105" w:type="dxa"/>
            <w:gridSpan w:val="2"/>
            <w:vMerge/>
            <w:tcBorders>
              <w:left w:val="single" w:sz="4" w:space="0" w:color="auto"/>
              <w:right w:val="single" w:sz="4" w:space="0" w:color="auto"/>
            </w:tcBorders>
            <w:shd w:val="clear" w:color="auto" w:fill="auto"/>
          </w:tcPr>
          <w:p w14:paraId="281EE13C" w14:textId="77777777" w:rsidR="00453FEF" w:rsidRPr="00453FEF" w:rsidRDefault="00453FEF" w:rsidP="0039382B">
            <w:pPr>
              <w:widowControl/>
            </w:pPr>
          </w:p>
        </w:tc>
        <w:tc>
          <w:tcPr>
            <w:tcW w:w="1324" w:type="dxa"/>
            <w:vMerge/>
            <w:tcBorders>
              <w:top w:val="single" w:sz="2" w:space="0" w:color="auto"/>
              <w:left w:val="single" w:sz="4" w:space="0" w:color="auto"/>
              <w:bottom w:val="single" w:sz="12" w:space="0" w:color="auto"/>
              <w:right w:val="single" w:sz="2" w:space="0" w:color="auto"/>
            </w:tcBorders>
            <w:shd w:val="clear" w:color="auto" w:fill="auto"/>
          </w:tcPr>
          <w:p w14:paraId="43B3705F" w14:textId="77777777" w:rsidR="00453FEF" w:rsidRPr="00453FEF" w:rsidRDefault="00453FEF" w:rsidP="0039382B">
            <w:pPr>
              <w:widowControl/>
            </w:pPr>
          </w:p>
        </w:tc>
        <w:tc>
          <w:tcPr>
            <w:tcW w:w="1490" w:type="dxa"/>
            <w:vMerge/>
            <w:tcBorders>
              <w:top w:val="single" w:sz="2" w:space="0" w:color="auto"/>
              <w:left w:val="single" w:sz="2" w:space="0" w:color="auto"/>
              <w:bottom w:val="single" w:sz="12" w:space="0" w:color="auto"/>
              <w:right w:val="single" w:sz="2" w:space="0" w:color="auto"/>
            </w:tcBorders>
            <w:shd w:val="clear" w:color="auto" w:fill="auto"/>
          </w:tcPr>
          <w:p w14:paraId="55EAC17B" w14:textId="77777777" w:rsidR="00453FEF" w:rsidRPr="00453FEF" w:rsidRDefault="00453FEF" w:rsidP="0039382B">
            <w:pPr>
              <w:widowControl/>
            </w:pPr>
          </w:p>
        </w:tc>
        <w:tc>
          <w:tcPr>
            <w:tcW w:w="1490" w:type="dxa"/>
            <w:gridSpan w:val="2"/>
            <w:vMerge/>
            <w:tcBorders>
              <w:top w:val="single" w:sz="2" w:space="0" w:color="auto"/>
              <w:left w:val="single" w:sz="2" w:space="0" w:color="auto"/>
              <w:bottom w:val="single" w:sz="12" w:space="0" w:color="auto"/>
              <w:right w:val="single" w:sz="4" w:space="0" w:color="auto"/>
            </w:tcBorders>
            <w:shd w:val="clear" w:color="auto" w:fill="auto"/>
          </w:tcPr>
          <w:p w14:paraId="2A0D64C6" w14:textId="77777777" w:rsidR="00453FEF" w:rsidRPr="00453FEF" w:rsidRDefault="00453FEF" w:rsidP="0039382B">
            <w:pPr>
              <w:widowControl/>
            </w:pPr>
          </w:p>
        </w:tc>
      </w:tr>
      <w:tr w:rsidR="00B3054A" w:rsidRPr="00A7224C" w14:paraId="113424B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single" w:sz="12" w:space="0" w:color="auto"/>
              <w:left w:val="single" w:sz="4" w:space="0" w:color="auto"/>
              <w:bottom w:val="nil"/>
              <w:right w:val="single" w:sz="4" w:space="0" w:color="auto"/>
            </w:tcBorders>
            <w:vAlign w:val="center"/>
            <w:hideMark/>
          </w:tcPr>
          <w:p w14:paraId="4C870E2D" w14:textId="2AE127CF" w:rsidR="00B3054A" w:rsidRPr="0039382B" w:rsidRDefault="00B3054A" w:rsidP="00B3054A">
            <w:pPr>
              <w:overflowPunct w:val="0"/>
              <w:jc w:val="distribute"/>
              <w:rPr>
                <w:rFonts w:ascii="標楷體" w:eastAsia="標楷體" w:hAnsi="標楷體"/>
                <w:b/>
                <w:bCs/>
                <w:sz w:val="22"/>
              </w:rPr>
            </w:pPr>
            <w:r w:rsidRPr="006C20F6">
              <w:rPr>
                <w:rFonts w:ascii="標楷體" w:eastAsia="標楷體" w:hAnsi="標楷體" w:hint="eastAsia"/>
                <w:b/>
                <w:bCs/>
                <w:sz w:val="22"/>
              </w:rPr>
              <w:t>總  計</w:t>
            </w:r>
          </w:p>
        </w:tc>
        <w:tc>
          <w:tcPr>
            <w:tcW w:w="849" w:type="dxa"/>
            <w:tcBorders>
              <w:top w:val="single" w:sz="12" w:space="0" w:color="auto"/>
              <w:left w:val="single" w:sz="4" w:space="0" w:color="auto"/>
              <w:bottom w:val="nil"/>
              <w:right w:val="single" w:sz="4" w:space="0" w:color="auto"/>
            </w:tcBorders>
            <w:vAlign w:val="center"/>
            <w:hideMark/>
          </w:tcPr>
          <w:p w14:paraId="7437C530" w14:textId="081C1FE7"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19,159</w:t>
            </w:r>
          </w:p>
        </w:tc>
        <w:tc>
          <w:tcPr>
            <w:tcW w:w="858" w:type="dxa"/>
            <w:tcBorders>
              <w:top w:val="single" w:sz="12" w:space="0" w:color="auto"/>
              <w:left w:val="single" w:sz="4" w:space="0" w:color="auto"/>
              <w:bottom w:val="nil"/>
              <w:right w:val="single" w:sz="4" w:space="0" w:color="auto"/>
            </w:tcBorders>
            <w:vAlign w:val="center"/>
            <w:hideMark/>
          </w:tcPr>
          <w:p w14:paraId="1A94B169" w14:textId="45FE7932"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328,769</w:t>
            </w:r>
          </w:p>
        </w:tc>
        <w:tc>
          <w:tcPr>
            <w:tcW w:w="825" w:type="dxa"/>
            <w:tcBorders>
              <w:top w:val="single" w:sz="12" w:space="0" w:color="auto"/>
              <w:left w:val="single" w:sz="4" w:space="0" w:color="auto"/>
              <w:bottom w:val="nil"/>
              <w:right w:val="single" w:sz="4" w:space="0" w:color="auto"/>
            </w:tcBorders>
            <w:vAlign w:val="center"/>
            <w:hideMark/>
          </w:tcPr>
          <w:p w14:paraId="5566BD12" w14:textId="12358A71" w:rsidR="00B3054A" w:rsidRPr="0039382B" w:rsidRDefault="00B3054A" w:rsidP="00B3054A">
            <w:pPr>
              <w:jc w:val="right"/>
              <w:rPr>
                <w:rFonts w:ascii="標楷體" w:eastAsia="標楷體" w:hAnsi="標楷體"/>
                <w:b/>
                <w:sz w:val="20"/>
              </w:rPr>
            </w:pPr>
            <w:r w:rsidRPr="006C20F6">
              <w:rPr>
                <w:rFonts w:ascii="標楷體" w:eastAsia="標楷體" w:hAnsi="標楷體"/>
                <w:b/>
                <w:sz w:val="20"/>
              </w:rPr>
              <w:t>407</w:t>
            </w:r>
          </w:p>
        </w:tc>
        <w:tc>
          <w:tcPr>
            <w:tcW w:w="839" w:type="dxa"/>
            <w:gridSpan w:val="2"/>
            <w:tcBorders>
              <w:top w:val="single" w:sz="12" w:space="0" w:color="auto"/>
              <w:left w:val="single" w:sz="4" w:space="0" w:color="auto"/>
              <w:right w:val="single" w:sz="4" w:space="0" w:color="auto"/>
            </w:tcBorders>
            <w:vAlign w:val="center"/>
            <w:hideMark/>
          </w:tcPr>
          <w:p w14:paraId="617030A8" w14:textId="26CA7EF6" w:rsidR="00B3054A" w:rsidRPr="0039382B" w:rsidRDefault="00B3054A" w:rsidP="00B3054A">
            <w:pPr>
              <w:jc w:val="right"/>
              <w:rPr>
                <w:rFonts w:ascii="標楷體" w:eastAsia="標楷體" w:hAnsi="標楷體"/>
                <w:b/>
                <w:sz w:val="20"/>
              </w:rPr>
            </w:pPr>
            <w:r w:rsidRPr="006C20F6">
              <w:rPr>
                <w:rFonts w:ascii="標楷體" w:eastAsia="標楷體" w:hAnsi="標楷體"/>
                <w:b/>
                <w:sz w:val="20"/>
              </w:rPr>
              <w:t>8,310</w:t>
            </w:r>
          </w:p>
        </w:tc>
        <w:tc>
          <w:tcPr>
            <w:tcW w:w="105" w:type="dxa"/>
            <w:gridSpan w:val="2"/>
            <w:tcBorders>
              <w:left w:val="single" w:sz="4" w:space="0" w:color="auto"/>
              <w:right w:val="single" w:sz="4" w:space="0" w:color="auto"/>
            </w:tcBorders>
            <w:shd w:val="clear" w:color="auto" w:fill="auto"/>
            <w:vAlign w:val="center"/>
          </w:tcPr>
          <w:p w14:paraId="2807840F" w14:textId="77777777" w:rsidR="00B3054A" w:rsidRPr="0039382B" w:rsidRDefault="00B3054A" w:rsidP="00B3054A">
            <w:pPr>
              <w:overflowPunct w:val="0"/>
              <w:jc w:val="distribute"/>
              <w:rPr>
                <w:rFonts w:ascii="標楷體" w:eastAsia="標楷體" w:hAnsi="標楷體"/>
                <w:b/>
                <w:bCs/>
                <w:sz w:val="22"/>
              </w:rPr>
            </w:pPr>
          </w:p>
        </w:tc>
        <w:tc>
          <w:tcPr>
            <w:tcW w:w="1324" w:type="dxa"/>
            <w:tcBorders>
              <w:top w:val="single" w:sz="12" w:space="0" w:color="auto"/>
              <w:left w:val="single" w:sz="4" w:space="0" w:color="auto"/>
              <w:right w:val="single" w:sz="2" w:space="0" w:color="auto"/>
            </w:tcBorders>
            <w:shd w:val="clear" w:color="auto" w:fill="auto"/>
            <w:vAlign w:val="center"/>
          </w:tcPr>
          <w:p w14:paraId="436203EC" w14:textId="1B7B16FB" w:rsidR="00B3054A" w:rsidRPr="0039382B" w:rsidRDefault="00B3054A" w:rsidP="00B3054A">
            <w:pPr>
              <w:overflowPunct w:val="0"/>
              <w:jc w:val="distribute"/>
              <w:rPr>
                <w:rFonts w:ascii="標楷體" w:eastAsia="標楷體" w:hAnsi="標楷體"/>
                <w:b/>
                <w:bCs/>
                <w:sz w:val="22"/>
              </w:rPr>
            </w:pPr>
            <w:r w:rsidRPr="00956E5D">
              <w:rPr>
                <w:rFonts w:ascii="標楷體" w:eastAsia="標楷體" w:hAnsi="標楷體" w:hint="eastAsia"/>
                <w:b/>
                <w:bCs/>
                <w:sz w:val="22"/>
                <w:szCs w:val="22"/>
              </w:rPr>
              <w:t>總計</w:t>
            </w:r>
          </w:p>
        </w:tc>
        <w:tc>
          <w:tcPr>
            <w:tcW w:w="1490" w:type="dxa"/>
            <w:tcBorders>
              <w:top w:val="single" w:sz="12" w:space="0" w:color="auto"/>
              <w:left w:val="single" w:sz="4" w:space="0" w:color="auto"/>
              <w:bottom w:val="nil"/>
              <w:right w:val="single" w:sz="4" w:space="0" w:color="auto"/>
            </w:tcBorders>
            <w:vAlign w:val="center"/>
          </w:tcPr>
          <w:p w14:paraId="223D51B9" w14:textId="082D161C" w:rsidR="00B3054A" w:rsidRPr="0039382B" w:rsidRDefault="00B3054A" w:rsidP="00B3054A">
            <w:pPr>
              <w:jc w:val="right"/>
              <w:rPr>
                <w:rFonts w:ascii="標楷體" w:eastAsia="標楷體" w:hAnsi="標楷體"/>
                <w:b/>
                <w:sz w:val="20"/>
              </w:rPr>
            </w:pPr>
            <w:r w:rsidRPr="00D01504">
              <w:rPr>
                <w:rFonts w:ascii="標楷體" w:eastAsia="標楷體" w:hAnsi="標楷體" w:hint="eastAsia"/>
                <w:b/>
                <w:bCs/>
                <w:sz w:val="22"/>
                <w:szCs w:val="22"/>
              </w:rPr>
              <w:t>33</w:t>
            </w:r>
            <w:r>
              <w:rPr>
                <w:rFonts w:ascii="標楷體" w:eastAsia="標楷體" w:hAnsi="標楷體" w:hint="eastAsia"/>
                <w:b/>
                <w:bCs/>
                <w:sz w:val="22"/>
                <w:szCs w:val="22"/>
              </w:rPr>
              <w:t>4</w:t>
            </w:r>
          </w:p>
        </w:tc>
        <w:tc>
          <w:tcPr>
            <w:tcW w:w="1490" w:type="dxa"/>
            <w:gridSpan w:val="2"/>
            <w:tcBorders>
              <w:top w:val="single" w:sz="12" w:space="0" w:color="auto"/>
              <w:left w:val="single" w:sz="4" w:space="0" w:color="auto"/>
              <w:bottom w:val="nil"/>
              <w:right w:val="single" w:sz="4" w:space="0" w:color="auto"/>
            </w:tcBorders>
            <w:vAlign w:val="center"/>
          </w:tcPr>
          <w:p w14:paraId="2574E9A5" w14:textId="48D63049" w:rsidR="00B3054A" w:rsidRPr="0039382B" w:rsidRDefault="00B3054A" w:rsidP="00B3054A">
            <w:pPr>
              <w:jc w:val="right"/>
              <w:rPr>
                <w:rFonts w:ascii="標楷體" w:eastAsia="標楷體" w:hAnsi="標楷體"/>
                <w:b/>
                <w:sz w:val="20"/>
              </w:rPr>
            </w:pPr>
            <w:r w:rsidRPr="00951494">
              <w:rPr>
                <w:rFonts w:ascii="標楷體" w:eastAsia="標楷體" w:hAnsi="標楷體"/>
                <w:b/>
                <w:bCs/>
                <w:sz w:val="22"/>
                <w:szCs w:val="22"/>
              </w:rPr>
              <w:t>35</w:t>
            </w:r>
            <w:r w:rsidR="00FA7EDC">
              <w:rPr>
                <w:rFonts w:ascii="標楷體" w:eastAsia="標楷體" w:hAnsi="標楷體"/>
                <w:b/>
                <w:bCs/>
                <w:sz w:val="22"/>
                <w:szCs w:val="22"/>
              </w:rPr>
              <w:t>7</w:t>
            </w:r>
            <w:r w:rsidRPr="00951494">
              <w:rPr>
                <w:rFonts w:ascii="標楷體" w:eastAsia="標楷體" w:hAnsi="標楷體"/>
                <w:b/>
                <w:bCs/>
                <w:sz w:val="22"/>
                <w:szCs w:val="22"/>
              </w:rPr>
              <w:t>,</w:t>
            </w:r>
            <w:r w:rsidR="00FA7EDC">
              <w:rPr>
                <w:rFonts w:ascii="標楷體" w:eastAsia="標楷體" w:hAnsi="標楷體"/>
                <w:b/>
                <w:bCs/>
                <w:sz w:val="22"/>
                <w:szCs w:val="22"/>
              </w:rPr>
              <w:t>619</w:t>
            </w:r>
            <w:r w:rsidRPr="00951494">
              <w:rPr>
                <w:rFonts w:ascii="標楷體" w:eastAsia="標楷體" w:hAnsi="標楷體"/>
                <w:b/>
                <w:bCs/>
                <w:sz w:val="22"/>
                <w:szCs w:val="22"/>
              </w:rPr>
              <w:t xml:space="preserve"> </w:t>
            </w:r>
          </w:p>
        </w:tc>
      </w:tr>
      <w:tr w:rsidR="00B3054A" w:rsidRPr="00A7224C" w14:paraId="2F34EDF6"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1870C4FD" w14:textId="6AC14CB4" w:rsidR="00B3054A" w:rsidRPr="0039382B" w:rsidRDefault="00B3054A" w:rsidP="00B3054A">
            <w:pPr>
              <w:overflowPunct w:val="0"/>
              <w:ind w:leftChars="10" w:left="24" w:rightChars="10" w:right="24"/>
              <w:jc w:val="distribute"/>
              <w:rPr>
                <w:rFonts w:ascii="標楷體" w:eastAsia="標楷體" w:hAnsi="標楷體"/>
                <w:b/>
                <w:sz w:val="22"/>
              </w:rPr>
            </w:pPr>
            <w:r w:rsidRPr="006C20F6">
              <w:rPr>
                <w:rFonts w:ascii="標楷體" w:eastAsia="標楷體" w:hAnsi="標楷體" w:hint="eastAsia"/>
                <w:b/>
                <w:sz w:val="22"/>
              </w:rPr>
              <w:t>直轄市合計</w:t>
            </w:r>
          </w:p>
        </w:tc>
        <w:tc>
          <w:tcPr>
            <w:tcW w:w="849" w:type="dxa"/>
            <w:tcBorders>
              <w:top w:val="nil"/>
              <w:left w:val="single" w:sz="4" w:space="0" w:color="auto"/>
              <w:bottom w:val="nil"/>
              <w:right w:val="single" w:sz="4" w:space="0" w:color="auto"/>
            </w:tcBorders>
            <w:vAlign w:val="center"/>
            <w:hideMark/>
          </w:tcPr>
          <w:p w14:paraId="3941EF35" w14:textId="53094F28"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13,792</w:t>
            </w:r>
          </w:p>
        </w:tc>
        <w:tc>
          <w:tcPr>
            <w:tcW w:w="858" w:type="dxa"/>
            <w:tcBorders>
              <w:top w:val="nil"/>
              <w:left w:val="single" w:sz="4" w:space="0" w:color="auto"/>
              <w:bottom w:val="nil"/>
              <w:right w:val="single" w:sz="4" w:space="0" w:color="auto"/>
            </w:tcBorders>
            <w:vAlign w:val="center"/>
            <w:hideMark/>
          </w:tcPr>
          <w:p w14:paraId="3182A12B" w14:textId="43854091"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218,793</w:t>
            </w:r>
          </w:p>
        </w:tc>
        <w:tc>
          <w:tcPr>
            <w:tcW w:w="825" w:type="dxa"/>
            <w:tcBorders>
              <w:top w:val="nil"/>
              <w:left w:val="single" w:sz="4" w:space="0" w:color="auto"/>
              <w:bottom w:val="nil"/>
              <w:right w:val="single" w:sz="4" w:space="0" w:color="auto"/>
            </w:tcBorders>
            <w:vAlign w:val="center"/>
            <w:hideMark/>
          </w:tcPr>
          <w:p w14:paraId="7B6DAB16" w14:textId="3C1D4269" w:rsidR="00B3054A" w:rsidRPr="0039382B" w:rsidRDefault="00B3054A" w:rsidP="00B3054A">
            <w:pPr>
              <w:jc w:val="right"/>
              <w:rPr>
                <w:rFonts w:ascii="標楷體" w:eastAsia="標楷體" w:hAnsi="標楷體"/>
                <w:b/>
                <w:sz w:val="20"/>
              </w:rPr>
            </w:pPr>
            <w:r w:rsidRPr="00587800">
              <w:rPr>
                <w:rFonts w:ascii="標楷體" w:eastAsia="標楷體" w:hAnsi="標楷體"/>
                <w:b/>
                <w:sz w:val="20"/>
              </w:rPr>
              <w:t>—</w:t>
            </w:r>
          </w:p>
        </w:tc>
        <w:tc>
          <w:tcPr>
            <w:tcW w:w="839" w:type="dxa"/>
            <w:gridSpan w:val="2"/>
            <w:tcBorders>
              <w:top w:val="nil"/>
              <w:left w:val="single" w:sz="4" w:space="0" w:color="auto"/>
              <w:bottom w:val="nil"/>
              <w:right w:val="single" w:sz="4" w:space="0" w:color="auto"/>
            </w:tcBorders>
            <w:vAlign w:val="center"/>
            <w:hideMark/>
          </w:tcPr>
          <w:p w14:paraId="39495B3C" w14:textId="3D2EEAAD" w:rsidR="00B3054A" w:rsidRPr="0039382B" w:rsidRDefault="00B3054A" w:rsidP="00B3054A">
            <w:pPr>
              <w:jc w:val="right"/>
              <w:rPr>
                <w:rFonts w:ascii="標楷體" w:eastAsia="標楷體" w:hAnsi="標楷體"/>
                <w:b/>
                <w:sz w:val="20"/>
              </w:rPr>
            </w:pPr>
            <w:r w:rsidRPr="00587800">
              <w:rPr>
                <w:rFonts w:ascii="標楷體" w:eastAsia="標楷體" w:hAnsi="標楷體"/>
                <w:b/>
                <w:sz w:val="20"/>
              </w:rPr>
              <w:t>—</w:t>
            </w:r>
          </w:p>
        </w:tc>
        <w:tc>
          <w:tcPr>
            <w:tcW w:w="105" w:type="dxa"/>
            <w:gridSpan w:val="2"/>
            <w:tcBorders>
              <w:left w:val="single" w:sz="4" w:space="0" w:color="auto"/>
              <w:right w:val="single" w:sz="4" w:space="0" w:color="auto"/>
            </w:tcBorders>
            <w:shd w:val="clear" w:color="auto" w:fill="auto"/>
            <w:vAlign w:val="center"/>
          </w:tcPr>
          <w:p w14:paraId="4E3DEA88" w14:textId="77777777" w:rsidR="00B3054A" w:rsidRPr="0039382B" w:rsidRDefault="00B3054A" w:rsidP="00B3054A">
            <w:pPr>
              <w:overflowPunct w:val="0"/>
              <w:ind w:leftChars="10" w:left="24" w:rightChars="10" w:right="24"/>
              <w:jc w:val="distribute"/>
              <w:rPr>
                <w:rFonts w:ascii="標楷體" w:eastAsia="標楷體" w:hAnsi="標楷體"/>
                <w:b/>
                <w:sz w:val="22"/>
              </w:rPr>
            </w:pPr>
          </w:p>
        </w:tc>
        <w:tc>
          <w:tcPr>
            <w:tcW w:w="1324" w:type="dxa"/>
            <w:tcBorders>
              <w:left w:val="single" w:sz="4" w:space="0" w:color="auto"/>
              <w:right w:val="single" w:sz="2" w:space="0" w:color="auto"/>
            </w:tcBorders>
            <w:shd w:val="clear" w:color="auto" w:fill="auto"/>
            <w:vAlign w:val="center"/>
          </w:tcPr>
          <w:p w14:paraId="385B462A" w14:textId="675C6394" w:rsidR="00B3054A" w:rsidRPr="0039382B" w:rsidRDefault="00B3054A" w:rsidP="00B3054A">
            <w:pPr>
              <w:overflowPunct w:val="0"/>
              <w:ind w:leftChars="10" w:left="24" w:rightChars="10" w:right="24"/>
              <w:jc w:val="right"/>
              <w:rPr>
                <w:rFonts w:ascii="標楷體" w:eastAsia="標楷體" w:hAnsi="標楷體"/>
                <w:b/>
                <w:sz w:val="22"/>
              </w:rPr>
            </w:pPr>
            <w:r w:rsidRPr="00956E5D">
              <w:rPr>
                <w:rFonts w:ascii="標楷體" w:eastAsia="標楷體" w:hAnsi="標楷體" w:hint="eastAsia"/>
                <w:b/>
                <w:sz w:val="22"/>
                <w:szCs w:val="22"/>
              </w:rPr>
              <w:t>直轄市合計</w:t>
            </w:r>
          </w:p>
        </w:tc>
        <w:tc>
          <w:tcPr>
            <w:tcW w:w="1490" w:type="dxa"/>
            <w:tcBorders>
              <w:top w:val="nil"/>
              <w:left w:val="single" w:sz="4" w:space="0" w:color="auto"/>
              <w:bottom w:val="nil"/>
              <w:right w:val="single" w:sz="4" w:space="0" w:color="auto"/>
            </w:tcBorders>
            <w:vAlign w:val="center"/>
          </w:tcPr>
          <w:p w14:paraId="209F7C2C" w14:textId="37D3C596" w:rsidR="00B3054A" w:rsidRPr="0039382B" w:rsidRDefault="00B3054A" w:rsidP="00B3054A">
            <w:pPr>
              <w:jc w:val="right"/>
              <w:rPr>
                <w:rFonts w:ascii="標楷體" w:eastAsia="標楷體" w:hAnsi="標楷體"/>
                <w:b/>
                <w:sz w:val="20"/>
              </w:rPr>
            </w:pPr>
            <w:r>
              <w:rPr>
                <w:rFonts w:ascii="標楷體" w:eastAsia="標楷體" w:hAnsi="標楷體" w:hint="eastAsia"/>
                <w:b/>
                <w:bCs/>
                <w:sz w:val="22"/>
                <w:szCs w:val="22"/>
              </w:rPr>
              <w:t>184</w:t>
            </w:r>
          </w:p>
        </w:tc>
        <w:tc>
          <w:tcPr>
            <w:tcW w:w="1490" w:type="dxa"/>
            <w:gridSpan w:val="2"/>
            <w:tcBorders>
              <w:top w:val="nil"/>
              <w:left w:val="single" w:sz="4" w:space="0" w:color="auto"/>
              <w:bottom w:val="nil"/>
              <w:right w:val="single" w:sz="4" w:space="0" w:color="auto"/>
            </w:tcBorders>
            <w:vAlign w:val="center"/>
          </w:tcPr>
          <w:p w14:paraId="216B5F54" w14:textId="5C0CD758" w:rsidR="00B3054A" w:rsidRPr="0039382B" w:rsidRDefault="00B3054A" w:rsidP="00B3054A">
            <w:pPr>
              <w:jc w:val="right"/>
              <w:rPr>
                <w:rFonts w:ascii="標楷體" w:eastAsia="標楷體" w:hAnsi="標楷體"/>
                <w:b/>
                <w:sz w:val="20"/>
              </w:rPr>
            </w:pPr>
            <w:r>
              <w:rPr>
                <w:rFonts w:ascii="標楷體" w:eastAsia="標楷體" w:hAnsi="標楷體" w:hint="eastAsia"/>
                <w:b/>
                <w:bCs/>
                <w:sz w:val="22"/>
                <w:szCs w:val="22"/>
              </w:rPr>
              <w:t xml:space="preserve">183,251 </w:t>
            </w:r>
          </w:p>
        </w:tc>
      </w:tr>
      <w:tr w:rsidR="00B3054A" w:rsidRPr="00A7224C" w14:paraId="00F173B9"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1C99C50B" w14:textId="7F8A3DA9"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臺北市</w:t>
            </w:r>
          </w:p>
        </w:tc>
        <w:tc>
          <w:tcPr>
            <w:tcW w:w="849" w:type="dxa"/>
            <w:tcBorders>
              <w:top w:val="nil"/>
              <w:left w:val="single" w:sz="4" w:space="0" w:color="auto"/>
              <w:bottom w:val="nil"/>
              <w:right w:val="single" w:sz="4" w:space="0" w:color="auto"/>
            </w:tcBorders>
            <w:vAlign w:val="center"/>
            <w:hideMark/>
          </w:tcPr>
          <w:p w14:paraId="52290632" w14:textId="7C63F7AB"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244</w:t>
            </w:r>
          </w:p>
        </w:tc>
        <w:tc>
          <w:tcPr>
            <w:tcW w:w="858" w:type="dxa"/>
            <w:tcBorders>
              <w:top w:val="nil"/>
              <w:left w:val="single" w:sz="4" w:space="0" w:color="auto"/>
              <w:bottom w:val="nil"/>
              <w:right w:val="single" w:sz="4" w:space="0" w:color="auto"/>
            </w:tcBorders>
            <w:vAlign w:val="center"/>
            <w:hideMark/>
          </w:tcPr>
          <w:p w14:paraId="0ADF85C8" w14:textId="71245A14"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5,740</w:t>
            </w:r>
          </w:p>
        </w:tc>
        <w:tc>
          <w:tcPr>
            <w:tcW w:w="825" w:type="dxa"/>
            <w:tcBorders>
              <w:top w:val="nil"/>
              <w:left w:val="single" w:sz="4" w:space="0" w:color="auto"/>
              <w:bottom w:val="nil"/>
              <w:right w:val="single" w:sz="4" w:space="0" w:color="auto"/>
            </w:tcBorders>
            <w:vAlign w:val="center"/>
            <w:hideMark/>
          </w:tcPr>
          <w:p w14:paraId="3C1C066C" w14:textId="1D7DEBB1" w:rsidR="00B3054A" w:rsidRPr="0039382B" w:rsidRDefault="00B3054A" w:rsidP="00B3054A">
            <w:pPr>
              <w:overflowPunct w:val="0"/>
              <w:jc w:val="right"/>
              <w:rPr>
                <w:rFonts w:ascii="標楷體" w:eastAsia="標楷體" w:hAnsi="標楷體"/>
                <w:sz w:val="20"/>
              </w:rPr>
            </w:pPr>
            <w:proofErr w:type="gramStart"/>
            <w:r>
              <w:rPr>
                <w:rFonts w:ascii="標楷體" w:eastAsia="標楷體" w:hAnsi="標楷體" w:hint="eastAsia"/>
                <w:sz w:val="20"/>
              </w:rPr>
              <w:t>—</w:t>
            </w:r>
            <w:proofErr w:type="gramEnd"/>
          </w:p>
        </w:tc>
        <w:tc>
          <w:tcPr>
            <w:tcW w:w="839" w:type="dxa"/>
            <w:gridSpan w:val="2"/>
            <w:tcBorders>
              <w:top w:val="nil"/>
              <w:left w:val="single" w:sz="4" w:space="0" w:color="auto"/>
              <w:bottom w:val="nil"/>
              <w:right w:val="single" w:sz="4" w:space="0" w:color="auto"/>
            </w:tcBorders>
            <w:vAlign w:val="center"/>
            <w:hideMark/>
          </w:tcPr>
          <w:p w14:paraId="1A2F42FD" w14:textId="3FD7E979"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2229B103"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34789669" w14:textId="7C2CB8B3"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臺北市</w:t>
            </w:r>
          </w:p>
        </w:tc>
        <w:tc>
          <w:tcPr>
            <w:tcW w:w="1490" w:type="dxa"/>
            <w:tcBorders>
              <w:top w:val="nil"/>
              <w:left w:val="single" w:sz="4" w:space="0" w:color="auto"/>
              <w:bottom w:val="nil"/>
              <w:right w:val="single" w:sz="4" w:space="0" w:color="auto"/>
            </w:tcBorders>
            <w:vAlign w:val="center"/>
          </w:tcPr>
          <w:p w14:paraId="112EF737" w14:textId="7F1C78F3"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27</w:t>
            </w:r>
          </w:p>
        </w:tc>
        <w:tc>
          <w:tcPr>
            <w:tcW w:w="1490" w:type="dxa"/>
            <w:gridSpan w:val="2"/>
            <w:tcBorders>
              <w:top w:val="nil"/>
              <w:left w:val="single" w:sz="4" w:space="0" w:color="auto"/>
              <w:bottom w:val="nil"/>
              <w:right w:val="single" w:sz="4" w:space="0" w:color="auto"/>
            </w:tcBorders>
            <w:vAlign w:val="center"/>
          </w:tcPr>
          <w:p w14:paraId="51CEADE1" w14:textId="290399FD"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50,243 </w:t>
            </w:r>
          </w:p>
        </w:tc>
      </w:tr>
      <w:tr w:rsidR="00B3054A" w:rsidRPr="00A7224C" w14:paraId="06894187"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49F131A9" w14:textId="0C1522FF"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新北市</w:t>
            </w:r>
          </w:p>
        </w:tc>
        <w:tc>
          <w:tcPr>
            <w:tcW w:w="849" w:type="dxa"/>
            <w:tcBorders>
              <w:top w:val="nil"/>
              <w:left w:val="single" w:sz="4" w:space="0" w:color="auto"/>
              <w:bottom w:val="nil"/>
              <w:right w:val="single" w:sz="4" w:space="0" w:color="auto"/>
            </w:tcBorders>
            <w:vAlign w:val="center"/>
            <w:hideMark/>
          </w:tcPr>
          <w:p w14:paraId="450AF5BD" w14:textId="6B14937C"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1,449</w:t>
            </w:r>
          </w:p>
        </w:tc>
        <w:tc>
          <w:tcPr>
            <w:tcW w:w="858" w:type="dxa"/>
            <w:tcBorders>
              <w:top w:val="nil"/>
              <w:left w:val="single" w:sz="4" w:space="0" w:color="auto"/>
              <w:bottom w:val="nil"/>
              <w:right w:val="single" w:sz="4" w:space="0" w:color="auto"/>
            </w:tcBorders>
            <w:vAlign w:val="center"/>
            <w:hideMark/>
          </w:tcPr>
          <w:p w14:paraId="508234B1" w14:textId="1228E55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84,960</w:t>
            </w:r>
          </w:p>
        </w:tc>
        <w:tc>
          <w:tcPr>
            <w:tcW w:w="825" w:type="dxa"/>
            <w:tcBorders>
              <w:top w:val="nil"/>
              <w:left w:val="single" w:sz="4" w:space="0" w:color="auto"/>
              <w:bottom w:val="nil"/>
              <w:right w:val="single" w:sz="4" w:space="0" w:color="auto"/>
            </w:tcBorders>
            <w:vAlign w:val="center"/>
            <w:hideMark/>
          </w:tcPr>
          <w:p w14:paraId="2E2C4CC2" w14:textId="3DDF66E8"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74897BE0" w14:textId="2961949E"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59623291"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273AB7A0" w14:textId="55FB1A14"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新北市</w:t>
            </w:r>
          </w:p>
        </w:tc>
        <w:tc>
          <w:tcPr>
            <w:tcW w:w="1490" w:type="dxa"/>
            <w:tcBorders>
              <w:top w:val="nil"/>
              <w:left w:val="single" w:sz="4" w:space="0" w:color="auto"/>
              <w:bottom w:val="nil"/>
              <w:right w:val="single" w:sz="4" w:space="0" w:color="auto"/>
            </w:tcBorders>
            <w:vAlign w:val="center"/>
          </w:tcPr>
          <w:p w14:paraId="12A32B87" w14:textId="04C56F6D"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20</w:t>
            </w:r>
          </w:p>
        </w:tc>
        <w:tc>
          <w:tcPr>
            <w:tcW w:w="1490" w:type="dxa"/>
            <w:gridSpan w:val="2"/>
            <w:tcBorders>
              <w:top w:val="nil"/>
              <w:left w:val="single" w:sz="4" w:space="0" w:color="auto"/>
              <w:bottom w:val="nil"/>
              <w:right w:val="single" w:sz="4" w:space="0" w:color="auto"/>
            </w:tcBorders>
            <w:vAlign w:val="center"/>
          </w:tcPr>
          <w:p w14:paraId="18C98893" w14:textId="15C9A382"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86,056 </w:t>
            </w:r>
          </w:p>
        </w:tc>
      </w:tr>
      <w:tr w:rsidR="00B3054A" w:rsidRPr="00A7224C" w14:paraId="649F5FA2"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5AA38E84" w14:textId="46FF6B83"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桃園市</w:t>
            </w:r>
          </w:p>
        </w:tc>
        <w:tc>
          <w:tcPr>
            <w:tcW w:w="849" w:type="dxa"/>
            <w:tcBorders>
              <w:top w:val="nil"/>
              <w:left w:val="single" w:sz="4" w:space="0" w:color="auto"/>
              <w:bottom w:val="nil"/>
              <w:right w:val="single" w:sz="4" w:space="0" w:color="auto"/>
            </w:tcBorders>
            <w:vAlign w:val="center"/>
            <w:hideMark/>
          </w:tcPr>
          <w:p w14:paraId="4F9F39D1" w14:textId="53BCBD92"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1,831</w:t>
            </w:r>
          </w:p>
        </w:tc>
        <w:tc>
          <w:tcPr>
            <w:tcW w:w="858" w:type="dxa"/>
            <w:tcBorders>
              <w:top w:val="nil"/>
              <w:left w:val="single" w:sz="4" w:space="0" w:color="auto"/>
              <w:bottom w:val="nil"/>
              <w:right w:val="single" w:sz="4" w:space="0" w:color="auto"/>
            </w:tcBorders>
            <w:vAlign w:val="center"/>
            <w:hideMark/>
          </w:tcPr>
          <w:p w14:paraId="2A79D4EE" w14:textId="3721ABEC"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73,533</w:t>
            </w:r>
          </w:p>
        </w:tc>
        <w:tc>
          <w:tcPr>
            <w:tcW w:w="825" w:type="dxa"/>
            <w:tcBorders>
              <w:top w:val="nil"/>
              <w:left w:val="single" w:sz="4" w:space="0" w:color="auto"/>
              <w:bottom w:val="nil"/>
              <w:right w:val="single" w:sz="4" w:space="0" w:color="auto"/>
            </w:tcBorders>
            <w:vAlign w:val="center"/>
            <w:hideMark/>
          </w:tcPr>
          <w:p w14:paraId="1EEA6550" w14:textId="5AE714F2"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213D600B" w14:textId="301F65A2"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4A9A3F64"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1A7EBE6A" w14:textId="61432558"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桃園市</w:t>
            </w:r>
          </w:p>
        </w:tc>
        <w:tc>
          <w:tcPr>
            <w:tcW w:w="1490" w:type="dxa"/>
            <w:tcBorders>
              <w:top w:val="nil"/>
              <w:left w:val="single" w:sz="4" w:space="0" w:color="auto"/>
              <w:bottom w:val="nil"/>
              <w:right w:val="single" w:sz="4" w:space="0" w:color="auto"/>
            </w:tcBorders>
            <w:vAlign w:val="center"/>
          </w:tcPr>
          <w:p w14:paraId="0B5BAF3E" w14:textId="56878BB2"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23</w:t>
            </w:r>
          </w:p>
        </w:tc>
        <w:tc>
          <w:tcPr>
            <w:tcW w:w="1490" w:type="dxa"/>
            <w:gridSpan w:val="2"/>
            <w:tcBorders>
              <w:top w:val="nil"/>
              <w:left w:val="single" w:sz="4" w:space="0" w:color="auto"/>
              <w:bottom w:val="nil"/>
              <w:right w:val="single" w:sz="4" w:space="0" w:color="auto"/>
            </w:tcBorders>
            <w:vAlign w:val="center"/>
          </w:tcPr>
          <w:p w14:paraId="575EA2FB" w14:textId="0C5703F4"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4,620 </w:t>
            </w:r>
          </w:p>
        </w:tc>
      </w:tr>
      <w:tr w:rsidR="00B3054A" w:rsidRPr="00A7224C" w14:paraId="1D96C43D"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5124ABA2" w14:textId="4BDB175C"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6C20F6">
              <w:rPr>
                <w:rFonts w:ascii="標楷體" w:eastAsia="標楷體" w:hAnsi="標楷體" w:hint="eastAsia"/>
                <w:sz w:val="22"/>
              </w:rPr>
              <w:t>臺</w:t>
            </w:r>
            <w:proofErr w:type="gramEnd"/>
            <w:r w:rsidRPr="006C20F6">
              <w:rPr>
                <w:rFonts w:ascii="標楷體" w:eastAsia="標楷體" w:hAnsi="標楷體" w:hint="eastAsia"/>
                <w:sz w:val="22"/>
              </w:rPr>
              <w:t>中市</w:t>
            </w:r>
          </w:p>
        </w:tc>
        <w:tc>
          <w:tcPr>
            <w:tcW w:w="849" w:type="dxa"/>
            <w:tcBorders>
              <w:top w:val="nil"/>
              <w:left w:val="single" w:sz="4" w:space="0" w:color="auto"/>
              <w:bottom w:val="nil"/>
              <w:right w:val="single" w:sz="4" w:space="0" w:color="auto"/>
            </w:tcBorders>
            <w:vAlign w:val="center"/>
            <w:hideMark/>
          </w:tcPr>
          <w:p w14:paraId="06D94145" w14:textId="4AAF8F94"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3,353</w:t>
            </w:r>
          </w:p>
        </w:tc>
        <w:tc>
          <w:tcPr>
            <w:tcW w:w="858" w:type="dxa"/>
            <w:tcBorders>
              <w:top w:val="nil"/>
              <w:left w:val="single" w:sz="4" w:space="0" w:color="auto"/>
              <w:bottom w:val="nil"/>
              <w:right w:val="single" w:sz="4" w:space="0" w:color="auto"/>
            </w:tcBorders>
            <w:vAlign w:val="center"/>
            <w:hideMark/>
          </w:tcPr>
          <w:p w14:paraId="57A99841" w14:textId="1A26EB6F"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39,799</w:t>
            </w:r>
          </w:p>
        </w:tc>
        <w:tc>
          <w:tcPr>
            <w:tcW w:w="825" w:type="dxa"/>
            <w:tcBorders>
              <w:top w:val="nil"/>
              <w:left w:val="single" w:sz="4" w:space="0" w:color="auto"/>
              <w:bottom w:val="nil"/>
              <w:right w:val="single" w:sz="4" w:space="0" w:color="auto"/>
            </w:tcBorders>
            <w:vAlign w:val="center"/>
            <w:hideMark/>
          </w:tcPr>
          <w:p w14:paraId="2042EB8D" w14:textId="696AA38A"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42535651" w14:textId="0D839C3C"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12232FF4"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6AF364E7" w14:textId="2772D859"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956E5D">
              <w:rPr>
                <w:rFonts w:ascii="標楷體" w:eastAsia="標楷體" w:hAnsi="標楷體" w:hint="eastAsia"/>
                <w:sz w:val="22"/>
                <w:szCs w:val="22"/>
              </w:rPr>
              <w:t>臺</w:t>
            </w:r>
            <w:proofErr w:type="gramEnd"/>
            <w:r w:rsidRPr="00956E5D">
              <w:rPr>
                <w:rFonts w:ascii="標楷體" w:eastAsia="標楷體" w:hAnsi="標楷體" w:hint="eastAsia"/>
                <w:sz w:val="22"/>
                <w:szCs w:val="22"/>
              </w:rPr>
              <w:t>中市</w:t>
            </w:r>
          </w:p>
        </w:tc>
        <w:tc>
          <w:tcPr>
            <w:tcW w:w="1490" w:type="dxa"/>
            <w:tcBorders>
              <w:top w:val="nil"/>
              <w:left w:val="single" w:sz="4" w:space="0" w:color="auto"/>
              <w:bottom w:val="nil"/>
              <w:right w:val="single" w:sz="4" w:space="0" w:color="auto"/>
            </w:tcBorders>
            <w:vAlign w:val="center"/>
          </w:tcPr>
          <w:p w14:paraId="1672D3C7" w14:textId="78520BA7"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17</w:t>
            </w:r>
          </w:p>
        </w:tc>
        <w:tc>
          <w:tcPr>
            <w:tcW w:w="1490" w:type="dxa"/>
            <w:gridSpan w:val="2"/>
            <w:tcBorders>
              <w:top w:val="nil"/>
              <w:left w:val="single" w:sz="4" w:space="0" w:color="auto"/>
              <w:bottom w:val="nil"/>
              <w:right w:val="single" w:sz="4" w:space="0" w:color="auto"/>
            </w:tcBorders>
            <w:vAlign w:val="center"/>
          </w:tcPr>
          <w:p w14:paraId="4E333576" w14:textId="593BBE06"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16,013 </w:t>
            </w:r>
          </w:p>
        </w:tc>
      </w:tr>
      <w:tr w:rsidR="00B3054A" w:rsidRPr="00A7224C" w14:paraId="7603E3F3"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3BF31FDE" w14:textId="41420F75"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6C20F6">
              <w:rPr>
                <w:rFonts w:ascii="標楷體" w:eastAsia="標楷體" w:hAnsi="標楷體" w:hint="eastAsia"/>
                <w:sz w:val="22"/>
              </w:rPr>
              <w:t>臺</w:t>
            </w:r>
            <w:proofErr w:type="gramEnd"/>
            <w:r w:rsidRPr="006C20F6">
              <w:rPr>
                <w:rFonts w:ascii="標楷體" w:eastAsia="標楷體" w:hAnsi="標楷體" w:hint="eastAsia"/>
                <w:sz w:val="22"/>
              </w:rPr>
              <w:t>南市</w:t>
            </w:r>
          </w:p>
        </w:tc>
        <w:tc>
          <w:tcPr>
            <w:tcW w:w="849" w:type="dxa"/>
            <w:tcBorders>
              <w:top w:val="nil"/>
              <w:left w:val="single" w:sz="4" w:space="0" w:color="auto"/>
              <w:bottom w:val="nil"/>
              <w:right w:val="single" w:sz="4" w:space="0" w:color="auto"/>
            </w:tcBorders>
            <w:vAlign w:val="center"/>
            <w:hideMark/>
          </w:tcPr>
          <w:p w14:paraId="791A5AF7" w14:textId="555B511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150</w:t>
            </w:r>
          </w:p>
        </w:tc>
        <w:tc>
          <w:tcPr>
            <w:tcW w:w="858" w:type="dxa"/>
            <w:tcBorders>
              <w:top w:val="nil"/>
              <w:left w:val="single" w:sz="4" w:space="0" w:color="auto"/>
              <w:bottom w:val="nil"/>
              <w:right w:val="single" w:sz="4" w:space="0" w:color="auto"/>
            </w:tcBorders>
            <w:vAlign w:val="center"/>
            <w:hideMark/>
          </w:tcPr>
          <w:p w14:paraId="0320B556" w14:textId="6319A8EA"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412</w:t>
            </w:r>
          </w:p>
        </w:tc>
        <w:tc>
          <w:tcPr>
            <w:tcW w:w="825" w:type="dxa"/>
            <w:tcBorders>
              <w:top w:val="nil"/>
              <w:left w:val="single" w:sz="4" w:space="0" w:color="auto"/>
              <w:bottom w:val="nil"/>
              <w:right w:val="single" w:sz="4" w:space="0" w:color="auto"/>
            </w:tcBorders>
            <w:vAlign w:val="center"/>
            <w:hideMark/>
          </w:tcPr>
          <w:p w14:paraId="18D9649C" w14:textId="3460D3C2"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66F56946" w14:textId="3A1FE7FF"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6FD48089"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46540D5E" w14:textId="1026EC05"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956E5D">
              <w:rPr>
                <w:rFonts w:ascii="標楷體" w:eastAsia="標楷體" w:hAnsi="標楷體" w:hint="eastAsia"/>
                <w:sz w:val="22"/>
                <w:szCs w:val="22"/>
              </w:rPr>
              <w:t>臺</w:t>
            </w:r>
            <w:proofErr w:type="gramEnd"/>
            <w:r w:rsidRPr="00956E5D">
              <w:rPr>
                <w:rFonts w:ascii="標楷體" w:eastAsia="標楷體" w:hAnsi="標楷體" w:hint="eastAsia"/>
                <w:sz w:val="22"/>
                <w:szCs w:val="22"/>
              </w:rPr>
              <w:t>南市</w:t>
            </w:r>
          </w:p>
        </w:tc>
        <w:tc>
          <w:tcPr>
            <w:tcW w:w="1490" w:type="dxa"/>
            <w:tcBorders>
              <w:top w:val="nil"/>
              <w:left w:val="single" w:sz="4" w:space="0" w:color="auto"/>
              <w:bottom w:val="nil"/>
              <w:right w:val="single" w:sz="4" w:space="0" w:color="auto"/>
            </w:tcBorders>
            <w:vAlign w:val="center"/>
          </w:tcPr>
          <w:p w14:paraId="2191A3E5" w14:textId="6A7A944B"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31</w:t>
            </w:r>
          </w:p>
        </w:tc>
        <w:tc>
          <w:tcPr>
            <w:tcW w:w="1490" w:type="dxa"/>
            <w:gridSpan w:val="2"/>
            <w:tcBorders>
              <w:top w:val="nil"/>
              <w:left w:val="single" w:sz="4" w:space="0" w:color="auto"/>
              <w:bottom w:val="nil"/>
              <w:right w:val="single" w:sz="4" w:space="0" w:color="auto"/>
            </w:tcBorders>
            <w:vAlign w:val="center"/>
          </w:tcPr>
          <w:p w14:paraId="6B494C60" w14:textId="0C5DA56D"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5,922 </w:t>
            </w:r>
          </w:p>
        </w:tc>
      </w:tr>
      <w:tr w:rsidR="00B3054A" w:rsidRPr="00A7224C" w14:paraId="2A256AD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0E4CE2D5" w14:textId="3FC0ABF5"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高雄市</w:t>
            </w:r>
          </w:p>
        </w:tc>
        <w:tc>
          <w:tcPr>
            <w:tcW w:w="849" w:type="dxa"/>
            <w:tcBorders>
              <w:top w:val="nil"/>
              <w:left w:val="single" w:sz="4" w:space="0" w:color="auto"/>
              <w:bottom w:val="nil"/>
              <w:right w:val="single" w:sz="4" w:space="0" w:color="auto"/>
            </w:tcBorders>
            <w:vAlign w:val="center"/>
            <w:hideMark/>
          </w:tcPr>
          <w:p w14:paraId="36A6BB1A" w14:textId="19E59CFF"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6,765</w:t>
            </w:r>
          </w:p>
        </w:tc>
        <w:tc>
          <w:tcPr>
            <w:tcW w:w="858" w:type="dxa"/>
            <w:tcBorders>
              <w:top w:val="nil"/>
              <w:left w:val="single" w:sz="4" w:space="0" w:color="auto"/>
              <w:bottom w:val="nil"/>
              <w:right w:val="single" w:sz="4" w:space="0" w:color="auto"/>
            </w:tcBorders>
            <w:vAlign w:val="center"/>
            <w:hideMark/>
          </w:tcPr>
          <w:p w14:paraId="3564B75A" w14:textId="4801F0B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14,346</w:t>
            </w:r>
          </w:p>
        </w:tc>
        <w:tc>
          <w:tcPr>
            <w:tcW w:w="825" w:type="dxa"/>
            <w:tcBorders>
              <w:top w:val="nil"/>
              <w:left w:val="single" w:sz="4" w:space="0" w:color="auto"/>
              <w:bottom w:val="nil"/>
              <w:right w:val="single" w:sz="4" w:space="0" w:color="auto"/>
            </w:tcBorders>
            <w:vAlign w:val="center"/>
            <w:hideMark/>
          </w:tcPr>
          <w:p w14:paraId="73DAC88A" w14:textId="238524C9"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2B4C55F6" w14:textId="63F0FA06"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2A8A93B6"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215182B0" w14:textId="67FBCC4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高雄市</w:t>
            </w:r>
          </w:p>
        </w:tc>
        <w:tc>
          <w:tcPr>
            <w:tcW w:w="1490" w:type="dxa"/>
            <w:tcBorders>
              <w:top w:val="nil"/>
              <w:left w:val="single" w:sz="4" w:space="0" w:color="auto"/>
              <w:bottom w:val="nil"/>
              <w:right w:val="single" w:sz="4" w:space="0" w:color="auto"/>
            </w:tcBorders>
            <w:vAlign w:val="center"/>
          </w:tcPr>
          <w:p w14:paraId="4F0F5E0C" w14:textId="3726FE21"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66</w:t>
            </w:r>
          </w:p>
        </w:tc>
        <w:tc>
          <w:tcPr>
            <w:tcW w:w="1490" w:type="dxa"/>
            <w:gridSpan w:val="2"/>
            <w:tcBorders>
              <w:top w:val="nil"/>
              <w:left w:val="single" w:sz="4" w:space="0" w:color="auto"/>
              <w:bottom w:val="nil"/>
              <w:right w:val="single" w:sz="4" w:space="0" w:color="auto"/>
            </w:tcBorders>
            <w:vAlign w:val="center"/>
          </w:tcPr>
          <w:p w14:paraId="1B97D079" w14:textId="29C6F348" w:rsidR="00B3054A" w:rsidRPr="0039382B" w:rsidRDefault="00B3054A" w:rsidP="00B3054A">
            <w:pPr>
              <w:jc w:val="right"/>
              <w:rPr>
                <w:rFonts w:ascii="標楷體" w:eastAsia="標楷體" w:hAnsi="標楷體"/>
                <w:sz w:val="20"/>
              </w:rPr>
            </w:pPr>
            <w:r>
              <w:rPr>
                <w:rFonts w:ascii="標楷體" w:eastAsia="標楷體" w:hAnsi="標楷體" w:hint="eastAsia"/>
                <w:sz w:val="22"/>
                <w:szCs w:val="22"/>
              </w:rPr>
              <w:t xml:space="preserve">20,396 </w:t>
            </w:r>
          </w:p>
        </w:tc>
      </w:tr>
      <w:tr w:rsidR="00B3054A" w:rsidRPr="00A7224C" w14:paraId="77F4417D"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78801BAE" w14:textId="22A93890" w:rsidR="00B3054A" w:rsidRPr="0039382B" w:rsidRDefault="00B3054A" w:rsidP="00B3054A">
            <w:pPr>
              <w:overflowPunct w:val="0"/>
              <w:ind w:leftChars="10" w:left="24" w:rightChars="10" w:right="24"/>
              <w:jc w:val="distribute"/>
              <w:rPr>
                <w:rFonts w:ascii="標楷體" w:eastAsia="標楷體" w:hAnsi="標楷體"/>
                <w:b/>
                <w:sz w:val="22"/>
              </w:rPr>
            </w:pPr>
            <w:r w:rsidRPr="006C20F6">
              <w:rPr>
                <w:rFonts w:ascii="標楷體" w:eastAsia="標楷體" w:hAnsi="標楷體" w:hint="eastAsia"/>
                <w:b/>
                <w:sz w:val="22"/>
              </w:rPr>
              <w:t>縣市合計</w:t>
            </w:r>
          </w:p>
        </w:tc>
        <w:tc>
          <w:tcPr>
            <w:tcW w:w="849" w:type="dxa"/>
            <w:tcBorders>
              <w:top w:val="nil"/>
              <w:left w:val="single" w:sz="4" w:space="0" w:color="auto"/>
              <w:bottom w:val="nil"/>
              <w:right w:val="single" w:sz="4" w:space="0" w:color="auto"/>
            </w:tcBorders>
            <w:vAlign w:val="center"/>
            <w:hideMark/>
          </w:tcPr>
          <w:p w14:paraId="65B2EC27" w14:textId="65D8DBDC"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5,367</w:t>
            </w:r>
          </w:p>
        </w:tc>
        <w:tc>
          <w:tcPr>
            <w:tcW w:w="858" w:type="dxa"/>
            <w:tcBorders>
              <w:top w:val="nil"/>
              <w:left w:val="single" w:sz="4" w:space="0" w:color="auto"/>
              <w:bottom w:val="nil"/>
              <w:right w:val="single" w:sz="4" w:space="0" w:color="auto"/>
            </w:tcBorders>
            <w:vAlign w:val="center"/>
            <w:hideMark/>
          </w:tcPr>
          <w:p w14:paraId="1C1A7D72" w14:textId="3E912176"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109,975</w:t>
            </w:r>
          </w:p>
        </w:tc>
        <w:tc>
          <w:tcPr>
            <w:tcW w:w="825" w:type="dxa"/>
            <w:tcBorders>
              <w:top w:val="nil"/>
              <w:left w:val="single" w:sz="4" w:space="0" w:color="auto"/>
              <w:bottom w:val="nil"/>
              <w:right w:val="single" w:sz="4" w:space="0" w:color="auto"/>
            </w:tcBorders>
            <w:vAlign w:val="center"/>
            <w:hideMark/>
          </w:tcPr>
          <w:p w14:paraId="3F4B39C2" w14:textId="5EB1659A"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407</w:t>
            </w:r>
          </w:p>
        </w:tc>
        <w:tc>
          <w:tcPr>
            <w:tcW w:w="839" w:type="dxa"/>
            <w:gridSpan w:val="2"/>
            <w:tcBorders>
              <w:top w:val="nil"/>
              <w:left w:val="single" w:sz="4" w:space="0" w:color="auto"/>
              <w:bottom w:val="nil"/>
              <w:right w:val="single" w:sz="4" w:space="0" w:color="auto"/>
            </w:tcBorders>
            <w:vAlign w:val="center"/>
            <w:hideMark/>
          </w:tcPr>
          <w:p w14:paraId="43F39BEC" w14:textId="797008FB" w:rsidR="00B3054A" w:rsidRPr="0039382B" w:rsidRDefault="00B3054A" w:rsidP="00B3054A">
            <w:pPr>
              <w:overflowPunct w:val="0"/>
              <w:jc w:val="right"/>
              <w:rPr>
                <w:rFonts w:ascii="標楷體" w:eastAsia="標楷體" w:hAnsi="標楷體"/>
                <w:b/>
                <w:sz w:val="20"/>
              </w:rPr>
            </w:pPr>
            <w:r w:rsidRPr="006C20F6">
              <w:rPr>
                <w:rFonts w:ascii="標楷體" w:eastAsia="標楷體" w:hAnsi="標楷體"/>
                <w:b/>
                <w:sz w:val="20"/>
              </w:rPr>
              <w:t>8,310</w:t>
            </w:r>
          </w:p>
        </w:tc>
        <w:tc>
          <w:tcPr>
            <w:tcW w:w="105" w:type="dxa"/>
            <w:gridSpan w:val="2"/>
            <w:tcBorders>
              <w:left w:val="single" w:sz="4" w:space="0" w:color="auto"/>
              <w:right w:val="single" w:sz="4" w:space="0" w:color="auto"/>
            </w:tcBorders>
            <w:shd w:val="clear" w:color="auto" w:fill="auto"/>
            <w:vAlign w:val="center"/>
          </w:tcPr>
          <w:p w14:paraId="73B17B68" w14:textId="77777777" w:rsidR="00B3054A" w:rsidRPr="0039382B" w:rsidRDefault="00B3054A" w:rsidP="00B3054A">
            <w:pPr>
              <w:overflowPunct w:val="0"/>
              <w:ind w:leftChars="10" w:left="24" w:rightChars="10" w:right="24"/>
              <w:jc w:val="distribute"/>
              <w:rPr>
                <w:rFonts w:ascii="標楷體" w:eastAsia="標楷體" w:hAnsi="標楷體"/>
                <w:b/>
                <w:sz w:val="22"/>
              </w:rPr>
            </w:pPr>
          </w:p>
        </w:tc>
        <w:tc>
          <w:tcPr>
            <w:tcW w:w="1324" w:type="dxa"/>
            <w:tcBorders>
              <w:left w:val="single" w:sz="4" w:space="0" w:color="auto"/>
              <w:right w:val="single" w:sz="2" w:space="0" w:color="auto"/>
            </w:tcBorders>
            <w:shd w:val="clear" w:color="auto" w:fill="auto"/>
            <w:vAlign w:val="center"/>
          </w:tcPr>
          <w:p w14:paraId="7AD83A57" w14:textId="5554BFBB" w:rsidR="00B3054A" w:rsidRPr="0039382B" w:rsidRDefault="00B3054A" w:rsidP="00B3054A">
            <w:pPr>
              <w:overflowPunct w:val="0"/>
              <w:ind w:leftChars="10" w:left="24" w:rightChars="10" w:right="24"/>
              <w:jc w:val="distribute"/>
              <w:rPr>
                <w:rFonts w:ascii="標楷體" w:eastAsia="標楷體" w:hAnsi="標楷體"/>
                <w:b/>
                <w:sz w:val="22"/>
              </w:rPr>
            </w:pPr>
            <w:r>
              <w:rPr>
                <w:rFonts w:ascii="標楷體" w:eastAsia="標楷體" w:hAnsi="標楷體" w:hint="eastAsia"/>
                <w:b/>
                <w:sz w:val="22"/>
                <w:szCs w:val="22"/>
              </w:rPr>
              <w:t>縣市</w:t>
            </w:r>
            <w:r w:rsidRPr="00956E5D">
              <w:rPr>
                <w:rFonts w:ascii="標楷體" w:eastAsia="標楷體" w:hAnsi="標楷體" w:hint="eastAsia"/>
                <w:b/>
                <w:sz w:val="22"/>
                <w:szCs w:val="22"/>
              </w:rPr>
              <w:t>合計</w:t>
            </w:r>
          </w:p>
        </w:tc>
        <w:tc>
          <w:tcPr>
            <w:tcW w:w="1490" w:type="dxa"/>
            <w:tcBorders>
              <w:top w:val="nil"/>
              <w:left w:val="single" w:sz="4" w:space="0" w:color="auto"/>
              <w:bottom w:val="nil"/>
              <w:right w:val="single" w:sz="4" w:space="0" w:color="auto"/>
            </w:tcBorders>
            <w:vAlign w:val="center"/>
          </w:tcPr>
          <w:p w14:paraId="54431BA8" w14:textId="6DD9A9DD" w:rsidR="00B3054A" w:rsidRPr="0039382B" w:rsidRDefault="00B3054A" w:rsidP="00B3054A">
            <w:pPr>
              <w:jc w:val="right"/>
              <w:rPr>
                <w:rFonts w:ascii="標楷體" w:eastAsia="標楷體" w:hAnsi="標楷體"/>
                <w:b/>
                <w:sz w:val="20"/>
              </w:rPr>
            </w:pPr>
            <w:r w:rsidRPr="00951494">
              <w:rPr>
                <w:rFonts w:ascii="標楷體" w:eastAsia="標楷體" w:hAnsi="標楷體"/>
                <w:b/>
                <w:bCs/>
                <w:sz w:val="22"/>
                <w:szCs w:val="22"/>
              </w:rPr>
              <w:t xml:space="preserve"> 150 </w:t>
            </w:r>
          </w:p>
        </w:tc>
        <w:tc>
          <w:tcPr>
            <w:tcW w:w="1490" w:type="dxa"/>
            <w:gridSpan w:val="2"/>
            <w:tcBorders>
              <w:top w:val="nil"/>
              <w:left w:val="single" w:sz="4" w:space="0" w:color="auto"/>
              <w:bottom w:val="nil"/>
              <w:right w:val="single" w:sz="4" w:space="0" w:color="auto"/>
            </w:tcBorders>
            <w:vAlign w:val="center"/>
          </w:tcPr>
          <w:p w14:paraId="2D88E635" w14:textId="723C1391" w:rsidR="00B3054A" w:rsidRPr="0039382B" w:rsidRDefault="00B3054A" w:rsidP="00B3054A">
            <w:pPr>
              <w:jc w:val="right"/>
              <w:rPr>
                <w:rFonts w:ascii="標楷體" w:eastAsia="標楷體" w:hAnsi="標楷體"/>
                <w:b/>
                <w:sz w:val="20"/>
              </w:rPr>
            </w:pPr>
            <w:r w:rsidRPr="00951494">
              <w:rPr>
                <w:rFonts w:ascii="標楷體" w:eastAsia="標楷體" w:hAnsi="標楷體"/>
                <w:b/>
                <w:bCs/>
                <w:sz w:val="22"/>
                <w:szCs w:val="22"/>
              </w:rPr>
              <w:t>17</w:t>
            </w:r>
            <w:r w:rsidR="00FA7EDC">
              <w:rPr>
                <w:rFonts w:ascii="標楷體" w:eastAsia="標楷體" w:hAnsi="標楷體"/>
                <w:b/>
                <w:bCs/>
                <w:sz w:val="22"/>
                <w:szCs w:val="22"/>
              </w:rPr>
              <w:t>4</w:t>
            </w:r>
            <w:r w:rsidRPr="00951494">
              <w:rPr>
                <w:rFonts w:ascii="標楷體" w:eastAsia="標楷體" w:hAnsi="標楷體"/>
                <w:b/>
                <w:bCs/>
                <w:sz w:val="22"/>
                <w:szCs w:val="22"/>
              </w:rPr>
              <w:t>,</w:t>
            </w:r>
            <w:r w:rsidR="00FA7EDC">
              <w:rPr>
                <w:rFonts w:ascii="標楷體" w:eastAsia="標楷體" w:hAnsi="標楷體"/>
                <w:b/>
                <w:bCs/>
                <w:sz w:val="22"/>
                <w:szCs w:val="22"/>
              </w:rPr>
              <w:t>367</w:t>
            </w:r>
            <w:r w:rsidRPr="00951494">
              <w:rPr>
                <w:rFonts w:ascii="標楷體" w:eastAsia="標楷體" w:hAnsi="標楷體"/>
                <w:b/>
                <w:bCs/>
                <w:sz w:val="22"/>
                <w:szCs w:val="22"/>
              </w:rPr>
              <w:t xml:space="preserve"> </w:t>
            </w:r>
          </w:p>
        </w:tc>
      </w:tr>
      <w:tr w:rsidR="00B3054A" w:rsidRPr="00A7224C" w14:paraId="2434F53B"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70814820" w14:textId="1FF663B6"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基隆市</w:t>
            </w:r>
          </w:p>
        </w:tc>
        <w:tc>
          <w:tcPr>
            <w:tcW w:w="849" w:type="dxa"/>
            <w:tcBorders>
              <w:top w:val="nil"/>
              <w:left w:val="single" w:sz="4" w:space="0" w:color="auto"/>
              <w:bottom w:val="nil"/>
              <w:right w:val="single" w:sz="4" w:space="0" w:color="auto"/>
            </w:tcBorders>
            <w:vAlign w:val="center"/>
            <w:hideMark/>
          </w:tcPr>
          <w:p w14:paraId="2AB8ED3C" w14:textId="04609319"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276</w:t>
            </w:r>
          </w:p>
        </w:tc>
        <w:tc>
          <w:tcPr>
            <w:tcW w:w="858" w:type="dxa"/>
            <w:tcBorders>
              <w:top w:val="nil"/>
              <w:left w:val="single" w:sz="4" w:space="0" w:color="auto"/>
              <w:bottom w:val="nil"/>
              <w:right w:val="single" w:sz="4" w:space="0" w:color="auto"/>
            </w:tcBorders>
            <w:vAlign w:val="center"/>
            <w:hideMark/>
          </w:tcPr>
          <w:p w14:paraId="1371E925" w14:textId="4ADDAF0F"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632</w:t>
            </w:r>
          </w:p>
        </w:tc>
        <w:tc>
          <w:tcPr>
            <w:tcW w:w="825" w:type="dxa"/>
            <w:tcBorders>
              <w:top w:val="nil"/>
              <w:left w:val="single" w:sz="4" w:space="0" w:color="auto"/>
              <w:bottom w:val="nil"/>
              <w:right w:val="single" w:sz="4" w:space="0" w:color="auto"/>
            </w:tcBorders>
            <w:vAlign w:val="center"/>
            <w:hideMark/>
          </w:tcPr>
          <w:p w14:paraId="1409FBD3" w14:textId="32AAAC1D"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hideMark/>
          </w:tcPr>
          <w:p w14:paraId="5E0E76C9" w14:textId="18F49F5F"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6BEFF281"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6F3737DF" w14:textId="2E86026C"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基隆市</w:t>
            </w:r>
          </w:p>
        </w:tc>
        <w:tc>
          <w:tcPr>
            <w:tcW w:w="1490" w:type="dxa"/>
            <w:tcBorders>
              <w:top w:val="nil"/>
              <w:left w:val="single" w:sz="4" w:space="0" w:color="auto"/>
              <w:bottom w:val="nil"/>
              <w:right w:val="single" w:sz="4" w:space="0" w:color="auto"/>
            </w:tcBorders>
            <w:vAlign w:val="center"/>
          </w:tcPr>
          <w:p w14:paraId="34674D57" w14:textId="6AAC6BCC"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11</w:t>
            </w:r>
          </w:p>
        </w:tc>
        <w:tc>
          <w:tcPr>
            <w:tcW w:w="1490" w:type="dxa"/>
            <w:gridSpan w:val="2"/>
            <w:tcBorders>
              <w:top w:val="nil"/>
              <w:left w:val="single" w:sz="4" w:space="0" w:color="auto"/>
              <w:bottom w:val="nil"/>
              <w:right w:val="single" w:sz="4" w:space="0" w:color="auto"/>
            </w:tcBorders>
            <w:vAlign w:val="center"/>
          </w:tcPr>
          <w:p w14:paraId="7A0EC8A9" w14:textId="4ED32B74"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5,720 </w:t>
            </w:r>
          </w:p>
        </w:tc>
      </w:tr>
      <w:tr w:rsidR="00B3054A" w:rsidRPr="00A7224C" w14:paraId="01C8832E"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hideMark/>
          </w:tcPr>
          <w:p w14:paraId="1EB09966" w14:textId="20C65C6B"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宜蘭縣</w:t>
            </w:r>
          </w:p>
        </w:tc>
        <w:tc>
          <w:tcPr>
            <w:tcW w:w="849" w:type="dxa"/>
            <w:tcBorders>
              <w:top w:val="nil"/>
              <w:left w:val="single" w:sz="4" w:space="0" w:color="auto"/>
              <w:bottom w:val="nil"/>
              <w:right w:val="single" w:sz="4" w:space="0" w:color="auto"/>
            </w:tcBorders>
            <w:vAlign w:val="center"/>
            <w:hideMark/>
          </w:tcPr>
          <w:p w14:paraId="77F9A409" w14:textId="478A32D4"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40</w:t>
            </w:r>
          </w:p>
        </w:tc>
        <w:tc>
          <w:tcPr>
            <w:tcW w:w="858" w:type="dxa"/>
            <w:tcBorders>
              <w:top w:val="nil"/>
              <w:left w:val="single" w:sz="4" w:space="0" w:color="auto"/>
              <w:bottom w:val="nil"/>
              <w:right w:val="single" w:sz="4" w:space="0" w:color="auto"/>
            </w:tcBorders>
            <w:vAlign w:val="center"/>
            <w:hideMark/>
          </w:tcPr>
          <w:p w14:paraId="3F16E023" w14:textId="1CA3AFD1"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772</w:t>
            </w:r>
          </w:p>
        </w:tc>
        <w:tc>
          <w:tcPr>
            <w:tcW w:w="825" w:type="dxa"/>
            <w:tcBorders>
              <w:top w:val="nil"/>
              <w:left w:val="single" w:sz="4" w:space="0" w:color="auto"/>
              <w:bottom w:val="nil"/>
              <w:right w:val="single" w:sz="4" w:space="0" w:color="auto"/>
            </w:tcBorders>
            <w:vAlign w:val="center"/>
            <w:hideMark/>
          </w:tcPr>
          <w:p w14:paraId="6BA163B9" w14:textId="69CBAADD"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10</w:t>
            </w:r>
          </w:p>
        </w:tc>
        <w:tc>
          <w:tcPr>
            <w:tcW w:w="839" w:type="dxa"/>
            <w:gridSpan w:val="2"/>
            <w:tcBorders>
              <w:top w:val="nil"/>
              <w:left w:val="single" w:sz="4" w:space="0" w:color="auto"/>
              <w:bottom w:val="nil"/>
              <w:right w:val="single" w:sz="4" w:space="0" w:color="auto"/>
            </w:tcBorders>
            <w:vAlign w:val="center"/>
            <w:hideMark/>
          </w:tcPr>
          <w:p w14:paraId="297B9536" w14:textId="11FC23EB"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9</w:t>
            </w:r>
          </w:p>
        </w:tc>
        <w:tc>
          <w:tcPr>
            <w:tcW w:w="105" w:type="dxa"/>
            <w:gridSpan w:val="2"/>
            <w:tcBorders>
              <w:left w:val="single" w:sz="4" w:space="0" w:color="auto"/>
              <w:right w:val="single" w:sz="4" w:space="0" w:color="auto"/>
            </w:tcBorders>
            <w:shd w:val="clear" w:color="auto" w:fill="auto"/>
            <w:vAlign w:val="center"/>
          </w:tcPr>
          <w:p w14:paraId="05180CC4"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06AE6E02" w14:textId="022DB91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宜蘭縣</w:t>
            </w:r>
          </w:p>
        </w:tc>
        <w:tc>
          <w:tcPr>
            <w:tcW w:w="1490" w:type="dxa"/>
            <w:tcBorders>
              <w:top w:val="nil"/>
              <w:left w:val="single" w:sz="4" w:space="0" w:color="auto"/>
              <w:bottom w:val="nil"/>
              <w:right w:val="single" w:sz="4" w:space="0" w:color="auto"/>
            </w:tcBorders>
            <w:vAlign w:val="center"/>
          </w:tcPr>
          <w:p w14:paraId="6CBEFC0B" w14:textId="55193736"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13</w:t>
            </w:r>
          </w:p>
        </w:tc>
        <w:tc>
          <w:tcPr>
            <w:tcW w:w="1490" w:type="dxa"/>
            <w:gridSpan w:val="2"/>
            <w:tcBorders>
              <w:top w:val="nil"/>
              <w:left w:val="single" w:sz="4" w:space="0" w:color="auto"/>
              <w:bottom w:val="nil"/>
              <w:right w:val="single" w:sz="4" w:space="0" w:color="auto"/>
            </w:tcBorders>
            <w:vAlign w:val="center"/>
          </w:tcPr>
          <w:p w14:paraId="75D83079" w14:textId="07317BCC"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8,435 </w:t>
            </w:r>
          </w:p>
        </w:tc>
      </w:tr>
      <w:tr w:rsidR="00B3054A" w:rsidRPr="00A7224C" w14:paraId="1BD3DA52"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right w:val="single" w:sz="4" w:space="0" w:color="auto"/>
            </w:tcBorders>
            <w:vAlign w:val="center"/>
            <w:hideMark/>
          </w:tcPr>
          <w:p w14:paraId="045D1A83" w14:textId="20720CEC"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新竹縣</w:t>
            </w:r>
          </w:p>
        </w:tc>
        <w:tc>
          <w:tcPr>
            <w:tcW w:w="849" w:type="dxa"/>
            <w:tcBorders>
              <w:top w:val="nil"/>
              <w:left w:val="single" w:sz="4" w:space="0" w:color="auto"/>
              <w:right w:val="single" w:sz="4" w:space="0" w:color="auto"/>
            </w:tcBorders>
            <w:vAlign w:val="center"/>
            <w:hideMark/>
          </w:tcPr>
          <w:p w14:paraId="02CEB9CF" w14:textId="7D337011"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183</w:t>
            </w:r>
          </w:p>
        </w:tc>
        <w:tc>
          <w:tcPr>
            <w:tcW w:w="858" w:type="dxa"/>
            <w:tcBorders>
              <w:top w:val="nil"/>
              <w:left w:val="single" w:sz="4" w:space="0" w:color="auto"/>
              <w:right w:val="single" w:sz="4" w:space="0" w:color="auto"/>
            </w:tcBorders>
            <w:vAlign w:val="center"/>
            <w:hideMark/>
          </w:tcPr>
          <w:p w14:paraId="4FBAF6BB" w14:textId="130CC479"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2,862</w:t>
            </w:r>
          </w:p>
        </w:tc>
        <w:tc>
          <w:tcPr>
            <w:tcW w:w="825" w:type="dxa"/>
            <w:tcBorders>
              <w:top w:val="nil"/>
              <w:left w:val="single" w:sz="4" w:space="0" w:color="auto"/>
              <w:right w:val="single" w:sz="4" w:space="0" w:color="auto"/>
            </w:tcBorders>
            <w:vAlign w:val="center"/>
            <w:hideMark/>
          </w:tcPr>
          <w:p w14:paraId="52984BE4" w14:textId="2A772D28"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right w:val="single" w:sz="4" w:space="0" w:color="auto"/>
            </w:tcBorders>
            <w:vAlign w:val="center"/>
            <w:hideMark/>
          </w:tcPr>
          <w:p w14:paraId="37A43941" w14:textId="215C3761"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32353AC5"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3F1C6E55" w14:textId="1D712E5E"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新竹縣</w:t>
            </w:r>
          </w:p>
        </w:tc>
        <w:tc>
          <w:tcPr>
            <w:tcW w:w="1490" w:type="dxa"/>
            <w:tcBorders>
              <w:top w:val="nil"/>
              <w:left w:val="single" w:sz="4" w:space="0" w:color="auto"/>
              <w:bottom w:val="nil"/>
              <w:right w:val="single" w:sz="4" w:space="0" w:color="auto"/>
            </w:tcBorders>
            <w:vAlign w:val="center"/>
          </w:tcPr>
          <w:p w14:paraId="40C199C1" w14:textId="592F2B40"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3</w:t>
            </w:r>
          </w:p>
        </w:tc>
        <w:tc>
          <w:tcPr>
            <w:tcW w:w="1490" w:type="dxa"/>
            <w:gridSpan w:val="2"/>
            <w:tcBorders>
              <w:top w:val="nil"/>
              <w:left w:val="single" w:sz="4" w:space="0" w:color="auto"/>
              <w:bottom w:val="nil"/>
              <w:right w:val="single" w:sz="4" w:space="0" w:color="auto"/>
            </w:tcBorders>
            <w:vAlign w:val="center"/>
          </w:tcPr>
          <w:p w14:paraId="5E346A03" w14:textId="343B1A3C"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10,738 </w:t>
            </w:r>
          </w:p>
        </w:tc>
      </w:tr>
      <w:tr w:rsidR="00B3054A" w:rsidRPr="00A7224C" w14:paraId="19BBED6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right w:val="single" w:sz="4" w:space="0" w:color="auto"/>
            </w:tcBorders>
            <w:vAlign w:val="center"/>
            <w:hideMark/>
          </w:tcPr>
          <w:p w14:paraId="296B3E7A" w14:textId="2DFDDEA2"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新竹市</w:t>
            </w:r>
          </w:p>
        </w:tc>
        <w:tc>
          <w:tcPr>
            <w:tcW w:w="849" w:type="dxa"/>
            <w:tcBorders>
              <w:top w:val="nil"/>
              <w:left w:val="single" w:sz="4" w:space="0" w:color="auto"/>
              <w:right w:val="single" w:sz="4" w:space="0" w:color="auto"/>
            </w:tcBorders>
            <w:vAlign w:val="center"/>
            <w:hideMark/>
          </w:tcPr>
          <w:p w14:paraId="12489B20" w14:textId="504D1E40"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608</w:t>
            </w:r>
          </w:p>
        </w:tc>
        <w:tc>
          <w:tcPr>
            <w:tcW w:w="858" w:type="dxa"/>
            <w:tcBorders>
              <w:top w:val="nil"/>
              <w:left w:val="single" w:sz="4" w:space="0" w:color="auto"/>
              <w:right w:val="single" w:sz="4" w:space="0" w:color="auto"/>
            </w:tcBorders>
            <w:vAlign w:val="center"/>
            <w:hideMark/>
          </w:tcPr>
          <w:p w14:paraId="0673D513" w14:textId="2864745A"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13,275</w:t>
            </w:r>
          </w:p>
        </w:tc>
        <w:tc>
          <w:tcPr>
            <w:tcW w:w="825" w:type="dxa"/>
            <w:tcBorders>
              <w:top w:val="nil"/>
              <w:left w:val="single" w:sz="4" w:space="0" w:color="auto"/>
              <w:right w:val="single" w:sz="4" w:space="0" w:color="auto"/>
            </w:tcBorders>
            <w:vAlign w:val="center"/>
            <w:hideMark/>
          </w:tcPr>
          <w:p w14:paraId="24C1E118" w14:textId="465349F6"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right w:val="single" w:sz="4" w:space="0" w:color="auto"/>
            </w:tcBorders>
            <w:vAlign w:val="center"/>
            <w:hideMark/>
          </w:tcPr>
          <w:p w14:paraId="3CE5091F" w14:textId="0A8BB86D"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399BB4F7"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257A453E" w14:textId="5A6B8E82"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新竹市</w:t>
            </w:r>
          </w:p>
        </w:tc>
        <w:tc>
          <w:tcPr>
            <w:tcW w:w="1490" w:type="dxa"/>
            <w:tcBorders>
              <w:top w:val="nil"/>
              <w:left w:val="single" w:sz="4" w:space="0" w:color="auto"/>
              <w:bottom w:val="nil"/>
              <w:right w:val="single" w:sz="4" w:space="0" w:color="auto"/>
            </w:tcBorders>
            <w:vAlign w:val="center"/>
          </w:tcPr>
          <w:p w14:paraId="5EBF295F" w14:textId="3B6C85D2"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2</w:t>
            </w:r>
          </w:p>
        </w:tc>
        <w:tc>
          <w:tcPr>
            <w:tcW w:w="1490" w:type="dxa"/>
            <w:gridSpan w:val="2"/>
            <w:tcBorders>
              <w:top w:val="nil"/>
              <w:left w:val="single" w:sz="4" w:space="0" w:color="auto"/>
              <w:bottom w:val="nil"/>
              <w:right w:val="single" w:sz="4" w:space="0" w:color="auto"/>
            </w:tcBorders>
            <w:vAlign w:val="center"/>
          </w:tcPr>
          <w:p w14:paraId="66A31726" w14:textId="4ECAEB81" w:rsidR="00B3054A" w:rsidRPr="0039382B" w:rsidRDefault="00FA7EDC" w:rsidP="00B3054A">
            <w:pPr>
              <w:jc w:val="right"/>
              <w:rPr>
                <w:rFonts w:ascii="標楷體" w:eastAsia="標楷體" w:hAnsi="標楷體"/>
                <w:sz w:val="20"/>
              </w:rPr>
            </w:pPr>
            <w:r>
              <w:rPr>
                <w:rFonts w:ascii="標楷體" w:eastAsia="標楷體" w:hAnsi="標楷體" w:hint="eastAsia"/>
                <w:sz w:val="20"/>
              </w:rPr>
              <w:t>2</w:t>
            </w:r>
            <w:r>
              <w:rPr>
                <w:rFonts w:ascii="標楷體" w:eastAsia="標楷體" w:hAnsi="標楷體"/>
                <w:sz w:val="20"/>
              </w:rPr>
              <w:t>28</w:t>
            </w:r>
          </w:p>
        </w:tc>
      </w:tr>
      <w:tr w:rsidR="00B3054A" w:rsidRPr="00A7224C" w14:paraId="5035A1D9"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left w:val="single" w:sz="4" w:space="0" w:color="auto"/>
              <w:bottom w:val="nil"/>
              <w:right w:val="single" w:sz="4" w:space="0" w:color="auto"/>
            </w:tcBorders>
            <w:vAlign w:val="center"/>
          </w:tcPr>
          <w:p w14:paraId="598ECDF9" w14:textId="6385CC1A"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苗栗縣</w:t>
            </w:r>
          </w:p>
        </w:tc>
        <w:tc>
          <w:tcPr>
            <w:tcW w:w="849" w:type="dxa"/>
            <w:tcBorders>
              <w:left w:val="single" w:sz="4" w:space="0" w:color="auto"/>
              <w:bottom w:val="nil"/>
              <w:right w:val="nil"/>
            </w:tcBorders>
            <w:vAlign w:val="center"/>
          </w:tcPr>
          <w:p w14:paraId="5680AF95" w14:textId="7C3253EA"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86</w:t>
            </w:r>
          </w:p>
        </w:tc>
        <w:tc>
          <w:tcPr>
            <w:tcW w:w="858" w:type="dxa"/>
            <w:tcBorders>
              <w:left w:val="single" w:sz="4" w:space="0" w:color="auto"/>
              <w:bottom w:val="nil"/>
              <w:right w:val="nil"/>
            </w:tcBorders>
            <w:vAlign w:val="center"/>
          </w:tcPr>
          <w:p w14:paraId="21DCD713" w14:textId="33E717D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870</w:t>
            </w:r>
          </w:p>
        </w:tc>
        <w:tc>
          <w:tcPr>
            <w:tcW w:w="825" w:type="dxa"/>
            <w:tcBorders>
              <w:left w:val="single" w:sz="4" w:space="0" w:color="auto"/>
              <w:bottom w:val="nil"/>
              <w:right w:val="nil"/>
            </w:tcBorders>
            <w:vAlign w:val="center"/>
          </w:tcPr>
          <w:p w14:paraId="3033B59E" w14:textId="57F46B43"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left w:val="single" w:sz="4" w:space="0" w:color="auto"/>
              <w:bottom w:val="nil"/>
              <w:right w:val="single" w:sz="4" w:space="0" w:color="auto"/>
            </w:tcBorders>
            <w:vAlign w:val="center"/>
          </w:tcPr>
          <w:p w14:paraId="4ACB2D56" w14:textId="32AD04A5"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6F972C42"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1589CF06" w14:textId="1F0D8D19"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苗栗縣</w:t>
            </w:r>
          </w:p>
        </w:tc>
        <w:tc>
          <w:tcPr>
            <w:tcW w:w="1490" w:type="dxa"/>
            <w:tcBorders>
              <w:top w:val="nil"/>
              <w:left w:val="single" w:sz="4" w:space="0" w:color="auto"/>
              <w:right w:val="single" w:sz="4" w:space="0" w:color="auto"/>
            </w:tcBorders>
            <w:vAlign w:val="center"/>
          </w:tcPr>
          <w:p w14:paraId="62D7D425" w14:textId="34FA2706"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2</w:t>
            </w:r>
          </w:p>
        </w:tc>
        <w:tc>
          <w:tcPr>
            <w:tcW w:w="1490" w:type="dxa"/>
            <w:gridSpan w:val="2"/>
            <w:tcBorders>
              <w:top w:val="nil"/>
              <w:left w:val="single" w:sz="4" w:space="0" w:color="auto"/>
              <w:right w:val="single" w:sz="4" w:space="0" w:color="auto"/>
            </w:tcBorders>
            <w:vAlign w:val="center"/>
          </w:tcPr>
          <w:p w14:paraId="0CF28DC6" w14:textId="592A7736"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3,975 </w:t>
            </w:r>
          </w:p>
        </w:tc>
      </w:tr>
      <w:tr w:rsidR="00B3054A" w:rsidRPr="00A7224C" w14:paraId="434F544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348ECF29" w14:textId="274C3A3E"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彰化縣</w:t>
            </w:r>
          </w:p>
        </w:tc>
        <w:tc>
          <w:tcPr>
            <w:tcW w:w="849" w:type="dxa"/>
            <w:tcBorders>
              <w:top w:val="nil"/>
              <w:left w:val="single" w:sz="4" w:space="0" w:color="auto"/>
              <w:bottom w:val="nil"/>
              <w:right w:val="nil"/>
            </w:tcBorders>
            <w:vAlign w:val="center"/>
          </w:tcPr>
          <w:p w14:paraId="65AE1CC0" w14:textId="0E4CAB60"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925</w:t>
            </w:r>
          </w:p>
        </w:tc>
        <w:tc>
          <w:tcPr>
            <w:tcW w:w="858" w:type="dxa"/>
            <w:tcBorders>
              <w:top w:val="nil"/>
              <w:left w:val="single" w:sz="4" w:space="0" w:color="auto"/>
              <w:bottom w:val="nil"/>
              <w:right w:val="nil"/>
            </w:tcBorders>
            <w:vAlign w:val="center"/>
          </w:tcPr>
          <w:p w14:paraId="6391EF2E" w14:textId="6105C21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17,464</w:t>
            </w:r>
          </w:p>
        </w:tc>
        <w:tc>
          <w:tcPr>
            <w:tcW w:w="825" w:type="dxa"/>
            <w:tcBorders>
              <w:left w:val="single" w:sz="4" w:space="0" w:color="auto"/>
              <w:bottom w:val="nil"/>
              <w:right w:val="nil"/>
            </w:tcBorders>
            <w:vAlign w:val="center"/>
          </w:tcPr>
          <w:p w14:paraId="70919418" w14:textId="328428F5"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220</w:t>
            </w:r>
          </w:p>
        </w:tc>
        <w:tc>
          <w:tcPr>
            <w:tcW w:w="839" w:type="dxa"/>
            <w:gridSpan w:val="2"/>
            <w:tcBorders>
              <w:left w:val="single" w:sz="4" w:space="0" w:color="auto"/>
              <w:bottom w:val="nil"/>
              <w:right w:val="single" w:sz="4" w:space="0" w:color="auto"/>
            </w:tcBorders>
            <w:vAlign w:val="center"/>
          </w:tcPr>
          <w:p w14:paraId="1BEB5B80" w14:textId="6A868BE4"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1,308</w:t>
            </w:r>
          </w:p>
        </w:tc>
        <w:tc>
          <w:tcPr>
            <w:tcW w:w="105" w:type="dxa"/>
            <w:gridSpan w:val="2"/>
            <w:tcBorders>
              <w:left w:val="single" w:sz="4" w:space="0" w:color="auto"/>
              <w:right w:val="single" w:sz="4" w:space="0" w:color="auto"/>
            </w:tcBorders>
            <w:shd w:val="clear" w:color="auto" w:fill="auto"/>
            <w:vAlign w:val="center"/>
          </w:tcPr>
          <w:p w14:paraId="2F21FDDD"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4614E240" w14:textId="4F71069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彰化縣</w:t>
            </w:r>
          </w:p>
        </w:tc>
        <w:tc>
          <w:tcPr>
            <w:tcW w:w="1490" w:type="dxa"/>
            <w:tcBorders>
              <w:top w:val="nil"/>
              <w:left w:val="single" w:sz="4" w:space="0" w:color="auto"/>
              <w:right w:val="single" w:sz="4" w:space="0" w:color="auto"/>
            </w:tcBorders>
            <w:vAlign w:val="center"/>
          </w:tcPr>
          <w:p w14:paraId="2A38785C" w14:textId="36052FE5"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18</w:t>
            </w:r>
          </w:p>
        </w:tc>
        <w:tc>
          <w:tcPr>
            <w:tcW w:w="1490" w:type="dxa"/>
            <w:gridSpan w:val="2"/>
            <w:tcBorders>
              <w:top w:val="nil"/>
              <w:left w:val="single" w:sz="4" w:space="0" w:color="auto"/>
              <w:right w:val="single" w:sz="4" w:space="0" w:color="auto"/>
            </w:tcBorders>
            <w:vAlign w:val="center"/>
          </w:tcPr>
          <w:p w14:paraId="536E235C" w14:textId="4B713DE7"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21,102 </w:t>
            </w:r>
          </w:p>
        </w:tc>
      </w:tr>
      <w:tr w:rsidR="00B3054A" w:rsidRPr="00A7224C" w14:paraId="079918D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5560985B" w14:textId="7A6520F6"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南投縣</w:t>
            </w:r>
          </w:p>
        </w:tc>
        <w:tc>
          <w:tcPr>
            <w:tcW w:w="849" w:type="dxa"/>
            <w:tcBorders>
              <w:top w:val="nil"/>
              <w:left w:val="single" w:sz="4" w:space="0" w:color="auto"/>
              <w:bottom w:val="nil"/>
              <w:right w:val="nil"/>
            </w:tcBorders>
            <w:vAlign w:val="center"/>
          </w:tcPr>
          <w:p w14:paraId="75C1CB39" w14:textId="23AD61F1"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343</w:t>
            </w:r>
          </w:p>
        </w:tc>
        <w:tc>
          <w:tcPr>
            <w:tcW w:w="858" w:type="dxa"/>
            <w:tcBorders>
              <w:top w:val="nil"/>
              <w:left w:val="single" w:sz="4" w:space="0" w:color="auto"/>
              <w:bottom w:val="nil"/>
              <w:right w:val="nil"/>
            </w:tcBorders>
            <w:vAlign w:val="center"/>
          </w:tcPr>
          <w:p w14:paraId="269E46B0" w14:textId="1F4000B0"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3,185</w:t>
            </w:r>
          </w:p>
        </w:tc>
        <w:tc>
          <w:tcPr>
            <w:tcW w:w="825" w:type="dxa"/>
            <w:tcBorders>
              <w:top w:val="nil"/>
              <w:left w:val="single" w:sz="4" w:space="0" w:color="auto"/>
              <w:bottom w:val="nil"/>
              <w:right w:val="nil"/>
            </w:tcBorders>
            <w:vAlign w:val="center"/>
          </w:tcPr>
          <w:p w14:paraId="210AA6E1" w14:textId="12CA485C"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30B0D085" w14:textId="30E36C3B"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0A3C3C70"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43E7380E" w14:textId="252BE05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南投縣</w:t>
            </w:r>
          </w:p>
        </w:tc>
        <w:tc>
          <w:tcPr>
            <w:tcW w:w="1490" w:type="dxa"/>
            <w:tcBorders>
              <w:top w:val="nil"/>
              <w:left w:val="single" w:sz="4" w:space="0" w:color="auto"/>
              <w:right w:val="single" w:sz="4" w:space="0" w:color="auto"/>
            </w:tcBorders>
            <w:vAlign w:val="center"/>
          </w:tcPr>
          <w:p w14:paraId="185E40BD" w14:textId="62AA7343"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42</w:t>
            </w:r>
          </w:p>
        </w:tc>
        <w:tc>
          <w:tcPr>
            <w:tcW w:w="1490" w:type="dxa"/>
            <w:gridSpan w:val="2"/>
            <w:tcBorders>
              <w:top w:val="nil"/>
              <w:left w:val="single" w:sz="4" w:space="0" w:color="auto"/>
              <w:right w:val="single" w:sz="4" w:space="0" w:color="auto"/>
            </w:tcBorders>
            <w:vAlign w:val="center"/>
          </w:tcPr>
          <w:p w14:paraId="72E6495B" w14:textId="77F72757"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34,197 </w:t>
            </w:r>
          </w:p>
        </w:tc>
      </w:tr>
      <w:tr w:rsidR="00B3054A" w:rsidRPr="00A7224C" w14:paraId="3C1354AF"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175A3EBB" w14:textId="7D0AA2C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雲林縣</w:t>
            </w:r>
          </w:p>
        </w:tc>
        <w:tc>
          <w:tcPr>
            <w:tcW w:w="849" w:type="dxa"/>
            <w:tcBorders>
              <w:top w:val="nil"/>
              <w:left w:val="single" w:sz="4" w:space="0" w:color="auto"/>
              <w:bottom w:val="nil"/>
              <w:right w:val="nil"/>
            </w:tcBorders>
            <w:vAlign w:val="center"/>
          </w:tcPr>
          <w:p w14:paraId="7C254ADF" w14:textId="04658C51"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815</w:t>
            </w:r>
          </w:p>
        </w:tc>
        <w:tc>
          <w:tcPr>
            <w:tcW w:w="858" w:type="dxa"/>
            <w:tcBorders>
              <w:top w:val="nil"/>
              <w:left w:val="single" w:sz="4" w:space="0" w:color="auto"/>
              <w:bottom w:val="nil"/>
              <w:right w:val="nil"/>
            </w:tcBorders>
            <w:vAlign w:val="center"/>
          </w:tcPr>
          <w:p w14:paraId="3DB63D08" w14:textId="0371D532"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24,042</w:t>
            </w:r>
          </w:p>
        </w:tc>
        <w:tc>
          <w:tcPr>
            <w:tcW w:w="825" w:type="dxa"/>
            <w:tcBorders>
              <w:top w:val="nil"/>
              <w:left w:val="single" w:sz="4" w:space="0" w:color="auto"/>
              <w:bottom w:val="nil"/>
              <w:right w:val="nil"/>
            </w:tcBorders>
            <w:vAlign w:val="center"/>
          </w:tcPr>
          <w:p w14:paraId="135024AA" w14:textId="1C50D902"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049B4F8C" w14:textId="326E1BAE"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554773C4"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3131121A" w14:textId="79FCD7B0"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雲林縣</w:t>
            </w:r>
          </w:p>
        </w:tc>
        <w:tc>
          <w:tcPr>
            <w:tcW w:w="1490" w:type="dxa"/>
            <w:tcBorders>
              <w:top w:val="nil"/>
              <w:left w:val="single" w:sz="4" w:space="0" w:color="auto"/>
              <w:right w:val="single" w:sz="4" w:space="0" w:color="auto"/>
            </w:tcBorders>
            <w:vAlign w:val="center"/>
          </w:tcPr>
          <w:p w14:paraId="42903880" w14:textId="115A0BC3" w:rsidR="00B3054A" w:rsidRPr="0039382B" w:rsidRDefault="00B3054A" w:rsidP="00B3054A">
            <w:pPr>
              <w:jc w:val="right"/>
              <w:rPr>
                <w:rFonts w:ascii="標楷體" w:eastAsia="標楷體" w:hAnsi="標楷體"/>
                <w:sz w:val="20"/>
              </w:rPr>
            </w:pPr>
            <w:r w:rsidRPr="00951494">
              <w:rPr>
                <w:rFonts w:ascii="標楷體" w:eastAsia="標楷體" w:hAnsi="標楷體"/>
                <w:sz w:val="22"/>
                <w:szCs w:val="22"/>
              </w:rPr>
              <w:t>9</w:t>
            </w:r>
          </w:p>
        </w:tc>
        <w:tc>
          <w:tcPr>
            <w:tcW w:w="1490" w:type="dxa"/>
            <w:gridSpan w:val="2"/>
            <w:tcBorders>
              <w:top w:val="nil"/>
              <w:left w:val="single" w:sz="4" w:space="0" w:color="auto"/>
              <w:right w:val="single" w:sz="4" w:space="0" w:color="auto"/>
            </w:tcBorders>
            <w:vAlign w:val="center"/>
          </w:tcPr>
          <w:p w14:paraId="31D46429" w14:textId="01F3AB2E" w:rsidR="00B3054A" w:rsidRPr="0039382B" w:rsidRDefault="00B3054A" w:rsidP="00B3054A">
            <w:pPr>
              <w:jc w:val="right"/>
              <w:rPr>
                <w:rFonts w:ascii="標楷體" w:eastAsia="標楷體" w:hAnsi="標楷體"/>
                <w:sz w:val="20"/>
              </w:rPr>
            </w:pPr>
            <w:r w:rsidRPr="00951494">
              <w:rPr>
                <w:rFonts w:ascii="標楷體" w:eastAsia="標楷體" w:hAnsi="標楷體"/>
                <w:sz w:val="22"/>
                <w:szCs w:val="22"/>
              </w:rPr>
              <w:t xml:space="preserve">13,212 </w:t>
            </w:r>
          </w:p>
        </w:tc>
      </w:tr>
      <w:tr w:rsidR="00B3054A" w:rsidRPr="00A7224C" w14:paraId="294322A9"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4CA4849B" w14:textId="5B544260"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嘉義縣</w:t>
            </w:r>
          </w:p>
        </w:tc>
        <w:tc>
          <w:tcPr>
            <w:tcW w:w="849" w:type="dxa"/>
            <w:tcBorders>
              <w:top w:val="nil"/>
              <w:left w:val="single" w:sz="4" w:space="0" w:color="auto"/>
              <w:bottom w:val="nil"/>
              <w:right w:val="nil"/>
            </w:tcBorders>
            <w:vAlign w:val="center"/>
          </w:tcPr>
          <w:p w14:paraId="5E800FA4" w14:textId="45DD1AB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461</w:t>
            </w:r>
          </w:p>
        </w:tc>
        <w:tc>
          <w:tcPr>
            <w:tcW w:w="858" w:type="dxa"/>
            <w:tcBorders>
              <w:top w:val="nil"/>
              <w:left w:val="single" w:sz="4" w:space="0" w:color="auto"/>
              <w:bottom w:val="nil"/>
              <w:right w:val="nil"/>
            </w:tcBorders>
            <w:vAlign w:val="center"/>
          </w:tcPr>
          <w:p w14:paraId="71E4DE8B" w14:textId="15C0FFA3"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5,591</w:t>
            </w:r>
          </w:p>
        </w:tc>
        <w:tc>
          <w:tcPr>
            <w:tcW w:w="825" w:type="dxa"/>
            <w:tcBorders>
              <w:top w:val="nil"/>
              <w:left w:val="single" w:sz="4" w:space="0" w:color="auto"/>
              <w:bottom w:val="nil"/>
              <w:right w:val="nil"/>
            </w:tcBorders>
            <w:vAlign w:val="center"/>
          </w:tcPr>
          <w:p w14:paraId="743A5DC6" w14:textId="4C0CB086"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7E2C68B1" w14:textId="3EE993A0"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08B94092"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45EED4AA" w14:textId="522283F3"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嘉義縣</w:t>
            </w:r>
          </w:p>
        </w:tc>
        <w:tc>
          <w:tcPr>
            <w:tcW w:w="1490" w:type="dxa"/>
            <w:tcBorders>
              <w:top w:val="nil"/>
              <w:left w:val="single" w:sz="4" w:space="0" w:color="auto"/>
              <w:right w:val="single" w:sz="4" w:space="0" w:color="auto"/>
            </w:tcBorders>
            <w:vAlign w:val="center"/>
          </w:tcPr>
          <w:p w14:paraId="76615D5D" w14:textId="59E2BA2D"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7</w:t>
            </w:r>
          </w:p>
        </w:tc>
        <w:tc>
          <w:tcPr>
            <w:tcW w:w="1490" w:type="dxa"/>
            <w:gridSpan w:val="2"/>
            <w:tcBorders>
              <w:top w:val="nil"/>
              <w:left w:val="single" w:sz="4" w:space="0" w:color="auto"/>
              <w:right w:val="single" w:sz="4" w:space="0" w:color="auto"/>
            </w:tcBorders>
            <w:vAlign w:val="center"/>
          </w:tcPr>
          <w:p w14:paraId="1047B04D" w14:textId="1582CBD6"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5,024 </w:t>
            </w:r>
          </w:p>
        </w:tc>
      </w:tr>
      <w:tr w:rsidR="00B3054A" w:rsidRPr="00A7224C" w14:paraId="31BB071F"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0F957913" w14:textId="2269619C"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嘉義市</w:t>
            </w:r>
          </w:p>
        </w:tc>
        <w:tc>
          <w:tcPr>
            <w:tcW w:w="849" w:type="dxa"/>
            <w:tcBorders>
              <w:top w:val="nil"/>
              <w:left w:val="single" w:sz="4" w:space="0" w:color="auto"/>
              <w:bottom w:val="nil"/>
              <w:right w:val="nil"/>
            </w:tcBorders>
            <w:vAlign w:val="center"/>
          </w:tcPr>
          <w:p w14:paraId="745292E9" w14:textId="7148F8FD"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556</w:t>
            </w:r>
          </w:p>
        </w:tc>
        <w:tc>
          <w:tcPr>
            <w:tcW w:w="858" w:type="dxa"/>
            <w:tcBorders>
              <w:top w:val="nil"/>
              <w:left w:val="single" w:sz="4" w:space="0" w:color="auto"/>
              <w:bottom w:val="nil"/>
              <w:right w:val="nil"/>
            </w:tcBorders>
            <w:vAlign w:val="center"/>
          </w:tcPr>
          <w:p w14:paraId="1EDAD9A6" w14:textId="625EBEEC"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10,385</w:t>
            </w:r>
          </w:p>
        </w:tc>
        <w:tc>
          <w:tcPr>
            <w:tcW w:w="825" w:type="dxa"/>
            <w:tcBorders>
              <w:top w:val="nil"/>
              <w:left w:val="single" w:sz="4" w:space="0" w:color="auto"/>
              <w:bottom w:val="nil"/>
              <w:right w:val="nil"/>
            </w:tcBorders>
            <w:vAlign w:val="center"/>
          </w:tcPr>
          <w:p w14:paraId="4CDC8973" w14:textId="1631CE4A"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177</w:t>
            </w:r>
          </w:p>
        </w:tc>
        <w:tc>
          <w:tcPr>
            <w:tcW w:w="839" w:type="dxa"/>
            <w:gridSpan w:val="2"/>
            <w:tcBorders>
              <w:top w:val="nil"/>
              <w:left w:val="single" w:sz="4" w:space="0" w:color="auto"/>
              <w:bottom w:val="nil"/>
              <w:right w:val="single" w:sz="4" w:space="0" w:color="auto"/>
            </w:tcBorders>
            <w:vAlign w:val="center"/>
          </w:tcPr>
          <w:p w14:paraId="4391D9F1" w14:textId="6219367E"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6,993</w:t>
            </w:r>
          </w:p>
        </w:tc>
        <w:tc>
          <w:tcPr>
            <w:tcW w:w="105" w:type="dxa"/>
            <w:gridSpan w:val="2"/>
            <w:tcBorders>
              <w:left w:val="single" w:sz="4" w:space="0" w:color="auto"/>
              <w:right w:val="single" w:sz="4" w:space="0" w:color="auto"/>
            </w:tcBorders>
            <w:shd w:val="clear" w:color="auto" w:fill="auto"/>
            <w:vAlign w:val="center"/>
          </w:tcPr>
          <w:p w14:paraId="4D62D23C"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63281FE9" w14:textId="6441A8A6"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嘉義市</w:t>
            </w:r>
          </w:p>
        </w:tc>
        <w:tc>
          <w:tcPr>
            <w:tcW w:w="1490" w:type="dxa"/>
            <w:tcBorders>
              <w:top w:val="nil"/>
              <w:left w:val="single" w:sz="4" w:space="0" w:color="auto"/>
              <w:right w:val="single" w:sz="4" w:space="0" w:color="auto"/>
            </w:tcBorders>
            <w:vAlign w:val="center"/>
          </w:tcPr>
          <w:p w14:paraId="155D1EDD" w14:textId="0B7443FF"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5</w:t>
            </w:r>
          </w:p>
        </w:tc>
        <w:tc>
          <w:tcPr>
            <w:tcW w:w="1490" w:type="dxa"/>
            <w:gridSpan w:val="2"/>
            <w:tcBorders>
              <w:top w:val="nil"/>
              <w:left w:val="single" w:sz="4" w:space="0" w:color="auto"/>
              <w:right w:val="single" w:sz="4" w:space="0" w:color="auto"/>
            </w:tcBorders>
            <w:vAlign w:val="center"/>
          </w:tcPr>
          <w:p w14:paraId="3075C95F" w14:textId="1E84FE0A" w:rsidR="00B3054A" w:rsidRPr="0039382B" w:rsidRDefault="00FA7EDC" w:rsidP="00B3054A">
            <w:pPr>
              <w:jc w:val="right"/>
              <w:rPr>
                <w:rFonts w:ascii="標楷體" w:eastAsia="標楷體" w:hAnsi="標楷體"/>
                <w:sz w:val="20"/>
              </w:rPr>
            </w:pPr>
            <w:r>
              <w:rPr>
                <w:rFonts w:ascii="標楷體" w:eastAsia="標楷體" w:hAnsi="標楷體"/>
                <w:sz w:val="22"/>
                <w:szCs w:val="22"/>
              </w:rPr>
              <w:t>4</w:t>
            </w:r>
            <w:r w:rsidRPr="00D01504">
              <w:rPr>
                <w:rFonts w:ascii="標楷體" w:eastAsia="標楷體" w:hAnsi="標楷體" w:hint="eastAsia"/>
                <w:sz w:val="22"/>
                <w:szCs w:val="22"/>
              </w:rPr>
              <w:t>,</w:t>
            </w:r>
            <w:r>
              <w:rPr>
                <w:rFonts w:ascii="標楷體" w:eastAsia="標楷體" w:hAnsi="標楷體"/>
                <w:sz w:val="22"/>
                <w:szCs w:val="22"/>
              </w:rPr>
              <w:t>063</w:t>
            </w:r>
            <w:r w:rsidR="00B3054A" w:rsidRPr="00D01504">
              <w:rPr>
                <w:rFonts w:ascii="標楷體" w:eastAsia="標楷體" w:hAnsi="標楷體" w:hint="eastAsia"/>
                <w:sz w:val="22"/>
                <w:szCs w:val="22"/>
              </w:rPr>
              <w:t xml:space="preserve"> </w:t>
            </w:r>
          </w:p>
        </w:tc>
      </w:tr>
      <w:tr w:rsidR="00B3054A" w:rsidRPr="00A7224C" w14:paraId="63AFBE03"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6F0D0048" w14:textId="63711279"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屏東縣</w:t>
            </w:r>
          </w:p>
        </w:tc>
        <w:tc>
          <w:tcPr>
            <w:tcW w:w="849" w:type="dxa"/>
            <w:tcBorders>
              <w:top w:val="nil"/>
              <w:left w:val="single" w:sz="4" w:space="0" w:color="auto"/>
              <w:bottom w:val="nil"/>
              <w:right w:val="nil"/>
            </w:tcBorders>
            <w:vAlign w:val="center"/>
          </w:tcPr>
          <w:p w14:paraId="60D0CA0F" w14:textId="1B77E6C8"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319</w:t>
            </w:r>
          </w:p>
        </w:tc>
        <w:tc>
          <w:tcPr>
            <w:tcW w:w="858" w:type="dxa"/>
            <w:tcBorders>
              <w:top w:val="nil"/>
              <w:left w:val="single" w:sz="4" w:space="0" w:color="auto"/>
              <w:bottom w:val="nil"/>
              <w:right w:val="nil"/>
            </w:tcBorders>
            <w:vAlign w:val="center"/>
          </w:tcPr>
          <w:p w14:paraId="44E47DB0" w14:textId="02D1D093"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6,114</w:t>
            </w:r>
          </w:p>
        </w:tc>
        <w:tc>
          <w:tcPr>
            <w:tcW w:w="825" w:type="dxa"/>
            <w:tcBorders>
              <w:top w:val="nil"/>
              <w:left w:val="single" w:sz="4" w:space="0" w:color="auto"/>
              <w:bottom w:val="nil"/>
              <w:right w:val="nil"/>
            </w:tcBorders>
            <w:vAlign w:val="center"/>
          </w:tcPr>
          <w:p w14:paraId="0CB6936B" w14:textId="6B193265"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5342387A" w14:textId="1CA2077F"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2E7D7A89"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1ED2A7EC" w14:textId="421D6AF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屏東縣</w:t>
            </w:r>
          </w:p>
        </w:tc>
        <w:tc>
          <w:tcPr>
            <w:tcW w:w="1490" w:type="dxa"/>
            <w:tcBorders>
              <w:top w:val="nil"/>
              <w:left w:val="single" w:sz="4" w:space="0" w:color="auto"/>
              <w:right w:val="single" w:sz="4" w:space="0" w:color="auto"/>
            </w:tcBorders>
            <w:vAlign w:val="center"/>
          </w:tcPr>
          <w:p w14:paraId="1280CD86" w14:textId="25DA5358"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3</w:t>
            </w:r>
          </w:p>
        </w:tc>
        <w:tc>
          <w:tcPr>
            <w:tcW w:w="1490" w:type="dxa"/>
            <w:gridSpan w:val="2"/>
            <w:tcBorders>
              <w:top w:val="nil"/>
              <w:left w:val="single" w:sz="4" w:space="0" w:color="auto"/>
              <w:right w:val="single" w:sz="4" w:space="0" w:color="auto"/>
            </w:tcBorders>
            <w:vAlign w:val="center"/>
          </w:tcPr>
          <w:p w14:paraId="72593769" w14:textId="2302E565"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3,900 </w:t>
            </w:r>
          </w:p>
        </w:tc>
      </w:tr>
      <w:tr w:rsidR="00B3054A" w:rsidRPr="00A7224C" w14:paraId="2E11C242"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6819777E" w14:textId="37F5E6E5"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花蓮縣</w:t>
            </w:r>
          </w:p>
        </w:tc>
        <w:tc>
          <w:tcPr>
            <w:tcW w:w="849" w:type="dxa"/>
            <w:tcBorders>
              <w:top w:val="nil"/>
              <w:left w:val="single" w:sz="4" w:space="0" w:color="auto"/>
              <w:bottom w:val="nil"/>
              <w:right w:val="nil"/>
            </w:tcBorders>
            <w:vAlign w:val="center"/>
          </w:tcPr>
          <w:p w14:paraId="340A0706" w14:textId="7EAA6862"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404</w:t>
            </w:r>
          </w:p>
        </w:tc>
        <w:tc>
          <w:tcPr>
            <w:tcW w:w="858" w:type="dxa"/>
            <w:tcBorders>
              <w:top w:val="nil"/>
              <w:left w:val="single" w:sz="4" w:space="0" w:color="auto"/>
              <w:bottom w:val="nil"/>
              <w:right w:val="nil"/>
            </w:tcBorders>
            <w:vAlign w:val="center"/>
          </w:tcPr>
          <w:p w14:paraId="7FBC3A62" w14:textId="6CFE3207"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6,230</w:t>
            </w:r>
          </w:p>
        </w:tc>
        <w:tc>
          <w:tcPr>
            <w:tcW w:w="825" w:type="dxa"/>
            <w:tcBorders>
              <w:top w:val="nil"/>
              <w:left w:val="single" w:sz="4" w:space="0" w:color="auto"/>
              <w:bottom w:val="nil"/>
              <w:right w:val="nil"/>
            </w:tcBorders>
            <w:vAlign w:val="center"/>
          </w:tcPr>
          <w:p w14:paraId="7318AD32" w14:textId="108B3AB9"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14B95113" w14:textId="058256F1"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24680DC3"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46E4ACBC" w14:textId="5BDA196D"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花蓮縣</w:t>
            </w:r>
          </w:p>
        </w:tc>
        <w:tc>
          <w:tcPr>
            <w:tcW w:w="1490" w:type="dxa"/>
            <w:tcBorders>
              <w:top w:val="nil"/>
              <w:left w:val="single" w:sz="4" w:space="0" w:color="auto"/>
              <w:right w:val="single" w:sz="4" w:space="0" w:color="auto"/>
            </w:tcBorders>
            <w:vAlign w:val="center"/>
          </w:tcPr>
          <w:p w14:paraId="4DC3794B" w14:textId="133EF7CB"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4</w:t>
            </w:r>
          </w:p>
        </w:tc>
        <w:tc>
          <w:tcPr>
            <w:tcW w:w="1490" w:type="dxa"/>
            <w:gridSpan w:val="2"/>
            <w:tcBorders>
              <w:top w:val="nil"/>
              <w:left w:val="single" w:sz="4" w:space="0" w:color="auto"/>
              <w:right w:val="single" w:sz="4" w:space="0" w:color="auto"/>
            </w:tcBorders>
            <w:vAlign w:val="center"/>
          </w:tcPr>
          <w:p w14:paraId="5F1119A5" w14:textId="43D97AB9"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8,389 </w:t>
            </w:r>
          </w:p>
        </w:tc>
      </w:tr>
      <w:tr w:rsidR="00B3054A" w:rsidRPr="00A7224C" w14:paraId="0F193FE2"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7A56265B" w14:textId="4FDB67B1"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6C20F6">
              <w:rPr>
                <w:rFonts w:ascii="標楷體" w:eastAsia="標楷體" w:hAnsi="標楷體" w:hint="eastAsia"/>
                <w:sz w:val="22"/>
              </w:rPr>
              <w:t>臺</w:t>
            </w:r>
            <w:proofErr w:type="gramEnd"/>
            <w:r w:rsidRPr="006C20F6">
              <w:rPr>
                <w:rFonts w:ascii="標楷體" w:eastAsia="標楷體" w:hAnsi="標楷體" w:hint="eastAsia"/>
                <w:sz w:val="22"/>
              </w:rPr>
              <w:t>東縣</w:t>
            </w:r>
          </w:p>
        </w:tc>
        <w:tc>
          <w:tcPr>
            <w:tcW w:w="849" w:type="dxa"/>
            <w:tcBorders>
              <w:top w:val="nil"/>
              <w:left w:val="single" w:sz="4" w:space="0" w:color="auto"/>
              <w:bottom w:val="nil"/>
              <w:right w:val="nil"/>
            </w:tcBorders>
            <w:vAlign w:val="center"/>
          </w:tcPr>
          <w:p w14:paraId="560A5CBB" w14:textId="6FFFA418"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13</w:t>
            </w:r>
          </w:p>
        </w:tc>
        <w:tc>
          <w:tcPr>
            <w:tcW w:w="858" w:type="dxa"/>
            <w:tcBorders>
              <w:top w:val="nil"/>
              <w:left w:val="single" w:sz="4" w:space="0" w:color="auto"/>
              <w:bottom w:val="nil"/>
              <w:right w:val="nil"/>
            </w:tcBorders>
            <w:vAlign w:val="center"/>
          </w:tcPr>
          <w:p w14:paraId="66944C85" w14:textId="6CB04135"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17,896</w:t>
            </w:r>
          </w:p>
        </w:tc>
        <w:tc>
          <w:tcPr>
            <w:tcW w:w="825" w:type="dxa"/>
            <w:tcBorders>
              <w:top w:val="nil"/>
              <w:left w:val="single" w:sz="4" w:space="0" w:color="auto"/>
              <w:bottom w:val="nil"/>
              <w:right w:val="nil"/>
            </w:tcBorders>
            <w:vAlign w:val="center"/>
          </w:tcPr>
          <w:p w14:paraId="62487B4E" w14:textId="7E5F442F"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11AF5C3F" w14:textId="31B79E82"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0F728880"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37EB3F09" w14:textId="42B39C16"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roofErr w:type="gramStart"/>
            <w:r w:rsidRPr="00956E5D">
              <w:rPr>
                <w:rFonts w:ascii="標楷體" w:eastAsia="標楷體" w:hAnsi="標楷體" w:hint="eastAsia"/>
                <w:sz w:val="22"/>
                <w:szCs w:val="22"/>
              </w:rPr>
              <w:t>臺</w:t>
            </w:r>
            <w:proofErr w:type="gramEnd"/>
            <w:r w:rsidRPr="00956E5D">
              <w:rPr>
                <w:rFonts w:ascii="標楷體" w:eastAsia="標楷體" w:hAnsi="標楷體" w:hint="eastAsia"/>
                <w:sz w:val="22"/>
                <w:szCs w:val="22"/>
              </w:rPr>
              <w:t>東縣</w:t>
            </w:r>
          </w:p>
        </w:tc>
        <w:tc>
          <w:tcPr>
            <w:tcW w:w="1490" w:type="dxa"/>
            <w:tcBorders>
              <w:top w:val="nil"/>
              <w:left w:val="single" w:sz="4" w:space="0" w:color="auto"/>
              <w:right w:val="single" w:sz="4" w:space="0" w:color="auto"/>
            </w:tcBorders>
            <w:vAlign w:val="center"/>
          </w:tcPr>
          <w:p w14:paraId="56DE205F" w14:textId="57826546"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12</w:t>
            </w:r>
          </w:p>
        </w:tc>
        <w:tc>
          <w:tcPr>
            <w:tcW w:w="1490" w:type="dxa"/>
            <w:gridSpan w:val="2"/>
            <w:tcBorders>
              <w:top w:val="nil"/>
              <w:left w:val="single" w:sz="4" w:space="0" w:color="auto"/>
              <w:right w:val="single" w:sz="4" w:space="0" w:color="auto"/>
            </w:tcBorders>
            <w:vAlign w:val="center"/>
          </w:tcPr>
          <w:p w14:paraId="228CD021" w14:textId="411A31F5"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4,883 </w:t>
            </w:r>
          </w:p>
        </w:tc>
      </w:tr>
      <w:tr w:rsidR="00B3054A" w:rsidRPr="00A7224C" w14:paraId="1443819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nil"/>
              <w:right w:val="single" w:sz="4" w:space="0" w:color="auto"/>
            </w:tcBorders>
            <w:vAlign w:val="center"/>
          </w:tcPr>
          <w:p w14:paraId="56B475ED" w14:textId="218812B3"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澎湖縣</w:t>
            </w:r>
          </w:p>
        </w:tc>
        <w:tc>
          <w:tcPr>
            <w:tcW w:w="849" w:type="dxa"/>
            <w:tcBorders>
              <w:top w:val="nil"/>
              <w:left w:val="single" w:sz="4" w:space="0" w:color="auto"/>
              <w:bottom w:val="nil"/>
              <w:right w:val="nil"/>
            </w:tcBorders>
            <w:vAlign w:val="center"/>
          </w:tcPr>
          <w:p w14:paraId="641CE11C" w14:textId="3C3D785C"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186</w:t>
            </w:r>
          </w:p>
        </w:tc>
        <w:tc>
          <w:tcPr>
            <w:tcW w:w="858" w:type="dxa"/>
            <w:tcBorders>
              <w:top w:val="nil"/>
              <w:left w:val="single" w:sz="4" w:space="0" w:color="auto"/>
              <w:bottom w:val="nil"/>
              <w:right w:val="nil"/>
            </w:tcBorders>
            <w:vAlign w:val="center"/>
          </w:tcPr>
          <w:p w14:paraId="42F4CB1C" w14:textId="1B3C28C2"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240</w:t>
            </w:r>
          </w:p>
        </w:tc>
        <w:tc>
          <w:tcPr>
            <w:tcW w:w="825" w:type="dxa"/>
            <w:tcBorders>
              <w:top w:val="nil"/>
              <w:left w:val="single" w:sz="4" w:space="0" w:color="auto"/>
              <w:bottom w:val="nil"/>
              <w:right w:val="nil"/>
            </w:tcBorders>
            <w:vAlign w:val="center"/>
          </w:tcPr>
          <w:p w14:paraId="4420C624" w14:textId="545EAD46"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nil"/>
              <w:right w:val="single" w:sz="4" w:space="0" w:color="auto"/>
            </w:tcBorders>
            <w:vAlign w:val="center"/>
          </w:tcPr>
          <w:p w14:paraId="385E2C2B" w14:textId="1F1AA94B"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0FD14657"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6A842D7A" w14:textId="1ED840BB"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澎湖縣</w:t>
            </w:r>
          </w:p>
        </w:tc>
        <w:tc>
          <w:tcPr>
            <w:tcW w:w="1490" w:type="dxa"/>
            <w:tcBorders>
              <w:top w:val="nil"/>
              <w:left w:val="single" w:sz="4" w:space="0" w:color="auto"/>
              <w:right w:val="single" w:sz="4" w:space="0" w:color="auto"/>
            </w:tcBorders>
            <w:vAlign w:val="center"/>
          </w:tcPr>
          <w:p w14:paraId="6BD19229" w14:textId="5CB8DD34"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7</w:t>
            </w:r>
          </w:p>
        </w:tc>
        <w:tc>
          <w:tcPr>
            <w:tcW w:w="1490" w:type="dxa"/>
            <w:gridSpan w:val="2"/>
            <w:tcBorders>
              <w:top w:val="nil"/>
              <w:left w:val="single" w:sz="4" w:space="0" w:color="auto"/>
              <w:right w:val="single" w:sz="4" w:space="0" w:color="auto"/>
            </w:tcBorders>
            <w:vAlign w:val="center"/>
          </w:tcPr>
          <w:p w14:paraId="61E11DDD" w14:textId="31D27C9E"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1,294 </w:t>
            </w:r>
          </w:p>
        </w:tc>
      </w:tr>
      <w:tr w:rsidR="00B3054A" w:rsidRPr="00A7224C" w14:paraId="003B53A1"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right w:val="single" w:sz="4" w:space="0" w:color="auto"/>
            </w:tcBorders>
            <w:vAlign w:val="center"/>
          </w:tcPr>
          <w:p w14:paraId="7CCEB984" w14:textId="702EF28B"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金門縣</w:t>
            </w:r>
          </w:p>
        </w:tc>
        <w:tc>
          <w:tcPr>
            <w:tcW w:w="849" w:type="dxa"/>
            <w:tcBorders>
              <w:top w:val="nil"/>
              <w:left w:val="single" w:sz="4" w:space="0" w:color="auto"/>
              <w:right w:val="nil"/>
            </w:tcBorders>
            <w:vAlign w:val="center"/>
          </w:tcPr>
          <w:p w14:paraId="21B00A58" w14:textId="366CFAFF"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134</w:t>
            </w:r>
          </w:p>
        </w:tc>
        <w:tc>
          <w:tcPr>
            <w:tcW w:w="858" w:type="dxa"/>
            <w:tcBorders>
              <w:top w:val="nil"/>
              <w:left w:val="single" w:sz="4" w:space="0" w:color="auto"/>
              <w:right w:val="nil"/>
            </w:tcBorders>
            <w:vAlign w:val="center"/>
          </w:tcPr>
          <w:p w14:paraId="7989A283" w14:textId="43A1DCDC"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357</w:t>
            </w:r>
          </w:p>
        </w:tc>
        <w:tc>
          <w:tcPr>
            <w:tcW w:w="825" w:type="dxa"/>
            <w:tcBorders>
              <w:top w:val="nil"/>
              <w:left w:val="single" w:sz="4" w:space="0" w:color="auto"/>
              <w:right w:val="nil"/>
            </w:tcBorders>
            <w:vAlign w:val="center"/>
          </w:tcPr>
          <w:p w14:paraId="302C85E9" w14:textId="04F4F7EA" w:rsidR="00B3054A" w:rsidRPr="008E52B6"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right w:val="single" w:sz="4" w:space="0" w:color="auto"/>
            </w:tcBorders>
            <w:vAlign w:val="center"/>
          </w:tcPr>
          <w:p w14:paraId="3719FB1C" w14:textId="1831A184" w:rsidR="00B3054A" w:rsidRPr="008E52B6"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7AC3353D"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right w:val="single" w:sz="2" w:space="0" w:color="auto"/>
            </w:tcBorders>
            <w:shd w:val="clear" w:color="auto" w:fill="auto"/>
            <w:vAlign w:val="center"/>
          </w:tcPr>
          <w:p w14:paraId="2DDE5DB9" w14:textId="5FAF6B78"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金門縣</w:t>
            </w:r>
          </w:p>
        </w:tc>
        <w:tc>
          <w:tcPr>
            <w:tcW w:w="1490" w:type="dxa"/>
            <w:tcBorders>
              <w:top w:val="nil"/>
              <w:left w:val="single" w:sz="4" w:space="0" w:color="auto"/>
              <w:right w:val="single" w:sz="4" w:space="0" w:color="auto"/>
            </w:tcBorders>
            <w:vAlign w:val="center"/>
          </w:tcPr>
          <w:p w14:paraId="46BE3FB9" w14:textId="6A14E9C3"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8</w:t>
            </w:r>
          </w:p>
        </w:tc>
        <w:tc>
          <w:tcPr>
            <w:tcW w:w="1490" w:type="dxa"/>
            <w:gridSpan w:val="2"/>
            <w:tcBorders>
              <w:top w:val="nil"/>
              <w:left w:val="single" w:sz="4" w:space="0" w:color="auto"/>
              <w:right w:val="single" w:sz="4" w:space="0" w:color="auto"/>
            </w:tcBorders>
            <w:vAlign w:val="center"/>
          </w:tcPr>
          <w:p w14:paraId="0B9F7AEB" w14:textId="4DC42F41" w:rsidR="00B3054A" w:rsidRPr="0039382B" w:rsidRDefault="00B3054A" w:rsidP="00B3054A">
            <w:pPr>
              <w:jc w:val="right"/>
              <w:rPr>
                <w:rFonts w:ascii="標楷體" w:eastAsia="標楷體" w:hAnsi="標楷體"/>
                <w:sz w:val="20"/>
              </w:rPr>
            </w:pPr>
            <w:r w:rsidRPr="00D01504">
              <w:rPr>
                <w:rFonts w:ascii="標楷體" w:eastAsia="標楷體" w:hAnsi="標楷體" w:hint="eastAsia"/>
                <w:sz w:val="22"/>
                <w:szCs w:val="22"/>
              </w:rPr>
              <w:t xml:space="preserve">48,623 </w:t>
            </w:r>
          </w:p>
        </w:tc>
      </w:tr>
      <w:tr w:rsidR="00B3054A" w:rsidRPr="00A7224C" w14:paraId="150EF6F4" w14:textId="77777777" w:rsidTr="00D84C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4"/>
        </w:trPr>
        <w:tc>
          <w:tcPr>
            <w:tcW w:w="1296" w:type="dxa"/>
            <w:tcBorders>
              <w:top w:val="nil"/>
              <w:left w:val="single" w:sz="4" w:space="0" w:color="auto"/>
              <w:bottom w:val="single" w:sz="12" w:space="0" w:color="auto"/>
              <w:right w:val="single" w:sz="4" w:space="0" w:color="auto"/>
            </w:tcBorders>
            <w:vAlign w:val="center"/>
          </w:tcPr>
          <w:p w14:paraId="7F03FB2F" w14:textId="324C8928"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6C20F6">
              <w:rPr>
                <w:rFonts w:ascii="標楷體" w:eastAsia="標楷體" w:hAnsi="標楷體" w:hint="eastAsia"/>
                <w:sz w:val="22"/>
              </w:rPr>
              <w:t>連江縣</w:t>
            </w:r>
          </w:p>
        </w:tc>
        <w:tc>
          <w:tcPr>
            <w:tcW w:w="849" w:type="dxa"/>
            <w:tcBorders>
              <w:top w:val="nil"/>
              <w:left w:val="single" w:sz="4" w:space="0" w:color="auto"/>
              <w:bottom w:val="single" w:sz="12" w:space="0" w:color="auto"/>
              <w:right w:val="single" w:sz="4" w:space="0" w:color="auto"/>
            </w:tcBorders>
            <w:vAlign w:val="center"/>
          </w:tcPr>
          <w:p w14:paraId="56C84704" w14:textId="0E55F3B7"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18</w:t>
            </w:r>
          </w:p>
        </w:tc>
        <w:tc>
          <w:tcPr>
            <w:tcW w:w="858" w:type="dxa"/>
            <w:tcBorders>
              <w:top w:val="nil"/>
              <w:left w:val="single" w:sz="4" w:space="0" w:color="auto"/>
              <w:bottom w:val="single" w:sz="12" w:space="0" w:color="auto"/>
              <w:right w:val="single" w:sz="4" w:space="0" w:color="auto"/>
            </w:tcBorders>
            <w:vAlign w:val="center"/>
          </w:tcPr>
          <w:p w14:paraId="5C593FF0" w14:textId="7343F403" w:rsidR="00B3054A" w:rsidRPr="0039382B" w:rsidRDefault="00B3054A" w:rsidP="00B3054A">
            <w:pPr>
              <w:overflowPunct w:val="0"/>
              <w:jc w:val="right"/>
              <w:rPr>
                <w:rFonts w:ascii="標楷體" w:eastAsia="標楷體" w:hAnsi="標楷體"/>
                <w:sz w:val="20"/>
              </w:rPr>
            </w:pPr>
            <w:r w:rsidRPr="006C20F6">
              <w:rPr>
                <w:rFonts w:ascii="標楷體" w:eastAsia="標楷體" w:hAnsi="標楷體"/>
                <w:sz w:val="20"/>
              </w:rPr>
              <w:t>53</w:t>
            </w:r>
          </w:p>
        </w:tc>
        <w:tc>
          <w:tcPr>
            <w:tcW w:w="825" w:type="dxa"/>
            <w:tcBorders>
              <w:top w:val="nil"/>
              <w:left w:val="single" w:sz="4" w:space="0" w:color="auto"/>
              <w:bottom w:val="single" w:sz="12" w:space="0" w:color="auto"/>
              <w:right w:val="nil"/>
            </w:tcBorders>
            <w:vAlign w:val="center"/>
          </w:tcPr>
          <w:p w14:paraId="66F6D212" w14:textId="26B09CCE"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839" w:type="dxa"/>
            <w:gridSpan w:val="2"/>
            <w:tcBorders>
              <w:top w:val="nil"/>
              <w:left w:val="single" w:sz="4" w:space="0" w:color="auto"/>
              <w:bottom w:val="single" w:sz="12" w:space="0" w:color="auto"/>
              <w:right w:val="single" w:sz="4" w:space="0" w:color="auto"/>
            </w:tcBorders>
            <w:vAlign w:val="center"/>
          </w:tcPr>
          <w:p w14:paraId="25E5EE5B" w14:textId="1AA8A6A4" w:rsidR="00B3054A" w:rsidRPr="0039382B" w:rsidRDefault="00B3054A" w:rsidP="00B3054A">
            <w:pPr>
              <w:overflowPunct w:val="0"/>
              <w:jc w:val="right"/>
              <w:rPr>
                <w:rFonts w:ascii="標楷體" w:eastAsia="標楷體" w:hAnsi="標楷體"/>
                <w:sz w:val="20"/>
              </w:rPr>
            </w:pPr>
            <w:r>
              <w:rPr>
                <w:rFonts w:ascii="標楷體" w:eastAsia="標楷體" w:hAnsi="標楷體"/>
                <w:sz w:val="20"/>
              </w:rPr>
              <w:t>—</w:t>
            </w:r>
          </w:p>
        </w:tc>
        <w:tc>
          <w:tcPr>
            <w:tcW w:w="105" w:type="dxa"/>
            <w:gridSpan w:val="2"/>
            <w:tcBorders>
              <w:left w:val="single" w:sz="4" w:space="0" w:color="auto"/>
              <w:right w:val="single" w:sz="4" w:space="0" w:color="auto"/>
            </w:tcBorders>
            <w:shd w:val="clear" w:color="auto" w:fill="auto"/>
            <w:vAlign w:val="center"/>
          </w:tcPr>
          <w:p w14:paraId="00F5EF88" w14:textId="77777777"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p>
        </w:tc>
        <w:tc>
          <w:tcPr>
            <w:tcW w:w="1324" w:type="dxa"/>
            <w:tcBorders>
              <w:left w:val="single" w:sz="4" w:space="0" w:color="auto"/>
              <w:bottom w:val="single" w:sz="12" w:space="0" w:color="auto"/>
              <w:right w:val="single" w:sz="2" w:space="0" w:color="auto"/>
            </w:tcBorders>
            <w:shd w:val="clear" w:color="auto" w:fill="auto"/>
            <w:vAlign w:val="center"/>
          </w:tcPr>
          <w:p w14:paraId="75F2D90B" w14:textId="21D80B5E" w:rsidR="00B3054A" w:rsidRPr="0039382B" w:rsidRDefault="00B3054A" w:rsidP="00B3054A">
            <w:pPr>
              <w:overflowPunct w:val="0"/>
              <w:ind w:leftChars="100" w:left="431" w:rightChars="90" w:right="216" w:hangingChars="87" w:hanging="191"/>
              <w:jc w:val="distribute"/>
              <w:rPr>
                <w:rFonts w:ascii="標楷體" w:eastAsia="標楷體" w:hAnsi="標楷體"/>
                <w:sz w:val="22"/>
              </w:rPr>
            </w:pPr>
            <w:r w:rsidRPr="00956E5D">
              <w:rPr>
                <w:rFonts w:ascii="標楷體" w:eastAsia="標楷體" w:hAnsi="標楷體" w:hint="eastAsia"/>
                <w:sz w:val="22"/>
                <w:szCs w:val="22"/>
              </w:rPr>
              <w:t>連江縣</w:t>
            </w:r>
          </w:p>
        </w:tc>
        <w:tc>
          <w:tcPr>
            <w:tcW w:w="1490" w:type="dxa"/>
            <w:tcBorders>
              <w:left w:val="single" w:sz="2" w:space="0" w:color="auto"/>
              <w:bottom w:val="single" w:sz="12" w:space="0" w:color="auto"/>
              <w:right w:val="single" w:sz="2" w:space="0" w:color="auto"/>
            </w:tcBorders>
            <w:shd w:val="clear" w:color="auto" w:fill="auto"/>
            <w:vAlign w:val="center"/>
          </w:tcPr>
          <w:p w14:paraId="007D7463" w14:textId="46E88E3D" w:rsidR="00B3054A" w:rsidRPr="0039382B" w:rsidRDefault="00B3054A" w:rsidP="00B3054A">
            <w:pPr>
              <w:overflowPunct w:val="0"/>
              <w:jc w:val="right"/>
              <w:rPr>
                <w:rFonts w:ascii="標楷體" w:eastAsia="標楷體" w:hAnsi="標楷體"/>
                <w:sz w:val="20"/>
              </w:rPr>
            </w:pPr>
            <w:r w:rsidRPr="00D01504">
              <w:rPr>
                <w:rFonts w:ascii="標楷體" w:eastAsia="標楷體" w:hAnsi="標楷體" w:hint="eastAsia"/>
                <w:sz w:val="22"/>
                <w:szCs w:val="22"/>
              </w:rPr>
              <w:t>4</w:t>
            </w:r>
          </w:p>
        </w:tc>
        <w:tc>
          <w:tcPr>
            <w:tcW w:w="1490" w:type="dxa"/>
            <w:gridSpan w:val="2"/>
            <w:tcBorders>
              <w:left w:val="single" w:sz="2" w:space="0" w:color="auto"/>
              <w:bottom w:val="single" w:sz="12" w:space="0" w:color="auto"/>
              <w:right w:val="single" w:sz="4" w:space="0" w:color="auto"/>
            </w:tcBorders>
            <w:shd w:val="clear" w:color="auto" w:fill="auto"/>
            <w:vAlign w:val="center"/>
          </w:tcPr>
          <w:p w14:paraId="67E69C81" w14:textId="05D80DEB" w:rsidR="00B3054A" w:rsidRPr="0039382B" w:rsidRDefault="00B3054A" w:rsidP="00B3054A">
            <w:pPr>
              <w:overflowPunct w:val="0"/>
              <w:jc w:val="right"/>
              <w:rPr>
                <w:rFonts w:ascii="標楷體" w:eastAsia="標楷體" w:hAnsi="標楷體"/>
                <w:sz w:val="20"/>
              </w:rPr>
            </w:pPr>
            <w:r w:rsidRPr="00D01504">
              <w:rPr>
                <w:rFonts w:ascii="標楷體" w:eastAsia="標楷體" w:hAnsi="標楷體" w:hint="eastAsia"/>
                <w:sz w:val="22"/>
                <w:szCs w:val="22"/>
              </w:rPr>
              <w:t xml:space="preserve">579 </w:t>
            </w:r>
          </w:p>
        </w:tc>
      </w:tr>
    </w:tbl>
    <w:p w14:paraId="76345B97" w14:textId="77777777" w:rsidR="00D44623" w:rsidRPr="00A7224C" w:rsidRDefault="00D44623" w:rsidP="0039382B">
      <w:pPr>
        <w:pStyle w:val="afa"/>
        <w:overflowPunct w:val="0"/>
        <w:spacing w:line="702" w:lineRule="exact"/>
        <w:ind w:firstLineChars="0" w:firstLine="0"/>
        <w:rPr>
          <w:bCs/>
          <w:snapToGrid w:val="0"/>
          <w:color w:val="7030A0"/>
          <w:kern w:val="0"/>
          <w:sz w:val="16"/>
          <w:szCs w:val="16"/>
        </w:rPr>
        <w:sectPr w:rsidR="00D44623" w:rsidRPr="00A7224C" w:rsidSect="00144576">
          <w:headerReference w:type="even" r:id="rId8"/>
          <w:headerReference w:type="default" r:id="rId9"/>
          <w:footerReference w:type="even" r:id="rId10"/>
          <w:footerReference w:type="default" r:id="rId11"/>
          <w:headerReference w:type="first" r:id="rId12"/>
          <w:footerReference w:type="first" r:id="rId13"/>
          <w:pgSz w:w="11907" w:h="16840" w:code="9"/>
          <w:pgMar w:top="1474" w:right="1418" w:bottom="1304" w:left="1418" w:header="737" w:footer="851" w:gutter="0"/>
          <w:pgNumType w:start="80"/>
          <w:cols w:space="425"/>
          <w:docGrid w:linePitch="368"/>
        </w:sectPr>
      </w:pPr>
    </w:p>
    <w:p w14:paraId="51AA9994" w14:textId="77777777" w:rsidR="00467779" w:rsidRPr="00A7224C" w:rsidRDefault="00467779" w:rsidP="00EB2954">
      <w:pPr>
        <w:pStyle w:val="afd"/>
        <w:overflowPunct w:val="0"/>
        <w:adjustRightInd w:val="0"/>
        <w:snapToGrid w:val="0"/>
        <w:spacing w:line="20" w:lineRule="exact"/>
        <w:rPr>
          <w:bCs/>
          <w:snapToGrid w:val="0"/>
          <w:color w:val="7030A0"/>
          <w:spacing w:val="0"/>
          <w:kern w:val="0"/>
          <w:sz w:val="100"/>
          <w:szCs w:val="100"/>
        </w:rPr>
      </w:pPr>
    </w:p>
    <w:p w14:paraId="18D2A7FF" w14:textId="77777777" w:rsidR="00467779" w:rsidRPr="00A7224C" w:rsidRDefault="00467779" w:rsidP="00EB2954">
      <w:pPr>
        <w:pStyle w:val="afd"/>
        <w:overflowPunct w:val="0"/>
        <w:adjustRightInd w:val="0"/>
        <w:snapToGrid w:val="0"/>
        <w:spacing w:line="20" w:lineRule="exact"/>
        <w:rPr>
          <w:bCs/>
          <w:snapToGrid w:val="0"/>
          <w:color w:val="7030A0"/>
          <w:spacing w:val="0"/>
          <w:kern w:val="0"/>
          <w:sz w:val="100"/>
          <w:szCs w:val="100"/>
        </w:rPr>
      </w:pPr>
    </w:p>
    <w:p w14:paraId="6483A452" w14:textId="77777777" w:rsidR="00467779" w:rsidRPr="00A7224C" w:rsidRDefault="00467779" w:rsidP="00EB2954">
      <w:pPr>
        <w:pStyle w:val="afd"/>
        <w:overflowPunct w:val="0"/>
        <w:adjustRightInd w:val="0"/>
        <w:snapToGrid w:val="0"/>
        <w:spacing w:line="20" w:lineRule="exact"/>
        <w:rPr>
          <w:bCs/>
          <w:snapToGrid w:val="0"/>
          <w:color w:val="7030A0"/>
          <w:spacing w:val="0"/>
          <w:kern w:val="0"/>
          <w:sz w:val="100"/>
          <w:szCs w:val="100"/>
        </w:rPr>
      </w:pPr>
    </w:p>
    <w:p w14:paraId="49C430A5" w14:textId="77777777" w:rsidR="003F3B5F" w:rsidRPr="00085405" w:rsidRDefault="003F3B5F" w:rsidP="003F3B5F">
      <w:pPr>
        <w:pStyle w:val="afd"/>
        <w:overflowPunct w:val="0"/>
        <w:adjustRightInd w:val="0"/>
        <w:snapToGrid w:val="0"/>
        <w:spacing w:line="20" w:lineRule="exact"/>
        <w:rPr>
          <w:bCs/>
          <w:snapToGrid w:val="0"/>
          <w:color w:val="A6A6A6" w:themeColor="background1" w:themeShade="A6"/>
          <w:spacing w:val="0"/>
          <w:kern w:val="0"/>
          <w:sz w:val="100"/>
          <w:szCs w:val="100"/>
        </w:rPr>
      </w:pPr>
    </w:p>
    <w:p w14:paraId="068B043C" w14:textId="77777777" w:rsidR="003F3B5F" w:rsidRPr="00085405" w:rsidRDefault="003F3B5F" w:rsidP="003F3B5F">
      <w:pPr>
        <w:pStyle w:val="afd"/>
        <w:overflowPunct w:val="0"/>
        <w:adjustRightInd w:val="0"/>
        <w:snapToGrid w:val="0"/>
        <w:spacing w:line="20" w:lineRule="exact"/>
        <w:rPr>
          <w:bCs/>
          <w:snapToGrid w:val="0"/>
          <w:color w:val="A6A6A6" w:themeColor="background1" w:themeShade="A6"/>
          <w:spacing w:val="0"/>
          <w:kern w:val="0"/>
          <w:sz w:val="100"/>
          <w:szCs w:val="100"/>
        </w:rPr>
      </w:pPr>
    </w:p>
    <w:p w14:paraId="1E2E208E" w14:textId="77777777" w:rsidR="003F3B5F" w:rsidRPr="00EC01D8" w:rsidRDefault="003F3B5F" w:rsidP="003F3B5F">
      <w:pPr>
        <w:overflowPunct w:val="0"/>
        <w:adjustRightInd w:val="0"/>
        <w:snapToGrid w:val="0"/>
        <w:rPr>
          <w:rFonts w:ascii="標楷體" w:eastAsia="標楷體" w:hAnsi="標楷體"/>
          <w:b/>
          <w:snapToGrid w:val="0"/>
          <w:kern w:val="0"/>
          <w:sz w:val="32"/>
          <w:szCs w:val="32"/>
        </w:rPr>
      </w:pPr>
      <w:r w:rsidRPr="00EC01D8">
        <w:rPr>
          <w:rFonts w:ascii="標楷體" w:eastAsia="標楷體" w:hAnsi="標楷體" w:hint="eastAsia"/>
          <w:b/>
          <w:snapToGrid w:val="0"/>
          <w:kern w:val="0"/>
          <w:sz w:val="32"/>
          <w:szCs w:val="32"/>
        </w:rPr>
        <w:t>貳、績效審計成果</w:t>
      </w:r>
    </w:p>
    <w:p w14:paraId="118DA9C5" w14:textId="4E06679D" w:rsidR="00967A4F" w:rsidRPr="00C442E2" w:rsidRDefault="003F3B5F" w:rsidP="00967A4F">
      <w:pPr>
        <w:overflowPunct w:val="0"/>
        <w:adjustRightInd w:val="0"/>
        <w:snapToGrid w:val="0"/>
        <w:spacing w:beforeLines="50" w:before="180" w:afterLines="50" w:after="180" w:line="520" w:lineRule="exact"/>
        <w:ind w:leftChars="150" w:left="360"/>
        <w:jc w:val="both"/>
        <w:rPr>
          <w:rFonts w:ascii="標楷體" w:eastAsia="標楷體" w:hAnsi="標楷體"/>
          <w:b/>
          <w:snapToGrid w:val="0"/>
          <w:kern w:val="0"/>
          <w:sz w:val="28"/>
          <w:szCs w:val="28"/>
        </w:rPr>
      </w:pPr>
      <w:r w:rsidRPr="00C442E2">
        <w:rPr>
          <w:rFonts w:ascii="標楷體" w:eastAsia="標楷體" w:hAnsi="標楷體" w:hint="eastAsia"/>
          <w:b/>
          <w:snapToGrid w:val="0"/>
          <w:kern w:val="0"/>
          <w:sz w:val="28"/>
          <w:szCs w:val="28"/>
        </w:rPr>
        <w:t>一、共同性查核事項之處理</w:t>
      </w:r>
    </w:p>
    <w:p w14:paraId="02B6AAB6" w14:textId="77777777" w:rsidR="00967A4F" w:rsidRPr="00085405" w:rsidRDefault="00967A4F" w:rsidP="00967A4F">
      <w:pPr>
        <w:overflowPunct w:val="0"/>
        <w:topLinePunct/>
        <w:adjustRightInd w:val="0"/>
        <w:snapToGrid w:val="0"/>
        <w:spacing w:afterLines="50" w:after="180" w:line="510" w:lineRule="exact"/>
        <w:ind w:firstLineChars="200" w:firstLine="552"/>
        <w:jc w:val="both"/>
        <w:rPr>
          <w:rFonts w:ascii="標楷體" w:eastAsia="標楷體" w:hAnsi="標楷體"/>
          <w:snapToGrid w:val="0"/>
          <w:color w:val="A6A6A6" w:themeColor="background1" w:themeShade="A6"/>
          <w:spacing w:val="-2"/>
          <w:kern w:val="0"/>
          <w:sz w:val="28"/>
          <w:szCs w:val="28"/>
          <w:lang w:val="zh-TW"/>
        </w:rPr>
      </w:pPr>
      <w:r w:rsidRPr="00530638">
        <w:rPr>
          <w:rFonts w:ascii="標楷體" w:eastAsia="標楷體" w:hAnsi="標楷體" w:hint="eastAsia"/>
          <w:snapToGrid w:val="0"/>
          <w:spacing w:val="-2"/>
          <w:kern w:val="0"/>
          <w:sz w:val="28"/>
          <w:szCs w:val="28"/>
          <w:lang w:val="zh-TW"/>
        </w:rPr>
        <w:t>本部各地方審計處室為發掘各市縣制度規章或設施不良之缺失，促其提升預算執行效能及財務管理績效，近年來均加強辦理共同性財務事項查核。抽查結果除分別通知各相關機關</w:t>
      </w:r>
      <w:proofErr w:type="gramStart"/>
      <w:r w:rsidRPr="00530638">
        <w:rPr>
          <w:rFonts w:ascii="標楷體" w:eastAsia="標楷體" w:hAnsi="標楷體" w:hint="eastAsia"/>
          <w:snapToGrid w:val="0"/>
          <w:spacing w:val="-2"/>
          <w:kern w:val="0"/>
          <w:sz w:val="28"/>
          <w:szCs w:val="28"/>
          <w:lang w:val="zh-TW"/>
        </w:rPr>
        <w:t>依法妥處或</w:t>
      </w:r>
      <w:proofErr w:type="gramEnd"/>
      <w:r w:rsidRPr="00530638">
        <w:rPr>
          <w:rFonts w:ascii="標楷體" w:eastAsia="標楷體" w:hAnsi="標楷體" w:hint="eastAsia"/>
          <w:snapToGrid w:val="0"/>
          <w:spacing w:val="-2"/>
          <w:kern w:val="0"/>
          <w:sz w:val="28"/>
          <w:szCs w:val="28"/>
          <w:lang w:val="zh-TW"/>
        </w:rPr>
        <w:t>檢討改善，並彙整共同性查核缺失建請中央</w:t>
      </w:r>
      <w:r>
        <w:rPr>
          <w:rFonts w:ascii="標楷體" w:eastAsia="標楷體" w:hAnsi="標楷體" w:hint="eastAsia"/>
          <w:snapToGrid w:val="0"/>
          <w:spacing w:val="-2"/>
          <w:kern w:val="0"/>
          <w:sz w:val="28"/>
          <w:szCs w:val="28"/>
          <w:lang w:val="zh-TW"/>
        </w:rPr>
        <w:t>（</w:t>
      </w:r>
      <w:r w:rsidRPr="00530638">
        <w:rPr>
          <w:rFonts w:ascii="標楷體" w:eastAsia="標楷體" w:hAnsi="標楷體" w:hint="eastAsia"/>
          <w:snapToGrid w:val="0"/>
          <w:spacing w:val="-2"/>
          <w:kern w:val="0"/>
          <w:sz w:val="28"/>
          <w:szCs w:val="28"/>
          <w:lang w:val="zh-TW"/>
        </w:rPr>
        <w:t>主管</w:t>
      </w:r>
      <w:r>
        <w:rPr>
          <w:rFonts w:ascii="標楷體" w:eastAsia="標楷體" w:hAnsi="標楷體" w:hint="eastAsia"/>
          <w:snapToGrid w:val="0"/>
          <w:spacing w:val="-2"/>
          <w:kern w:val="0"/>
          <w:sz w:val="28"/>
          <w:szCs w:val="28"/>
          <w:lang w:val="zh-TW"/>
        </w:rPr>
        <w:t>）</w:t>
      </w:r>
      <w:r w:rsidRPr="00530638">
        <w:rPr>
          <w:rFonts w:ascii="標楷體" w:eastAsia="標楷體" w:hAnsi="標楷體" w:hint="eastAsia"/>
          <w:snapToGrid w:val="0"/>
          <w:spacing w:val="-2"/>
          <w:kern w:val="0"/>
          <w:sz w:val="28"/>
          <w:szCs w:val="28"/>
          <w:lang w:val="zh-TW"/>
        </w:rPr>
        <w:t>機關</w:t>
      </w:r>
      <w:proofErr w:type="gramStart"/>
      <w:r w:rsidRPr="00530638">
        <w:rPr>
          <w:rFonts w:ascii="標楷體" w:eastAsia="標楷體" w:hAnsi="標楷體" w:hint="eastAsia"/>
          <w:snapToGrid w:val="0"/>
          <w:spacing w:val="-2"/>
          <w:kern w:val="0"/>
          <w:sz w:val="28"/>
          <w:szCs w:val="28"/>
          <w:lang w:val="zh-TW"/>
        </w:rPr>
        <w:t>研</w:t>
      </w:r>
      <w:proofErr w:type="gramEnd"/>
      <w:r w:rsidRPr="00530638">
        <w:rPr>
          <w:rFonts w:ascii="標楷體" w:eastAsia="標楷體" w:hAnsi="標楷體" w:hint="eastAsia"/>
          <w:snapToGrid w:val="0"/>
          <w:spacing w:val="-2"/>
          <w:kern w:val="0"/>
          <w:sz w:val="28"/>
          <w:szCs w:val="28"/>
          <w:lang w:val="zh-TW"/>
        </w:rPr>
        <w:t>酌處理或督促通盤改善。</w:t>
      </w:r>
      <w:proofErr w:type="gramStart"/>
      <w:r w:rsidRPr="00530638">
        <w:rPr>
          <w:rFonts w:ascii="標楷體" w:eastAsia="標楷體" w:hAnsi="標楷體" w:hint="eastAsia"/>
          <w:snapToGrid w:val="0"/>
          <w:spacing w:val="-2"/>
          <w:kern w:val="0"/>
          <w:sz w:val="28"/>
          <w:szCs w:val="28"/>
          <w:lang w:val="zh-TW"/>
        </w:rPr>
        <w:t>茲摘其</w:t>
      </w:r>
      <w:proofErr w:type="gramEnd"/>
      <w:r w:rsidRPr="00530638">
        <w:rPr>
          <w:rFonts w:ascii="標楷體" w:eastAsia="標楷體" w:hAnsi="標楷體" w:hint="eastAsia"/>
          <w:snapToGrid w:val="0"/>
          <w:spacing w:val="-2"/>
          <w:kern w:val="0"/>
          <w:sz w:val="28"/>
          <w:szCs w:val="28"/>
          <w:lang w:val="zh-TW"/>
        </w:rPr>
        <w:t>重要</w:t>
      </w:r>
      <w:proofErr w:type="gramStart"/>
      <w:r w:rsidRPr="00530638">
        <w:rPr>
          <w:rFonts w:ascii="標楷體" w:eastAsia="標楷體" w:hAnsi="標楷體" w:hint="eastAsia"/>
          <w:snapToGrid w:val="0"/>
          <w:spacing w:val="-2"/>
          <w:kern w:val="0"/>
          <w:sz w:val="28"/>
          <w:szCs w:val="28"/>
          <w:lang w:val="zh-TW"/>
        </w:rPr>
        <w:t>者列述</w:t>
      </w:r>
      <w:proofErr w:type="gramEnd"/>
      <w:r w:rsidRPr="00530638">
        <w:rPr>
          <w:rFonts w:ascii="標楷體" w:eastAsia="標楷體" w:hAnsi="標楷體" w:hint="eastAsia"/>
          <w:snapToGrid w:val="0"/>
          <w:spacing w:val="-2"/>
          <w:kern w:val="0"/>
          <w:sz w:val="28"/>
          <w:szCs w:val="28"/>
          <w:lang w:val="zh-TW"/>
        </w:rPr>
        <w:t>如次：</w:t>
      </w:r>
    </w:p>
    <w:tbl>
      <w:tblPr>
        <w:tblW w:w="0" w:type="auto"/>
        <w:tblBorders>
          <w:top w:val="single" w:sz="4" w:space="0" w:color="auto"/>
          <w:bottom w:val="single" w:sz="4" w:space="0" w:color="auto"/>
          <w:insideV w:val="single" w:sz="4" w:space="0" w:color="auto"/>
        </w:tblBorders>
        <w:tblLook w:val="04A0" w:firstRow="1" w:lastRow="0" w:firstColumn="1" w:lastColumn="0" w:noHBand="0" w:noVBand="1"/>
      </w:tblPr>
      <w:tblGrid>
        <w:gridCol w:w="1297"/>
        <w:gridCol w:w="6934"/>
        <w:gridCol w:w="839"/>
      </w:tblGrid>
      <w:tr w:rsidR="00967A4F" w:rsidRPr="00B809CD" w14:paraId="03826857" w14:textId="77777777" w:rsidTr="00927DCB">
        <w:trPr>
          <w:trHeight w:hRule="exact" w:val="629"/>
          <w:tblHeader/>
        </w:trPr>
        <w:tc>
          <w:tcPr>
            <w:tcW w:w="1297" w:type="dxa"/>
            <w:tcBorders>
              <w:top w:val="single" w:sz="8" w:space="0" w:color="auto"/>
              <w:left w:val="nil"/>
              <w:bottom w:val="single" w:sz="4" w:space="0" w:color="auto"/>
              <w:right w:val="single" w:sz="4" w:space="0" w:color="auto"/>
            </w:tcBorders>
            <w:vAlign w:val="center"/>
            <w:hideMark/>
          </w:tcPr>
          <w:p w14:paraId="34BFA7D0" w14:textId="77777777" w:rsidR="00967A4F" w:rsidRPr="00B809CD" w:rsidRDefault="00967A4F" w:rsidP="00927DCB">
            <w:pPr>
              <w:overflowPunct w:val="0"/>
              <w:adjustRightInd w:val="0"/>
              <w:snapToGrid w:val="0"/>
              <w:ind w:leftChars="50" w:left="120" w:rightChars="50" w:right="120"/>
              <w:jc w:val="distribute"/>
              <w:rPr>
                <w:rFonts w:ascii="標楷體" w:eastAsia="標楷體" w:hAnsi="標楷體"/>
                <w:snapToGrid w:val="0"/>
                <w:kern w:val="0"/>
                <w:sz w:val="28"/>
                <w:szCs w:val="28"/>
              </w:rPr>
            </w:pPr>
            <w:r w:rsidRPr="00B809CD">
              <w:rPr>
                <w:rFonts w:ascii="標楷體" w:eastAsia="標楷體" w:hAnsi="標楷體" w:hint="eastAsia"/>
                <w:snapToGrid w:val="0"/>
                <w:kern w:val="0"/>
                <w:sz w:val="28"/>
                <w:szCs w:val="28"/>
              </w:rPr>
              <w:t>項次</w:t>
            </w:r>
          </w:p>
        </w:tc>
        <w:tc>
          <w:tcPr>
            <w:tcW w:w="6934" w:type="dxa"/>
            <w:tcBorders>
              <w:top w:val="single" w:sz="8" w:space="0" w:color="auto"/>
              <w:left w:val="single" w:sz="4" w:space="0" w:color="auto"/>
              <w:bottom w:val="single" w:sz="4" w:space="0" w:color="auto"/>
              <w:right w:val="single" w:sz="4" w:space="0" w:color="auto"/>
            </w:tcBorders>
            <w:vAlign w:val="center"/>
            <w:hideMark/>
          </w:tcPr>
          <w:p w14:paraId="3795AA09" w14:textId="77777777" w:rsidR="00967A4F" w:rsidRPr="00B809CD" w:rsidRDefault="00967A4F" w:rsidP="00927DCB">
            <w:pPr>
              <w:overflowPunct w:val="0"/>
              <w:adjustRightInd w:val="0"/>
              <w:snapToGrid w:val="0"/>
              <w:ind w:leftChars="50" w:left="120" w:rightChars="50" w:right="120"/>
              <w:jc w:val="distribute"/>
              <w:rPr>
                <w:rFonts w:ascii="標楷體" w:eastAsia="標楷體" w:hAnsi="標楷體"/>
                <w:snapToGrid w:val="0"/>
                <w:kern w:val="0"/>
                <w:sz w:val="28"/>
                <w:szCs w:val="28"/>
              </w:rPr>
            </w:pPr>
            <w:r w:rsidRPr="00B809CD">
              <w:rPr>
                <w:rFonts w:ascii="標楷體" w:eastAsia="標楷體" w:hAnsi="標楷體" w:hint="eastAsia"/>
                <w:snapToGrid w:val="0"/>
                <w:kern w:val="0"/>
                <w:sz w:val="28"/>
                <w:szCs w:val="28"/>
              </w:rPr>
              <w:t>共同性查核缺失</w:t>
            </w:r>
          </w:p>
        </w:tc>
        <w:tc>
          <w:tcPr>
            <w:tcW w:w="839" w:type="dxa"/>
            <w:tcBorders>
              <w:top w:val="single" w:sz="8" w:space="0" w:color="auto"/>
              <w:left w:val="single" w:sz="4" w:space="0" w:color="auto"/>
              <w:bottom w:val="single" w:sz="4" w:space="0" w:color="auto"/>
              <w:right w:val="nil"/>
            </w:tcBorders>
            <w:vAlign w:val="center"/>
            <w:hideMark/>
          </w:tcPr>
          <w:p w14:paraId="03A8F317" w14:textId="77777777" w:rsidR="00967A4F" w:rsidRPr="00B809CD" w:rsidRDefault="00967A4F" w:rsidP="00927DCB">
            <w:pPr>
              <w:overflowPunct w:val="0"/>
              <w:adjustRightInd w:val="0"/>
              <w:snapToGrid w:val="0"/>
              <w:ind w:leftChars="-17" w:left="4" w:hangingChars="16" w:hanging="45"/>
              <w:jc w:val="distribute"/>
              <w:rPr>
                <w:rFonts w:ascii="標楷體" w:eastAsia="標楷體" w:hAnsi="標楷體"/>
                <w:snapToGrid w:val="0"/>
                <w:kern w:val="0"/>
                <w:sz w:val="28"/>
                <w:szCs w:val="28"/>
              </w:rPr>
            </w:pPr>
            <w:r w:rsidRPr="00B809CD">
              <w:rPr>
                <w:rFonts w:ascii="標楷體" w:eastAsia="標楷體" w:hAnsi="標楷體" w:hint="eastAsia"/>
                <w:snapToGrid w:val="0"/>
                <w:kern w:val="0"/>
                <w:sz w:val="28"/>
                <w:szCs w:val="28"/>
              </w:rPr>
              <w:t>頁次</w:t>
            </w:r>
          </w:p>
        </w:tc>
      </w:tr>
      <w:tr w:rsidR="00967A4F" w:rsidRPr="00B809CD" w14:paraId="67066173" w14:textId="77777777" w:rsidTr="00927DCB">
        <w:trPr>
          <w:trHeight w:val="425"/>
        </w:trPr>
        <w:tc>
          <w:tcPr>
            <w:tcW w:w="1297" w:type="dxa"/>
            <w:tcBorders>
              <w:top w:val="single" w:sz="4" w:space="0" w:color="auto"/>
              <w:left w:val="nil"/>
              <w:bottom w:val="nil"/>
              <w:right w:val="single" w:sz="4" w:space="0" w:color="auto"/>
            </w:tcBorders>
            <w:hideMark/>
          </w:tcPr>
          <w:p w14:paraId="3CE980D0" w14:textId="77777777" w:rsidR="00967A4F" w:rsidRPr="00B809CD" w:rsidRDefault="00967A4F" w:rsidP="00927DCB">
            <w:pPr>
              <w:overflowPunct w:val="0"/>
              <w:adjustRightInd w:val="0"/>
              <w:snapToGrid w:val="0"/>
              <w:spacing w:line="390"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一</w:t>
            </w:r>
            <w:r>
              <w:rPr>
                <w:rFonts w:ascii="標楷體" w:eastAsia="標楷體" w:hAnsi="標楷體" w:hint="eastAsia"/>
                <w:snapToGrid w:val="0"/>
                <w:kern w:val="0"/>
                <w:sz w:val="28"/>
                <w:szCs w:val="28"/>
                <w:lang w:val="zh-TW"/>
              </w:rPr>
              <w:t>）</w:t>
            </w:r>
          </w:p>
        </w:tc>
        <w:tc>
          <w:tcPr>
            <w:tcW w:w="6934" w:type="dxa"/>
            <w:tcBorders>
              <w:top w:val="single" w:sz="4" w:space="0" w:color="auto"/>
              <w:left w:val="single" w:sz="4" w:space="0" w:color="auto"/>
              <w:bottom w:val="nil"/>
              <w:right w:val="single" w:sz="4" w:space="0" w:color="auto"/>
            </w:tcBorders>
            <w:vAlign w:val="center"/>
            <w:hideMark/>
          </w:tcPr>
          <w:p w14:paraId="64FF6FAC" w14:textId="77777777" w:rsidR="00967A4F" w:rsidRPr="00B809CD" w:rsidRDefault="00967A4F" w:rsidP="00927DCB">
            <w:pPr>
              <w:overflowPunct w:val="0"/>
              <w:adjustRightInd w:val="0"/>
              <w:snapToGrid w:val="0"/>
              <w:spacing w:line="390" w:lineRule="exact"/>
              <w:jc w:val="both"/>
              <w:rPr>
                <w:rFonts w:ascii="標楷體" w:eastAsia="標楷體" w:hAnsi="標楷體"/>
                <w:snapToGrid w:val="0"/>
                <w:kern w:val="0"/>
                <w:sz w:val="28"/>
                <w:szCs w:val="28"/>
                <w:lang w:val="zh-TW"/>
              </w:rPr>
            </w:pPr>
            <w:r w:rsidRPr="00DD056C">
              <w:rPr>
                <w:rFonts w:ascii="標楷體" w:eastAsia="標楷體" w:hAnsi="標楷體" w:hint="eastAsia"/>
                <w:snapToGrid w:val="0"/>
                <w:kern w:val="0"/>
                <w:sz w:val="28"/>
                <w:szCs w:val="28"/>
                <w:lang w:val="zh-TW"/>
              </w:rPr>
              <w:t>歷年地方政府自籌財源不足，為提供市縣政府基本設施及教育設施建設與社會福利經費需求，中央透過核撥一般性補助款</w:t>
            </w:r>
            <w:proofErr w:type="gramStart"/>
            <w:r w:rsidRPr="00DD056C">
              <w:rPr>
                <w:rFonts w:ascii="標楷體" w:eastAsia="標楷體" w:hAnsi="標楷體" w:hint="eastAsia"/>
                <w:snapToGrid w:val="0"/>
                <w:kern w:val="0"/>
                <w:sz w:val="28"/>
                <w:szCs w:val="28"/>
                <w:lang w:val="zh-TW"/>
              </w:rPr>
              <w:t>挹</w:t>
            </w:r>
            <w:proofErr w:type="gramEnd"/>
            <w:r w:rsidRPr="00DD056C">
              <w:rPr>
                <w:rFonts w:ascii="標楷體" w:eastAsia="標楷體" w:hAnsi="標楷體" w:hint="eastAsia"/>
                <w:snapToGrid w:val="0"/>
                <w:kern w:val="0"/>
                <w:sz w:val="28"/>
                <w:szCs w:val="28"/>
                <w:lang w:val="zh-TW"/>
              </w:rPr>
              <w:t>注地方財源，惟部分市縣執行受補助計畫未如預期或執行成效欠佳，仍待檢討改善積極辦理，</w:t>
            </w:r>
            <w:proofErr w:type="gramStart"/>
            <w:r w:rsidRPr="00DD056C">
              <w:rPr>
                <w:rFonts w:ascii="標楷體" w:eastAsia="標楷體" w:hAnsi="標楷體" w:hint="eastAsia"/>
                <w:snapToGrid w:val="0"/>
                <w:kern w:val="0"/>
                <w:sz w:val="28"/>
                <w:szCs w:val="28"/>
                <w:lang w:val="zh-TW"/>
              </w:rPr>
              <w:t>俾</w:t>
            </w:r>
            <w:proofErr w:type="gramEnd"/>
            <w:r w:rsidRPr="00DD056C">
              <w:rPr>
                <w:rFonts w:ascii="標楷體" w:eastAsia="標楷體" w:hAnsi="標楷體" w:hint="eastAsia"/>
                <w:snapToGrid w:val="0"/>
                <w:kern w:val="0"/>
                <w:sz w:val="28"/>
                <w:szCs w:val="28"/>
                <w:lang w:val="zh-TW"/>
              </w:rPr>
              <w:t>發揮補助效果</w:t>
            </w:r>
          </w:p>
        </w:tc>
        <w:tc>
          <w:tcPr>
            <w:tcW w:w="839" w:type="dxa"/>
            <w:tcBorders>
              <w:top w:val="single" w:sz="4" w:space="0" w:color="auto"/>
              <w:left w:val="single" w:sz="4" w:space="0" w:color="auto"/>
              <w:bottom w:val="nil"/>
              <w:right w:val="nil"/>
            </w:tcBorders>
          </w:tcPr>
          <w:p w14:paraId="366BF798" w14:textId="377F7E7D" w:rsidR="00967A4F" w:rsidRPr="002F380B" w:rsidRDefault="002F380B" w:rsidP="00D26C5A">
            <w:pPr>
              <w:overflowPunct w:val="0"/>
              <w:adjustRightInd w:val="0"/>
              <w:snapToGrid w:val="0"/>
              <w:spacing w:line="390" w:lineRule="exact"/>
              <w:jc w:val="center"/>
              <w:rPr>
                <w:rFonts w:ascii="標楷體" w:eastAsia="標楷體" w:hAnsi="標楷體"/>
                <w:snapToGrid w:val="0"/>
                <w:color w:val="0D0D0D" w:themeColor="text1" w:themeTint="F2"/>
                <w:kern w:val="0"/>
                <w:sz w:val="28"/>
                <w:szCs w:val="26"/>
                <w:lang w:val="zh-TW"/>
              </w:rPr>
            </w:pPr>
            <w:r w:rsidRPr="002F380B">
              <w:rPr>
                <w:rFonts w:ascii="標楷體" w:eastAsia="標楷體" w:hAnsi="標楷體" w:hint="eastAsia"/>
                <w:snapToGrid w:val="0"/>
                <w:color w:val="0D0D0D" w:themeColor="text1" w:themeTint="F2"/>
                <w:kern w:val="0"/>
                <w:sz w:val="28"/>
                <w:szCs w:val="26"/>
                <w:lang w:val="zh-TW"/>
              </w:rPr>
              <w:t>8</w:t>
            </w:r>
            <w:r w:rsidR="00D26C5A">
              <w:rPr>
                <w:rFonts w:ascii="標楷體" w:eastAsia="標楷體" w:hAnsi="標楷體" w:hint="eastAsia"/>
                <w:snapToGrid w:val="0"/>
                <w:color w:val="0D0D0D" w:themeColor="text1" w:themeTint="F2"/>
                <w:kern w:val="0"/>
                <w:sz w:val="28"/>
                <w:szCs w:val="26"/>
                <w:lang w:val="zh-TW"/>
              </w:rPr>
              <w:t>7</w:t>
            </w:r>
          </w:p>
        </w:tc>
      </w:tr>
      <w:tr w:rsidR="00967A4F" w:rsidRPr="00B809CD" w14:paraId="1A2EF263" w14:textId="77777777" w:rsidTr="00927DCB">
        <w:trPr>
          <w:trHeight w:val="425"/>
        </w:trPr>
        <w:tc>
          <w:tcPr>
            <w:tcW w:w="1297" w:type="dxa"/>
            <w:tcBorders>
              <w:top w:val="nil"/>
              <w:left w:val="nil"/>
              <w:bottom w:val="nil"/>
              <w:right w:val="single" w:sz="4" w:space="0" w:color="auto"/>
            </w:tcBorders>
            <w:hideMark/>
          </w:tcPr>
          <w:p w14:paraId="7AD573CE" w14:textId="77777777" w:rsidR="00967A4F" w:rsidRPr="00B809CD" w:rsidRDefault="00967A4F" w:rsidP="00927DCB">
            <w:pPr>
              <w:overflowPunct w:val="0"/>
              <w:adjustRightInd w:val="0"/>
              <w:snapToGrid w:val="0"/>
              <w:spacing w:line="390"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二</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vAlign w:val="center"/>
            <w:hideMark/>
          </w:tcPr>
          <w:p w14:paraId="69C8AFC7" w14:textId="77777777" w:rsidR="00967A4F" w:rsidRPr="00B809CD" w:rsidRDefault="00967A4F" w:rsidP="00927DCB">
            <w:pPr>
              <w:overflowPunct w:val="0"/>
              <w:adjustRightInd w:val="0"/>
              <w:snapToGrid w:val="0"/>
              <w:spacing w:line="390" w:lineRule="exact"/>
              <w:jc w:val="both"/>
              <w:rPr>
                <w:rFonts w:ascii="標楷體" w:eastAsia="標楷體" w:hAnsi="標楷體"/>
                <w:snapToGrid w:val="0"/>
                <w:kern w:val="0"/>
                <w:sz w:val="28"/>
                <w:szCs w:val="28"/>
                <w:lang w:val="zh-TW"/>
              </w:rPr>
            </w:pPr>
            <w:r w:rsidRPr="006E61A8">
              <w:rPr>
                <w:rFonts w:ascii="標楷體" w:eastAsia="標楷體" w:hAnsi="標楷體" w:hint="eastAsia"/>
                <w:snapToGrid w:val="0"/>
                <w:kern w:val="0"/>
                <w:sz w:val="28"/>
                <w:szCs w:val="28"/>
                <w:lang w:val="zh-TW"/>
              </w:rPr>
              <w:t>政府逐年投入經費辦理雨水下水道建設、管理維護及清疏作業，惟部分市縣政府雨水下水道系統實施率偏低，未列管普查發現之設施破損及排定</w:t>
            </w:r>
            <w:proofErr w:type="gramStart"/>
            <w:r w:rsidRPr="006E61A8">
              <w:rPr>
                <w:rFonts w:ascii="標楷體" w:eastAsia="標楷體" w:hAnsi="標楷體" w:hint="eastAsia"/>
                <w:snapToGrid w:val="0"/>
                <w:kern w:val="0"/>
                <w:sz w:val="28"/>
                <w:szCs w:val="28"/>
                <w:lang w:val="zh-TW"/>
              </w:rPr>
              <w:t>清疏時程</w:t>
            </w:r>
            <w:proofErr w:type="gramEnd"/>
            <w:r w:rsidRPr="006E61A8">
              <w:rPr>
                <w:rFonts w:ascii="標楷體" w:eastAsia="標楷體" w:hAnsi="標楷體" w:hint="eastAsia"/>
                <w:snapToGrid w:val="0"/>
                <w:kern w:val="0"/>
                <w:sz w:val="28"/>
                <w:szCs w:val="28"/>
                <w:lang w:val="zh-TW"/>
              </w:rPr>
              <w:t>，地理資訊系統未</w:t>
            </w:r>
            <w:proofErr w:type="gramStart"/>
            <w:r w:rsidRPr="006E61A8">
              <w:rPr>
                <w:rFonts w:ascii="標楷體" w:eastAsia="標楷體" w:hAnsi="標楷體" w:hint="eastAsia"/>
                <w:snapToGrid w:val="0"/>
                <w:kern w:val="0"/>
                <w:sz w:val="28"/>
                <w:szCs w:val="28"/>
                <w:lang w:val="zh-TW"/>
              </w:rPr>
              <w:t>介</w:t>
            </w:r>
            <w:proofErr w:type="gramEnd"/>
            <w:r w:rsidRPr="006E61A8">
              <w:rPr>
                <w:rFonts w:ascii="標楷體" w:eastAsia="標楷體" w:hAnsi="標楷體" w:hint="eastAsia"/>
                <w:snapToGrid w:val="0"/>
                <w:kern w:val="0"/>
                <w:sz w:val="28"/>
                <w:szCs w:val="28"/>
                <w:lang w:val="zh-TW"/>
              </w:rPr>
              <w:t>接整合</w:t>
            </w:r>
            <w:proofErr w:type="gramStart"/>
            <w:r w:rsidRPr="006E61A8">
              <w:rPr>
                <w:rFonts w:ascii="標楷體" w:eastAsia="標楷體" w:hAnsi="標楷體" w:hint="eastAsia"/>
                <w:snapToGrid w:val="0"/>
                <w:kern w:val="0"/>
                <w:sz w:val="28"/>
                <w:szCs w:val="28"/>
                <w:lang w:val="zh-TW"/>
              </w:rPr>
              <w:t>管線圖資</w:t>
            </w:r>
            <w:proofErr w:type="gramEnd"/>
            <w:r w:rsidRPr="006E61A8">
              <w:rPr>
                <w:rFonts w:ascii="標楷體" w:eastAsia="標楷體" w:hAnsi="標楷體" w:hint="eastAsia"/>
                <w:snapToGrid w:val="0"/>
                <w:kern w:val="0"/>
                <w:sz w:val="28"/>
                <w:szCs w:val="28"/>
                <w:lang w:val="zh-TW"/>
              </w:rPr>
              <w:t>，仍待檢討改善，以利防洪排水，降低水患風險</w:t>
            </w:r>
          </w:p>
        </w:tc>
        <w:tc>
          <w:tcPr>
            <w:tcW w:w="839" w:type="dxa"/>
            <w:tcBorders>
              <w:top w:val="nil"/>
              <w:left w:val="single" w:sz="4" w:space="0" w:color="auto"/>
              <w:bottom w:val="nil"/>
              <w:right w:val="nil"/>
            </w:tcBorders>
          </w:tcPr>
          <w:p w14:paraId="530C4E91" w14:textId="58CAEF12" w:rsidR="00967A4F" w:rsidRPr="002F380B" w:rsidRDefault="002F380B" w:rsidP="00D26C5A">
            <w:pPr>
              <w:overflowPunct w:val="0"/>
              <w:adjustRightInd w:val="0"/>
              <w:snapToGrid w:val="0"/>
              <w:spacing w:line="390"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8"/>
                <w:lang w:val="zh-TW"/>
              </w:rPr>
              <w:t>8</w:t>
            </w:r>
            <w:r w:rsidR="00D26C5A">
              <w:rPr>
                <w:rFonts w:ascii="標楷體" w:eastAsia="標楷體" w:hAnsi="標楷體" w:hint="eastAsia"/>
                <w:snapToGrid w:val="0"/>
                <w:color w:val="0D0D0D" w:themeColor="text1" w:themeTint="F2"/>
                <w:kern w:val="0"/>
                <w:sz w:val="28"/>
                <w:szCs w:val="28"/>
                <w:lang w:val="zh-TW"/>
              </w:rPr>
              <w:t>9</w:t>
            </w:r>
          </w:p>
        </w:tc>
      </w:tr>
      <w:tr w:rsidR="00967A4F" w:rsidRPr="00B809CD" w14:paraId="0B753636" w14:textId="77777777" w:rsidTr="00927DCB">
        <w:trPr>
          <w:trHeight w:val="418"/>
        </w:trPr>
        <w:tc>
          <w:tcPr>
            <w:tcW w:w="1297" w:type="dxa"/>
            <w:tcBorders>
              <w:top w:val="nil"/>
              <w:left w:val="nil"/>
              <w:bottom w:val="nil"/>
              <w:right w:val="single" w:sz="4" w:space="0" w:color="auto"/>
            </w:tcBorders>
            <w:hideMark/>
          </w:tcPr>
          <w:p w14:paraId="16156E0C" w14:textId="77777777" w:rsidR="00967A4F" w:rsidRPr="00B809CD" w:rsidRDefault="00967A4F" w:rsidP="00927DCB">
            <w:pPr>
              <w:overflowPunct w:val="0"/>
              <w:adjustRightInd w:val="0"/>
              <w:snapToGrid w:val="0"/>
              <w:spacing w:line="390"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三</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vAlign w:val="center"/>
          </w:tcPr>
          <w:p w14:paraId="4F2B9109" w14:textId="77777777" w:rsidR="00967A4F" w:rsidRPr="00B809CD" w:rsidRDefault="00967A4F" w:rsidP="00927DCB">
            <w:pPr>
              <w:overflowPunct w:val="0"/>
              <w:adjustRightInd w:val="0"/>
              <w:snapToGrid w:val="0"/>
              <w:spacing w:line="390" w:lineRule="exact"/>
              <w:jc w:val="both"/>
              <w:rPr>
                <w:rFonts w:ascii="標楷體" w:eastAsia="標楷體" w:hAnsi="標楷體"/>
                <w:snapToGrid w:val="0"/>
                <w:kern w:val="0"/>
                <w:sz w:val="28"/>
                <w:szCs w:val="28"/>
                <w:lang w:val="zh-TW"/>
              </w:rPr>
            </w:pPr>
            <w:r w:rsidRPr="006E61A8">
              <w:rPr>
                <w:rFonts w:ascii="標楷體" w:eastAsia="標楷體" w:hAnsi="標楷體" w:hint="eastAsia"/>
                <w:snapToGrid w:val="0"/>
                <w:kern w:val="0"/>
                <w:sz w:val="28"/>
                <w:szCs w:val="28"/>
                <w:lang w:val="zh-TW"/>
              </w:rPr>
              <w:t>各市縣政府積極精進道路挖掘修復及養護管理作業，維護道路路面品質，惟部分市縣於制度規章、管制考核及巡查修復未盡完善，亟待檢討改進</w:t>
            </w:r>
          </w:p>
        </w:tc>
        <w:tc>
          <w:tcPr>
            <w:tcW w:w="839" w:type="dxa"/>
            <w:tcBorders>
              <w:top w:val="nil"/>
              <w:left w:val="single" w:sz="4" w:space="0" w:color="auto"/>
              <w:bottom w:val="nil"/>
              <w:right w:val="nil"/>
            </w:tcBorders>
          </w:tcPr>
          <w:p w14:paraId="5567D578" w14:textId="1A90EF8F" w:rsidR="00967A4F" w:rsidRPr="002F380B" w:rsidRDefault="002F380B" w:rsidP="00D26C5A">
            <w:pPr>
              <w:overflowPunct w:val="0"/>
              <w:adjustRightInd w:val="0"/>
              <w:snapToGrid w:val="0"/>
              <w:spacing w:line="390"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8"/>
                <w:lang w:val="zh-TW"/>
              </w:rPr>
              <w:t>9</w:t>
            </w:r>
            <w:r w:rsidR="00D26C5A">
              <w:rPr>
                <w:rFonts w:ascii="標楷體" w:eastAsia="標楷體" w:hAnsi="標楷體" w:hint="eastAsia"/>
                <w:snapToGrid w:val="0"/>
                <w:color w:val="0D0D0D" w:themeColor="text1" w:themeTint="F2"/>
                <w:kern w:val="0"/>
                <w:sz w:val="28"/>
                <w:szCs w:val="28"/>
                <w:lang w:val="zh-TW"/>
              </w:rPr>
              <w:t>2</w:t>
            </w:r>
          </w:p>
        </w:tc>
      </w:tr>
      <w:tr w:rsidR="00967A4F" w:rsidRPr="00B809CD" w14:paraId="7D69E235" w14:textId="77777777" w:rsidTr="00927DCB">
        <w:trPr>
          <w:trHeight w:val="425"/>
        </w:trPr>
        <w:tc>
          <w:tcPr>
            <w:tcW w:w="1297" w:type="dxa"/>
            <w:tcBorders>
              <w:top w:val="nil"/>
              <w:left w:val="nil"/>
              <w:bottom w:val="nil"/>
              <w:right w:val="single" w:sz="4" w:space="0" w:color="auto"/>
            </w:tcBorders>
            <w:hideMark/>
          </w:tcPr>
          <w:p w14:paraId="2AAD7263" w14:textId="77777777" w:rsidR="00967A4F" w:rsidRPr="00B809CD" w:rsidRDefault="00967A4F" w:rsidP="00927DCB">
            <w:pPr>
              <w:overflowPunct w:val="0"/>
              <w:adjustRightInd w:val="0"/>
              <w:snapToGrid w:val="0"/>
              <w:spacing w:line="390"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四</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vAlign w:val="center"/>
          </w:tcPr>
          <w:p w14:paraId="5B09FF5A" w14:textId="77777777" w:rsidR="00967A4F" w:rsidRPr="00B809CD" w:rsidRDefault="00967A4F" w:rsidP="00927DCB">
            <w:pPr>
              <w:overflowPunct w:val="0"/>
              <w:adjustRightInd w:val="0"/>
              <w:snapToGrid w:val="0"/>
              <w:spacing w:line="390" w:lineRule="exact"/>
              <w:jc w:val="both"/>
              <w:rPr>
                <w:rFonts w:ascii="標楷體" w:eastAsia="標楷體" w:hAnsi="標楷體"/>
                <w:snapToGrid w:val="0"/>
                <w:kern w:val="0"/>
                <w:sz w:val="28"/>
                <w:szCs w:val="28"/>
                <w:lang w:val="zh-TW"/>
              </w:rPr>
            </w:pPr>
            <w:r w:rsidRPr="006E61A8">
              <w:rPr>
                <w:rFonts w:ascii="標楷體" w:eastAsia="標楷體" w:hAnsi="標楷體" w:hint="eastAsia"/>
                <w:snapToGrid w:val="0"/>
                <w:kern w:val="0"/>
                <w:sz w:val="28"/>
                <w:szCs w:val="28"/>
                <w:lang w:val="zh-TW"/>
              </w:rPr>
              <w:t>市縣政府為滿足民眾停車需求，持續興設停車場，惟部分市縣未依停車供需情形興設，或停車收費制度未定期滾動調整，或未落實督導考核轄內公共停車場管理作業，或興建計畫執行進度落後，亟待檢討改進</w:t>
            </w:r>
          </w:p>
        </w:tc>
        <w:tc>
          <w:tcPr>
            <w:tcW w:w="839" w:type="dxa"/>
            <w:tcBorders>
              <w:top w:val="nil"/>
              <w:left w:val="single" w:sz="4" w:space="0" w:color="auto"/>
              <w:bottom w:val="nil"/>
              <w:right w:val="nil"/>
            </w:tcBorders>
          </w:tcPr>
          <w:p w14:paraId="29961329" w14:textId="350986E0" w:rsidR="00967A4F" w:rsidRPr="002F380B" w:rsidRDefault="002F380B" w:rsidP="00D26C5A">
            <w:pPr>
              <w:overflowPunct w:val="0"/>
              <w:adjustRightInd w:val="0"/>
              <w:snapToGrid w:val="0"/>
              <w:spacing w:line="390"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6"/>
                <w:lang w:val="zh-TW"/>
              </w:rPr>
              <w:t>9</w:t>
            </w:r>
            <w:r w:rsidR="00D26C5A">
              <w:rPr>
                <w:rFonts w:ascii="標楷體" w:eastAsia="標楷體" w:hAnsi="標楷體" w:hint="eastAsia"/>
                <w:snapToGrid w:val="0"/>
                <w:color w:val="0D0D0D" w:themeColor="text1" w:themeTint="F2"/>
                <w:kern w:val="0"/>
                <w:sz w:val="28"/>
                <w:szCs w:val="26"/>
                <w:lang w:val="zh-TW"/>
              </w:rPr>
              <w:t>4</w:t>
            </w:r>
          </w:p>
        </w:tc>
      </w:tr>
      <w:tr w:rsidR="00967A4F" w:rsidRPr="00B809CD" w14:paraId="0B7660BC" w14:textId="77777777" w:rsidTr="00927DCB">
        <w:trPr>
          <w:trHeight w:val="567"/>
        </w:trPr>
        <w:tc>
          <w:tcPr>
            <w:tcW w:w="1297" w:type="dxa"/>
            <w:tcBorders>
              <w:top w:val="nil"/>
              <w:left w:val="nil"/>
              <w:bottom w:val="nil"/>
              <w:right w:val="single" w:sz="4" w:space="0" w:color="auto"/>
            </w:tcBorders>
            <w:hideMark/>
          </w:tcPr>
          <w:p w14:paraId="6218150C" w14:textId="77777777" w:rsidR="00967A4F" w:rsidRPr="00B809CD" w:rsidRDefault="00967A4F" w:rsidP="00927DCB">
            <w:pPr>
              <w:overflowPunct w:val="0"/>
              <w:adjustRightInd w:val="0"/>
              <w:snapToGrid w:val="0"/>
              <w:spacing w:line="390"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五</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vAlign w:val="center"/>
          </w:tcPr>
          <w:p w14:paraId="50EC48B2" w14:textId="77777777" w:rsidR="00967A4F" w:rsidRPr="006E61A8" w:rsidRDefault="00967A4F" w:rsidP="00927DCB">
            <w:pPr>
              <w:overflowPunct w:val="0"/>
              <w:adjustRightInd w:val="0"/>
              <w:snapToGrid w:val="0"/>
              <w:spacing w:line="390" w:lineRule="exact"/>
              <w:jc w:val="both"/>
              <w:rPr>
                <w:rFonts w:ascii="標楷體" w:eastAsia="標楷體" w:hAnsi="標楷體"/>
                <w:snapToGrid w:val="0"/>
                <w:kern w:val="0"/>
                <w:sz w:val="28"/>
                <w:szCs w:val="28"/>
                <w:lang w:val="zh-TW"/>
              </w:rPr>
            </w:pPr>
            <w:r w:rsidRPr="006E61A8">
              <w:rPr>
                <w:rFonts w:ascii="標楷體" w:eastAsia="標楷體" w:hAnsi="標楷體" w:hint="eastAsia"/>
                <w:snapToGrid w:val="0"/>
                <w:kern w:val="0"/>
                <w:sz w:val="28"/>
                <w:szCs w:val="28"/>
                <w:lang w:val="zh-TW"/>
              </w:rPr>
              <w:t>近年中央為發展觀光政策，持續強化旅宿業之管理及輔導機制，惟部分市縣辦理</w:t>
            </w:r>
            <w:proofErr w:type="gramStart"/>
            <w:r w:rsidRPr="006E61A8">
              <w:rPr>
                <w:rFonts w:ascii="標楷體" w:eastAsia="標楷體" w:hAnsi="標楷體" w:hint="eastAsia"/>
                <w:snapToGrid w:val="0"/>
                <w:kern w:val="0"/>
                <w:sz w:val="28"/>
                <w:szCs w:val="28"/>
                <w:lang w:val="zh-TW"/>
              </w:rPr>
              <w:t>違法旅宿稽查</w:t>
            </w:r>
            <w:proofErr w:type="gramEnd"/>
            <w:r w:rsidRPr="006E61A8">
              <w:rPr>
                <w:rFonts w:ascii="標楷體" w:eastAsia="標楷體" w:hAnsi="標楷體" w:hint="eastAsia"/>
                <w:snapToGrid w:val="0"/>
                <w:kern w:val="0"/>
                <w:sz w:val="28"/>
                <w:szCs w:val="28"/>
                <w:lang w:val="zh-TW"/>
              </w:rPr>
              <w:t>取締及輔導管理相關作業</w:t>
            </w:r>
            <w:proofErr w:type="gramStart"/>
            <w:r w:rsidRPr="006E61A8">
              <w:rPr>
                <w:rFonts w:ascii="標楷體" w:eastAsia="標楷體" w:hAnsi="標楷體" w:hint="eastAsia"/>
                <w:snapToGrid w:val="0"/>
                <w:kern w:val="0"/>
                <w:sz w:val="28"/>
                <w:szCs w:val="28"/>
                <w:lang w:val="zh-TW"/>
              </w:rPr>
              <w:t>未盡周妥</w:t>
            </w:r>
            <w:proofErr w:type="gramEnd"/>
            <w:r w:rsidRPr="006E61A8">
              <w:rPr>
                <w:rFonts w:ascii="標楷體" w:eastAsia="標楷體" w:hAnsi="標楷體" w:hint="eastAsia"/>
                <w:snapToGrid w:val="0"/>
                <w:kern w:val="0"/>
                <w:sz w:val="28"/>
                <w:szCs w:val="28"/>
                <w:lang w:val="zh-TW"/>
              </w:rPr>
              <w:t>，亟待檢討改善，以保障消費者與合法業者權益</w:t>
            </w:r>
          </w:p>
        </w:tc>
        <w:tc>
          <w:tcPr>
            <w:tcW w:w="839" w:type="dxa"/>
            <w:tcBorders>
              <w:top w:val="nil"/>
              <w:left w:val="single" w:sz="4" w:space="0" w:color="auto"/>
              <w:bottom w:val="nil"/>
              <w:right w:val="nil"/>
            </w:tcBorders>
          </w:tcPr>
          <w:p w14:paraId="13ADBE9E" w14:textId="016AD0A1" w:rsidR="00967A4F" w:rsidRPr="002F380B" w:rsidRDefault="008F251C" w:rsidP="00D26C5A">
            <w:pPr>
              <w:overflowPunct w:val="0"/>
              <w:adjustRightInd w:val="0"/>
              <w:snapToGrid w:val="0"/>
              <w:spacing w:line="390"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9</w:t>
            </w:r>
            <w:r w:rsidR="00D26C5A">
              <w:rPr>
                <w:rFonts w:ascii="標楷體" w:eastAsia="標楷體" w:hAnsi="標楷體" w:hint="eastAsia"/>
                <w:snapToGrid w:val="0"/>
                <w:color w:val="0D0D0D" w:themeColor="text1" w:themeTint="F2"/>
                <w:kern w:val="0"/>
                <w:sz w:val="28"/>
                <w:szCs w:val="26"/>
                <w:lang w:val="zh-TW"/>
              </w:rPr>
              <w:t>6</w:t>
            </w:r>
          </w:p>
        </w:tc>
      </w:tr>
      <w:tr w:rsidR="00967A4F" w:rsidRPr="00B809CD" w14:paraId="4BDD6F51" w14:textId="77777777" w:rsidTr="00927DCB">
        <w:trPr>
          <w:trHeight w:val="372"/>
        </w:trPr>
        <w:tc>
          <w:tcPr>
            <w:tcW w:w="1297" w:type="dxa"/>
            <w:tcBorders>
              <w:top w:val="nil"/>
              <w:left w:val="nil"/>
              <w:bottom w:val="single" w:sz="8" w:space="0" w:color="000000" w:themeColor="text1"/>
              <w:right w:val="single" w:sz="4" w:space="0" w:color="auto"/>
            </w:tcBorders>
            <w:hideMark/>
          </w:tcPr>
          <w:p w14:paraId="5769BBA7" w14:textId="77777777" w:rsidR="00967A4F" w:rsidRPr="00B809CD" w:rsidRDefault="00967A4F" w:rsidP="00927DCB">
            <w:pPr>
              <w:overflowPunct w:val="0"/>
              <w:adjustRightInd w:val="0"/>
              <w:snapToGrid w:val="0"/>
              <w:spacing w:line="392"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六</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single" w:sz="8" w:space="0" w:color="000000" w:themeColor="text1"/>
              <w:right w:val="single" w:sz="4" w:space="0" w:color="auto"/>
            </w:tcBorders>
            <w:vAlign w:val="center"/>
          </w:tcPr>
          <w:p w14:paraId="0E50C7B8" w14:textId="77777777" w:rsidR="00967A4F" w:rsidRPr="00B809CD" w:rsidRDefault="00967A4F" w:rsidP="00927DCB">
            <w:pPr>
              <w:overflowPunct w:val="0"/>
              <w:adjustRightInd w:val="0"/>
              <w:snapToGrid w:val="0"/>
              <w:spacing w:line="392" w:lineRule="exact"/>
              <w:jc w:val="both"/>
              <w:rPr>
                <w:rFonts w:ascii="標楷體" w:eastAsia="標楷體" w:hAnsi="標楷體"/>
                <w:snapToGrid w:val="0"/>
                <w:kern w:val="0"/>
                <w:sz w:val="28"/>
                <w:szCs w:val="28"/>
                <w:lang w:val="zh-TW"/>
              </w:rPr>
            </w:pPr>
            <w:r w:rsidRPr="006E61A8">
              <w:rPr>
                <w:rFonts w:ascii="標楷體" w:eastAsia="標楷體" w:hAnsi="標楷體" w:hint="eastAsia"/>
                <w:snapToGrid w:val="0"/>
                <w:kern w:val="0"/>
                <w:sz w:val="28"/>
                <w:szCs w:val="28"/>
                <w:lang w:val="zh-TW"/>
              </w:rPr>
              <w:t>政府為</w:t>
            </w:r>
            <w:r w:rsidRPr="006E61A8">
              <w:rPr>
                <w:rFonts w:ascii="標楷體" w:eastAsia="標楷體" w:hAnsi="標楷體"/>
                <w:snapToGrid w:val="0"/>
                <w:kern w:val="0"/>
                <w:sz w:val="28"/>
                <w:szCs w:val="28"/>
                <w:lang w:val="zh-TW"/>
              </w:rPr>
              <w:t>抑制新生毒品人口增加，</w:t>
            </w:r>
            <w:proofErr w:type="gramStart"/>
            <w:r w:rsidRPr="006E61A8">
              <w:rPr>
                <w:rFonts w:ascii="標楷體" w:eastAsia="標楷體" w:hAnsi="標楷體" w:hint="eastAsia"/>
                <w:snapToGrid w:val="0"/>
                <w:kern w:val="0"/>
                <w:sz w:val="28"/>
                <w:szCs w:val="28"/>
                <w:lang w:val="zh-TW"/>
              </w:rPr>
              <w:t>降低</w:t>
            </w:r>
            <w:r w:rsidRPr="006E61A8">
              <w:rPr>
                <w:rFonts w:ascii="標楷體" w:eastAsia="標楷體" w:hAnsi="標楷體"/>
                <w:snapToGrid w:val="0"/>
                <w:kern w:val="0"/>
                <w:sz w:val="28"/>
                <w:szCs w:val="28"/>
                <w:lang w:val="zh-TW"/>
              </w:rPr>
              <w:t>涉毒者</w:t>
            </w:r>
            <w:proofErr w:type="gramEnd"/>
            <w:r w:rsidRPr="006E61A8">
              <w:rPr>
                <w:rFonts w:ascii="標楷體" w:eastAsia="標楷體" w:hAnsi="標楷體"/>
                <w:snapToGrid w:val="0"/>
                <w:kern w:val="0"/>
                <w:sz w:val="28"/>
                <w:szCs w:val="28"/>
                <w:lang w:val="zh-TW"/>
              </w:rPr>
              <w:t>之各種衍生性犯罪</w:t>
            </w:r>
            <w:r w:rsidRPr="006E61A8">
              <w:rPr>
                <w:rFonts w:ascii="標楷體" w:eastAsia="標楷體" w:hAnsi="標楷體" w:hint="eastAsia"/>
                <w:snapToGrid w:val="0"/>
                <w:kern w:val="0"/>
                <w:sz w:val="28"/>
                <w:szCs w:val="28"/>
                <w:lang w:val="zh-TW"/>
              </w:rPr>
              <w:t>，持續辦理毒品防制工作，惟部分市縣政府辦理毒品查緝、轉</w:t>
            </w:r>
            <w:proofErr w:type="gramStart"/>
            <w:r w:rsidRPr="006E61A8">
              <w:rPr>
                <w:rFonts w:ascii="標楷體" w:eastAsia="標楷體" w:hAnsi="標楷體" w:hint="eastAsia"/>
                <w:snapToGrid w:val="0"/>
                <w:kern w:val="0"/>
                <w:sz w:val="28"/>
                <w:szCs w:val="28"/>
                <w:lang w:val="zh-TW"/>
              </w:rPr>
              <w:t>介</w:t>
            </w:r>
            <w:proofErr w:type="gramEnd"/>
            <w:r w:rsidRPr="006E61A8">
              <w:rPr>
                <w:rFonts w:ascii="標楷體" w:eastAsia="標楷體" w:hAnsi="標楷體" w:hint="eastAsia"/>
                <w:snapToGrid w:val="0"/>
                <w:kern w:val="0"/>
                <w:sz w:val="28"/>
                <w:szCs w:val="28"/>
                <w:lang w:val="zh-TW"/>
              </w:rPr>
              <w:t>服務</w:t>
            </w:r>
            <w:proofErr w:type="gramStart"/>
            <w:r w:rsidRPr="006E61A8">
              <w:rPr>
                <w:rFonts w:ascii="標楷體" w:eastAsia="標楷體" w:hAnsi="標楷體" w:hint="eastAsia"/>
                <w:snapToGrid w:val="0"/>
                <w:kern w:val="0"/>
                <w:sz w:val="28"/>
                <w:szCs w:val="28"/>
                <w:lang w:val="zh-TW"/>
              </w:rPr>
              <w:t>暨藥癮處遇等</w:t>
            </w:r>
            <w:proofErr w:type="gramEnd"/>
            <w:r w:rsidRPr="006E61A8">
              <w:rPr>
                <w:rFonts w:ascii="標楷體" w:eastAsia="標楷體" w:hAnsi="標楷體" w:hint="eastAsia"/>
                <w:snapToGrid w:val="0"/>
                <w:kern w:val="0"/>
                <w:sz w:val="28"/>
                <w:szCs w:val="28"/>
                <w:lang w:val="zh-TW"/>
              </w:rPr>
              <w:t>執行情形未</w:t>
            </w:r>
            <w:proofErr w:type="gramStart"/>
            <w:r w:rsidRPr="006E61A8">
              <w:rPr>
                <w:rFonts w:ascii="標楷體" w:eastAsia="標楷體" w:hAnsi="標楷體" w:hint="eastAsia"/>
                <w:snapToGrid w:val="0"/>
                <w:kern w:val="0"/>
                <w:sz w:val="28"/>
                <w:szCs w:val="28"/>
                <w:lang w:val="zh-TW"/>
              </w:rPr>
              <w:t>臻</w:t>
            </w:r>
            <w:proofErr w:type="gramEnd"/>
            <w:r w:rsidRPr="006E61A8">
              <w:rPr>
                <w:rFonts w:ascii="標楷體" w:eastAsia="標楷體" w:hAnsi="標楷體" w:hint="eastAsia"/>
                <w:snapToGrid w:val="0"/>
                <w:kern w:val="0"/>
                <w:sz w:val="28"/>
                <w:szCs w:val="28"/>
                <w:lang w:val="zh-TW"/>
              </w:rPr>
              <w:t>周妥，亟待檢討改進，以提升毒品防制成效</w:t>
            </w:r>
          </w:p>
        </w:tc>
        <w:tc>
          <w:tcPr>
            <w:tcW w:w="839" w:type="dxa"/>
            <w:tcBorders>
              <w:top w:val="nil"/>
              <w:left w:val="single" w:sz="4" w:space="0" w:color="auto"/>
              <w:bottom w:val="single" w:sz="8" w:space="0" w:color="000000" w:themeColor="text1"/>
              <w:right w:val="nil"/>
            </w:tcBorders>
          </w:tcPr>
          <w:p w14:paraId="4C0A8D59" w14:textId="14832CBD" w:rsidR="00967A4F" w:rsidRPr="002F380B" w:rsidRDefault="008F251C" w:rsidP="00D26C5A">
            <w:pPr>
              <w:overflowPunct w:val="0"/>
              <w:adjustRightInd w:val="0"/>
              <w:snapToGrid w:val="0"/>
              <w:spacing w:line="392"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6"/>
                <w:lang w:val="zh-TW"/>
              </w:rPr>
              <w:t>9</w:t>
            </w:r>
            <w:r w:rsidR="00D26C5A">
              <w:rPr>
                <w:rFonts w:ascii="標楷體" w:eastAsia="標楷體" w:hAnsi="標楷體" w:hint="eastAsia"/>
                <w:snapToGrid w:val="0"/>
                <w:color w:val="0D0D0D" w:themeColor="text1" w:themeTint="F2"/>
                <w:kern w:val="0"/>
                <w:sz w:val="28"/>
                <w:szCs w:val="26"/>
                <w:lang w:val="zh-TW"/>
              </w:rPr>
              <w:t>9</w:t>
            </w:r>
          </w:p>
        </w:tc>
      </w:tr>
      <w:tr w:rsidR="00967A4F" w:rsidRPr="00B809CD" w14:paraId="206CDBE1" w14:textId="77777777" w:rsidTr="00927DCB">
        <w:trPr>
          <w:trHeight w:val="20"/>
        </w:trPr>
        <w:tc>
          <w:tcPr>
            <w:tcW w:w="1297" w:type="dxa"/>
            <w:tcBorders>
              <w:top w:val="single" w:sz="8" w:space="0" w:color="000000" w:themeColor="text1"/>
              <w:left w:val="nil"/>
              <w:bottom w:val="nil"/>
              <w:right w:val="single" w:sz="4" w:space="0" w:color="auto"/>
            </w:tcBorders>
            <w:hideMark/>
          </w:tcPr>
          <w:p w14:paraId="0904440E" w14:textId="77777777" w:rsidR="00967A4F" w:rsidRPr="00B809CD" w:rsidRDefault="00967A4F" w:rsidP="00927DCB">
            <w:pPr>
              <w:overflowPunct w:val="0"/>
              <w:adjustRightInd w:val="0"/>
              <w:snapToGrid w:val="0"/>
              <w:spacing w:line="382"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lastRenderedPageBreak/>
              <w:t>（</w:t>
            </w:r>
            <w:r w:rsidRPr="00B809CD">
              <w:rPr>
                <w:rFonts w:ascii="標楷體" w:eastAsia="標楷體" w:hAnsi="標楷體" w:hint="eastAsia"/>
                <w:snapToGrid w:val="0"/>
                <w:kern w:val="0"/>
                <w:sz w:val="28"/>
                <w:szCs w:val="28"/>
                <w:lang w:val="zh-TW"/>
              </w:rPr>
              <w:t>七</w:t>
            </w:r>
            <w:r>
              <w:rPr>
                <w:rFonts w:ascii="標楷體" w:eastAsia="標楷體" w:hAnsi="標楷體" w:hint="eastAsia"/>
                <w:snapToGrid w:val="0"/>
                <w:kern w:val="0"/>
                <w:sz w:val="28"/>
                <w:szCs w:val="28"/>
                <w:lang w:val="zh-TW"/>
              </w:rPr>
              <w:t>）</w:t>
            </w:r>
          </w:p>
        </w:tc>
        <w:tc>
          <w:tcPr>
            <w:tcW w:w="6934" w:type="dxa"/>
            <w:tcBorders>
              <w:top w:val="single" w:sz="8" w:space="0" w:color="000000" w:themeColor="text1"/>
              <w:left w:val="single" w:sz="4" w:space="0" w:color="auto"/>
              <w:bottom w:val="nil"/>
              <w:right w:val="single" w:sz="4" w:space="0" w:color="auto"/>
            </w:tcBorders>
          </w:tcPr>
          <w:p w14:paraId="03B38776" w14:textId="77777777" w:rsidR="00967A4F" w:rsidRPr="00B809CD"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3C617B">
              <w:rPr>
                <w:rFonts w:ascii="標楷體" w:eastAsia="標楷體" w:hAnsi="標楷體" w:hint="eastAsia"/>
                <w:snapToGrid w:val="0"/>
                <w:kern w:val="0"/>
                <w:sz w:val="28"/>
                <w:szCs w:val="28"/>
                <w:lang w:val="zh-TW"/>
              </w:rPr>
              <w:t>政府為促進殯葬設施符合環保並永續經營，持續推動環保</w:t>
            </w:r>
            <w:proofErr w:type="gramStart"/>
            <w:r w:rsidRPr="003C617B">
              <w:rPr>
                <w:rFonts w:ascii="標楷體" w:eastAsia="標楷體" w:hAnsi="標楷體" w:hint="eastAsia"/>
                <w:snapToGrid w:val="0"/>
                <w:kern w:val="0"/>
                <w:sz w:val="28"/>
                <w:szCs w:val="28"/>
                <w:lang w:val="zh-TW"/>
              </w:rPr>
              <w:t>多元葬法</w:t>
            </w:r>
            <w:proofErr w:type="gramEnd"/>
            <w:r w:rsidRPr="003C617B">
              <w:rPr>
                <w:rFonts w:ascii="標楷體" w:eastAsia="標楷體" w:hAnsi="標楷體" w:hint="eastAsia"/>
                <w:snapToGrid w:val="0"/>
                <w:kern w:val="0"/>
                <w:sz w:val="28"/>
                <w:szCs w:val="28"/>
                <w:lang w:val="zh-TW"/>
              </w:rPr>
              <w:t>，惟部分市縣殯葬自治法規未</w:t>
            </w:r>
            <w:proofErr w:type="gramStart"/>
            <w:r w:rsidRPr="003C617B">
              <w:rPr>
                <w:rFonts w:ascii="標楷體" w:eastAsia="標楷體" w:hAnsi="標楷體" w:hint="eastAsia"/>
                <w:snapToGrid w:val="0"/>
                <w:kern w:val="0"/>
                <w:sz w:val="28"/>
                <w:szCs w:val="28"/>
                <w:lang w:val="zh-TW"/>
              </w:rPr>
              <w:t>臻</w:t>
            </w:r>
            <w:proofErr w:type="gramEnd"/>
            <w:r w:rsidRPr="003C617B">
              <w:rPr>
                <w:rFonts w:ascii="標楷體" w:eastAsia="標楷體" w:hAnsi="標楷體" w:hint="eastAsia"/>
                <w:snapToGrid w:val="0"/>
                <w:kern w:val="0"/>
                <w:sz w:val="28"/>
                <w:szCs w:val="28"/>
                <w:lang w:val="zh-TW"/>
              </w:rPr>
              <w:t>完備，或執行未落實，或推廣環保</w:t>
            </w:r>
            <w:proofErr w:type="gramStart"/>
            <w:r w:rsidRPr="003C617B">
              <w:rPr>
                <w:rFonts w:ascii="標楷體" w:eastAsia="標楷體" w:hAnsi="標楷體" w:hint="eastAsia"/>
                <w:snapToGrid w:val="0"/>
                <w:kern w:val="0"/>
                <w:sz w:val="28"/>
                <w:szCs w:val="28"/>
                <w:lang w:val="zh-TW"/>
              </w:rPr>
              <w:t>多元葬</w:t>
            </w:r>
            <w:proofErr w:type="gramEnd"/>
            <w:r w:rsidRPr="003C617B">
              <w:rPr>
                <w:rFonts w:ascii="標楷體" w:eastAsia="標楷體" w:hAnsi="標楷體" w:hint="eastAsia"/>
                <w:snapToGrid w:val="0"/>
                <w:kern w:val="0"/>
                <w:sz w:val="28"/>
                <w:szCs w:val="28"/>
                <w:lang w:val="zh-TW"/>
              </w:rPr>
              <w:t>成效欠佳，有待加強推廣，落實綠色環保殯葬理念</w:t>
            </w:r>
          </w:p>
        </w:tc>
        <w:tc>
          <w:tcPr>
            <w:tcW w:w="839" w:type="dxa"/>
            <w:tcBorders>
              <w:top w:val="single" w:sz="8" w:space="0" w:color="000000" w:themeColor="text1"/>
              <w:left w:val="single" w:sz="4" w:space="0" w:color="auto"/>
              <w:bottom w:val="nil"/>
              <w:right w:val="nil"/>
            </w:tcBorders>
          </w:tcPr>
          <w:p w14:paraId="19605A17" w14:textId="572B80D1" w:rsidR="00967A4F" w:rsidRPr="008F251C" w:rsidRDefault="008F251C" w:rsidP="00D26C5A">
            <w:pPr>
              <w:overflowPunct w:val="0"/>
              <w:adjustRightInd w:val="0"/>
              <w:snapToGrid w:val="0"/>
              <w:spacing w:line="382"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8"/>
                <w:lang w:val="zh-TW"/>
              </w:rPr>
              <w:t>10</w:t>
            </w:r>
            <w:r w:rsidR="00D26C5A">
              <w:rPr>
                <w:rFonts w:ascii="標楷體" w:eastAsia="標楷體" w:hAnsi="標楷體" w:hint="eastAsia"/>
                <w:snapToGrid w:val="0"/>
                <w:color w:val="0D0D0D" w:themeColor="text1" w:themeTint="F2"/>
                <w:kern w:val="0"/>
                <w:sz w:val="28"/>
                <w:szCs w:val="28"/>
                <w:lang w:val="zh-TW"/>
              </w:rPr>
              <w:t>2</w:t>
            </w:r>
          </w:p>
        </w:tc>
      </w:tr>
      <w:tr w:rsidR="00967A4F" w:rsidRPr="00B809CD" w14:paraId="2714A485" w14:textId="77777777" w:rsidTr="00927DCB">
        <w:trPr>
          <w:trHeight w:val="482"/>
        </w:trPr>
        <w:tc>
          <w:tcPr>
            <w:tcW w:w="1297" w:type="dxa"/>
            <w:tcBorders>
              <w:top w:val="nil"/>
              <w:left w:val="nil"/>
              <w:bottom w:val="nil"/>
              <w:right w:val="single" w:sz="4" w:space="0" w:color="auto"/>
            </w:tcBorders>
          </w:tcPr>
          <w:p w14:paraId="0B3C1112" w14:textId="77777777" w:rsidR="00967A4F" w:rsidRPr="00B809CD" w:rsidRDefault="00967A4F" w:rsidP="00927DCB">
            <w:pPr>
              <w:overflowPunct w:val="0"/>
              <w:adjustRightInd w:val="0"/>
              <w:snapToGrid w:val="0"/>
              <w:spacing w:line="382"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八</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tcPr>
          <w:p w14:paraId="1A679A36" w14:textId="77777777" w:rsidR="00967A4F" w:rsidRPr="00B809CD"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1C5B82">
              <w:rPr>
                <w:rFonts w:ascii="標楷體" w:eastAsia="標楷體" w:hAnsi="標楷體"/>
                <w:snapToGrid w:val="0"/>
                <w:kern w:val="0"/>
                <w:sz w:val="28"/>
                <w:szCs w:val="28"/>
                <w:lang w:val="zh-TW"/>
              </w:rPr>
              <w:t>市縣政府</w:t>
            </w:r>
            <w:r w:rsidRPr="001C5B82">
              <w:rPr>
                <w:rFonts w:ascii="標楷體" w:eastAsia="標楷體" w:hAnsi="標楷體" w:hint="eastAsia"/>
                <w:snapToGrid w:val="0"/>
                <w:kern w:val="0"/>
                <w:sz w:val="28"/>
                <w:szCs w:val="28"/>
                <w:lang w:val="zh-TW"/>
              </w:rPr>
              <w:t>為改善市（縣）民居住品質，營造優質生活環境，藉由</w:t>
            </w:r>
            <w:r w:rsidRPr="001C5B82">
              <w:rPr>
                <w:rFonts w:ascii="標楷體" w:eastAsia="標楷體" w:hAnsi="標楷體"/>
                <w:snapToGrid w:val="0"/>
                <w:kern w:val="0"/>
                <w:sz w:val="28"/>
                <w:szCs w:val="28"/>
                <w:lang w:val="zh-TW"/>
              </w:rPr>
              <w:t>辦理</w:t>
            </w:r>
            <w:r w:rsidRPr="001C5B82">
              <w:rPr>
                <w:rFonts w:ascii="標楷體" w:eastAsia="標楷體" w:hAnsi="標楷體" w:hint="eastAsia"/>
                <w:snapToGrid w:val="0"/>
                <w:kern w:val="0"/>
                <w:sz w:val="28"/>
                <w:szCs w:val="28"/>
                <w:lang w:val="zh-TW"/>
              </w:rPr>
              <w:t>區段徵收及</w:t>
            </w:r>
            <w:proofErr w:type="gramStart"/>
            <w:r w:rsidRPr="001C5B82">
              <w:rPr>
                <w:rFonts w:ascii="標楷體" w:eastAsia="標楷體" w:hAnsi="標楷體" w:hint="eastAsia"/>
                <w:snapToGrid w:val="0"/>
                <w:kern w:val="0"/>
                <w:sz w:val="28"/>
                <w:szCs w:val="28"/>
                <w:lang w:val="zh-TW"/>
              </w:rPr>
              <w:t>巿</w:t>
            </w:r>
            <w:proofErr w:type="gramEnd"/>
            <w:r w:rsidRPr="001C5B82">
              <w:rPr>
                <w:rFonts w:ascii="標楷體" w:eastAsia="標楷體" w:hAnsi="標楷體" w:hint="eastAsia"/>
                <w:snapToGrid w:val="0"/>
                <w:kern w:val="0"/>
                <w:sz w:val="28"/>
                <w:szCs w:val="28"/>
                <w:lang w:val="zh-TW"/>
              </w:rPr>
              <w:t>地重劃帶動地方均衡發展，</w:t>
            </w:r>
            <w:r w:rsidRPr="001C5B82">
              <w:rPr>
                <w:rFonts w:ascii="標楷體" w:eastAsia="標楷體" w:hAnsi="標楷體"/>
                <w:snapToGrid w:val="0"/>
                <w:kern w:val="0"/>
                <w:sz w:val="28"/>
                <w:szCs w:val="28"/>
                <w:lang w:val="zh-TW"/>
              </w:rPr>
              <w:t>惟部分地方政府</w:t>
            </w:r>
            <w:r w:rsidRPr="001C5B82">
              <w:rPr>
                <w:rFonts w:ascii="標楷體" w:eastAsia="標楷體" w:hAnsi="標楷體" w:hint="eastAsia"/>
                <w:snapToGrid w:val="0"/>
                <w:kern w:val="0"/>
                <w:sz w:val="28"/>
                <w:szCs w:val="28"/>
                <w:lang w:val="zh-TW"/>
              </w:rPr>
              <w:t>土地已開發完成多年，仍遲</w:t>
            </w:r>
            <w:proofErr w:type="gramStart"/>
            <w:r w:rsidRPr="001C5B82">
              <w:rPr>
                <w:rFonts w:ascii="標楷體" w:eastAsia="標楷體" w:hAnsi="標楷體" w:hint="eastAsia"/>
                <w:snapToGrid w:val="0"/>
                <w:kern w:val="0"/>
                <w:sz w:val="28"/>
                <w:szCs w:val="28"/>
                <w:lang w:val="zh-TW"/>
              </w:rPr>
              <w:t>未完成標售</w:t>
            </w:r>
            <w:proofErr w:type="gramEnd"/>
            <w:r w:rsidRPr="001C5B82">
              <w:rPr>
                <w:rFonts w:ascii="標楷體" w:eastAsia="標楷體" w:hAnsi="標楷體" w:hint="eastAsia"/>
                <w:snapToGrid w:val="0"/>
                <w:kern w:val="0"/>
                <w:sz w:val="28"/>
                <w:szCs w:val="28"/>
                <w:lang w:val="zh-TW"/>
              </w:rPr>
              <w:t>作業，或土地</w:t>
            </w:r>
            <w:r w:rsidRPr="001C5B82">
              <w:rPr>
                <w:rFonts w:ascii="標楷體" w:eastAsia="標楷體" w:hAnsi="標楷體"/>
                <w:snapToGrid w:val="0"/>
                <w:kern w:val="0"/>
                <w:sz w:val="28"/>
                <w:szCs w:val="28"/>
                <w:lang w:val="zh-TW"/>
              </w:rPr>
              <w:t>遭占用多年未排除</w:t>
            </w:r>
            <w:r w:rsidRPr="001C5B82">
              <w:rPr>
                <w:rFonts w:ascii="標楷體" w:eastAsia="標楷體" w:hAnsi="標楷體" w:hint="eastAsia"/>
                <w:snapToGrid w:val="0"/>
                <w:kern w:val="0"/>
                <w:sz w:val="28"/>
                <w:szCs w:val="28"/>
                <w:lang w:val="zh-TW"/>
              </w:rPr>
              <w:t>，</w:t>
            </w:r>
            <w:r w:rsidRPr="001C5B82">
              <w:rPr>
                <w:rFonts w:ascii="標楷體" w:eastAsia="標楷體" w:hAnsi="標楷體"/>
                <w:snapToGrid w:val="0"/>
                <w:kern w:val="0"/>
                <w:sz w:val="28"/>
                <w:szCs w:val="28"/>
                <w:lang w:val="zh-TW"/>
              </w:rPr>
              <w:t>或開發地區</w:t>
            </w:r>
            <w:r w:rsidRPr="001C5B82">
              <w:rPr>
                <w:rFonts w:ascii="標楷體" w:eastAsia="標楷體" w:hAnsi="標楷體" w:hint="eastAsia"/>
                <w:snapToGrid w:val="0"/>
                <w:kern w:val="0"/>
                <w:sz w:val="28"/>
                <w:szCs w:val="28"/>
                <w:lang w:val="zh-TW"/>
              </w:rPr>
              <w:t>後續</w:t>
            </w:r>
            <w:r w:rsidRPr="001C5B82">
              <w:rPr>
                <w:rFonts w:ascii="標楷體" w:eastAsia="標楷體" w:hAnsi="標楷體"/>
                <w:snapToGrid w:val="0"/>
                <w:kern w:val="0"/>
                <w:sz w:val="28"/>
                <w:szCs w:val="28"/>
                <w:lang w:val="zh-TW"/>
              </w:rPr>
              <w:t>建設</w:t>
            </w:r>
            <w:r w:rsidRPr="001C5B82">
              <w:rPr>
                <w:rFonts w:ascii="標楷體" w:eastAsia="標楷體" w:hAnsi="標楷體" w:hint="eastAsia"/>
                <w:snapToGrid w:val="0"/>
                <w:kern w:val="0"/>
                <w:sz w:val="28"/>
                <w:szCs w:val="28"/>
                <w:lang w:val="zh-TW"/>
              </w:rPr>
              <w:t>及</w:t>
            </w:r>
            <w:r w:rsidRPr="001C5B82">
              <w:rPr>
                <w:rFonts w:ascii="標楷體" w:eastAsia="標楷體" w:hAnsi="標楷體"/>
                <w:snapToGrid w:val="0"/>
                <w:kern w:val="0"/>
                <w:sz w:val="28"/>
                <w:szCs w:val="28"/>
                <w:lang w:val="zh-TW"/>
              </w:rPr>
              <w:t>管理維護</w:t>
            </w:r>
            <w:r w:rsidRPr="001C5B82">
              <w:rPr>
                <w:rFonts w:ascii="標楷體" w:eastAsia="標楷體" w:hAnsi="標楷體" w:hint="eastAsia"/>
                <w:snapToGrid w:val="0"/>
                <w:kern w:val="0"/>
                <w:sz w:val="28"/>
                <w:szCs w:val="28"/>
                <w:lang w:val="zh-TW"/>
              </w:rPr>
              <w:t>計畫</w:t>
            </w:r>
            <w:r w:rsidRPr="001C5B82">
              <w:rPr>
                <w:rFonts w:ascii="標楷體" w:eastAsia="標楷體" w:hAnsi="標楷體"/>
                <w:snapToGrid w:val="0"/>
                <w:kern w:val="0"/>
                <w:sz w:val="28"/>
                <w:szCs w:val="28"/>
                <w:lang w:val="zh-TW"/>
              </w:rPr>
              <w:t>經費執行情形欠佳</w:t>
            </w:r>
            <w:r w:rsidRPr="001C5B82">
              <w:rPr>
                <w:rFonts w:ascii="標楷體" w:eastAsia="標楷體" w:hAnsi="標楷體" w:hint="eastAsia"/>
                <w:snapToGrid w:val="0"/>
                <w:kern w:val="0"/>
                <w:sz w:val="28"/>
                <w:szCs w:val="28"/>
                <w:lang w:val="zh-TW"/>
              </w:rPr>
              <w:t>等</w:t>
            </w:r>
            <w:r w:rsidRPr="001C5B82">
              <w:rPr>
                <w:rFonts w:ascii="標楷體" w:eastAsia="標楷體" w:hAnsi="標楷體"/>
                <w:snapToGrid w:val="0"/>
                <w:kern w:val="0"/>
                <w:sz w:val="28"/>
                <w:szCs w:val="28"/>
                <w:lang w:val="zh-TW"/>
              </w:rPr>
              <w:t>，影響</w:t>
            </w:r>
            <w:r w:rsidRPr="001C5B82">
              <w:rPr>
                <w:rFonts w:ascii="標楷體" w:eastAsia="標楷體" w:hAnsi="標楷體" w:hint="eastAsia"/>
                <w:snapToGrid w:val="0"/>
                <w:kern w:val="0"/>
                <w:sz w:val="28"/>
                <w:szCs w:val="28"/>
                <w:lang w:val="zh-TW"/>
              </w:rPr>
              <w:t>土地開發效益，</w:t>
            </w:r>
            <w:r w:rsidRPr="001C5B82">
              <w:rPr>
                <w:rFonts w:ascii="標楷體" w:eastAsia="標楷體" w:hAnsi="標楷體"/>
                <w:snapToGrid w:val="0"/>
                <w:kern w:val="0"/>
                <w:sz w:val="28"/>
                <w:szCs w:val="28"/>
                <w:lang w:val="zh-TW"/>
              </w:rPr>
              <w:t>亟待檢討改進</w:t>
            </w:r>
          </w:p>
        </w:tc>
        <w:tc>
          <w:tcPr>
            <w:tcW w:w="839" w:type="dxa"/>
            <w:tcBorders>
              <w:top w:val="nil"/>
              <w:left w:val="single" w:sz="4" w:space="0" w:color="auto"/>
              <w:bottom w:val="nil"/>
              <w:right w:val="nil"/>
            </w:tcBorders>
          </w:tcPr>
          <w:p w14:paraId="1393C5B6" w14:textId="1778CD4B" w:rsidR="00967A4F" w:rsidRPr="008F251C" w:rsidRDefault="008F251C" w:rsidP="00D26C5A">
            <w:pPr>
              <w:overflowPunct w:val="0"/>
              <w:adjustRightInd w:val="0"/>
              <w:snapToGrid w:val="0"/>
              <w:spacing w:line="382"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6"/>
                <w:lang w:val="zh-TW"/>
              </w:rPr>
              <w:t>10</w:t>
            </w:r>
            <w:r w:rsidR="00D26C5A">
              <w:rPr>
                <w:rFonts w:ascii="標楷體" w:eastAsia="標楷體" w:hAnsi="標楷體" w:hint="eastAsia"/>
                <w:snapToGrid w:val="0"/>
                <w:color w:val="0D0D0D" w:themeColor="text1" w:themeTint="F2"/>
                <w:kern w:val="0"/>
                <w:sz w:val="28"/>
                <w:szCs w:val="26"/>
                <w:lang w:val="zh-TW"/>
              </w:rPr>
              <w:t>4</w:t>
            </w:r>
          </w:p>
        </w:tc>
      </w:tr>
      <w:tr w:rsidR="00967A4F" w:rsidRPr="00B809CD" w14:paraId="203FB277" w14:textId="77777777" w:rsidTr="00927DCB">
        <w:trPr>
          <w:trHeight w:val="482"/>
        </w:trPr>
        <w:tc>
          <w:tcPr>
            <w:tcW w:w="1297" w:type="dxa"/>
            <w:tcBorders>
              <w:top w:val="nil"/>
              <w:left w:val="nil"/>
              <w:bottom w:val="nil"/>
              <w:right w:val="single" w:sz="4" w:space="0" w:color="auto"/>
            </w:tcBorders>
          </w:tcPr>
          <w:p w14:paraId="5DF84E24" w14:textId="77777777" w:rsidR="00967A4F" w:rsidRPr="00B809CD" w:rsidRDefault="00967A4F" w:rsidP="00927DCB">
            <w:pPr>
              <w:overflowPunct w:val="0"/>
              <w:adjustRightInd w:val="0"/>
              <w:snapToGrid w:val="0"/>
              <w:spacing w:line="382"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九</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tcPr>
          <w:p w14:paraId="19DAB464" w14:textId="77777777" w:rsidR="00967A4F" w:rsidRPr="00B809CD"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1C5B82">
              <w:rPr>
                <w:rFonts w:ascii="標楷體" w:eastAsia="標楷體" w:hAnsi="標楷體" w:hint="eastAsia"/>
                <w:snapToGrid w:val="0"/>
                <w:kern w:val="0"/>
                <w:sz w:val="28"/>
                <w:szCs w:val="28"/>
                <w:lang w:val="zh-TW"/>
              </w:rPr>
              <w:t>行政院主計總處為引導地方政府妥適配置資源，已持續精進對地方預算編列與執行之預警機制，強化獎懲效果，惟各市縣編列達預警標準且未訂定排富條件之社會福利支出金額仍屬龐鉅，影響財政</w:t>
            </w:r>
            <w:proofErr w:type="gramStart"/>
            <w:r w:rsidRPr="001C5B82">
              <w:rPr>
                <w:rFonts w:ascii="標楷體" w:eastAsia="標楷體" w:hAnsi="標楷體" w:hint="eastAsia"/>
                <w:snapToGrid w:val="0"/>
                <w:kern w:val="0"/>
                <w:sz w:val="28"/>
                <w:szCs w:val="28"/>
                <w:lang w:val="zh-TW"/>
              </w:rPr>
              <w:t>健全，</w:t>
            </w:r>
            <w:proofErr w:type="gramEnd"/>
            <w:r w:rsidRPr="001C5B82">
              <w:rPr>
                <w:rFonts w:ascii="標楷體" w:eastAsia="標楷體" w:hAnsi="標楷體" w:hint="eastAsia"/>
                <w:snapToGrid w:val="0"/>
                <w:kern w:val="0"/>
                <w:sz w:val="28"/>
                <w:szCs w:val="28"/>
                <w:lang w:val="zh-TW"/>
              </w:rPr>
              <w:t>亟待檢討改善</w:t>
            </w:r>
          </w:p>
        </w:tc>
        <w:tc>
          <w:tcPr>
            <w:tcW w:w="839" w:type="dxa"/>
            <w:tcBorders>
              <w:top w:val="nil"/>
              <w:left w:val="single" w:sz="4" w:space="0" w:color="auto"/>
              <w:bottom w:val="nil"/>
              <w:right w:val="nil"/>
            </w:tcBorders>
          </w:tcPr>
          <w:p w14:paraId="764716B9" w14:textId="0FC0FA7D" w:rsidR="00967A4F" w:rsidRPr="008F251C" w:rsidRDefault="008F251C" w:rsidP="00D26C5A">
            <w:pPr>
              <w:overflowPunct w:val="0"/>
              <w:adjustRightInd w:val="0"/>
              <w:snapToGrid w:val="0"/>
              <w:spacing w:line="382"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6"/>
                <w:lang w:val="zh-TW"/>
              </w:rPr>
              <w:t>10</w:t>
            </w:r>
            <w:r w:rsidR="00D26C5A">
              <w:rPr>
                <w:rFonts w:ascii="標楷體" w:eastAsia="標楷體" w:hAnsi="標楷體" w:hint="eastAsia"/>
                <w:snapToGrid w:val="0"/>
                <w:color w:val="0D0D0D" w:themeColor="text1" w:themeTint="F2"/>
                <w:kern w:val="0"/>
                <w:sz w:val="28"/>
                <w:szCs w:val="26"/>
                <w:lang w:val="zh-TW"/>
              </w:rPr>
              <w:t>5</w:t>
            </w:r>
          </w:p>
        </w:tc>
      </w:tr>
      <w:tr w:rsidR="00967A4F" w:rsidRPr="00B809CD" w14:paraId="5E991445" w14:textId="77777777" w:rsidTr="00927DCB">
        <w:trPr>
          <w:trHeight w:val="20"/>
        </w:trPr>
        <w:tc>
          <w:tcPr>
            <w:tcW w:w="1297" w:type="dxa"/>
            <w:tcBorders>
              <w:top w:val="nil"/>
              <w:left w:val="nil"/>
              <w:bottom w:val="nil"/>
              <w:right w:val="single" w:sz="4" w:space="0" w:color="auto"/>
            </w:tcBorders>
            <w:hideMark/>
          </w:tcPr>
          <w:p w14:paraId="46AE516D" w14:textId="77777777" w:rsidR="00967A4F" w:rsidRPr="00B809CD" w:rsidRDefault="00967A4F" w:rsidP="00927DCB">
            <w:pPr>
              <w:overflowPunct w:val="0"/>
              <w:adjustRightInd w:val="0"/>
              <w:snapToGrid w:val="0"/>
              <w:spacing w:line="382" w:lineRule="exact"/>
              <w:jc w:val="center"/>
              <w:rPr>
                <w:rFonts w:ascii="標楷體" w:eastAsia="標楷體" w:hAnsi="標楷體"/>
                <w:snapToGrid w:val="0"/>
                <w:kern w:val="0"/>
                <w:sz w:val="28"/>
                <w:szCs w:val="28"/>
                <w:lang w:val="zh-TW"/>
              </w:rPr>
            </w:pPr>
            <w:r>
              <w:rPr>
                <w:rFonts w:ascii="標楷體" w:eastAsia="標楷體" w:hAnsi="標楷體" w:hint="eastAsia"/>
                <w:snapToGrid w:val="0"/>
                <w:kern w:val="0"/>
                <w:sz w:val="28"/>
                <w:szCs w:val="28"/>
                <w:lang w:val="zh-TW"/>
              </w:rPr>
              <w:t>（</w:t>
            </w:r>
            <w:r w:rsidRPr="00B809CD">
              <w:rPr>
                <w:rFonts w:ascii="標楷體" w:eastAsia="標楷體" w:hAnsi="標楷體" w:hint="eastAsia"/>
                <w:snapToGrid w:val="0"/>
                <w:kern w:val="0"/>
                <w:sz w:val="28"/>
                <w:szCs w:val="28"/>
                <w:lang w:val="zh-TW"/>
              </w:rPr>
              <w:t>十</w:t>
            </w:r>
            <w:r>
              <w:rPr>
                <w:rFonts w:ascii="標楷體" w:eastAsia="標楷體" w:hAnsi="標楷體" w:hint="eastAsia"/>
                <w:snapToGrid w:val="0"/>
                <w:kern w:val="0"/>
                <w:sz w:val="28"/>
                <w:szCs w:val="28"/>
                <w:lang w:val="zh-TW"/>
              </w:rPr>
              <w:t>）</w:t>
            </w:r>
          </w:p>
        </w:tc>
        <w:tc>
          <w:tcPr>
            <w:tcW w:w="6934" w:type="dxa"/>
            <w:tcBorders>
              <w:top w:val="nil"/>
              <w:left w:val="single" w:sz="4" w:space="0" w:color="auto"/>
              <w:bottom w:val="nil"/>
              <w:right w:val="single" w:sz="4" w:space="0" w:color="auto"/>
            </w:tcBorders>
          </w:tcPr>
          <w:p w14:paraId="2876A667" w14:textId="77777777" w:rsidR="00967A4F" w:rsidRPr="001C5B82"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1C5B82">
              <w:rPr>
                <w:rFonts w:ascii="標楷體" w:eastAsia="標楷體" w:hAnsi="標楷體" w:hint="eastAsia"/>
                <w:snapToGrid w:val="0"/>
                <w:kern w:val="0"/>
                <w:sz w:val="28"/>
                <w:szCs w:val="28"/>
                <w:lang w:val="zh-TW"/>
              </w:rPr>
              <w:t>市縣稅捐</w:t>
            </w:r>
            <w:proofErr w:type="gramStart"/>
            <w:r w:rsidRPr="001C5B82">
              <w:rPr>
                <w:rFonts w:ascii="標楷體" w:eastAsia="標楷體" w:hAnsi="標楷體" w:hint="eastAsia"/>
                <w:snapToGrid w:val="0"/>
                <w:kern w:val="0"/>
                <w:sz w:val="28"/>
                <w:szCs w:val="28"/>
                <w:lang w:val="zh-TW"/>
              </w:rPr>
              <w:t>稽</w:t>
            </w:r>
            <w:proofErr w:type="gramEnd"/>
            <w:r w:rsidRPr="001C5B82">
              <w:rPr>
                <w:rFonts w:ascii="標楷體" w:eastAsia="標楷體" w:hAnsi="標楷體" w:hint="eastAsia"/>
                <w:snapToGrid w:val="0"/>
                <w:kern w:val="0"/>
                <w:sz w:val="28"/>
                <w:szCs w:val="28"/>
                <w:lang w:val="zh-TW"/>
              </w:rPr>
              <w:t>徵機關已持續辦理欠稅防止及清理作業，惟未</w:t>
            </w:r>
            <w:proofErr w:type="gramStart"/>
            <w:r w:rsidRPr="001C5B82">
              <w:rPr>
                <w:rFonts w:ascii="標楷體" w:eastAsia="標楷體" w:hAnsi="標楷體" w:hint="eastAsia"/>
                <w:snapToGrid w:val="0"/>
                <w:kern w:val="0"/>
                <w:sz w:val="28"/>
                <w:szCs w:val="28"/>
                <w:lang w:val="zh-TW"/>
              </w:rPr>
              <w:t>徵起件數</w:t>
            </w:r>
            <w:proofErr w:type="gramEnd"/>
            <w:r w:rsidRPr="001C5B82">
              <w:rPr>
                <w:rFonts w:ascii="標楷體" w:eastAsia="標楷體" w:hAnsi="標楷體" w:hint="eastAsia"/>
                <w:snapToGrid w:val="0"/>
                <w:kern w:val="0"/>
                <w:sz w:val="28"/>
                <w:szCs w:val="28"/>
                <w:lang w:val="zh-TW"/>
              </w:rPr>
              <w:t>及金額攀升，且欠稅案件之送達取證及移送強制執行作業之時效性有待加強，並嚴密列管追蹤巨額欠稅案件，落實</w:t>
            </w:r>
            <w:proofErr w:type="gramStart"/>
            <w:r w:rsidRPr="001C5B82">
              <w:rPr>
                <w:rFonts w:ascii="標楷體" w:eastAsia="標楷體" w:hAnsi="標楷體" w:hint="eastAsia"/>
                <w:snapToGrid w:val="0"/>
                <w:kern w:val="0"/>
                <w:sz w:val="28"/>
                <w:szCs w:val="28"/>
                <w:lang w:val="zh-TW"/>
              </w:rPr>
              <w:t>稽徵</w:t>
            </w:r>
            <w:proofErr w:type="gramEnd"/>
            <w:r w:rsidRPr="001C5B82">
              <w:rPr>
                <w:rFonts w:ascii="標楷體" w:eastAsia="標楷體" w:hAnsi="標楷體" w:hint="eastAsia"/>
                <w:snapToGrid w:val="0"/>
                <w:kern w:val="0"/>
                <w:sz w:val="28"/>
                <w:szCs w:val="28"/>
                <w:lang w:val="zh-TW"/>
              </w:rPr>
              <w:t>，以提升欠稅清理成效</w:t>
            </w:r>
          </w:p>
        </w:tc>
        <w:tc>
          <w:tcPr>
            <w:tcW w:w="839" w:type="dxa"/>
            <w:tcBorders>
              <w:top w:val="nil"/>
              <w:left w:val="single" w:sz="4" w:space="0" w:color="auto"/>
              <w:bottom w:val="nil"/>
              <w:right w:val="nil"/>
            </w:tcBorders>
          </w:tcPr>
          <w:p w14:paraId="6ADA9528" w14:textId="7BD92395" w:rsidR="00967A4F" w:rsidRPr="008F251C" w:rsidRDefault="008F251C" w:rsidP="00D26C5A">
            <w:pPr>
              <w:overflowPunct w:val="0"/>
              <w:adjustRightInd w:val="0"/>
              <w:snapToGrid w:val="0"/>
              <w:spacing w:line="382"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10</w:t>
            </w:r>
            <w:r w:rsidR="00D26C5A">
              <w:rPr>
                <w:rFonts w:ascii="標楷體" w:eastAsia="標楷體" w:hAnsi="標楷體" w:hint="eastAsia"/>
                <w:snapToGrid w:val="0"/>
                <w:color w:val="0D0D0D" w:themeColor="text1" w:themeTint="F2"/>
                <w:kern w:val="0"/>
                <w:sz w:val="28"/>
                <w:szCs w:val="26"/>
                <w:lang w:val="zh-TW"/>
              </w:rPr>
              <w:t>8</w:t>
            </w:r>
          </w:p>
        </w:tc>
      </w:tr>
      <w:tr w:rsidR="00967A4F" w:rsidRPr="00B809CD" w14:paraId="7D13C421" w14:textId="77777777" w:rsidTr="00927DCB">
        <w:trPr>
          <w:trHeight w:val="470"/>
        </w:trPr>
        <w:tc>
          <w:tcPr>
            <w:tcW w:w="1297" w:type="dxa"/>
            <w:tcBorders>
              <w:top w:val="nil"/>
              <w:left w:val="nil"/>
              <w:bottom w:val="nil"/>
              <w:right w:val="single" w:sz="4" w:space="0" w:color="auto"/>
            </w:tcBorders>
            <w:hideMark/>
          </w:tcPr>
          <w:p w14:paraId="31AB74E8" w14:textId="77777777" w:rsidR="00967A4F" w:rsidRPr="00AC4EFD" w:rsidRDefault="00967A4F" w:rsidP="00927DCB">
            <w:pPr>
              <w:overflowPunct w:val="0"/>
              <w:adjustRightInd w:val="0"/>
              <w:snapToGrid w:val="0"/>
              <w:spacing w:line="382" w:lineRule="exact"/>
              <w:jc w:val="center"/>
              <w:rPr>
                <w:rFonts w:ascii="標楷體" w:eastAsia="標楷體" w:hAnsi="標楷體"/>
                <w:snapToGrid w:val="0"/>
                <w:spacing w:val="-22"/>
                <w:kern w:val="0"/>
                <w:sz w:val="28"/>
                <w:szCs w:val="28"/>
                <w:lang w:val="zh-TW"/>
              </w:rPr>
            </w:pPr>
            <w:r w:rsidRPr="00AC4EFD">
              <w:rPr>
                <w:rFonts w:ascii="標楷體" w:eastAsia="標楷體" w:hAnsi="標楷體" w:hint="eastAsia"/>
                <w:snapToGrid w:val="0"/>
                <w:spacing w:val="-22"/>
                <w:kern w:val="0"/>
                <w:sz w:val="28"/>
                <w:szCs w:val="28"/>
                <w:lang w:val="zh-TW"/>
              </w:rPr>
              <w:t>（</w:t>
            </w:r>
            <w:r w:rsidRPr="00AC4EFD">
              <w:rPr>
                <w:rFonts w:ascii="標楷體" w:eastAsia="標楷體" w:hAnsi="標楷體" w:hint="eastAsia"/>
                <w:bCs/>
                <w:spacing w:val="-22"/>
                <w:sz w:val="28"/>
                <w:szCs w:val="32"/>
              </w:rPr>
              <w:t>十一</w:t>
            </w:r>
            <w:r w:rsidRPr="00AC4EFD">
              <w:rPr>
                <w:rFonts w:ascii="標楷體" w:eastAsia="標楷體" w:hAnsi="標楷體" w:hint="eastAsia"/>
                <w:snapToGrid w:val="0"/>
                <w:spacing w:val="-22"/>
                <w:kern w:val="0"/>
                <w:sz w:val="28"/>
                <w:szCs w:val="28"/>
                <w:lang w:val="zh-TW"/>
              </w:rPr>
              <w:t>）</w:t>
            </w:r>
          </w:p>
        </w:tc>
        <w:tc>
          <w:tcPr>
            <w:tcW w:w="6934" w:type="dxa"/>
            <w:tcBorders>
              <w:top w:val="nil"/>
              <w:left w:val="single" w:sz="4" w:space="0" w:color="auto"/>
              <w:bottom w:val="nil"/>
              <w:right w:val="single" w:sz="4" w:space="0" w:color="auto"/>
            </w:tcBorders>
          </w:tcPr>
          <w:p w14:paraId="19B0B9F5" w14:textId="77777777" w:rsidR="00967A4F" w:rsidRPr="001C5B82"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1C5B82">
              <w:rPr>
                <w:rFonts w:ascii="標楷體" w:eastAsia="標楷體" w:hAnsi="標楷體" w:hint="eastAsia"/>
                <w:snapToGrid w:val="0"/>
                <w:kern w:val="0"/>
                <w:sz w:val="28"/>
                <w:szCs w:val="28"/>
                <w:lang w:val="zh-TW"/>
              </w:rPr>
              <w:t>近年市縣政府持續清理應收未收行政罰鍰已具成效，惟部分市縣相關清理作業未盡落實，待清理金額仍</w:t>
            </w:r>
            <w:proofErr w:type="gramStart"/>
            <w:r w:rsidRPr="001C5B82">
              <w:rPr>
                <w:rFonts w:ascii="標楷體" w:eastAsia="標楷體" w:hAnsi="標楷體" w:hint="eastAsia"/>
                <w:snapToGrid w:val="0"/>
                <w:kern w:val="0"/>
                <w:sz w:val="28"/>
                <w:szCs w:val="28"/>
                <w:lang w:val="zh-TW"/>
              </w:rPr>
              <w:t>鉅</w:t>
            </w:r>
            <w:proofErr w:type="gramEnd"/>
            <w:r w:rsidRPr="001C5B82">
              <w:rPr>
                <w:rFonts w:ascii="標楷體" w:eastAsia="標楷體" w:hAnsi="標楷體" w:hint="eastAsia"/>
                <w:snapToGrid w:val="0"/>
                <w:kern w:val="0"/>
                <w:sz w:val="28"/>
                <w:szCs w:val="28"/>
                <w:lang w:val="zh-TW"/>
              </w:rPr>
              <w:t>，亟待加強調查債務人財產及所得資料，積極辦理再移送執行作業，以確保政府債權及提升清理績效</w:t>
            </w:r>
          </w:p>
        </w:tc>
        <w:tc>
          <w:tcPr>
            <w:tcW w:w="839" w:type="dxa"/>
            <w:tcBorders>
              <w:top w:val="nil"/>
              <w:left w:val="single" w:sz="4" w:space="0" w:color="auto"/>
              <w:bottom w:val="nil"/>
              <w:right w:val="nil"/>
            </w:tcBorders>
          </w:tcPr>
          <w:p w14:paraId="2BDA9F08" w14:textId="527A972F" w:rsidR="00967A4F" w:rsidRPr="008F251C" w:rsidRDefault="008F251C" w:rsidP="00D26C5A">
            <w:pPr>
              <w:overflowPunct w:val="0"/>
              <w:adjustRightInd w:val="0"/>
              <w:snapToGrid w:val="0"/>
              <w:spacing w:line="382"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1</w:t>
            </w:r>
            <w:r w:rsidR="00D26C5A">
              <w:rPr>
                <w:rFonts w:ascii="標楷體" w:eastAsia="標楷體" w:hAnsi="標楷體" w:hint="eastAsia"/>
                <w:snapToGrid w:val="0"/>
                <w:color w:val="0D0D0D" w:themeColor="text1" w:themeTint="F2"/>
                <w:kern w:val="0"/>
                <w:sz w:val="28"/>
                <w:szCs w:val="26"/>
                <w:lang w:val="zh-TW"/>
              </w:rPr>
              <w:t>10</w:t>
            </w:r>
          </w:p>
        </w:tc>
      </w:tr>
      <w:tr w:rsidR="00967A4F" w:rsidRPr="00B809CD" w14:paraId="605DA632" w14:textId="77777777" w:rsidTr="00927DCB">
        <w:trPr>
          <w:trHeight w:val="425"/>
        </w:trPr>
        <w:tc>
          <w:tcPr>
            <w:tcW w:w="1297" w:type="dxa"/>
            <w:tcBorders>
              <w:top w:val="nil"/>
              <w:left w:val="nil"/>
              <w:bottom w:val="nil"/>
              <w:right w:val="single" w:sz="4" w:space="0" w:color="auto"/>
            </w:tcBorders>
            <w:shd w:val="clear" w:color="auto" w:fill="FFFFFF" w:themeFill="background1"/>
            <w:hideMark/>
          </w:tcPr>
          <w:p w14:paraId="7A58181A" w14:textId="77777777" w:rsidR="00967A4F" w:rsidRPr="00AC4EFD" w:rsidRDefault="00967A4F" w:rsidP="00927DCB">
            <w:pPr>
              <w:overflowPunct w:val="0"/>
              <w:adjustRightInd w:val="0"/>
              <w:snapToGrid w:val="0"/>
              <w:spacing w:line="382" w:lineRule="exact"/>
              <w:jc w:val="center"/>
              <w:rPr>
                <w:rFonts w:ascii="標楷體" w:eastAsia="標楷體" w:hAnsi="標楷體"/>
                <w:snapToGrid w:val="0"/>
                <w:spacing w:val="-22"/>
                <w:kern w:val="0"/>
                <w:sz w:val="28"/>
                <w:szCs w:val="28"/>
                <w:lang w:val="zh-TW"/>
              </w:rPr>
            </w:pPr>
            <w:r w:rsidRPr="00AC4EFD">
              <w:rPr>
                <w:rFonts w:ascii="標楷體" w:eastAsia="標楷體" w:hAnsi="標楷體" w:hint="eastAsia"/>
                <w:snapToGrid w:val="0"/>
                <w:spacing w:val="-22"/>
                <w:kern w:val="0"/>
                <w:sz w:val="28"/>
                <w:szCs w:val="28"/>
                <w:lang w:val="zh-TW"/>
              </w:rPr>
              <w:t>（十二）</w:t>
            </w:r>
          </w:p>
        </w:tc>
        <w:tc>
          <w:tcPr>
            <w:tcW w:w="6934" w:type="dxa"/>
            <w:tcBorders>
              <w:top w:val="nil"/>
              <w:left w:val="single" w:sz="4" w:space="0" w:color="auto"/>
              <w:bottom w:val="nil"/>
              <w:right w:val="single" w:sz="4" w:space="0" w:color="auto"/>
            </w:tcBorders>
          </w:tcPr>
          <w:p w14:paraId="20A18FDD" w14:textId="77777777" w:rsidR="00967A4F" w:rsidRPr="00B809CD" w:rsidRDefault="00967A4F" w:rsidP="00927DCB">
            <w:pPr>
              <w:overflowPunct w:val="0"/>
              <w:adjustRightInd w:val="0"/>
              <w:snapToGrid w:val="0"/>
              <w:spacing w:line="382" w:lineRule="exact"/>
              <w:jc w:val="both"/>
              <w:rPr>
                <w:rFonts w:ascii="標楷體" w:eastAsia="標楷體" w:hAnsi="標楷體"/>
                <w:snapToGrid w:val="0"/>
                <w:kern w:val="0"/>
                <w:sz w:val="28"/>
                <w:szCs w:val="28"/>
                <w:lang w:val="zh-TW"/>
              </w:rPr>
            </w:pPr>
            <w:r w:rsidRPr="001C5B82">
              <w:rPr>
                <w:rFonts w:ascii="標楷體" w:eastAsia="標楷體" w:hAnsi="標楷體" w:hint="eastAsia"/>
                <w:snapToGrid w:val="0"/>
                <w:kern w:val="0"/>
                <w:sz w:val="28"/>
                <w:szCs w:val="28"/>
                <w:lang w:val="zh-TW"/>
              </w:rPr>
              <w:t>市縣政府長期辦理被占用房地案件之排除已見成效，惟部分市縣被占用房地面積及待追收使用補償金仍</w:t>
            </w:r>
            <w:proofErr w:type="gramStart"/>
            <w:r w:rsidRPr="001C5B82">
              <w:rPr>
                <w:rFonts w:ascii="標楷體" w:eastAsia="標楷體" w:hAnsi="標楷體" w:hint="eastAsia"/>
                <w:snapToGrid w:val="0"/>
                <w:kern w:val="0"/>
                <w:sz w:val="28"/>
                <w:szCs w:val="28"/>
                <w:lang w:val="zh-TW"/>
              </w:rPr>
              <w:t>鉅</w:t>
            </w:r>
            <w:proofErr w:type="gramEnd"/>
            <w:r w:rsidRPr="001C5B82">
              <w:rPr>
                <w:rFonts w:ascii="標楷體" w:eastAsia="標楷體" w:hAnsi="標楷體" w:hint="eastAsia"/>
                <w:snapToGrid w:val="0"/>
                <w:kern w:val="0"/>
                <w:sz w:val="28"/>
                <w:szCs w:val="28"/>
                <w:lang w:val="zh-TW"/>
              </w:rPr>
              <w:t>，亟待積極辦理</w:t>
            </w:r>
          </w:p>
        </w:tc>
        <w:tc>
          <w:tcPr>
            <w:tcW w:w="839" w:type="dxa"/>
            <w:tcBorders>
              <w:top w:val="nil"/>
              <w:left w:val="single" w:sz="4" w:space="0" w:color="auto"/>
              <w:bottom w:val="nil"/>
              <w:right w:val="nil"/>
            </w:tcBorders>
          </w:tcPr>
          <w:p w14:paraId="7118D2D8" w14:textId="5198AA35" w:rsidR="00967A4F" w:rsidRPr="008F251C" w:rsidRDefault="008F251C" w:rsidP="00927DCB">
            <w:pPr>
              <w:overflowPunct w:val="0"/>
              <w:adjustRightInd w:val="0"/>
              <w:snapToGrid w:val="0"/>
              <w:spacing w:line="382" w:lineRule="exact"/>
              <w:jc w:val="center"/>
              <w:rPr>
                <w:rFonts w:ascii="標楷體" w:eastAsia="標楷體" w:hAnsi="標楷體"/>
                <w:snapToGrid w:val="0"/>
                <w:color w:val="0D0D0D" w:themeColor="text1" w:themeTint="F2"/>
                <w:kern w:val="0"/>
                <w:sz w:val="28"/>
                <w:szCs w:val="28"/>
                <w:lang w:val="zh-TW"/>
              </w:rPr>
            </w:pPr>
            <w:r>
              <w:rPr>
                <w:rFonts w:ascii="標楷體" w:eastAsia="標楷體" w:hAnsi="標楷體" w:hint="eastAsia"/>
                <w:snapToGrid w:val="0"/>
                <w:color w:val="0D0D0D" w:themeColor="text1" w:themeTint="F2"/>
                <w:kern w:val="0"/>
                <w:sz w:val="28"/>
                <w:szCs w:val="26"/>
                <w:lang w:val="zh-TW"/>
              </w:rPr>
              <w:t>11</w:t>
            </w:r>
            <w:r w:rsidR="00D26C5A">
              <w:rPr>
                <w:rFonts w:ascii="標楷體" w:eastAsia="標楷體" w:hAnsi="標楷體" w:hint="eastAsia"/>
                <w:snapToGrid w:val="0"/>
                <w:color w:val="0D0D0D" w:themeColor="text1" w:themeTint="F2"/>
                <w:kern w:val="0"/>
                <w:sz w:val="28"/>
                <w:szCs w:val="26"/>
                <w:lang w:val="zh-TW"/>
              </w:rPr>
              <w:t>2</w:t>
            </w:r>
          </w:p>
        </w:tc>
      </w:tr>
      <w:tr w:rsidR="00967A4F" w:rsidRPr="00B809CD" w14:paraId="33051459" w14:textId="77777777" w:rsidTr="00927DCB">
        <w:trPr>
          <w:trHeight w:val="425"/>
        </w:trPr>
        <w:tc>
          <w:tcPr>
            <w:tcW w:w="1297" w:type="dxa"/>
            <w:tcBorders>
              <w:top w:val="nil"/>
              <w:left w:val="nil"/>
              <w:bottom w:val="nil"/>
              <w:right w:val="single" w:sz="4" w:space="0" w:color="auto"/>
            </w:tcBorders>
            <w:shd w:val="clear" w:color="auto" w:fill="FFFFFF" w:themeFill="background1"/>
          </w:tcPr>
          <w:p w14:paraId="03BDC494" w14:textId="77777777" w:rsidR="00967A4F" w:rsidRPr="001A1CB0" w:rsidRDefault="00967A4F" w:rsidP="00927DCB">
            <w:pPr>
              <w:overflowPunct w:val="0"/>
              <w:adjustRightInd w:val="0"/>
              <w:snapToGrid w:val="0"/>
              <w:spacing w:line="384" w:lineRule="exact"/>
              <w:jc w:val="center"/>
              <w:rPr>
                <w:rFonts w:ascii="標楷體" w:eastAsia="標楷體" w:hAnsi="標楷體"/>
                <w:bCs/>
                <w:sz w:val="28"/>
                <w:szCs w:val="32"/>
              </w:rPr>
            </w:pPr>
            <w:r w:rsidRPr="00AC4EFD">
              <w:rPr>
                <w:rFonts w:ascii="標楷體" w:eastAsia="標楷體" w:hAnsi="標楷體" w:hint="eastAsia"/>
                <w:snapToGrid w:val="0"/>
                <w:spacing w:val="-22"/>
                <w:kern w:val="0"/>
                <w:sz w:val="28"/>
                <w:szCs w:val="28"/>
                <w:lang w:val="zh-TW"/>
              </w:rPr>
              <w:t>（</w:t>
            </w:r>
            <w:r>
              <w:rPr>
                <w:rFonts w:ascii="標楷體" w:eastAsia="標楷體" w:hAnsi="標楷體" w:hint="eastAsia"/>
                <w:snapToGrid w:val="0"/>
                <w:spacing w:val="-22"/>
                <w:kern w:val="0"/>
                <w:sz w:val="28"/>
                <w:szCs w:val="28"/>
                <w:lang w:val="zh-TW"/>
              </w:rPr>
              <w:t>十三</w:t>
            </w:r>
            <w:r w:rsidRPr="00AC4EFD">
              <w:rPr>
                <w:rFonts w:ascii="標楷體" w:eastAsia="標楷體" w:hAnsi="標楷體" w:hint="eastAsia"/>
                <w:snapToGrid w:val="0"/>
                <w:spacing w:val="-22"/>
                <w:kern w:val="0"/>
                <w:sz w:val="28"/>
                <w:szCs w:val="28"/>
                <w:lang w:val="zh-TW"/>
              </w:rPr>
              <w:t>）</w:t>
            </w:r>
          </w:p>
        </w:tc>
        <w:tc>
          <w:tcPr>
            <w:tcW w:w="6934" w:type="dxa"/>
            <w:tcBorders>
              <w:top w:val="nil"/>
              <w:left w:val="single" w:sz="4" w:space="0" w:color="auto"/>
              <w:bottom w:val="nil"/>
              <w:right w:val="single" w:sz="4" w:space="0" w:color="auto"/>
            </w:tcBorders>
          </w:tcPr>
          <w:p w14:paraId="222B1146" w14:textId="77777777" w:rsidR="00967A4F" w:rsidRPr="001C5B82" w:rsidRDefault="00967A4F" w:rsidP="00927DCB">
            <w:pPr>
              <w:overflowPunct w:val="0"/>
              <w:adjustRightInd w:val="0"/>
              <w:snapToGrid w:val="0"/>
              <w:spacing w:line="384" w:lineRule="exact"/>
              <w:jc w:val="both"/>
              <w:rPr>
                <w:rFonts w:ascii="標楷體" w:eastAsia="標楷體" w:hAnsi="標楷體"/>
                <w:snapToGrid w:val="0"/>
                <w:kern w:val="0"/>
                <w:sz w:val="28"/>
                <w:szCs w:val="28"/>
                <w:lang w:val="zh-TW"/>
              </w:rPr>
            </w:pPr>
            <w:r w:rsidRPr="001C5B82">
              <w:rPr>
                <w:rFonts w:ascii="標楷體" w:eastAsia="標楷體" w:hAnsi="標楷體" w:hint="eastAsia"/>
                <w:snapToGrid w:val="0"/>
                <w:kern w:val="0"/>
                <w:sz w:val="28"/>
                <w:szCs w:val="28"/>
                <w:lang w:val="zh-TW"/>
              </w:rPr>
              <w:t>市縣</w:t>
            </w:r>
            <w:r w:rsidRPr="001C5B82">
              <w:rPr>
                <w:rFonts w:ascii="標楷體" w:eastAsia="標楷體" w:hAnsi="標楷體"/>
                <w:snapToGrid w:val="0"/>
                <w:kern w:val="0"/>
                <w:sz w:val="28"/>
                <w:szCs w:val="28"/>
                <w:lang w:val="zh-TW"/>
              </w:rPr>
              <w:t>政府</w:t>
            </w:r>
            <w:r w:rsidRPr="001C5B82">
              <w:rPr>
                <w:rFonts w:ascii="標楷體" w:eastAsia="標楷體" w:hAnsi="標楷體" w:hint="eastAsia"/>
                <w:snapToGrid w:val="0"/>
                <w:kern w:val="0"/>
                <w:sz w:val="28"/>
                <w:szCs w:val="28"/>
                <w:lang w:val="zh-TW"/>
              </w:rPr>
              <w:t>持續配合中央辦理前瞻基礎建設計畫，惟部分市縣執行受補助計畫自籌經費預算執行情形欠佳，又須配合籌措鉅額</w:t>
            </w:r>
            <w:r w:rsidRPr="001C5B82">
              <w:rPr>
                <w:rFonts w:ascii="標楷體" w:eastAsia="標楷體" w:hAnsi="標楷體"/>
                <w:snapToGrid w:val="0"/>
                <w:kern w:val="0"/>
                <w:sz w:val="28"/>
                <w:szCs w:val="28"/>
                <w:lang w:val="zh-TW"/>
              </w:rPr>
              <w:t>自籌經費，</w:t>
            </w:r>
            <w:r w:rsidRPr="001C5B82">
              <w:rPr>
                <w:rFonts w:ascii="標楷體" w:eastAsia="標楷體" w:hAnsi="標楷體" w:hint="eastAsia"/>
                <w:snapToGrid w:val="0"/>
                <w:kern w:val="0"/>
                <w:sz w:val="28"/>
                <w:szCs w:val="28"/>
                <w:lang w:val="zh-TW"/>
              </w:rPr>
              <w:t>加重財政負擔，</w:t>
            </w:r>
            <w:r w:rsidRPr="001C5B82">
              <w:rPr>
                <w:rFonts w:ascii="標楷體" w:eastAsia="標楷體" w:hAnsi="標楷體"/>
                <w:snapToGrid w:val="0"/>
                <w:kern w:val="0"/>
                <w:sz w:val="28"/>
                <w:szCs w:val="28"/>
                <w:lang w:val="zh-TW"/>
              </w:rPr>
              <w:t>影響</w:t>
            </w:r>
            <w:r w:rsidRPr="001C5B82">
              <w:rPr>
                <w:rFonts w:ascii="標楷體" w:eastAsia="標楷體" w:hAnsi="標楷體" w:hint="eastAsia"/>
                <w:snapToGrid w:val="0"/>
                <w:kern w:val="0"/>
                <w:sz w:val="28"/>
                <w:szCs w:val="28"/>
                <w:lang w:val="zh-TW"/>
              </w:rPr>
              <w:t>財政</w:t>
            </w:r>
            <w:r w:rsidRPr="001C5B82">
              <w:rPr>
                <w:rFonts w:ascii="標楷體" w:eastAsia="標楷體" w:hAnsi="標楷體"/>
                <w:snapToGrid w:val="0"/>
                <w:kern w:val="0"/>
                <w:sz w:val="28"/>
                <w:szCs w:val="28"/>
                <w:lang w:val="zh-TW"/>
              </w:rPr>
              <w:t>資源之有效配置</w:t>
            </w:r>
            <w:r w:rsidRPr="001C5B82">
              <w:rPr>
                <w:rFonts w:ascii="標楷體" w:eastAsia="標楷體" w:hAnsi="標楷體" w:hint="eastAsia"/>
                <w:snapToGrid w:val="0"/>
                <w:kern w:val="0"/>
                <w:sz w:val="28"/>
                <w:szCs w:val="28"/>
                <w:lang w:val="zh-TW"/>
              </w:rPr>
              <w:t>，有待檢討改善</w:t>
            </w:r>
          </w:p>
        </w:tc>
        <w:tc>
          <w:tcPr>
            <w:tcW w:w="839" w:type="dxa"/>
            <w:tcBorders>
              <w:top w:val="nil"/>
              <w:left w:val="single" w:sz="4" w:space="0" w:color="auto"/>
              <w:bottom w:val="nil"/>
              <w:right w:val="nil"/>
            </w:tcBorders>
          </w:tcPr>
          <w:p w14:paraId="6942640C" w14:textId="22ACD413" w:rsidR="00967A4F" w:rsidRPr="008F251C" w:rsidRDefault="008F251C" w:rsidP="00D26C5A">
            <w:pPr>
              <w:overflowPunct w:val="0"/>
              <w:adjustRightInd w:val="0"/>
              <w:snapToGrid w:val="0"/>
              <w:spacing w:line="384"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11</w:t>
            </w:r>
            <w:r w:rsidR="00D26C5A">
              <w:rPr>
                <w:rFonts w:ascii="標楷體" w:eastAsia="標楷體" w:hAnsi="標楷體" w:hint="eastAsia"/>
                <w:snapToGrid w:val="0"/>
                <w:color w:val="0D0D0D" w:themeColor="text1" w:themeTint="F2"/>
                <w:kern w:val="0"/>
                <w:sz w:val="28"/>
                <w:szCs w:val="26"/>
                <w:lang w:val="zh-TW"/>
              </w:rPr>
              <w:t>5</w:t>
            </w:r>
          </w:p>
        </w:tc>
      </w:tr>
      <w:tr w:rsidR="00967A4F" w:rsidRPr="00B809CD" w14:paraId="7934B31C" w14:textId="77777777" w:rsidTr="00927DCB">
        <w:trPr>
          <w:trHeight w:val="425"/>
        </w:trPr>
        <w:tc>
          <w:tcPr>
            <w:tcW w:w="1297" w:type="dxa"/>
            <w:tcBorders>
              <w:top w:val="nil"/>
              <w:left w:val="nil"/>
              <w:bottom w:val="nil"/>
              <w:right w:val="single" w:sz="4" w:space="0" w:color="auto"/>
            </w:tcBorders>
            <w:shd w:val="clear" w:color="auto" w:fill="FFFFFF" w:themeFill="background1"/>
          </w:tcPr>
          <w:p w14:paraId="64EA7B10" w14:textId="77777777" w:rsidR="00967A4F" w:rsidRPr="00AC4EFD" w:rsidRDefault="00967A4F" w:rsidP="00927DCB">
            <w:pPr>
              <w:overflowPunct w:val="0"/>
              <w:adjustRightInd w:val="0"/>
              <w:snapToGrid w:val="0"/>
              <w:spacing w:line="384" w:lineRule="exact"/>
              <w:jc w:val="center"/>
              <w:rPr>
                <w:rFonts w:ascii="標楷體" w:eastAsia="標楷體" w:hAnsi="標楷體"/>
                <w:snapToGrid w:val="0"/>
                <w:spacing w:val="-22"/>
                <w:kern w:val="0"/>
                <w:sz w:val="28"/>
                <w:szCs w:val="28"/>
                <w:lang w:val="zh-TW"/>
              </w:rPr>
            </w:pPr>
            <w:r w:rsidRPr="00AC4EFD">
              <w:rPr>
                <w:rFonts w:ascii="標楷體" w:eastAsia="標楷體" w:hAnsi="標楷體" w:hint="eastAsia"/>
                <w:snapToGrid w:val="0"/>
                <w:spacing w:val="-22"/>
                <w:kern w:val="0"/>
                <w:sz w:val="28"/>
                <w:szCs w:val="28"/>
                <w:lang w:val="zh-TW"/>
              </w:rPr>
              <w:t>（</w:t>
            </w:r>
            <w:r>
              <w:rPr>
                <w:rFonts w:ascii="標楷體" w:eastAsia="標楷體" w:hAnsi="標楷體" w:hint="eastAsia"/>
                <w:snapToGrid w:val="0"/>
                <w:spacing w:val="-22"/>
                <w:kern w:val="0"/>
                <w:sz w:val="28"/>
                <w:szCs w:val="28"/>
                <w:lang w:val="zh-TW"/>
              </w:rPr>
              <w:t>十四</w:t>
            </w:r>
            <w:r w:rsidRPr="00AC4EFD">
              <w:rPr>
                <w:rFonts w:ascii="標楷體" w:eastAsia="標楷體" w:hAnsi="標楷體" w:hint="eastAsia"/>
                <w:snapToGrid w:val="0"/>
                <w:spacing w:val="-22"/>
                <w:kern w:val="0"/>
                <w:sz w:val="28"/>
                <w:szCs w:val="28"/>
                <w:lang w:val="zh-TW"/>
              </w:rPr>
              <w:t>）</w:t>
            </w:r>
          </w:p>
        </w:tc>
        <w:tc>
          <w:tcPr>
            <w:tcW w:w="6934" w:type="dxa"/>
            <w:tcBorders>
              <w:top w:val="nil"/>
              <w:left w:val="single" w:sz="4" w:space="0" w:color="auto"/>
              <w:bottom w:val="nil"/>
              <w:right w:val="single" w:sz="4" w:space="0" w:color="auto"/>
            </w:tcBorders>
          </w:tcPr>
          <w:p w14:paraId="128001C3" w14:textId="77777777" w:rsidR="00967A4F" w:rsidRPr="001C5B82" w:rsidRDefault="00967A4F" w:rsidP="00927DCB">
            <w:pPr>
              <w:overflowPunct w:val="0"/>
              <w:adjustRightInd w:val="0"/>
              <w:snapToGrid w:val="0"/>
              <w:spacing w:line="384" w:lineRule="exact"/>
              <w:jc w:val="both"/>
              <w:rPr>
                <w:rFonts w:ascii="標楷體" w:eastAsia="標楷體" w:hAnsi="標楷體"/>
                <w:snapToGrid w:val="0"/>
                <w:kern w:val="0"/>
                <w:sz w:val="28"/>
                <w:szCs w:val="28"/>
                <w:lang w:val="zh-TW"/>
              </w:rPr>
            </w:pPr>
            <w:r w:rsidRPr="00975E9A">
              <w:rPr>
                <w:rFonts w:ascii="標楷體" w:eastAsia="標楷體" w:hAnsi="標楷體" w:hint="eastAsia"/>
                <w:snapToGrid w:val="0"/>
                <w:kern w:val="0"/>
                <w:sz w:val="28"/>
                <w:szCs w:val="28"/>
                <w:lang w:val="zh-TW"/>
              </w:rPr>
              <w:t>部分市縣政府於計畫實施及預算執行、收入繳納及會計事務處理、事務管理、政府採購、營業及非營業特種基金經營管理等方面之辦理情形尚欠周妥，仍待</w:t>
            </w:r>
            <w:proofErr w:type="gramStart"/>
            <w:r w:rsidRPr="00975E9A">
              <w:rPr>
                <w:rFonts w:ascii="標楷體" w:eastAsia="標楷體" w:hAnsi="標楷體" w:hint="eastAsia"/>
                <w:snapToGrid w:val="0"/>
                <w:kern w:val="0"/>
                <w:sz w:val="28"/>
                <w:szCs w:val="28"/>
                <w:lang w:val="zh-TW"/>
              </w:rPr>
              <w:t>研</w:t>
            </w:r>
            <w:proofErr w:type="gramEnd"/>
            <w:r w:rsidRPr="00975E9A">
              <w:rPr>
                <w:rFonts w:ascii="標楷體" w:eastAsia="標楷體" w:hAnsi="標楷體" w:hint="eastAsia"/>
                <w:snapToGrid w:val="0"/>
                <w:kern w:val="0"/>
                <w:sz w:val="28"/>
                <w:szCs w:val="28"/>
                <w:lang w:val="zh-TW"/>
              </w:rPr>
              <w:t>謀改善</w:t>
            </w:r>
          </w:p>
        </w:tc>
        <w:tc>
          <w:tcPr>
            <w:tcW w:w="839" w:type="dxa"/>
            <w:tcBorders>
              <w:top w:val="nil"/>
              <w:left w:val="single" w:sz="4" w:space="0" w:color="auto"/>
              <w:bottom w:val="nil"/>
              <w:right w:val="nil"/>
            </w:tcBorders>
          </w:tcPr>
          <w:p w14:paraId="53D04D5C" w14:textId="419C52EA" w:rsidR="00967A4F" w:rsidRPr="008F251C" w:rsidRDefault="008F251C" w:rsidP="00D26C5A">
            <w:pPr>
              <w:overflowPunct w:val="0"/>
              <w:adjustRightInd w:val="0"/>
              <w:snapToGrid w:val="0"/>
              <w:spacing w:line="384"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11</w:t>
            </w:r>
            <w:r w:rsidR="00D26C5A">
              <w:rPr>
                <w:rFonts w:ascii="標楷體" w:eastAsia="標楷體" w:hAnsi="標楷體" w:hint="eastAsia"/>
                <w:snapToGrid w:val="0"/>
                <w:color w:val="0D0D0D" w:themeColor="text1" w:themeTint="F2"/>
                <w:kern w:val="0"/>
                <w:sz w:val="28"/>
                <w:szCs w:val="26"/>
                <w:lang w:val="zh-TW"/>
              </w:rPr>
              <w:t>8</w:t>
            </w:r>
          </w:p>
        </w:tc>
      </w:tr>
      <w:tr w:rsidR="00967A4F" w:rsidRPr="00B809CD" w14:paraId="04F0B7B5" w14:textId="77777777" w:rsidTr="00927DCB">
        <w:trPr>
          <w:trHeight w:val="372"/>
        </w:trPr>
        <w:tc>
          <w:tcPr>
            <w:tcW w:w="1297" w:type="dxa"/>
            <w:tcBorders>
              <w:top w:val="nil"/>
              <w:left w:val="nil"/>
              <w:bottom w:val="single" w:sz="8" w:space="0" w:color="auto"/>
              <w:right w:val="single" w:sz="4" w:space="0" w:color="auto"/>
            </w:tcBorders>
            <w:shd w:val="clear" w:color="auto" w:fill="FFFFFF" w:themeFill="background1"/>
          </w:tcPr>
          <w:p w14:paraId="75C84090" w14:textId="77777777" w:rsidR="00967A4F" w:rsidRPr="00AC4EFD" w:rsidRDefault="00967A4F" w:rsidP="00927DCB">
            <w:pPr>
              <w:overflowPunct w:val="0"/>
              <w:adjustRightInd w:val="0"/>
              <w:snapToGrid w:val="0"/>
              <w:spacing w:line="384" w:lineRule="exact"/>
              <w:jc w:val="center"/>
              <w:rPr>
                <w:rFonts w:ascii="標楷體" w:eastAsia="標楷體" w:hAnsi="標楷體"/>
                <w:snapToGrid w:val="0"/>
                <w:spacing w:val="-22"/>
                <w:kern w:val="0"/>
                <w:sz w:val="28"/>
                <w:szCs w:val="28"/>
                <w:lang w:val="zh-TW"/>
              </w:rPr>
            </w:pPr>
            <w:r w:rsidRPr="00AC4EFD">
              <w:rPr>
                <w:rFonts w:ascii="標楷體" w:eastAsia="標楷體" w:hAnsi="標楷體" w:hint="eastAsia"/>
                <w:snapToGrid w:val="0"/>
                <w:spacing w:val="-22"/>
                <w:kern w:val="0"/>
                <w:sz w:val="28"/>
                <w:szCs w:val="28"/>
                <w:lang w:val="zh-TW"/>
              </w:rPr>
              <w:t>（</w:t>
            </w:r>
            <w:r>
              <w:rPr>
                <w:rFonts w:ascii="標楷體" w:eastAsia="標楷體" w:hAnsi="標楷體" w:hint="eastAsia"/>
                <w:snapToGrid w:val="0"/>
                <w:spacing w:val="-22"/>
                <w:kern w:val="0"/>
                <w:sz w:val="28"/>
                <w:szCs w:val="28"/>
                <w:lang w:val="zh-TW"/>
              </w:rPr>
              <w:t>十五</w:t>
            </w:r>
            <w:r w:rsidRPr="00AC4EFD">
              <w:rPr>
                <w:rFonts w:ascii="標楷體" w:eastAsia="標楷體" w:hAnsi="標楷體" w:hint="eastAsia"/>
                <w:snapToGrid w:val="0"/>
                <w:spacing w:val="-22"/>
                <w:kern w:val="0"/>
                <w:sz w:val="28"/>
                <w:szCs w:val="28"/>
                <w:lang w:val="zh-TW"/>
              </w:rPr>
              <w:t>）</w:t>
            </w:r>
          </w:p>
        </w:tc>
        <w:tc>
          <w:tcPr>
            <w:tcW w:w="6934" w:type="dxa"/>
            <w:tcBorders>
              <w:top w:val="nil"/>
              <w:left w:val="single" w:sz="4" w:space="0" w:color="auto"/>
              <w:bottom w:val="single" w:sz="8" w:space="0" w:color="auto"/>
              <w:right w:val="single" w:sz="4" w:space="0" w:color="auto"/>
            </w:tcBorders>
          </w:tcPr>
          <w:p w14:paraId="1E61DD35" w14:textId="77777777" w:rsidR="00967A4F" w:rsidRPr="00420D89" w:rsidRDefault="00967A4F" w:rsidP="00927DCB">
            <w:pPr>
              <w:overflowPunct w:val="0"/>
              <w:adjustRightInd w:val="0"/>
              <w:snapToGrid w:val="0"/>
              <w:spacing w:line="384" w:lineRule="exact"/>
              <w:jc w:val="both"/>
              <w:rPr>
                <w:rFonts w:ascii="標楷體" w:eastAsia="標楷體" w:hAnsi="標楷體"/>
                <w:snapToGrid w:val="0"/>
                <w:kern w:val="0"/>
                <w:sz w:val="28"/>
                <w:szCs w:val="28"/>
              </w:rPr>
            </w:pPr>
            <w:r w:rsidRPr="00420D89">
              <w:rPr>
                <w:rFonts w:ascii="標楷體" w:eastAsia="標楷體" w:hAnsi="標楷體" w:hint="eastAsia"/>
                <w:snapToGrid w:val="0"/>
                <w:kern w:val="0"/>
                <w:sz w:val="28"/>
                <w:szCs w:val="28"/>
                <w:lang w:val="zh-TW"/>
              </w:rPr>
              <w:t>山地原住民區公所依地方制度</w:t>
            </w:r>
            <w:proofErr w:type="gramStart"/>
            <w:r w:rsidRPr="00420D89">
              <w:rPr>
                <w:rFonts w:ascii="標楷體" w:eastAsia="標楷體" w:hAnsi="標楷體" w:hint="eastAsia"/>
                <w:snapToGrid w:val="0"/>
                <w:kern w:val="0"/>
                <w:sz w:val="28"/>
                <w:szCs w:val="28"/>
                <w:lang w:val="zh-TW"/>
              </w:rPr>
              <w:t>法所賦權限</w:t>
            </w:r>
            <w:proofErr w:type="gramEnd"/>
            <w:r w:rsidRPr="00420D89">
              <w:rPr>
                <w:rFonts w:ascii="標楷體" w:eastAsia="標楷體" w:hAnsi="標楷體" w:hint="eastAsia"/>
                <w:snapToGrid w:val="0"/>
                <w:kern w:val="0"/>
                <w:sz w:val="28"/>
                <w:szCs w:val="28"/>
                <w:lang w:val="zh-TW"/>
              </w:rPr>
              <w:t>自治運作，惟計畫與預算之執行、內部控制作業及採購案件之</w:t>
            </w:r>
            <w:proofErr w:type="gramStart"/>
            <w:r w:rsidRPr="00420D89">
              <w:rPr>
                <w:rFonts w:ascii="標楷體" w:eastAsia="標楷體" w:hAnsi="標楷體" w:hint="eastAsia"/>
                <w:snapToGrid w:val="0"/>
                <w:kern w:val="0"/>
                <w:sz w:val="28"/>
                <w:szCs w:val="28"/>
                <w:lang w:val="zh-TW"/>
              </w:rPr>
              <w:t>管理間有疏漏</w:t>
            </w:r>
            <w:proofErr w:type="gramEnd"/>
            <w:r w:rsidRPr="00420D89">
              <w:rPr>
                <w:rFonts w:ascii="標楷體" w:eastAsia="標楷體" w:hAnsi="標楷體" w:hint="eastAsia"/>
                <w:snapToGrid w:val="0"/>
                <w:kern w:val="0"/>
                <w:sz w:val="28"/>
                <w:szCs w:val="28"/>
                <w:lang w:val="zh-TW"/>
              </w:rPr>
              <w:t>，尚待</w:t>
            </w:r>
            <w:proofErr w:type="gramStart"/>
            <w:r w:rsidRPr="00420D89">
              <w:rPr>
                <w:rFonts w:ascii="標楷體" w:eastAsia="標楷體" w:hAnsi="標楷體" w:hint="eastAsia"/>
                <w:snapToGrid w:val="0"/>
                <w:kern w:val="0"/>
                <w:sz w:val="28"/>
                <w:szCs w:val="28"/>
                <w:lang w:val="zh-TW"/>
              </w:rPr>
              <w:t>研</w:t>
            </w:r>
            <w:proofErr w:type="gramEnd"/>
            <w:r w:rsidRPr="00420D89">
              <w:rPr>
                <w:rFonts w:ascii="標楷體" w:eastAsia="標楷體" w:hAnsi="標楷體" w:hint="eastAsia"/>
                <w:snapToGrid w:val="0"/>
                <w:kern w:val="0"/>
                <w:sz w:val="28"/>
                <w:szCs w:val="28"/>
                <w:lang w:val="zh-TW"/>
              </w:rPr>
              <w:t>謀改善</w:t>
            </w:r>
          </w:p>
        </w:tc>
        <w:tc>
          <w:tcPr>
            <w:tcW w:w="839" w:type="dxa"/>
            <w:tcBorders>
              <w:top w:val="nil"/>
              <w:left w:val="single" w:sz="4" w:space="0" w:color="auto"/>
              <w:bottom w:val="single" w:sz="8" w:space="0" w:color="auto"/>
              <w:right w:val="nil"/>
            </w:tcBorders>
          </w:tcPr>
          <w:p w14:paraId="2B700EB3" w14:textId="48DE054B" w:rsidR="00967A4F" w:rsidRPr="008F251C" w:rsidRDefault="008F251C" w:rsidP="00D26C5A">
            <w:pPr>
              <w:overflowPunct w:val="0"/>
              <w:adjustRightInd w:val="0"/>
              <w:snapToGrid w:val="0"/>
              <w:spacing w:line="384" w:lineRule="exact"/>
              <w:jc w:val="center"/>
              <w:rPr>
                <w:rFonts w:ascii="標楷體" w:eastAsia="標楷體" w:hAnsi="標楷體"/>
                <w:snapToGrid w:val="0"/>
                <w:color w:val="0D0D0D" w:themeColor="text1" w:themeTint="F2"/>
                <w:kern w:val="0"/>
                <w:sz w:val="28"/>
                <w:szCs w:val="26"/>
                <w:lang w:val="zh-TW"/>
              </w:rPr>
            </w:pPr>
            <w:r>
              <w:rPr>
                <w:rFonts w:ascii="標楷體" w:eastAsia="標楷體" w:hAnsi="標楷體" w:hint="eastAsia"/>
                <w:snapToGrid w:val="0"/>
                <w:color w:val="0D0D0D" w:themeColor="text1" w:themeTint="F2"/>
                <w:kern w:val="0"/>
                <w:sz w:val="28"/>
                <w:szCs w:val="26"/>
                <w:lang w:val="zh-TW"/>
              </w:rPr>
              <w:t>1</w:t>
            </w:r>
            <w:r w:rsidR="00D26C5A">
              <w:rPr>
                <w:rFonts w:ascii="標楷體" w:eastAsia="標楷體" w:hAnsi="標楷體" w:hint="eastAsia"/>
                <w:snapToGrid w:val="0"/>
                <w:color w:val="0D0D0D" w:themeColor="text1" w:themeTint="F2"/>
                <w:kern w:val="0"/>
                <w:sz w:val="28"/>
                <w:szCs w:val="26"/>
                <w:lang w:val="zh-TW"/>
              </w:rPr>
              <w:t>20</w:t>
            </w:r>
          </w:p>
        </w:tc>
      </w:tr>
    </w:tbl>
    <w:p w14:paraId="21C44398" w14:textId="77777777" w:rsidR="00967A4F" w:rsidRPr="00085405" w:rsidRDefault="00967A4F" w:rsidP="00967A4F">
      <w:pPr>
        <w:widowControl/>
        <w:overflowPunct w:val="0"/>
        <w:snapToGrid w:val="0"/>
        <w:spacing w:line="20" w:lineRule="exact"/>
        <w:jc w:val="both"/>
        <w:rPr>
          <w:rFonts w:ascii="標楷體" w:eastAsia="標楷體" w:hAnsi="標楷體" w:cs="標楷體"/>
          <w:b/>
          <w:bCs/>
          <w:color w:val="A6A6A6" w:themeColor="background1" w:themeShade="A6"/>
          <w:spacing w:val="10"/>
          <w:sz w:val="2"/>
          <w:szCs w:val="2"/>
        </w:rPr>
      </w:pPr>
    </w:p>
    <w:p w14:paraId="0161D179" w14:textId="77777777" w:rsidR="00967A4F" w:rsidRPr="00085405" w:rsidRDefault="00967A4F" w:rsidP="00967A4F">
      <w:pPr>
        <w:widowControl/>
        <w:overflowPunct w:val="0"/>
        <w:snapToGrid w:val="0"/>
        <w:spacing w:line="20" w:lineRule="exact"/>
        <w:jc w:val="both"/>
        <w:rPr>
          <w:rFonts w:ascii="標楷體" w:eastAsia="標楷體" w:hAnsi="標楷體" w:cs="標楷體"/>
          <w:b/>
          <w:bCs/>
          <w:color w:val="A6A6A6" w:themeColor="background1" w:themeShade="A6"/>
          <w:spacing w:val="10"/>
          <w:sz w:val="2"/>
          <w:szCs w:val="2"/>
        </w:rPr>
      </w:pPr>
    </w:p>
    <w:p w14:paraId="20ADCBBA" w14:textId="77777777" w:rsidR="00967A4F" w:rsidRPr="00085405" w:rsidRDefault="00967A4F" w:rsidP="00967A4F">
      <w:pPr>
        <w:widowControl/>
        <w:overflowPunct w:val="0"/>
        <w:snapToGrid w:val="0"/>
        <w:spacing w:line="20" w:lineRule="exact"/>
        <w:jc w:val="both"/>
        <w:rPr>
          <w:rFonts w:ascii="標楷體" w:eastAsia="標楷體" w:hAnsi="標楷體" w:cs="標楷體"/>
          <w:b/>
          <w:bCs/>
          <w:color w:val="A6A6A6" w:themeColor="background1" w:themeShade="A6"/>
          <w:spacing w:val="10"/>
          <w:sz w:val="2"/>
          <w:szCs w:val="2"/>
        </w:rPr>
      </w:pPr>
    </w:p>
    <w:p w14:paraId="466D5DF6" w14:textId="77777777" w:rsidR="00967A4F" w:rsidRPr="00085405" w:rsidRDefault="00967A4F" w:rsidP="00967A4F">
      <w:pPr>
        <w:widowControl/>
        <w:overflowPunct w:val="0"/>
        <w:snapToGrid w:val="0"/>
        <w:spacing w:line="20" w:lineRule="exact"/>
        <w:jc w:val="both"/>
        <w:rPr>
          <w:rFonts w:ascii="標楷體" w:eastAsia="標楷體" w:hAnsi="標楷體" w:cs="標楷體"/>
          <w:b/>
          <w:bCs/>
          <w:color w:val="A6A6A6" w:themeColor="background1" w:themeShade="A6"/>
          <w:spacing w:val="10"/>
          <w:sz w:val="2"/>
          <w:szCs w:val="2"/>
        </w:rPr>
      </w:pPr>
    </w:p>
    <w:p w14:paraId="6CBA7EF8" w14:textId="77777777" w:rsidR="00967A4F" w:rsidRPr="00085405" w:rsidRDefault="00967A4F" w:rsidP="00967A4F">
      <w:pPr>
        <w:widowControl/>
        <w:overflowPunct w:val="0"/>
        <w:snapToGrid w:val="0"/>
        <w:spacing w:line="20" w:lineRule="exact"/>
        <w:jc w:val="both"/>
        <w:rPr>
          <w:rFonts w:ascii="標楷體" w:eastAsia="標楷體" w:hAnsi="標楷體" w:cs="標楷體"/>
          <w:b/>
          <w:bCs/>
          <w:color w:val="A6A6A6" w:themeColor="background1" w:themeShade="A6"/>
          <w:spacing w:val="10"/>
          <w:sz w:val="2"/>
          <w:szCs w:val="2"/>
        </w:rPr>
      </w:pPr>
    </w:p>
    <w:p w14:paraId="49A5D519" w14:textId="77777777" w:rsidR="00967A4F" w:rsidRPr="00567315" w:rsidRDefault="00967A4F" w:rsidP="00967A4F">
      <w:pPr>
        <w:overflowPunct w:val="0"/>
        <w:snapToGrid w:val="0"/>
        <w:spacing w:line="56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（一）歷年地方政府自籌財源不足，為提供市縣政府基本設施及教育設施建設與社會福利經費需求，中央透過核撥一般性補助款</w:t>
      </w:r>
      <w:proofErr w:type="gramStart"/>
      <w:r w:rsidRPr="00567315">
        <w:rPr>
          <w:rFonts w:ascii="標楷體" w:eastAsia="標楷體" w:hAnsi="標楷體" w:hint="eastAsia"/>
          <w:b/>
          <w:sz w:val="28"/>
          <w:szCs w:val="28"/>
        </w:rPr>
        <w:t>挹</w:t>
      </w:r>
      <w:proofErr w:type="gramEnd"/>
      <w:r w:rsidRPr="00567315">
        <w:rPr>
          <w:rFonts w:ascii="標楷體" w:eastAsia="標楷體" w:hAnsi="標楷體" w:hint="eastAsia"/>
          <w:b/>
          <w:sz w:val="28"/>
          <w:szCs w:val="28"/>
        </w:rPr>
        <w:t>注地方財源，惟部分市縣執行受補助計畫未如預期或執行成效欠佳，仍待檢討改善積極辦理，</w:t>
      </w:r>
      <w:proofErr w:type="gramStart"/>
      <w:r w:rsidRPr="00567315">
        <w:rPr>
          <w:rFonts w:ascii="標楷體" w:eastAsia="標楷體" w:hAnsi="標楷體" w:hint="eastAsia"/>
          <w:b/>
          <w:sz w:val="28"/>
          <w:szCs w:val="28"/>
        </w:rPr>
        <w:t>俾</w:t>
      </w:r>
      <w:proofErr w:type="gramEnd"/>
      <w:r w:rsidRPr="00567315">
        <w:rPr>
          <w:rFonts w:ascii="標楷體" w:eastAsia="標楷體" w:hAnsi="標楷體" w:hint="eastAsia"/>
          <w:b/>
          <w:sz w:val="28"/>
          <w:szCs w:val="28"/>
        </w:rPr>
        <w:t>發揮補助效果</w:t>
      </w:r>
    </w:p>
    <w:p w14:paraId="79ECF439" w14:textId="4A8C355B" w:rsidR="00967A4F" w:rsidRPr="00641346" w:rsidRDefault="00967A4F" w:rsidP="00967A4F">
      <w:pPr>
        <w:overflowPunct w:val="0"/>
        <w:spacing w:before="40" w:line="550" w:lineRule="exact"/>
        <w:ind w:firstLineChars="200" w:firstLine="560"/>
        <w:jc w:val="both"/>
        <w:rPr>
          <w:rFonts w:ascii="標楷體" w:eastAsia="標楷體" w:hAnsi="標楷體"/>
          <w:sz w:val="28"/>
          <w:szCs w:val="28"/>
        </w:rPr>
      </w:pPr>
      <w:r w:rsidRPr="00641346">
        <w:rPr>
          <w:rFonts w:ascii="標楷體" w:eastAsia="標楷體" w:hAnsi="標楷體"/>
          <w:noProof/>
          <w:sz w:val="28"/>
          <w:szCs w:val="28"/>
        </w:rPr>
        <mc:AlternateContent>
          <mc:Choice Requires="wps">
            <w:drawing>
              <wp:anchor distT="0" distB="0" distL="114300" distR="114300" simplePos="0" relativeHeight="251833344" behindDoc="0" locked="0" layoutInCell="1" allowOverlap="1" wp14:anchorId="6F35F03C" wp14:editId="034E2FA7">
                <wp:simplePos x="0" y="0"/>
                <wp:positionH relativeFrom="column">
                  <wp:posOffset>2814320</wp:posOffset>
                </wp:positionH>
                <wp:positionV relativeFrom="paragraph">
                  <wp:posOffset>1207135</wp:posOffset>
                </wp:positionV>
                <wp:extent cx="3295650" cy="2571750"/>
                <wp:effectExtent l="0" t="0" r="0" b="0"/>
                <wp:wrapSquare wrapText="bothSides"/>
                <wp:docPr id="2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2571750"/>
                        </a:xfrm>
                        <a:prstGeom prst="rect">
                          <a:avLst/>
                        </a:prstGeom>
                        <a:noFill/>
                        <a:ln w="9525">
                          <a:noFill/>
                          <a:miter lim="800000"/>
                          <a:headEnd/>
                          <a:tailEnd/>
                        </a:ln>
                      </wps:spPr>
                      <wps:txbx>
                        <w:txbxContent>
                          <w:p w14:paraId="5D03C600" w14:textId="7A4F2D5D" w:rsidR="000B38EE" w:rsidRPr="00C0276F" w:rsidRDefault="000B38EE" w:rsidP="00967A4F">
                            <w:pPr>
                              <w:pStyle w:val="1b"/>
                              <w:tabs>
                                <w:tab w:val="left" w:pos="6663"/>
                              </w:tabs>
                              <w:spacing w:beforeLines="20" w:before="72" w:line="220" w:lineRule="exact"/>
                              <w:ind w:leftChars="59" w:left="1113" w:rightChars="140" w:right="336" w:hangingChars="404" w:hanging="971"/>
                              <w:jc w:val="center"/>
                              <w:rPr>
                                <w:b/>
                                <w:bCs w:val="0"/>
                              </w:rPr>
                            </w:pPr>
                            <w:r>
                              <w:rPr>
                                <w:rFonts w:hint="eastAsia"/>
                                <w:b/>
                                <w:bCs w:val="0"/>
                              </w:rPr>
                              <w:t xml:space="preserve">圖10　</w:t>
                            </w:r>
                            <w:r w:rsidRPr="00383BA2">
                              <w:rPr>
                                <w:rFonts w:hint="eastAsia"/>
                                <w:b/>
                                <w:bCs w:val="0"/>
                              </w:rPr>
                              <w:t>一般性補助款撥付情形</w:t>
                            </w:r>
                          </w:p>
                          <w:p w14:paraId="74CFE06A" w14:textId="77777777" w:rsidR="000B38EE" w:rsidRDefault="000B38EE" w:rsidP="00967A4F">
                            <w:r>
                              <w:rPr>
                                <w:noProof/>
                              </w:rPr>
                              <w:drawing>
                                <wp:inline distT="0" distB="0" distL="0" distR="0" wp14:anchorId="0A22DBF9" wp14:editId="765D9D0C">
                                  <wp:extent cx="2962646" cy="1906437"/>
                                  <wp:effectExtent l="0" t="0" r="0"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E12A5B" w14:textId="77777777" w:rsidR="000B38EE" w:rsidRPr="00C0276F" w:rsidRDefault="000B38EE" w:rsidP="00967A4F">
                            <w:pPr>
                              <w:ind w:leftChars="118" w:left="283"/>
                              <w:rPr>
                                <w:rFonts w:ascii="標楷體" w:eastAsia="標楷體" w:cs="新細明體"/>
                                <w:bCs/>
                                <w:sz w:val="18"/>
                                <w:szCs w:val="18"/>
                              </w:rPr>
                            </w:pPr>
                            <w:r w:rsidRPr="00C0276F">
                              <w:rPr>
                                <w:rFonts w:ascii="標楷體" w:eastAsia="標楷體" w:cs="新細明體" w:hint="eastAsia"/>
                                <w:bCs/>
                                <w:sz w:val="18"/>
                                <w:szCs w:val="18"/>
                              </w:rPr>
                              <w:t>資料來源：整理自行政院主計總處提供資料。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35F03C" id="_x0000_t202" coordsize="21600,21600" o:spt="202" path="m,l,21600r21600,l21600,xe">
                <v:stroke joinstyle="miter"/>
                <v:path gradientshapeok="t" o:connecttype="rect"/>
              </v:shapetype>
              <v:shape id="文字方塊 2" o:spid="_x0000_s1026" type="#_x0000_t202" style="position:absolute;left:0;text-align:left;margin-left:221.6pt;margin-top:95.05pt;width:259.5pt;height:20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" filled="f" stroked="f">
                <v:textbox inset="1mm,1mm,1mm,1mm">
                  <w:txbxContent>
                    <w:p w14:paraId="5D03C600" w14:textId="7A4F2D5D" w:rsidR="000B38EE" w:rsidRPr="00C0276F" w:rsidRDefault="000B38EE" w:rsidP="00967A4F">
                      <w:pPr>
                        <w:pStyle w:val="1b"/>
                        <w:tabs>
                          <w:tab w:val="left" w:pos="6663"/>
                        </w:tabs>
                        <w:spacing w:beforeLines="20" w:before="72" w:line="220" w:lineRule="exact"/>
                        <w:ind w:leftChars="59" w:left="1113" w:rightChars="140" w:right="336" w:hangingChars="404" w:hanging="971"/>
                        <w:jc w:val="center"/>
                        <w:rPr>
                          <w:b/>
                          <w:bCs w:val="0"/>
                        </w:rPr>
                      </w:pPr>
                      <w:r>
                        <w:rPr>
                          <w:rFonts w:hint="eastAsia"/>
                          <w:b/>
                          <w:bCs w:val="0"/>
                        </w:rPr>
                        <w:t xml:space="preserve">圖10　</w:t>
                      </w:r>
                      <w:r w:rsidRPr="00383BA2">
                        <w:rPr>
                          <w:rFonts w:hint="eastAsia"/>
                          <w:b/>
                          <w:bCs w:val="0"/>
                        </w:rPr>
                        <w:t>一般性補助款撥付情形</w:t>
                      </w:r>
                    </w:p>
                    <w:p w14:paraId="74CFE06A" w14:textId="77777777" w:rsidR="000B38EE" w:rsidRDefault="000B38EE" w:rsidP="00967A4F">
                      <w:r>
                        <w:rPr>
                          <w:noProof/>
                        </w:rPr>
                        <w:drawing>
                          <wp:inline distT="0" distB="0" distL="0" distR="0" wp14:anchorId="0A22DBF9" wp14:editId="765D9D0C">
                            <wp:extent cx="2962646" cy="1906437"/>
                            <wp:effectExtent l="0" t="0" r="0" b="0"/>
                            <wp:docPr id="3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5E12A5B" w14:textId="77777777" w:rsidR="000B38EE" w:rsidRPr="00C0276F" w:rsidRDefault="000B38EE" w:rsidP="00967A4F">
                      <w:pPr>
                        <w:ind w:leftChars="118" w:left="283"/>
                        <w:rPr>
                          <w:rFonts w:ascii="標楷體" w:eastAsia="標楷體" w:cs="新細明體"/>
                          <w:bCs/>
                          <w:sz w:val="18"/>
                          <w:szCs w:val="18"/>
                        </w:rPr>
                      </w:pPr>
                      <w:r w:rsidRPr="00C0276F">
                        <w:rPr>
                          <w:rFonts w:ascii="標楷體" w:eastAsia="標楷體" w:cs="新細明體" w:hint="eastAsia"/>
                          <w:bCs/>
                          <w:sz w:val="18"/>
                          <w:szCs w:val="18"/>
                        </w:rPr>
                        <w:t>資料來源：整理自行政院主計總處提供資料。</w:t>
                      </w:r>
                    </w:p>
                  </w:txbxContent>
                </v:textbox>
                <w10:wrap type="square"/>
              </v:shape>
            </w:pict>
          </mc:Fallback>
        </mc:AlternateContent>
      </w:r>
      <w:r w:rsidRPr="00641346">
        <w:rPr>
          <w:rFonts w:ascii="標楷體" w:eastAsia="標楷體" w:hAnsi="標楷體" w:hint="eastAsia"/>
          <w:sz w:val="28"/>
          <w:szCs w:val="28"/>
        </w:rPr>
        <w:t>中央對直轄市及縣市政府財源協助，係透過一般性補助款予以</w:t>
      </w:r>
      <w:proofErr w:type="gramStart"/>
      <w:r w:rsidRPr="00641346">
        <w:rPr>
          <w:rFonts w:ascii="標楷體" w:eastAsia="標楷體" w:hAnsi="標楷體" w:hint="eastAsia"/>
          <w:sz w:val="28"/>
          <w:szCs w:val="28"/>
        </w:rPr>
        <w:t>挹</w:t>
      </w:r>
      <w:proofErr w:type="gramEnd"/>
      <w:r w:rsidRPr="00641346">
        <w:rPr>
          <w:rFonts w:ascii="標楷體" w:eastAsia="標楷體" w:hAnsi="標楷體" w:hint="eastAsia"/>
          <w:sz w:val="28"/>
          <w:szCs w:val="28"/>
        </w:rPr>
        <w:t>注，以達成保障地方財源之目標，並提升地方財政自主程度，建構完善財政調整制度。一般性補助款補助事項，包括直轄市與縣（市）基本財政收支差短與定額設算之教育、社會福利及基本設施等補助經費，以補助各市縣政府辦理國民中小學老舊校舍整建、社會福利救助、警察消防辦公廳舍整建、交通建設及道路養護等業務。105至109年度一般性補助款實際撥付數介於1,327億6,979萬餘元至1,396億4,630萬餘元</w:t>
      </w:r>
      <w:proofErr w:type="gramStart"/>
      <w:r w:rsidRPr="00641346">
        <w:rPr>
          <w:rFonts w:ascii="標楷體" w:eastAsia="標楷體" w:hAnsi="標楷體" w:hint="eastAsia"/>
          <w:sz w:val="28"/>
          <w:szCs w:val="28"/>
        </w:rPr>
        <w:t>之間，</w:t>
      </w:r>
      <w:proofErr w:type="gramEnd"/>
      <w:r w:rsidRPr="00641346">
        <w:rPr>
          <w:rFonts w:ascii="標楷體" w:eastAsia="標楷體" w:hAnsi="標楷體" w:hint="eastAsia"/>
          <w:sz w:val="28"/>
          <w:szCs w:val="28"/>
        </w:rPr>
        <w:t>撥付</w:t>
      </w:r>
      <w:proofErr w:type="gramStart"/>
      <w:r w:rsidRPr="00641346">
        <w:rPr>
          <w:rFonts w:ascii="標楷體" w:eastAsia="標楷體" w:hAnsi="標楷體" w:hint="eastAsia"/>
          <w:sz w:val="28"/>
          <w:szCs w:val="28"/>
        </w:rPr>
        <w:t>率均逾</w:t>
      </w:r>
      <w:proofErr w:type="gramEnd"/>
      <w:r w:rsidRPr="00641346">
        <w:rPr>
          <w:rFonts w:ascii="標楷體" w:eastAsia="標楷體" w:hAnsi="標楷體" w:hint="eastAsia"/>
          <w:sz w:val="28"/>
          <w:szCs w:val="28"/>
        </w:rPr>
        <w:t>97％（詳圖1</w:t>
      </w:r>
      <w:r w:rsidR="008F251C">
        <w:rPr>
          <w:rFonts w:ascii="標楷體" w:eastAsia="標楷體" w:hAnsi="標楷體" w:hint="eastAsia"/>
          <w:sz w:val="28"/>
          <w:szCs w:val="28"/>
        </w:rPr>
        <w:t>0</w:t>
      </w:r>
      <w:r w:rsidRPr="00641346">
        <w:rPr>
          <w:rFonts w:ascii="標楷體" w:eastAsia="標楷體" w:hAnsi="標楷體" w:hint="eastAsia"/>
          <w:sz w:val="28"/>
          <w:szCs w:val="28"/>
        </w:rPr>
        <w:t>）。市縣政府社會福利、教育、基本設施補助計畫執行效能與預算編製及執行情形，暨相關考核結果，經本部各地方審計處室抽查及彙整分析所發現缺失，</w:t>
      </w:r>
      <w:proofErr w:type="gramStart"/>
      <w:r w:rsidRPr="00641346">
        <w:rPr>
          <w:rFonts w:ascii="標楷體" w:eastAsia="標楷體" w:hAnsi="標楷體" w:hint="eastAsia"/>
          <w:sz w:val="28"/>
          <w:szCs w:val="28"/>
        </w:rPr>
        <w:t>茲彙總摘述</w:t>
      </w:r>
      <w:proofErr w:type="gramEnd"/>
      <w:r w:rsidRPr="00641346">
        <w:rPr>
          <w:rFonts w:ascii="標楷體" w:eastAsia="標楷體" w:hAnsi="標楷體" w:hint="eastAsia"/>
          <w:sz w:val="28"/>
          <w:szCs w:val="28"/>
        </w:rPr>
        <w:t>如次：</w:t>
      </w:r>
    </w:p>
    <w:p w14:paraId="12622E3D" w14:textId="77777777" w:rsidR="00967A4F" w:rsidRPr="00B5185A" w:rsidRDefault="00967A4F" w:rsidP="00967A4F">
      <w:pPr>
        <w:overflowPunct w:val="0"/>
        <w:adjustRightInd w:val="0"/>
        <w:snapToGrid w:val="0"/>
        <w:spacing w:line="570" w:lineRule="exact"/>
        <w:ind w:firstLineChars="300" w:firstLine="841"/>
        <w:jc w:val="both"/>
        <w:rPr>
          <w:rFonts w:ascii="標楷體" w:eastAsia="標楷體" w:hAnsi="標楷體"/>
          <w:bCs/>
          <w:sz w:val="28"/>
          <w:szCs w:val="32"/>
          <w:lang w:val="x-none"/>
        </w:rPr>
      </w:pPr>
      <w:r w:rsidRPr="00B5185A">
        <w:rPr>
          <w:rFonts w:ascii="標楷體" w:eastAsia="標楷體" w:hAnsi="標楷體" w:hint="eastAsia"/>
          <w:b/>
          <w:bCs/>
          <w:sz w:val="28"/>
          <w:szCs w:val="32"/>
          <w:lang w:val="x-none"/>
        </w:rPr>
        <w:t>1.預算執行率未達80％、財產或設備管理維護有待加強、執行效益欠佳或未達預期：</w:t>
      </w:r>
      <w:r w:rsidRPr="00B5185A">
        <w:rPr>
          <w:rFonts w:ascii="標楷體" w:eastAsia="標楷體" w:hAnsi="標楷體" w:hint="eastAsia"/>
          <w:bCs/>
          <w:sz w:val="28"/>
          <w:szCs w:val="32"/>
          <w:lang w:val="x-none"/>
        </w:rPr>
        <w:t>部分市縣辦理國民中小學老舊校舍整建工程採購案多次流標、辦理建築師遴選及基本設計與細部設計審查作業延誤、未及辦理經費核銷；教育輔助器材未辦理盤點、存放情形散亂，亦未建置完整之庫存管理報表，致未能有效掌握庫存現況；社區照顧關懷據點擴增機制待強化；雨水下水道未於汛期前完成</w:t>
      </w:r>
      <w:proofErr w:type="gramStart"/>
      <w:r w:rsidRPr="00B5185A">
        <w:rPr>
          <w:rFonts w:ascii="標楷體" w:eastAsia="標楷體" w:hAnsi="標楷體" w:hint="eastAsia"/>
          <w:bCs/>
          <w:sz w:val="28"/>
          <w:szCs w:val="32"/>
          <w:lang w:val="x-none"/>
        </w:rPr>
        <w:t>清疏等</w:t>
      </w:r>
      <w:proofErr w:type="gramEnd"/>
      <w:r w:rsidRPr="00B5185A">
        <w:rPr>
          <w:rFonts w:ascii="標楷體" w:eastAsia="標楷體" w:hAnsi="標楷體" w:hint="eastAsia"/>
          <w:bCs/>
          <w:sz w:val="28"/>
          <w:szCs w:val="32"/>
          <w:lang w:val="x-none"/>
        </w:rPr>
        <w:t>。</w:t>
      </w:r>
    </w:p>
    <w:p w14:paraId="5B9493A1" w14:textId="76A3A54E" w:rsidR="00967A4F" w:rsidRPr="00B5185A" w:rsidRDefault="00967A4F" w:rsidP="00967A4F">
      <w:pPr>
        <w:overflowPunct w:val="0"/>
        <w:adjustRightInd w:val="0"/>
        <w:snapToGrid w:val="0"/>
        <w:spacing w:line="560" w:lineRule="exact"/>
        <w:ind w:firstLineChars="300" w:firstLine="841"/>
        <w:jc w:val="both"/>
        <w:rPr>
          <w:rFonts w:ascii="標楷體" w:eastAsia="標楷體" w:hAnsi="標楷體"/>
          <w:bCs/>
          <w:sz w:val="28"/>
          <w:szCs w:val="32"/>
          <w:lang w:val="x-none"/>
        </w:rPr>
      </w:pPr>
      <w:r w:rsidRPr="00B5185A">
        <w:rPr>
          <w:rFonts w:ascii="標楷體" w:eastAsia="標楷體" w:hAnsi="標楷體" w:hint="eastAsia"/>
          <w:b/>
          <w:bCs/>
          <w:sz w:val="28"/>
          <w:szCs w:val="32"/>
          <w:lang w:val="x-none"/>
        </w:rPr>
        <w:t>2.相關計畫及預算之考核成績欠佳：</w:t>
      </w:r>
      <w:proofErr w:type="gramStart"/>
      <w:r w:rsidRPr="000D0019">
        <w:rPr>
          <w:rFonts w:ascii="標楷體" w:eastAsia="標楷體" w:hAnsi="標楷體" w:hint="eastAsia"/>
          <w:bCs/>
          <w:sz w:val="28"/>
          <w:szCs w:val="32"/>
          <w:lang w:val="x-none"/>
        </w:rPr>
        <w:t>109</w:t>
      </w:r>
      <w:proofErr w:type="gramEnd"/>
      <w:r w:rsidRPr="000D0019">
        <w:rPr>
          <w:rFonts w:ascii="標楷體" w:eastAsia="標楷體" w:hAnsi="標楷體" w:hint="eastAsia"/>
          <w:bCs/>
          <w:sz w:val="28"/>
          <w:szCs w:val="32"/>
          <w:lang w:val="x-none"/>
        </w:rPr>
        <w:t>年度部分市縣考核成績欠</w:t>
      </w:r>
      <w:r w:rsidRPr="000D0019">
        <w:rPr>
          <w:rFonts w:ascii="標楷體" w:eastAsia="標楷體" w:hAnsi="標楷體" w:hint="eastAsia"/>
          <w:bCs/>
          <w:sz w:val="28"/>
          <w:szCs w:val="32"/>
          <w:lang w:val="x-none"/>
        </w:rPr>
        <w:lastRenderedPageBreak/>
        <w:t>佳：</w:t>
      </w:r>
      <w:r w:rsidRPr="00B5185A">
        <w:rPr>
          <w:rFonts w:ascii="標楷體" w:eastAsia="標楷體" w:hAnsi="標楷體" w:hint="eastAsia"/>
          <w:bCs/>
          <w:sz w:val="28"/>
          <w:szCs w:val="32"/>
          <w:lang w:val="x-none"/>
        </w:rPr>
        <w:t>部分縣市相關計畫及預算之考核成績未達80分，其中社會福利面向主要係編列免費營養午餐等社會福利支出經費占總預算比率過高，如新竹縣、嘉義縣、澎湖縣、金門縣及連江縣等5縣；基本設施面向主要係消防廳舍整建工程、重要路口監視系統建置案等施工期程延宕，如連江縣；財政績效面向主要係欠稅清理</w:t>
      </w:r>
      <w:proofErr w:type="gramStart"/>
      <w:r w:rsidRPr="00B5185A">
        <w:rPr>
          <w:rFonts w:ascii="標楷體" w:eastAsia="標楷體" w:hAnsi="標楷體" w:hint="eastAsia"/>
          <w:bCs/>
          <w:sz w:val="28"/>
          <w:szCs w:val="32"/>
          <w:lang w:val="x-none"/>
        </w:rPr>
        <w:t>成效欠彰</w:t>
      </w:r>
      <w:proofErr w:type="gramEnd"/>
      <w:r w:rsidRPr="00B5185A">
        <w:rPr>
          <w:rFonts w:ascii="標楷體" w:eastAsia="標楷體" w:hAnsi="標楷體" w:hint="eastAsia"/>
          <w:bCs/>
          <w:sz w:val="28"/>
          <w:szCs w:val="32"/>
          <w:lang w:val="x-none"/>
        </w:rPr>
        <w:t>，如新竹市。另臺北市等8市縣，因重陽敬老禮金等社會福利支出經費增加，致遭加重扣減分（</w:t>
      </w:r>
      <w:r w:rsidRPr="00E12200">
        <w:rPr>
          <w:rFonts w:ascii="標楷體" w:eastAsia="標楷體" w:hAnsi="標楷體" w:hint="eastAsia"/>
          <w:bCs/>
          <w:sz w:val="28"/>
          <w:szCs w:val="32"/>
          <w:lang w:val="x-none"/>
        </w:rPr>
        <w:t>詳表</w:t>
      </w:r>
      <w:r w:rsidR="008F251C">
        <w:rPr>
          <w:rFonts w:ascii="標楷體" w:eastAsia="標楷體" w:hAnsi="標楷體" w:hint="eastAsia"/>
          <w:bCs/>
          <w:sz w:val="28"/>
          <w:szCs w:val="32"/>
          <w:lang w:val="x-none"/>
        </w:rPr>
        <w:t>44</w:t>
      </w:r>
      <w:r w:rsidRPr="00B5185A">
        <w:rPr>
          <w:rFonts w:ascii="標楷體" w:eastAsia="標楷體" w:hAnsi="標楷體" w:hint="eastAsia"/>
          <w:bCs/>
          <w:sz w:val="28"/>
          <w:szCs w:val="32"/>
          <w:lang w:val="x-none"/>
        </w:rPr>
        <w:t>）。部分市縣考核成績連年欠佳遭減列一般性補助款分配數：社會福利面向之考核，金門縣及連江縣連續</w:t>
      </w:r>
      <w:proofErr w:type="gramStart"/>
      <w:r w:rsidRPr="00B5185A">
        <w:rPr>
          <w:rFonts w:ascii="標楷體" w:eastAsia="標楷體" w:hAnsi="標楷體" w:hint="eastAsia"/>
          <w:bCs/>
          <w:sz w:val="28"/>
          <w:szCs w:val="32"/>
          <w:lang w:val="x-none"/>
        </w:rPr>
        <w:t>5</w:t>
      </w:r>
      <w:proofErr w:type="gramEnd"/>
      <w:r w:rsidRPr="00B5185A">
        <w:rPr>
          <w:rFonts w:ascii="標楷體" w:eastAsia="標楷體" w:hAnsi="標楷體" w:hint="eastAsia"/>
          <w:bCs/>
          <w:sz w:val="28"/>
          <w:szCs w:val="32"/>
          <w:lang w:val="x-none"/>
        </w:rPr>
        <w:t>年度考核</w:t>
      </w:r>
      <w:proofErr w:type="gramStart"/>
      <w:r w:rsidRPr="00B5185A">
        <w:rPr>
          <w:rFonts w:ascii="標楷體" w:eastAsia="標楷體" w:hAnsi="標楷體" w:hint="eastAsia"/>
          <w:bCs/>
          <w:sz w:val="28"/>
          <w:szCs w:val="32"/>
          <w:lang w:val="x-none"/>
        </w:rPr>
        <w:t>成績均未達</w:t>
      </w:r>
      <w:proofErr w:type="gramEnd"/>
      <w:r w:rsidRPr="00B5185A">
        <w:rPr>
          <w:rFonts w:ascii="標楷體" w:eastAsia="標楷體" w:hAnsi="標楷體" w:hint="eastAsia"/>
          <w:bCs/>
          <w:sz w:val="28"/>
          <w:szCs w:val="32"/>
          <w:lang w:val="x-none"/>
        </w:rPr>
        <w:t>80分，分別遭減列一般性補助款分配數2,081萬餘元及2,698萬餘元，新竹縣近</w:t>
      </w:r>
      <w:proofErr w:type="gramStart"/>
      <w:r w:rsidRPr="00B5185A">
        <w:rPr>
          <w:rFonts w:ascii="標楷體" w:eastAsia="標楷體" w:hAnsi="標楷體" w:hint="eastAsia"/>
          <w:bCs/>
          <w:sz w:val="28"/>
          <w:szCs w:val="32"/>
          <w:lang w:val="x-none"/>
        </w:rPr>
        <w:t>5</w:t>
      </w:r>
      <w:proofErr w:type="gramEnd"/>
      <w:r w:rsidRPr="00B5185A">
        <w:rPr>
          <w:rFonts w:ascii="標楷體" w:eastAsia="標楷體" w:hAnsi="標楷體" w:hint="eastAsia"/>
          <w:bCs/>
          <w:sz w:val="28"/>
          <w:szCs w:val="32"/>
          <w:lang w:val="x-none"/>
        </w:rPr>
        <w:t>年度中有4個年度未達80分，遭減列一般性補助款分配數1,645萬餘元；財政績效面向之考核，新竹市近</w:t>
      </w:r>
      <w:proofErr w:type="gramStart"/>
      <w:r w:rsidRPr="00B5185A">
        <w:rPr>
          <w:rFonts w:ascii="標楷體" w:eastAsia="標楷體" w:hAnsi="標楷體" w:hint="eastAsia"/>
          <w:bCs/>
          <w:sz w:val="28"/>
          <w:szCs w:val="32"/>
          <w:lang w:val="x-none"/>
        </w:rPr>
        <w:t>5</w:t>
      </w:r>
      <w:proofErr w:type="gramEnd"/>
      <w:r w:rsidRPr="00B5185A">
        <w:rPr>
          <w:rFonts w:ascii="標楷體" w:eastAsia="標楷體" w:hAnsi="標楷體" w:hint="eastAsia"/>
          <w:bCs/>
          <w:sz w:val="28"/>
          <w:szCs w:val="32"/>
          <w:lang w:val="x-none"/>
        </w:rPr>
        <w:t>年度中有4個年度未達80分，遭減列一般性補助款分配數2,036萬餘元。另近</w:t>
      </w:r>
      <w:proofErr w:type="gramStart"/>
      <w:r w:rsidRPr="00B5185A">
        <w:rPr>
          <w:rFonts w:ascii="標楷體" w:eastAsia="標楷體" w:hAnsi="標楷體" w:hint="eastAsia"/>
          <w:bCs/>
          <w:sz w:val="28"/>
          <w:szCs w:val="32"/>
          <w:lang w:val="x-none"/>
        </w:rPr>
        <w:t>5</w:t>
      </w:r>
      <w:proofErr w:type="gramEnd"/>
      <w:r w:rsidRPr="00B5185A">
        <w:rPr>
          <w:rFonts w:ascii="標楷體" w:eastAsia="標楷體" w:hAnsi="標楷體" w:hint="eastAsia"/>
          <w:bCs/>
          <w:sz w:val="28"/>
          <w:szCs w:val="32"/>
          <w:lang w:val="x-none"/>
        </w:rPr>
        <w:t>年度社福預警未改善，有3個年度遭加重扣分直接扣減一般性補助款者，計新北市1,100萬元、桃園市2,100萬元、金門</w:t>
      </w:r>
      <w:r w:rsidRPr="005E26E7">
        <w:rPr>
          <w:rFonts w:ascii="標楷體" w:eastAsia="標楷體" w:hAnsi="標楷體"/>
          <w:noProof/>
          <w:sz w:val="28"/>
          <w:szCs w:val="28"/>
        </w:rPr>
        <mc:AlternateContent>
          <mc:Choice Requires="wps">
            <w:drawing>
              <wp:anchor distT="0" distB="0" distL="114300" distR="114300" simplePos="0" relativeHeight="251827200" behindDoc="1" locked="0" layoutInCell="1" allowOverlap="1" wp14:anchorId="6986C4E6" wp14:editId="723CA457">
                <wp:simplePos x="0" y="0"/>
                <wp:positionH relativeFrom="column">
                  <wp:posOffset>13970</wp:posOffset>
                </wp:positionH>
                <wp:positionV relativeFrom="paragraph">
                  <wp:posOffset>5026660</wp:posOffset>
                </wp:positionV>
                <wp:extent cx="5753100" cy="2857500"/>
                <wp:effectExtent l="0" t="0" r="0" b="0"/>
                <wp:wrapTight wrapText="bothSides">
                  <wp:wrapPolygon edited="0">
                    <wp:start x="215" y="0"/>
                    <wp:lineTo x="215" y="21456"/>
                    <wp:lineTo x="21314" y="21456"/>
                    <wp:lineTo x="21314" y="0"/>
                    <wp:lineTo x="215" y="0"/>
                  </wp:wrapPolygon>
                </wp:wrapTight>
                <wp:docPr id="2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857500"/>
                        </a:xfrm>
                        <a:prstGeom prst="rect">
                          <a:avLst/>
                        </a:prstGeom>
                        <a:noFill/>
                        <a:ln w="9525">
                          <a:noFill/>
                          <a:miter lim="800000"/>
                          <a:headEnd/>
                          <a:tailEnd/>
                        </a:ln>
                      </wps:spPr>
                      <wps:txbx>
                        <w:txbxContent>
                          <w:p w14:paraId="005EBB0B" w14:textId="2DC6910E" w:rsidR="000B38EE" w:rsidRDefault="000B38EE" w:rsidP="00967A4F">
                            <w:pPr>
                              <w:spacing w:afterLines="30" w:after="108" w:line="300" w:lineRule="exact"/>
                              <w:jc w:val="center"/>
                              <w:rPr>
                                <w:rFonts w:ascii="標楷體" w:eastAsia="標楷體" w:hAnsi="標楷體"/>
                                <w:b/>
                              </w:rPr>
                            </w:pPr>
                            <w:r w:rsidRPr="00F63C01">
                              <w:rPr>
                                <w:rFonts w:ascii="標楷體" w:eastAsia="標楷體" w:hint="eastAsia"/>
                                <w:b/>
                              </w:rPr>
                              <w:t>表</w:t>
                            </w:r>
                            <w:r>
                              <w:rPr>
                                <w:rFonts w:ascii="標楷體" w:eastAsia="標楷體" w:hint="eastAsia"/>
                                <w:b/>
                              </w:rPr>
                              <w:t xml:space="preserve">44  </w:t>
                            </w:r>
                            <w:proofErr w:type="gramStart"/>
                            <w:r w:rsidRPr="000C0FCC">
                              <w:rPr>
                                <w:rFonts w:ascii="標楷體" w:eastAsia="標楷體" w:hint="eastAsia"/>
                                <w:b/>
                                <w:spacing w:val="-6"/>
                              </w:rPr>
                              <w:t>109</w:t>
                            </w:r>
                            <w:proofErr w:type="gramEnd"/>
                            <w:r w:rsidRPr="000C0FCC">
                              <w:rPr>
                                <w:rFonts w:ascii="標楷體" w:eastAsia="標楷體" w:hint="eastAsia"/>
                                <w:b/>
                                <w:spacing w:val="-6"/>
                              </w:rPr>
                              <w:t>年度部分</w:t>
                            </w:r>
                            <w:r w:rsidRPr="000C0FCC">
                              <w:rPr>
                                <w:rFonts w:ascii="標楷體" w:eastAsia="標楷體" w:hint="eastAsia"/>
                                <w:b/>
                                <w:spacing w:val="-6"/>
                                <w:lang w:eastAsia="zh-HK"/>
                              </w:rPr>
                              <w:t>市縣</w:t>
                            </w:r>
                            <w:r w:rsidRPr="00DA6D75">
                              <w:rPr>
                                <w:rFonts w:ascii="標楷體" w:eastAsia="標楷體" w:hint="eastAsia"/>
                                <w:b/>
                                <w:spacing w:val="-6"/>
                              </w:rPr>
                              <w:t>政府</w:t>
                            </w:r>
                            <w:r w:rsidRPr="000C0FCC">
                              <w:rPr>
                                <w:rFonts w:ascii="標楷體" w:eastAsia="標楷體" w:hint="eastAsia"/>
                                <w:b/>
                                <w:spacing w:val="-6"/>
                                <w:lang w:eastAsia="zh-HK"/>
                              </w:rPr>
                              <w:t>相關計畫及預算之考核成績</w:t>
                            </w:r>
                            <w:r w:rsidRPr="000C0FCC">
                              <w:rPr>
                                <w:rFonts w:ascii="標楷體" w:eastAsia="標楷體" w:hint="eastAsia"/>
                                <w:b/>
                                <w:spacing w:val="-6"/>
                              </w:rPr>
                              <w:t>欠佳</w:t>
                            </w:r>
                          </w:p>
                          <w:tbl>
                            <w:tblPr>
                              <w:tblStyle w:val="affc"/>
                              <w:tblW w:w="9073" w:type="dxa"/>
                              <w:tblInd w:w="-85" w:type="dxa"/>
                              <w:tblCellMar>
                                <w:left w:w="57" w:type="dxa"/>
                                <w:right w:w="57" w:type="dxa"/>
                              </w:tblCellMar>
                              <w:tblLook w:val="04A0" w:firstRow="1" w:lastRow="0" w:firstColumn="1" w:lastColumn="0" w:noHBand="0" w:noVBand="1"/>
                            </w:tblPr>
                            <w:tblGrid>
                              <w:gridCol w:w="568"/>
                              <w:gridCol w:w="1275"/>
                              <w:gridCol w:w="2835"/>
                              <w:gridCol w:w="4395"/>
                            </w:tblGrid>
                            <w:tr w:rsidR="000B38EE" w:rsidRPr="00DB24B2" w14:paraId="6AB80001" w14:textId="77777777" w:rsidTr="00927DCB">
                              <w:trPr>
                                <w:trHeight w:val="356"/>
                              </w:trPr>
                              <w:tc>
                                <w:tcPr>
                                  <w:tcW w:w="1843" w:type="dxa"/>
                                  <w:gridSpan w:val="2"/>
                                  <w:vAlign w:val="center"/>
                                </w:tcPr>
                                <w:p w14:paraId="4D3A34D7" w14:textId="77777777" w:rsidR="000B38EE" w:rsidRPr="00DB24B2" w:rsidRDefault="000B38EE" w:rsidP="00927DCB">
                                  <w:pPr>
                                    <w:spacing w:line="300" w:lineRule="exact"/>
                                    <w:ind w:leftChars="-14" w:left="-34"/>
                                    <w:jc w:val="center"/>
                                    <w:rPr>
                                      <w:rFonts w:ascii="標楷體" w:eastAsia="標楷體" w:hAnsi="標楷體"/>
                                    </w:rPr>
                                  </w:pPr>
                                  <w:r w:rsidRPr="00DB24B2">
                                    <w:rPr>
                                      <w:rFonts w:ascii="標楷體" w:eastAsia="標楷體" w:hAnsi="標楷體" w:hint="eastAsia"/>
                                    </w:rPr>
                                    <w:t>項目</w:t>
                                  </w:r>
                                </w:p>
                              </w:tc>
                              <w:tc>
                                <w:tcPr>
                                  <w:tcW w:w="2835" w:type="dxa"/>
                                  <w:vAlign w:val="center"/>
                                </w:tcPr>
                                <w:p w14:paraId="4D09FD83" w14:textId="77777777" w:rsidR="000B38EE" w:rsidRDefault="000B38EE" w:rsidP="00927DCB">
                                  <w:pPr>
                                    <w:spacing w:line="300" w:lineRule="exact"/>
                                    <w:jc w:val="center"/>
                                    <w:rPr>
                                      <w:rFonts w:ascii="標楷體" w:eastAsia="標楷體" w:hAnsi="標楷體"/>
                                    </w:rPr>
                                  </w:pPr>
                                  <w:proofErr w:type="gramStart"/>
                                  <w:r>
                                    <w:rPr>
                                      <w:rFonts w:ascii="標楷體" w:eastAsia="標楷體" w:hAnsi="標楷體" w:hint="eastAsia"/>
                                    </w:rPr>
                                    <w:t>市縣別</w:t>
                                  </w:r>
                                  <w:proofErr w:type="gramEnd"/>
                                </w:p>
                              </w:tc>
                              <w:tc>
                                <w:tcPr>
                                  <w:tcW w:w="4395" w:type="dxa"/>
                                  <w:vAlign w:val="center"/>
                                </w:tcPr>
                                <w:p w14:paraId="134F77EA" w14:textId="77777777" w:rsidR="000B38EE" w:rsidRPr="00DB24B2" w:rsidRDefault="000B38EE" w:rsidP="00927DCB">
                                  <w:pPr>
                                    <w:spacing w:line="300" w:lineRule="exact"/>
                                    <w:jc w:val="center"/>
                                    <w:rPr>
                                      <w:rFonts w:ascii="標楷體" w:eastAsia="標楷體" w:hAnsi="標楷體"/>
                                    </w:rPr>
                                  </w:pPr>
                                  <w:r>
                                    <w:rPr>
                                      <w:rFonts w:ascii="標楷體" w:eastAsia="標楷體" w:hAnsi="標楷體" w:hint="eastAsia"/>
                                    </w:rPr>
                                    <w:t>原因分析</w:t>
                                  </w:r>
                                </w:p>
                              </w:tc>
                            </w:tr>
                            <w:tr w:rsidR="000B38EE" w:rsidRPr="00DB24B2" w14:paraId="66665F25" w14:textId="77777777" w:rsidTr="00927DCB">
                              <w:trPr>
                                <w:trHeight w:val="760"/>
                              </w:trPr>
                              <w:tc>
                                <w:tcPr>
                                  <w:tcW w:w="568" w:type="dxa"/>
                                  <w:vMerge w:val="restart"/>
                                </w:tcPr>
                                <w:p w14:paraId="2FE528D1" w14:textId="77777777" w:rsidR="000B38EE" w:rsidRPr="00DB24B2" w:rsidRDefault="000B38EE" w:rsidP="00927DCB">
                                  <w:pPr>
                                    <w:spacing w:line="300" w:lineRule="exact"/>
                                    <w:jc w:val="center"/>
                                    <w:rPr>
                                      <w:rFonts w:ascii="標楷體" w:eastAsia="標楷體" w:hAnsi="標楷體"/>
                                    </w:rPr>
                                  </w:pPr>
                                  <w:r w:rsidRPr="005178C8">
                                    <w:rPr>
                                      <w:rFonts w:ascii="標楷體" w:eastAsia="標楷體" w:hAnsi="標楷體" w:hint="eastAsia"/>
                                    </w:rPr>
                                    <w:t>考核成績未達80分</w:t>
                                  </w:r>
                                </w:p>
                              </w:tc>
                              <w:tc>
                                <w:tcPr>
                                  <w:tcW w:w="1275" w:type="dxa"/>
                                  <w:vAlign w:val="center"/>
                                </w:tcPr>
                                <w:p w14:paraId="055B9679" w14:textId="77777777" w:rsidR="000B38EE" w:rsidRPr="00DB24B2" w:rsidRDefault="000B38EE" w:rsidP="00927DCB">
                                  <w:pPr>
                                    <w:spacing w:line="300" w:lineRule="exact"/>
                                    <w:jc w:val="center"/>
                                    <w:rPr>
                                      <w:rFonts w:ascii="標楷體" w:eastAsia="標楷體" w:hAnsi="標楷體"/>
                                    </w:rPr>
                                  </w:pPr>
                                  <w:r w:rsidRPr="00DB24B2">
                                    <w:rPr>
                                      <w:rFonts w:ascii="標楷體" w:eastAsia="標楷體" w:hAnsi="標楷體" w:hint="eastAsia"/>
                                    </w:rPr>
                                    <w:t>社會福利</w:t>
                                  </w:r>
                                </w:p>
                              </w:tc>
                              <w:tc>
                                <w:tcPr>
                                  <w:tcW w:w="2835" w:type="dxa"/>
                                  <w:vAlign w:val="center"/>
                                </w:tcPr>
                                <w:p w14:paraId="25A84A71" w14:textId="77777777" w:rsidR="000B38EE" w:rsidRPr="00F73D5F" w:rsidRDefault="000B38EE" w:rsidP="00927DCB">
                                  <w:pPr>
                                    <w:spacing w:line="300" w:lineRule="exact"/>
                                    <w:jc w:val="both"/>
                                    <w:rPr>
                                      <w:rFonts w:ascii="標楷體" w:eastAsia="標楷體" w:hAnsi="標楷體"/>
                                    </w:rPr>
                                  </w:pPr>
                                  <w:r w:rsidRPr="004A2068">
                                    <w:rPr>
                                      <w:rFonts w:ascii="標楷體" w:eastAsia="標楷體" w:hAnsi="標楷體" w:hint="eastAsia"/>
                                    </w:rPr>
                                    <w:t>新竹縣、嘉義縣、澎湖縣、金門縣</w:t>
                                  </w:r>
                                  <w:r>
                                    <w:rPr>
                                      <w:rFonts w:ascii="標楷體" w:eastAsia="標楷體" w:hAnsi="標楷體" w:hint="eastAsia"/>
                                    </w:rPr>
                                    <w:t>、</w:t>
                                  </w:r>
                                  <w:r w:rsidRPr="004A2068">
                                    <w:rPr>
                                      <w:rFonts w:ascii="標楷體" w:eastAsia="標楷體" w:hAnsi="標楷體" w:hint="eastAsia"/>
                                    </w:rPr>
                                    <w:t>連江縣</w:t>
                                  </w:r>
                                  <w:r>
                                    <w:rPr>
                                      <w:rFonts w:ascii="標楷體" w:eastAsia="標楷體" w:hAnsi="標楷體" w:hint="eastAsia"/>
                                    </w:rPr>
                                    <w:t>等</w:t>
                                  </w:r>
                                  <w:r>
                                    <w:rPr>
                                      <w:rFonts w:ascii="標楷體" w:eastAsia="標楷體" w:hAnsi="標楷體"/>
                                    </w:rPr>
                                    <w:t>5縣</w:t>
                                  </w:r>
                                </w:p>
                              </w:tc>
                              <w:tc>
                                <w:tcPr>
                                  <w:tcW w:w="4395" w:type="dxa"/>
                                  <w:vAlign w:val="center"/>
                                </w:tcPr>
                                <w:p w14:paraId="443CAA84" w14:textId="77777777" w:rsidR="000B38EE" w:rsidRPr="00DB24B2" w:rsidRDefault="000B38EE" w:rsidP="00927DCB">
                                  <w:pPr>
                                    <w:spacing w:line="300" w:lineRule="exact"/>
                                    <w:jc w:val="both"/>
                                    <w:rPr>
                                      <w:rFonts w:ascii="標楷體" w:eastAsia="標楷體" w:hAnsi="標楷體"/>
                                    </w:rPr>
                                  </w:pPr>
                                  <w:r w:rsidRPr="00F73D5F">
                                    <w:rPr>
                                      <w:rFonts w:ascii="標楷體" w:eastAsia="標楷體" w:hAnsi="標楷體" w:hint="eastAsia"/>
                                    </w:rPr>
                                    <w:t>免費營養午餐、敬老福利津貼等社福支出占總預算比率過高；</w:t>
                                  </w:r>
                                  <w:proofErr w:type="gramStart"/>
                                  <w:r w:rsidRPr="00F73D5F">
                                    <w:rPr>
                                      <w:rFonts w:ascii="標楷體" w:eastAsia="標楷體" w:hAnsi="標楷體" w:hint="eastAsia"/>
                                    </w:rPr>
                                    <w:t>樂齡活動</w:t>
                                  </w:r>
                                  <w:proofErr w:type="gramEnd"/>
                                  <w:r w:rsidRPr="00F73D5F">
                                    <w:rPr>
                                      <w:rFonts w:ascii="標楷體" w:eastAsia="標楷體" w:hAnsi="標楷體" w:hint="eastAsia"/>
                                    </w:rPr>
                                    <w:t>假牙補助、老人重陽禮金等社福支出增加</w:t>
                                  </w:r>
                                  <w:r>
                                    <w:rPr>
                                      <w:rFonts w:ascii="標楷體" w:eastAsia="標楷體" w:hAnsi="標楷體" w:hint="eastAsia"/>
                                    </w:rPr>
                                    <w:t>等。</w:t>
                                  </w:r>
                                </w:p>
                              </w:tc>
                            </w:tr>
                            <w:tr w:rsidR="000B38EE" w:rsidRPr="00DB24B2" w14:paraId="33CCC2E6" w14:textId="77777777" w:rsidTr="00927DCB">
                              <w:trPr>
                                <w:trHeight w:val="774"/>
                              </w:trPr>
                              <w:tc>
                                <w:tcPr>
                                  <w:tcW w:w="568" w:type="dxa"/>
                                  <w:vMerge/>
                                </w:tcPr>
                                <w:p w14:paraId="005CFC71" w14:textId="77777777" w:rsidR="000B38EE" w:rsidRPr="00DB24B2" w:rsidRDefault="000B38EE" w:rsidP="00927DCB">
                                  <w:pPr>
                                    <w:spacing w:line="300" w:lineRule="exact"/>
                                    <w:jc w:val="both"/>
                                    <w:rPr>
                                      <w:rFonts w:ascii="標楷體" w:eastAsia="標楷體" w:hAnsi="標楷體"/>
                                    </w:rPr>
                                  </w:pPr>
                                </w:p>
                              </w:tc>
                              <w:tc>
                                <w:tcPr>
                                  <w:tcW w:w="1275" w:type="dxa"/>
                                  <w:vAlign w:val="center"/>
                                </w:tcPr>
                                <w:p w14:paraId="0A4D210B" w14:textId="77777777" w:rsidR="000B38EE" w:rsidRPr="00DB24B2" w:rsidRDefault="000B38EE" w:rsidP="00927DCB">
                                  <w:pPr>
                                    <w:spacing w:line="300" w:lineRule="exact"/>
                                    <w:jc w:val="center"/>
                                    <w:rPr>
                                      <w:rFonts w:ascii="標楷體" w:eastAsia="標楷體" w:hAnsi="標楷體"/>
                                    </w:rPr>
                                  </w:pPr>
                                  <w:r w:rsidRPr="00DB24B2">
                                    <w:rPr>
                                      <w:rFonts w:ascii="標楷體" w:eastAsia="標楷體" w:hAnsi="標楷體" w:hint="eastAsia"/>
                                    </w:rPr>
                                    <w:t>基本設施</w:t>
                                  </w:r>
                                </w:p>
                              </w:tc>
                              <w:tc>
                                <w:tcPr>
                                  <w:tcW w:w="2835" w:type="dxa"/>
                                  <w:vAlign w:val="center"/>
                                </w:tcPr>
                                <w:p w14:paraId="4BF959FF" w14:textId="77777777" w:rsidR="000B38EE" w:rsidRPr="00F73D5F" w:rsidRDefault="000B38EE" w:rsidP="00927DCB">
                                  <w:pPr>
                                    <w:spacing w:line="300" w:lineRule="exact"/>
                                    <w:jc w:val="both"/>
                                    <w:rPr>
                                      <w:rFonts w:ascii="標楷體" w:eastAsia="標楷體" w:hAnsi="標楷體"/>
                                    </w:rPr>
                                  </w:pPr>
                                  <w:r w:rsidRPr="004A2068">
                                    <w:rPr>
                                      <w:rFonts w:ascii="標楷體" w:eastAsia="標楷體" w:hAnsi="標楷體" w:hint="eastAsia"/>
                                    </w:rPr>
                                    <w:t>連江縣</w:t>
                                  </w:r>
                                </w:p>
                              </w:tc>
                              <w:tc>
                                <w:tcPr>
                                  <w:tcW w:w="4395" w:type="dxa"/>
                                  <w:vAlign w:val="center"/>
                                </w:tcPr>
                                <w:p w14:paraId="37FE59EE" w14:textId="77777777" w:rsidR="000B38EE" w:rsidRPr="00752634" w:rsidRDefault="000B38EE" w:rsidP="00927DCB">
                                  <w:pPr>
                                    <w:spacing w:line="300" w:lineRule="exact"/>
                                    <w:jc w:val="both"/>
                                    <w:rPr>
                                      <w:rFonts w:ascii="標楷體" w:eastAsia="標楷體" w:hAnsi="標楷體"/>
                                    </w:rPr>
                                  </w:pPr>
                                  <w:r w:rsidRPr="00F73D5F">
                                    <w:rPr>
                                      <w:rFonts w:ascii="標楷體" w:eastAsia="標楷體" w:hAnsi="標楷體" w:hint="eastAsia"/>
                                    </w:rPr>
                                    <w:t>消防廳舍整建工程、重要路口監視系統建置案等施工期程延宕；違章建築查報及拆除案件數較預計減少</w:t>
                                  </w:r>
                                  <w:r>
                                    <w:rPr>
                                      <w:rFonts w:ascii="標楷體" w:eastAsia="標楷體" w:hAnsi="標楷體" w:hint="eastAsia"/>
                                    </w:rPr>
                                    <w:t>等。</w:t>
                                  </w:r>
                                </w:p>
                              </w:tc>
                            </w:tr>
                            <w:tr w:rsidR="000B38EE" w:rsidRPr="00DB24B2" w14:paraId="717B8843" w14:textId="77777777" w:rsidTr="00927DCB">
                              <w:trPr>
                                <w:trHeight w:val="516"/>
                              </w:trPr>
                              <w:tc>
                                <w:tcPr>
                                  <w:tcW w:w="568" w:type="dxa"/>
                                  <w:vMerge/>
                                </w:tcPr>
                                <w:p w14:paraId="515DB750" w14:textId="77777777" w:rsidR="000B38EE" w:rsidRPr="00DD0859" w:rsidRDefault="000B38EE" w:rsidP="00927DCB">
                                  <w:pPr>
                                    <w:spacing w:line="300" w:lineRule="exact"/>
                                    <w:jc w:val="both"/>
                                    <w:rPr>
                                      <w:rFonts w:ascii="標楷體" w:eastAsia="標楷體" w:hAnsi="標楷體"/>
                                    </w:rPr>
                                  </w:pPr>
                                </w:p>
                              </w:tc>
                              <w:tc>
                                <w:tcPr>
                                  <w:tcW w:w="1275" w:type="dxa"/>
                                  <w:vAlign w:val="center"/>
                                </w:tcPr>
                                <w:p w14:paraId="134E5607" w14:textId="77777777" w:rsidR="000B38EE" w:rsidRPr="00DB24B2" w:rsidRDefault="000B38EE" w:rsidP="00927DCB">
                                  <w:pPr>
                                    <w:spacing w:line="300" w:lineRule="exact"/>
                                    <w:jc w:val="center"/>
                                    <w:rPr>
                                      <w:rFonts w:ascii="標楷體" w:eastAsia="標楷體" w:hAnsi="標楷體"/>
                                    </w:rPr>
                                  </w:pPr>
                                  <w:r w:rsidRPr="00DD0859">
                                    <w:rPr>
                                      <w:rFonts w:ascii="標楷體" w:eastAsia="標楷體" w:hAnsi="標楷體" w:hint="eastAsia"/>
                                    </w:rPr>
                                    <w:t>財政績效</w:t>
                                  </w:r>
                                </w:p>
                              </w:tc>
                              <w:tc>
                                <w:tcPr>
                                  <w:tcW w:w="2835" w:type="dxa"/>
                                  <w:vAlign w:val="center"/>
                                </w:tcPr>
                                <w:p w14:paraId="3F46F57A" w14:textId="77777777" w:rsidR="000B38EE" w:rsidRPr="004A2068" w:rsidRDefault="000B38EE" w:rsidP="00927DCB">
                                  <w:pPr>
                                    <w:spacing w:line="300" w:lineRule="exact"/>
                                    <w:jc w:val="both"/>
                                    <w:rPr>
                                      <w:rFonts w:ascii="標楷體" w:eastAsia="標楷體" w:hAnsi="標楷體"/>
                                    </w:rPr>
                                  </w:pPr>
                                  <w:r w:rsidRPr="004A2068">
                                    <w:rPr>
                                      <w:rFonts w:ascii="標楷體" w:eastAsia="標楷體" w:hAnsi="標楷體" w:hint="eastAsia"/>
                                    </w:rPr>
                                    <w:t>新竹市</w:t>
                                  </w:r>
                                </w:p>
                              </w:tc>
                              <w:tc>
                                <w:tcPr>
                                  <w:tcW w:w="4395" w:type="dxa"/>
                                  <w:vAlign w:val="center"/>
                                </w:tcPr>
                                <w:p w14:paraId="2044263C" w14:textId="77777777" w:rsidR="000B38EE" w:rsidRPr="00752634" w:rsidRDefault="000B38EE" w:rsidP="00927DCB">
                                  <w:pPr>
                                    <w:spacing w:line="300" w:lineRule="exact"/>
                                    <w:jc w:val="both"/>
                                    <w:rPr>
                                      <w:rFonts w:ascii="標楷體" w:eastAsia="標楷體" w:hAnsi="標楷體"/>
                                    </w:rPr>
                                  </w:pPr>
                                  <w:r w:rsidRPr="004A2068">
                                    <w:rPr>
                                      <w:rFonts w:ascii="標楷體" w:eastAsia="標楷體" w:hAnsi="標楷體" w:hint="eastAsia"/>
                                    </w:rPr>
                                    <w:t>欠稅清理</w:t>
                                  </w:r>
                                  <w:proofErr w:type="gramStart"/>
                                  <w:r w:rsidRPr="004A2068">
                                    <w:rPr>
                                      <w:rFonts w:ascii="標楷體" w:eastAsia="標楷體" w:hAnsi="標楷體" w:hint="eastAsia"/>
                                    </w:rPr>
                                    <w:t>成效欠彰</w:t>
                                  </w:r>
                                  <w:proofErr w:type="gramEnd"/>
                                  <w:r w:rsidRPr="004A2068">
                                    <w:rPr>
                                      <w:rFonts w:ascii="標楷體" w:eastAsia="標楷體" w:hAnsi="標楷體" w:hint="eastAsia"/>
                                    </w:rPr>
                                    <w:t>、人事費增加、預算短</w:t>
                                  </w:r>
                                  <w:proofErr w:type="gramStart"/>
                                  <w:r w:rsidRPr="004A2068">
                                    <w:rPr>
                                      <w:rFonts w:ascii="標楷體" w:eastAsia="標楷體" w:hAnsi="標楷體" w:hint="eastAsia"/>
                                    </w:rPr>
                                    <w:t>絀</w:t>
                                  </w:r>
                                  <w:proofErr w:type="gramEnd"/>
                                  <w:r w:rsidRPr="004A2068">
                                    <w:rPr>
                                      <w:rFonts w:ascii="標楷體" w:eastAsia="標楷體" w:hAnsi="標楷體" w:hint="eastAsia"/>
                                    </w:rPr>
                                    <w:t>增加等</w:t>
                                  </w:r>
                                  <w:r>
                                    <w:rPr>
                                      <w:rFonts w:ascii="標楷體" w:eastAsia="標楷體" w:hAnsi="標楷體" w:hint="eastAsia"/>
                                    </w:rPr>
                                    <w:t>。</w:t>
                                  </w:r>
                                </w:p>
                              </w:tc>
                            </w:tr>
                            <w:tr w:rsidR="000B38EE" w:rsidRPr="00DB24B2" w14:paraId="5C442DFD" w14:textId="77777777" w:rsidTr="00927DCB">
                              <w:trPr>
                                <w:trHeight w:val="760"/>
                              </w:trPr>
                              <w:tc>
                                <w:tcPr>
                                  <w:tcW w:w="1843" w:type="dxa"/>
                                  <w:gridSpan w:val="2"/>
                                  <w:vAlign w:val="center"/>
                                </w:tcPr>
                                <w:p w14:paraId="2B276296" w14:textId="77777777" w:rsidR="000B38EE" w:rsidRDefault="000B38EE" w:rsidP="00927DCB">
                                  <w:pPr>
                                    <w:spacing w:line="300" w:lineRule="exact"/>
                                    <w:jc w:val="center"/>
                                    <w:rPr>
                                      <w:rFonts w:ascii="標楷體" w:eastAsia="標楷體" w:hAnsi="標楷體"/>
                                    </w:rPr>
                                  </w:pPr>
                                  <w:r>
                                    <w:rPr>
                                      <w:rFonts w:ascii="標楷體" w:eastAsia="標楷體" w:hAnsi="標楷體" w:hint="eastAsia"/>
                                    </w:rPr>
                                    <w:t>社福預警</w:t>
                                  </w:r>
                                </w:p>
                                <w:p w14:paraId="20FDCBDE" w14:textId="77777777" w:rsidR="000B38EE" w:rsidRPr="00DD0859" w:rsidRDefault="000B38EE" w:rsidP="00927DCB">
                                  <w:pPr>
                                    <w:spacing w:line="300" w:lineRule="exact"/>
                                    <w:jc w:val="center"/>
                                    <w:rPr>
                                      <w:rFonts w:ascii="標楷體" w:eastAsia="標楷體" w:hAnsi="標楷體"/>
                                    </w:rPr>
                                  </w:pPr>
                                  <w:r>
                                    <w:rPr>
                                      <w:rFonts w:ascii="標楷體" w:eastAsia="標楷體" w:hAnsi="標楷體" w:hint="eastAsia"/>
                                      <w:spacing w:val="-20"/>
                                    </w:rPr>
                                    <w:t>（</w:t>
                                  </w:r>
                                  <w:r w:rsidRPr="00B218EF">
                                    <w:rPr>
                                      <w:rFonts w:ascii="標楷體" w:eastAsia="標楷體" w:hAnsi="標楷體" w:hint="eastAsia"/>
                                      <w:spacing w:val="-20"/>
                                    </w:rPr>
                                    <w:t>未改善）</w:t>
                                  </w:r>
                                </w:p>
                              </w:tc>
                              <w:tc>
                                <w:tcPr>
                                  <w:tcW w:w="2835" w:type="dxa"/>
                                  <w:vAlign w:val="center"/>
                                </w:tcPr>
                                <w:p w14:paraId="4382C00A" w14:textId="77777777" w:rsidR="000B38EE" w:rsidRPr="00EE0C7E" w:rsidRDefault="000B38EE" w:rsidP="00927DCB">
                                  <w:pPr>
                                    <w:spacing w:line="300" w:lineRule="exact"/>
                                    <w:jc w:val="both"/>
                                    <w:rPr>
                                      <w:rFonts w:ascii="標楷體" w:eastAsia="標楷體" w:hAnsi="標楷體"/>
                                    </w:rPr>
                                  </w:pPr>
                                  <w:r w:rsidRPr="005E775C">
                                    <w:rPr>
                                      <w:rFonts w:ascii="標楷體" w:eastAsia="標楷體" w:hAnsi="標楷體" w:hint="eastAsia"/>
                                    </w:rPr>
                                    <w:t>臺北市、新北市、桃園市、</w:t>
                                  </w:r>
                                  <w:proofErr w:type="gramStart"/>
                                  <w:r w:rsidRPr="005E775C">
                                    <w:rPr>
                                      <w:rFonts w:ascii="標楷體" w:eastAsia="標楷體" w:hAnsi="標楷體" w:hint="eastAsia"/>
                                    </w:rPr>
                                    <w:t>臺</w:t>
                                  </w:r>
                                  <w:proofErr w:type="gramEnd"/>
                                  <w:r w:rsidRPr="005E775C">
                                    <w:rPr>
                                      <w:rFonts w:ascii="標楷體" w:eastAsia="標楷體" w:hAnsi="標楷體" w:hint="eastAsia"/>
                                    </w:rPr>
                                    <w:t>中市、宜蘭縣、雲林縣、嘉義縣、連江縣</w:t>
                                  </w:r>
                                  <w:r>
                                    <w:rPr>
                                      <w:rFonts w:ascii="標楷體" w:eastAsia="標楷體" w:hAnsi="標楷體" w:hint="eastAsia"/>
                                    </w:rPr>
                                    <w:t>等</w:t>
                                  </w:r>
                                  <w:r>
                                    <w:rPr>
                                      <w:rFonts w:ascii="標楷體" w:eastAsia="標楷體" w:hAnsi="標楷體"/>
                                    </w:rPr>
                                    <w:t>8市縣</w:t>
                                  </w:r>
                                </w:p>
                              </w:tc>
                              <w:tc>
                                <w:tcPr>
                                  <w:tcW w:w="4395" w:type="dxa"/>
                                  <w:vAlign w:val="center"/>
                                </w:tcPr>
                                <w:p w14:paraId="0A0E28E9" w14:textId="77777777" w:rsidR="000B38EE" w:rsidRPr="004A2068" w:rsidRDefault="000B38EE" w:rsidP="00927DCB">
                                  <w:pPr>
                                    <w:spacing w:line="300" w:lineRule="exact"/>
                                    <w:jc w:val="both"/>
                                    <w:rPr>
                                      <w:rFonts w:ascii="標楷體" w:eastAsia="標楷體" w:hAnsi="標楷體"/>
                                    </w:rPr>
                                  </w:pPr>
                                  <w:r w:rsidRPr="00EE0C7E">
                                    <w:rPr>
                                      <w:rFonts w:ascii="標楷體" w:eastAsia="標楷體" w:hAnsi="標楷體" w:hint="eastAsia"/>
                                    </w:rPr>
                                    <w:t>重陽敬老禮金、老年市民獎勵金</w:t>
                                  </w:r>
                                  <w:r>
                                    <w:rPr>
                                      <w:rFonts w:ascii="標楷體" w:eastAsia="標楷體" w:hAnsi="標楷體" w:hint="eastAsia"/>
                                    </w:rPr>
                                    <w:t>（三</w:t>
                                  </w:r>
                                  <w:r w:rsidRPr="00EE0C7E">
                                    <w:rPr>
                                      <w:rFonts w:ascii="標楷體" w:eastAsia="標楷體" w:hAnsi="標楷體" w:hint="eastAsia"/>
                                    </w:rPr>
                                    <w:t>節</w:t>
                                  </w:r>
                                  <w:r w:rsidRPr="00D36551">
                                    <w:rPr>
                                      <w:rFonts w:ascii="標楷體" w:eastAsia="標楷體" w:hAnsi="標楷體" w:hint="eastAsia"/>
                                    </w:rPr>
                                    <w:t>）</w:t>
                                  </w:r>
                                  <w:r w:rsidRPr="00EE0C7E">
                                    <w:rPr>
                                      <w:rFonts w:ascii="標楷體" w:eastAsia="標楷體" w:hAnsi="標楷體" w:hint="eastAsia"/>
                                    </w:rPr>
                                    <w:t>、</w:t>
                                  </w:r>
                                  <w:r w:rsidRPr="00F21997">
                                    <w:rPr>
                                      <w:rFonts w:ascii="標楷體" w:eastAsia="標楷體" w:hAnsi="標楷體" w:hint="eastAsia"/>
                                      <w:spacing w:val="6"/>
                                    </w:rPr>
                                    <w:t>老人及身障者免費乘車等社福支出增加等。</w:t>
                                  </w:r>
                                </w:p>
                              </w:tc>
                            </w:tr>
                          </w:tbl>
                          <w:p w14:paraId="3EA5175B" w14:textId="77777777" w:rsidR="000B38EE" w:rsidRPr="009A5247" w:rsidRDefault="000B38EE" w:rsidP="00967A4F">
                            <w:pPr>
                              <w:pStyle w:val="13"/>
                              <w:spacing w:line="240" w:lineRule="exact"/>
                              <w:ind w:firstLineChars="0" w:firstLine="0"/>
                              <w:rPr>
                                <w:b/>
                              </w:rPr>
                            </w:pPr>
                            <w:r w:rsidRPr="004355E8">
                              <w:rPr>
                                <w:rFonts w:hint="eastAsia"/>
                                <w:sz w:val="18"/>
                                <w:szCs w:val="18"/>
                              </w:rPr>
                              <w:t>資料來源：整理自各地方審計處室</w:t>
                            </w:r>
                            <w:r w:rsidRPr="00DA6D75">
                              <w:rPr>
                                <w:rFonts w:hint="eastAsia"/>
                                <w:sz w:val="18"/>
                                <w:szCs w:val="18"/>
                              </w:rPr>
                              <w:t>提供</w:t>
                            </w:r>
                            <w:r w:rsidRPr="004355E8">
                              <w:rPr>
                                <w:rFonts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6C4E6" id="_x0000_s1027" type="#_x0000_t202" style="position:absolute;left:0;text-align:left;margin-left:1.1pt;margin-top:395.8pt;width:453pt;height:225pt;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" filled="f" stroked="f">
                <v:textbox>
                  <w:txbxContent>
                    <w:p w14:paraId="005EBB0B" w14:textId="2DC6910E" w:rsidR="000B38EE" w:rsidRDefault="000B38EE" w:rsidP="00967A4F">
                      <w:pPr>
                        <w:spacing w:afterLines="30" w:after="108" w:line="300" w:lineRule="exact"/>
                        <w:jc w:val="center"/>
                        <w:rPr>
                          <w:rFonts w:ascii="標楷體" w:eastAsia="標楷體" w:hAnsi="標楷體"/>
                          <w:b/>
                        </w:rPr>
                      </w:pPr>
                      <w:r w:rsidRPr="00F63C01">
                        <w:rPr>
                          <w:rFonts w:ascii="標楷體" w:eastAsia="標楷體" w:hint="eastAsia"/>
                          <w:b/>
                        </w:rPr>
                        <w:t>表</w:t>
                      </w:r>
                      <w:r>
                        <w:rPr>
                          <w:rFonts w:ascii="標楷體" w:eastAsia="標楷體" w:hint="eastAsia"/>
                          <w:b/>
                        </w:rPr>
                        <w:t xml:space="preserve">44  </w:t>
                      </w:r>
                      <w:proofErr w:type="gramStart"/>
                      <w:r w:rsidRPr="000C0FCC">
                        <w:rPr>
                          <w:rFonts w:ascii="標楷體" w:eastAsia="標楷體" w:hint="eastAsia"/>
                          <w:b/>
                          <w:spacing w:val="-6"/>
                        </w:rPr>
                        <w:t>109</w:t>
                      </w:r>
                      <w:proofErr w:type="gramEnd"/>
                      <w:r w:rsidRPr="000C0FCC">
                        <w:rPr>
                          <w:rFonts w:ascii="標楷體" w:eastAsia="標楷體" w:hint="eastAsia"/>
                          <w:b/>
                          <w:spacing w:val="-6"/>
                        </w:rPr>
                        <w:t>年度部分</w:t>
                      </w:r>
                      <w:r w:rsidRPr="000C0FCC">
                        <w:rPr>
                          <w:rFonts w:ascii="標楷體" w:eastAsia="標楷體" w:hint="eastAsia"/>
                          <w:b/>
                          <w:spacing w:val="-6"/>
                          <w:lang w:eastAsia="zh-HK"/>
                        </w:rPr>
                        <w:t>市縣</w:t>
                      </w:r>
                      <w:r w:rsidRPr="00DA6D75">
                        <w:rPr>
                          <w:rFonts w:ascii="標楷體" w:eastAsia="標楷體" w:hint="eastAsia"/>
                          <w:b/>
                          <w:spacing w:val="-6"/>
                        </w:rPr>
                        <w:t>政府</w:t>
                      </w:r>
                      <w:r w:rsidRPr="000C0FCC">
                        <w:rPr>
                          <w:rFonts w:ascii="標楷體" w:eastAsia="標楷體" w:hint="eastAsia"/>
                          <w:b/>
                          <w:spacing w:val="-6"/>
                          <w:lang w:eastAsia="zh-HK"/>
                        </w:rPr>
                        <w:t>相關計畫及預算之考核成績</w:t>
                      </w:r>
                      <w:r w:rsidRPr="000C0FCC">
                        <w:rPr>
                          <w:rFonts w:ascii="標楷體" w:eastAsia="標楷體" w:hint="eastAsia"/>
                          <w:b/>
                          <w:spacing w:val="-6"/>
                        </w:rPr>
                        <w:t>欠佳</w:t>
                      </w:r>
                    </w:p>
                    <w:tbl>
                      <w:tblPr>
                        <w:tblStyle w:val="affc"/>
                        <w:tblW w:w="9073" w:type="dxa"/>
                        <w:tblInd w:w="-85" w:type="dxa"/>
                        <w:tblCellMar>
                          <w:left w:w="57" w:type="dxa"/>
                          <w:right w:w="57" w:type="dxa"/>
                        </w:tblCellMar>
                        <w:tblLook w:val="04A0" w:firstRow="1" w:lastRow="0" w:firstColumn="1" w:lastColumn="0" w:noHBand="0" w:noVBand="1"/>
                      </w:tblPr>
                      <w:tblGrid>
                        <w:gridCol w:w="568"/>
                        <w:gridCol w:w="1275"/>
                        <w:gridCol w:w="2835"/>
                        <w:gridCol w:w="4395"/>
                      </w:tblGrid>
                      <w:tr w:rsidR="000B38EE" w:rsidRPr="00DB24B2" w14:paraId="6AB80001" w14:textId="77777777" w:rsidTr="00927DCB">
                        <w:trPr>
                          <w:trHeight w:val="356"/>
                        </w:trPr>
                        <w:tc>
                          <w:tcPr>
                            <w:tcW w:w="1843" w:type="dxa"/>
                            <w:gridSpan w:val="2"/>
                            <w:vAlign w:val="center"/>
                          </w:tcPr>
                          <w:p w14:paraId="4D3A34D7" w14:textId="77777777" w:rsidR="000B38EE" w:rsidRPr="00DB24B2" w:rsidRDefault="000B38EE" w:rsidP="00927DCB">
                            <w:pPr>
                              <w:spacing w:line="300" w:lineRule="exact"/>
                              <w:ind w:leftChars="-14" w:left="-34"/>
                              <w:jc w:val="center"/>
                              <w:rPr>
                                <w:rFonts w:ascii="標楷體" w:eastAsia="標楷體" w:hAnsi="標楷體"/>
                              </w:rPr>
                            </w:pPr>
                            <w:r w:rsidRPr="00DB24B2">
                              <w:rPr>
                                <w:rFonts w:ascii="標楷體" w:eastAsia="標楷體" w:hAnsi="標楷體" w:hint="eastAsia"/>
                              </w:rPr>
                              <w:t>項目</w:t>
                            </w:r>
                          </w:p>
                        </w:tc>
                        <w:tc>
                          <w:tcPr>
                            <w:tcW w:w="2835" w:type="dxa"/>
                            <w:vAlign w:val="center"/>
                          </w:tcPr>
                          <w:p w14:paraId="4D09FD83" w14:textId="77777777" w:rsidR="000B38EE" w:rsidRDefault="000B38EE" w:rsidP="00927DCB">
                            <w:pPr>
                              <w:spacing w:line="300" w:lineRule="exact"/>
                              <w:jc w:val="center"/>
                              <w:rPr>
                                <w:rFonts w:ascii="標楷體" w:eastAsia="標楷體" w:hAnsi="標楷體"/>
                              </w:rPr>
                            </w:pPr>
                            <w:proofErr w:type="gramStart"/>
                            <w:r>
                              <w:rPr>
                                <w:rFonts w:ascii="標楷體" w:eastAsia="標楷體" w:hAnsi="標楷體" w:hint="eastAsia"/>
                              </w:rPr>
                              <w:t>市縣別</w:t>
                            </w:r>
                            <w:proofErr w:type="gramEnd"/>
                          </w:p>
                        </w:tc>
                        <w:tc>
                          <w:tcPr>
                            <w:tcW w:w="4395" w:type="dxa"/>
                            <w:vAlign w:val="center"/>
                          </w:tcPr>
                          <w:p w14:paraId="134F77EA" w14:textId="77777777" w:rsidR="000B38EE" w:rsidRPr="00DB24B2" w:rsidRDefault="000B38EE" w:rsidP="00927DCB">
                            <w:pPr>
                              <w:spacing w:line="300" w:lineRule="exact"/>
                              <w:jc w:val="center"/>
                              <w:rPr>
                                <w:rFonts w:ascii="標楷體" w:eastAsia="標楷體" w:hAnsi="標楷體"/>
                              </w:rPr>
                            </w:pPr>
                            <w:r>
                              <w:rPr>
                                <w:rFonts w:ascii="標楷體" w:eastAsia="標楷體" w:hAnsi="標楷體" w:hint="eastAsia"/>
                              </w:rPr>
                              <w:t>原因分析</w:t>
                            </w:r>
                          </w:p>
                        </w:tc>
                      </w:tr>
                      <w:tr w:rsidR="000B38EE" w:rsidRPr="00DB24B2" w14:paraId="66665F25" w14:textId="77777777" w:rsidTr="00927DCB">
                        <w:trPr>
                          <w:trHeight w:val="760"/>
                        </w:trPr>
                        <w:tc>
                          <w:tcPr>
                            <w:tcW w:w="568" w:type="dxa"/>
                            <w:vMerge w:val="restart"/>
                          </w:tcPr>
                          <w:p w14:paraId="2FE528D1" w14:textId="77777777" w:rsidR="000B38EE" w:rsidRPr="00DB24B2" w:rsidRDefault="000B38EE" w:rsidP="00927DCB">
                            <w:pPr>
                              <w:spacing w:line="300" w:lineRule="exact"/>
                              <w:jc w:val="center"/>
                              <w:rPr>
                                <w:rFonts w:ascii="標楷體" w:eastAsia="標楷體" w:hAnsi="標楷體"/>
                              </w:rPr>
                            </w:pPr>
                            <w:r w:rsidRPr="005178C8">
                              <w:rPr>
                                <w:rFonts w:ascii="標楷體" w:eastAsia="標楷體" w:hAnsi="標楷體" w:hint="eastAsia"/>
                              </w:rPr>
                              <w:t>考核成績未達80分</w:t>
                            </w:r>
                          </w:p>
                        </w:tc>
                        <w:tc>
                          <w:tcPr>
                            <w:tcW w:w="1275" w:type="dxa"/>
                            <w:vAlign w:val="center"/>
                          </w:tcPr>
                          <w:p w14:paraId="055B9679" w14:textId="77777777" w:rsidR="000B38EE" w:rsidRPr="00DB24B2" w:rsidRDefault="000B38EE" w:rsidP="00927DCB">
                            <w:pPr>
                              <w:spacing w:line="300" w:lineRule="exact"/>
                              <w:jc w:val="center"/>
                              <w:rPr>
                                <w:rFonts w:ascii="標楷體" w:eastAsia="標楷體" w:hAnsi="標楷體"/>
                              </w:rPr>
                            </w:pPr>
                            <w:r w:rsidRPr="00DB24B2">
                              <w:rPr>
                                <w:rFonts w:ascii="標楷體" w:eastAsia="標楷體" w:hAnsi="標楷體" w:hint="eastAsia"/>
                              </w:rPr>
                              <w:t>社會福利</w:t>
                            </w:r>
                          </w:p>
                        </w:tc>
                        <w:tc>
                          <w:tcPr>
                            <w:tcW w:w="2835" w:type="dxa"/>
                            <w:vAlign w:val="center"/>
                          </w:tcPr>
                          <w:p w14:paraId="25A84A71" w14:textId="77777777" w:rsidR="000B38EE" w:rsidRPr="00F73D5F" w:rsidRDefault="000B38EE" w:rsidP="00927DCB">
                            <w:pPr>
                              <w:spacing w:line="300" w:lineRule="exact"/>
                              <w:jc w:val="both"/>
                              <w:rPr>
                                <w:rFonts w:ascii="標楷體" w:eastAsia="標楷體" w:hAnsi="標楷體"/>
                              </w:rPr>
                            </w:pPr>
                            <w:r w:rsidRPr="004A2068">
                              <w:rPr>
                                <w:rFonts w:ascii="標楷體" w:eastAsia="標楷體" w:hAnsi="標楷體" w:hint="eastAsia"/>
                              </w:rPr>
                              <w:t>新竹縣、嘉義縣、澎湖縣、金門縣</w:t>
                            </w:r>
                            <w:r>
                              <w:rPr>
                                <w:rFonts w:ascii="標楷體" w:eastAsia="標楷體" w:hAnsi="標楷體" w:hint="eastAsia"/>
                              </w:rPr>
                              <w:t>、</w:t>
                            </w:r>
                            <w:r w:rsidRPr="004A2068">
                              <w:rPr>
                                <w:rFonts w:ascii="標楷體" w:eastAsia="標楷體" w:hAnsi="標楷體" w:hint="eastAsia"/>
                              </w:rPr>
                              <w:t>連江縣</w:t>
                            </w:r>
                            <w:r>
                              <w:rPr>
                                <w:rFonts w:ascii="標楷體" w:eastAsia="標楷體" w:hAnsi="標楷體" w:hint="eastAsia"/>
                              </w:rPr>
                              <w:t>等</w:t>
                            </w:r>
                            <w:r>
                              <w:rPr>
                                <w:rFonts w:ascii="標楷體" w:eastAsia="標楷體" w:hAnsi="標楷體"/>
                              </w:rPr>
                              <w:t>5縣</w:t>
                            </w:r>
                          </w:p>
                        </w:tc>
                        <w:tc>
                          <w:tcPr>
                            <w:tcW w:w="4395" w:type="dxa"/>
                            <w:vAlign w:val="center"/>
                          </w:tcPr>
                          <w:p w14:paraId="443CAA84" w14:textId="77777777" w:rsidR="000B38EE" w:rsidRPr="00DB24B2" w:rsidRDefault="000B38EE" w:rsidP="00927DCB">
                            <w:pPr>
                              <w:spacing w:line="300" w:lineRule="exact"/>
                              <w:jc w:val="both"/>
                              <w:rPr>
                                <w:rFonts w:ascii="標楷體" w:eastAsia="標楷體" w:hAnsi="標楷體"/>
                              </w:rPr>
                            </w:pPr>
                            <w:r w:rsidRPr="00F73D5F">
                              <w:rPr>
                                <w:rFonts w:ascii="標楷體" w:eastAsia="標楷體" w:hAnsi="標楷體" w:hint="eastAsia"/>
                              </w:rPr>
                              <w:t>免費營養午餐、敬老福利津貼等社福支出占總預算比率過高；</w:t>
                            </w:r>
                            <w:proofErr w:type="gramStart"/>
                            <w:r w:rsidRPr="00F73D5F">
                              <w:rPr>
                                <w:rFonts w:ascii="標楷體" w:eastAsia="標楷體" w:hAnsi="標楷體" w:hint="eastAsia"/>
                              </w:rPr>
                              <w:t>樂齡活動</w:t>
                            </w:r>
                            <w:proofErr w:type="gramEnd"/>
                            <w:r w:rsidRPr="00F73D5F">
                              <w:rPr>
                                <w:rFonts w:ascii="標楷體" w:eastAsia="標楷體" w:hAnsi="標楷體" w:hint="eastAsia"/>
                              </w:rPr>
                              <w:t>假牙補助、老人重陽禮金等社福支出增加</w:t>
                            </w:r>
                            <w:r>
                              <w:rPr>
                                <w:rFonts w:ascii="標楷體" w:eastAsia="標楷體" w:hAnsi="標楷體" w:hint="eastAsia"/>
                              </w:rPr>
                              <w:t>等。</w:t>
                            </w:r>
                          </w:p>
                        </w:tc>
                      </w:tr>
                      <w:tr w:rsidR="000B38EE" w:rsidRPr="00DB24B2" w14:paraId="33CCC2E6" w14:textId="77777777" w:rsidTr="00927DCB">
                        <w:trPr>
                          <w:trHeight w:val="774"/>
                        </w:trPr>
                        <w:tc>
                          <w:tcPr>
                            <w:tcW w:w="568" w:type="dxa"/>
                            <w:vMerge/>
                          </w:tcPr>
                          <w:p w14:paraId="005CFC71" w14:textId="77777777" w:rsidR="000B38EE" w:rsidRPr="00DB24B2" w:rsidRDefault="000B38EE" w:rsidP="00927DCB">
                            <w:pPr>
                              <w:spacing w:line="300" w:lineRule="exact"/>
                              <w:jc w:val="both"/>
                              <w:rPr>
                                <w:rFonts w:ascii="標楷體" w:eastAsia="標楷體" w:hAnsi="標楷體"/>
                              </w:rPr>
                            </w:pPr>
                          </w:p>
                        </w:tc>
                        <w:tc>
                          <w:tcPr>
                            <w:tcW w:w="1275" w:type="dxa"/>
                            <w:vAlign w:val="center"/>
                          </w:tcPr>
                          <w:p w14:paraId="0A4D210B" w14:textId="77777777" w:rsidR="000B38EE" w:rsidRPr="00DB24B2" w:rsidRDefault="000B38EE" w:rsidP="00927DCB">
                            <w:pPr>
                              <w:spacing w:line="300" w:lineRule="exact"/>
                              <w:jc w:val="center"/>
                              <w:rPr>
                                <w:rFonts w:ascii="標楷體" w:eastAsia="標楷體" w:hAnsi="標楷體"/>
                              </w:rPr>
                            </w:pPr>
                            <w:r w:rsidRPr="00DB24B2">
                              <w:rPr>
                                <w:rFonts w:ascii="標楷體" w:eastAsia="標楷體" w:hAnsi="標楷體" w:hint="eastAsia"/>
                              </w:rPr>
                              <w:t>基本設施</w:t>
                            </w:r>
                          </w:p>
                        </w:tc>
                        <w:tc>
                          <w:tcPr>
                            <w:tcW w:w="2835" w:type="dxa"/>
                            <w:vAlign w:val="center"/>
                          </w:tcPr>
                          <w:p w14:paraId="4BF959FF" w14:textId="77777777" w:rsidR="000B38EE" w:rsidRPr="00F73D5F" w:rsidRDefault="000B38EE" w:rsidP="00927DCB">
                            <w:pPr>
                              <w:spacing w:line="300" w:lineRule="exact"/>
                              <w:jc w:val="both"/>
                              <w:rPr>
                                <w:rFonts w:ascii="標楷體" w:eastAsia="標楷體" w:hAnsi="標楷體"/>
                              </w:rPr>
                            </w:pPr>
                            <w:r w:rsidRPr="004A2068">
                              <w:rPr>
                                <w:rFonts w:ascii="標楷體" w:eastAsia="標楷體" w:hAnsi="標楷體" w:hint="eastAsia"/>
                              </w:rPr>
                              <w:t>連江縣</w:t>
                            </w:r>
                          </w:p>
                        </w:tc>
                        <w:tc>
                          <w:tcPr>
                            <w:tcW w:w="4395" w:type="dxa"/>
                            <w:vAlign w:val="center"/>
                          </w:tcPr>
                          <w:p w14:paraId="37FE59EE" w14:textId="77777777" w:rsidR="000B38EE" w:rsidRPr="00752634" w:rsidRDefault="000B38EE" w:rsidP="00927DCB">
                            <w:pPr>
                              <w:spacing w:line="300" w:lineRule="exact"/>
                              <w:jc w:val="both"/>
                              <w:rPr>
                                <w:rFonts w:ascii="標楷體" w:eastAsia="標楷體" w:hAnsi="標楷體"/>
                              </w:rPr>
                            </w:pPr>
                            <w:r w:rsidRPr="00F73D5F">
                              <w:rPr>
                                <w:rFonts w:ascii="標楷體" w:eastAsia="標楷體" w:hAnsi="標楷體" w:hint="eastAsia"/>
                              </w:rPr>
                              <w:t>消防廳舍整建工程、重要路口監視系統建置案等施工期程延宕；違章建築查報及拆除案件數較預計減少</w:t>
                            </w:r>
                            <w:r>
                              <w:rPr>
                                <w:rFonts w:ascii="標楷體" w:eastAsia="標楷體" w:hAnsi="標楷體" w:hint="eastAsia"/>
                              </w:rPr>
                              <w:t>等。</w:t>
                            </w:r>
                          </w:p>
                        </w:tc>
                      </w:tr>
                      <w:tr w:rsidR="000B38EE" w:rsidRPr="00DB24B2" w14:paraId="717B8843" w14:textId="77777777" w:rsidTr="00927DCB">
                        <w:trPr>
                          <w:trHeight w:val="516"/>
                        </w:trPr>
                        <w:tc>
                          <w:tcPr>
                            <w:tcW w:w="568" w:type="dxa"/>
                            <w:vMerge/>
                          </w:tcPr>
                          <w:p w14:paraId="515DB750" w14:textId="77777777" w:rsidR="000B38EE" w:rsidRPr="00DD0859" w:rsidRDefault="000B38EE" w:rsidP="00927DCB">
                            <w:pPr>
                              <w:spacing w:line="300" w:lineRule="exact"/>
                              <w:jc w:val="both"/>
                              <w:rPr>
                                <w:rFonts w:ascii="標楷體" w:eastAsia="標楷體" w:hAnsi="標楷體"/>
                              </w:rPr>
                            </w:pPr>
                          </w:p>
                        </w:tc>
                        <w:tc>
                          <w:tcPr>
                            <w:tcW w:w="1275" w:type="dxa"/>
                            <w:vAlign w:val="center"/>
                          </w:tcPr>
                          <w:p w14:paraId="134E5607" w14:textId="77777777" w:rsidR="000B38EE" w:rsidRPr="00DB24B2" w:rsidRDefault="000B38EE" w:rsidP="00927DCB">
                            <w:pPr>
                              <w:spacing w:line="300" w:lineRule="exact"/>
                              <w:jc w:val="center"/>
                              <w:rPr>
                                <w:rFonts w:ascii="標楷體" w:eastAsia="標楷體" w:hAnsi="標楷體"/>
                              </w:rPr>
                            </w:pPr>
                            <w:r w:rsidRPr="00DD0859">
                              <w:rPr>
                                <w:rFonts w:ascii="標楷體" w:eastAsia="標楷體" w:hAnsi="標楷體" w:hint="eastAsia"/>
                              </w:rPr>
                              <w:t>財政績效</w:t>
                            </w:r>
                          </w:p>
                        </w:tc>
                        <w:tc>
                          <w:tcPr>
                            <w:tcW w:w="2835" w:type="dxa"/>
                            <w:vAlign w:val="center"/>
                          </w:tcPr>
                          <w:p w14:paraId="3F46F57A" w14:textId="77777777" w:rsidR="000B38EE" w:rsidRPr="004A2068" w:rsidRDefault="000B38EE" w:rsidP="00927DCB">
                            <w:pPr>
                              <w:spacing w:line="300" w:lineRule="exact"/>
                              <w:jc w:val="both"/>
                              <w:rPr>
                                <w:rFonts w:ascii="標楷體" w:eastAsia="標楷體" w:hAnsi="標楷體"/>
                              </w:rPr>
                            </w:pPr>
                            <w:r w:rsidRPr="004A2068">
                              <w:rPr>
                                <w:rFonts w:ascii="標楷體" w:eastAsia="標楷體" w:hAnsi="標楷體" w:hint="eastAsia"/>
                              </w:rPr>
                              <w:t>新竹市</w:t>
                            </w:r>
                          </w:p>
                        </w:tc>
                        <w:tc>
                          <w:tcPr>
                            <w:tcW w:w="4395" w:type="dxa"/>
                            <w:vAlign w:val="center"/>
                          </w:tcPr>
                          <w:p w14:paraId="2044263C" w14:textId="77777777" w:rsidR="000B38EE" w:rsidRPr="00752634" w:rsidRDefault="000B38EE" w:rsidP="00927DCB">
                            <w:pPr>
                              <w:spacing w:line="300" w:lineRule="exact"/>
                              <w:jc w:val="both"/>
                              <w:rPr>
                                <w:rFonts w:ascii="標楷體" w:eastAsia="標楷體" w:hAnsi="標楷體"/>
                              </w:rPr>
                            </w:pPr>
                            <w:r w:rsidRPr="004A2068">
                              <w:rPr>
                                <w:rFonts w:ascii="標楷體" w:eastAsia="標楷體" w:hAnsi="標楷體" w:hint="eastAsia"/>
                              </w:rPr>
                              <w:t>欠稅清理</w:t>
                            </w:r>
                            <w:proofErr w:type="gramStart"/>
                            <w:r w:rsidRPr="004A2068">
                              <w:rPr>
                                <w:rFonts w:ascii="標楷體" w:eastAsia="標楷體" w:hAnsi="標楷體" w:hint="eastAsia"/>
                              </w:rPr>
                              <w:t>成效欠彰</w:t>
                            </w:r>
                            <w:proofErr w:type="gramEnd"/>
                            <w:r w:rsidRPr="004A2068">
                              <w:rPr>
                                <w:rFonts w:ascii="標楷體" w:eastAsia="標楷體" w:hAnsi="標楷體" w:hint="eastAsia"/>
                              </w:rPr>
                              <w:t>、人事費增加、預算短</w:t>
                            </w:r>
                            <w:proofErr w:type="gramStart"/>
                            <w:r w:rsidRPr="004A2068">
                              <w:rPr>
                                <w:rFonts w:ascii="標楷體" w:eastAsia="標楷體" w:hAnsi="標楷體" w:hint="eastAsia"/>
                              </w:rPr>
                              <w:t>絀</w:t>
                            </w:r>
                            <w:proofErr w:type="gramEnd"/>
                            <w:r w:rsidRPr="004A2068">
                              <w:rPr>
                                <w:rFonts w:ascii="標楷體" w:eastAsia="標楷體" w:hAnsi="標楷體" w:hint="eastAsia"/>
                              </w:rPr>
                              <w:t>增加等</w:t>
                            </w:r>
                            <w:r>
                              <w:rPr>
                                <w:rFonts w:ascii="標楷體" w:eastAsia="標楷體" w:hAnsi="標楷體" w:hint="eastAsia"/>
                              </w:rPr>
                              <w:t>。</w:t>
                            </w:r>
                          </w:p>
                        </w:tc>
                      </w:tr>
                      <w:tr w:rsidR="000B38EE" w:rsidRPr="00DB24B2" w14:paraId="5C442DFD" w14:textId="77777777" w:rsidTr="00927DCB">
                        <w:trPr>
                          <w:trHeight w:val="760"/>
                        </w:trPr>
                        <w:tc>
                          <w:tcPr>
                            <w:tcW w:w="1843" w:type="dxa"/>
                            <w:gridSpan w:val="2"/>
                            <w:vAlign w:val="center"/>
                          </w:tcPr>
                          <w:p w14:paraId="2B276296" w14:textId="77777777" w:rsidR="000B38EE" w:rsidRDefault="000B38EE" w:rsidP="00927DCB">
                            <w:pPr>
                              <w:spacing w:line="300" w:lineRule="exact"/>
                              <w:jc w:val="center"/>
                              <w:rPr>
                                <w:rFonts w:ascii="標楷體" w:eastAsia="標楷體" w:hAnsi="標楷體"/>
                              </w:rPr>
                            </w:pPr>
                            <w:r>
                              <w:rPr>
                                <w:rFonts w:ascii="標楷體" w:eastAsia="標楷體" w:hAnsi="標楷體" w:hint="eastAsia"/>
                              </w:rPr>
                              <w:t>社福預警</w:t>
                            </w:r>
                          </w:p>
                          <w:p w14:paraId="20FDCBDE" w14:textId="77777777" w:rsidR="000B38EE" w:rsidRPr="00DD0859" w:rsidRDefault="000B38EE" w:rsidP="00927DCB">
                            <w:pPr>
                              <w:spacing w:line="300" w:lineRule="exact"/>
                              <w:jc w:val="center"/>
                              <w:rPr>
                                <w:rFonts w:ascii="標楷體" w:eastAsia="標楷體" w:hAnsi="標楷體"/>
                              </w:rPr>
                            </w:pPr>
                            <w:r>
                              <w:rPr>
                                <w:rFonts w:ascii="標楷體" w:eastAsia="標楷體" w:hAnsi="標楷體" w:hint="eastAsia"/>
                                <w:spacing w:val="-20"/>
                              </w:rPr>
                              <w:t>（</w:t>
                            </w:r>
                            <w:r w:rsidRPr="00B218EF">
                              <w:rPr>
                                <w:rFonts w:ascii="標楷體" w:eastAsia="標楷體" w:hAnsi="標楷體" w:hint="eastAsia"/>
                                <w:spacing w:val="-20"/>
                              </w:rPr>
                              <w:t>未改善）</w:t>
                            </w:r>
                          </w:p>
                        </w:tc>
                        <w:tc>
                          <w:tcPr>
                            <w:tcW w:w="2835" w:type="dxa"/>
                            <w:vAlign w:val="center"/>
                          </w:tcPr>
                          <w:p w14:paraId="4382C00A" w14:textId="77777777" w:rsidR="000B38EE" w:rsidRPr="00EE0C7E" w:rsidRDefault="000B38EE" w:rsidP="00927DCB">
                            <w:pPr>
                              <w:spacing w:line="300" w:lineRule="exact"/>
                              <w:jc w:val="both"/>
                              <w:rPr>
                                <w:rFonts w:ascii="標楷體" w:eastAsia="標楷體" w:hAnsi="標楷體"/>
                              </w:rPr>
                            </w:pPr>
                            <w:r w:rsidRPr="005E775C">
                              <w:rPr>
                                <w:rFonts w:ascii="標楷體" w:eastAsia="標楷體" w:hAnsi="標楷體" w:hint="eastAsia"/>
                              </w:rPr>
                              <w:t>臺北市、新北市、桃園市、</w:t>
                            </w:r>
                            <w:proofErr w:type="gramStart"/>
                            <w:r w:rsidRPr="005E775C">
                              <w:rPr>
                                <w:rFonts w:ascii="標楷體" w:eastAsia="標楷體" w:hAnsi="標楷體" w:hint="eastAsia"/>
                              </w:rPr>
                              <w:t>臺</w:t>
                            </w:r>
                            <w:proofErr w:type="gramEnd"/>
                            <w:r w:rsidRPr="005E775C">
                              <w:rPr>
                                <w:rFonts w:ascii="標楷體" w:eastAsia="標楷體" w:hAnsi="標楷體" w:hint="eastAsia"/>
                              </w:rPr>
                              <w:t>中市、宜蘭縣、雲林縣、嘉義縣、連江縣</w:t>
                            </w:r>
                            <w:r>
                              <w:rPr>
                                <w:rFonts w:ascii="標楷體" w:eastAsia="標楷體" w:hAnsi="標楷體" w:hint="eastAsia"/>
                              </w:rPr>
                              <w:t>等</w:t>
                            </w:r>
                            <w:r>
                              <w:rPr>
                                <w:rFonts w:ascii="標楷體" w:eastAsia="標楷體" w:hAnsi="標楷體"/>
                              </w:rPr>
                              <w:t>8市縣</w:t>
                            </w:r>
                          </w:p>
                        </w:tc>
                        <w:tc>
                          <w:tcPr>
                            <w:tcW w:w="4395" w:type="dxa"/>
                            <w:vAlign w:val="center"/>
                          </w:tcPr>
                          <w:p w14:paraId="0A0E28E9" w14:textId="77777777" w:rsidR="000B38EE" w:rsidRPr="004A2068" w:rsidRDefault="000B38EE" w:rsidP="00927DCB">
                            <w:pPr>
                              <w:spacing w:line="300" w:lineRule="exact"/>
                              <w:jc w:val="both"/>
                              <w:rPr>
                                <w:rFonts w:ascii="標楷體" w:eastAsia="標楷體" w:hAnsi="標楷體"/>
                              </w:rPr>
                            </w:pPr>
                            <w:r w:rsidRPr="00EE0C7E">
                              <w:rPr>
                                <w:rFonts w:ascii="標楷體" w:eastAsia="標楷體" w:hAnsi="標楷體" w:hint="eastAsia"/>
                              </w:rPr>
                              <w:t>重陽敬老禮金、老年市民獎勵金</w:t>
                            </w:r>
                            <w:r>
                              <w:rPr>
                                <w:rFonts w:ascii="標楷體" w:eastAsia="標楷體" w:hAnsi="標楷體" w:hint="eastAsia"/>
                              </w:rPr>
                              <w:t>（三</w:t>
                            </w:r>
                            <w:r w:rsidRPr="00EE0C7E">
                              <w:rPr>
                                <w:rFonts w:ascii="標楷體" w:eastAsia="標楷體" w:hAnsi="標楷體" w:hint="eastAsia"/>
                              </w:rPr>
                              <w:t>節</w:t>
                            </w:r>
                            <w:r w:rsidRPr="00D36551">
                              <w:rPr>
                                <w:rFonts w:ascii="標楷體" w:eastAsia="標楷體" w:hAnsi="標楷體" w:hint="eastAsia"/>
                              </w:rPr>
                              <w:t>）</w:t>
                            </w:r>
                            <w:r w:rsidRPr="00EE0C7E">
                              <w:rPr>
                                <w:rFonts w:ascii="標楷體" w:eastAsia="標楷體" w:hAnsi="標楷體" w:hint="eastAsia"/>
                              </w:rPr>
                              <w:t>、</w:t>
                            </w:r>
                            <w:r w:rsidRPr="00F21997">
                              <w:rPr>
                                <w:rFonts w:ascii="標楷體" w:eastAsia="標楷體" w:hAnsi="標楷體" w:hint="eastAsia"/>
                                <w:spacing w:val="6"/>
                              </w:rPr>
                              <w:t>老人及身障者免費乘車等社福支出增加等。</w:t>
                            </w:r>
                          </w:p>
                        </w:tc>
                      </w:tr>
                    </w:tbl>
                    <w:p w14:paraId="3EA5175B" w14:textId="77777777" w:rsidR="000B38EE" w:rsidRPr="009A5247" w:rsidRDefault="000B38EE" w:rsidP="00967A4F">
                      <w:pPr>
                        <w:pStyle w:val="13"/>
                        <w:spacing w:line="240" w:lineRule="exact"/>
                        <w:ind w:firstLineChars="0" w:firstLine="0"/>
                        <w:rPr>
                          <w:b/>
                        </w:rPr>
                      </w:pPr>
                      <w:r w:rsidRPr="004355E8">
                        <w:rPr>
                          <w:rFonts w:hint="eastAsia"/>
                          <w:sz w:val="18"/>
                          <w:szCs w:val="18"/>
                        </w:rPr>
                        <w:t>資料來源：整理自各地方審計處室</w:t>
                      </w:r>
                      <w:r w:rsidRPr="00DA6D75">
                        <w:rPr>
                          <w:rFonts w:hint="eastAsia"/>
                          <w:sz w:val="18"/>
                          <w:szCs w:val="18"/>
                        </w:rPr>
                        <w:t>提供</w:t>
                      </w:r>
                      <w:r w:rsidRPr="004355E8">
                        <w:rPr>
                          <w:rFonts w:hint="eastAsia"/>
                          <w:sz w:val="18"/>
                          <w:szCs w:val="18"/>
                        </w:rPr>
                        <w:t>資料。</w:t>
                      </w:r>
                    </w:p>
                  </w:txbxContent>
                </v:textbox>
                <w10:wrap type="tight"/>
              </v:shape>
            </w:pict>
          </mc:Fallback>
        </mc:AlternateContent>
      </w:r>
      <w:r w:rsidRPr="00B5185A">
        <w:rPr>
          <w:rFonts w:ascii="標楷體" w:eastAsia="標楷體" w:hAnsi="標楷體" w:hint="eastAsia"/>
          <w:bCs/>
          <w:sz w:val="28"/>
          <w:szCs w:val="32"/>
          <w:lang w:val="x-none"/>
        </w:rPr>
        <w:t>縣1,300萬元；嘉義縣近</w:t>
      </w:r>
      <w:proofErr w:type="gramStart"/>
      <w:r w:rsidRPr="00B5185A">
        <w:rPr>
          <w:rFonts w:ascii="標楷體" w:eastAsia="標楷體" w:hAnsi="標楷體" w:hint="eastAsia"/>
          <w:bCs/>
          <w:sz w:val="28"/>
          <w:szCs w:val="32"/>
          <w:lang w:val="x-none"/>
        </w:rPr>
        <w:t>2</w:t>
      </w:r>
      <w:proofErr w:type="gramEnd"/>
      <w:r w:rsidRPr="00B5185A">
        <w:rPr>
          <w:rFonts w:ascii="標楷體" w:eastAsia="標楷體" w:hAnsi="標楷體" w:hint="eastAsia"/>
          <w:bCs/>
          <w:sz w:val="28"/>
          <w:szCs w:val="32"/>
          <w:lang w:val="x-none"/>
        </w:rPr>
        <w:t>年度遭直接扣減一般性補助款2,400萬元。</w:t>
      </w:r>
    </w:p>
    <w:p w14:paraId="6DF06D8A" w14:textId="77777777" w:rsidR="00967A4F" w:rsidRPr="005E26E7" w:rsidRDefault="00967A4F" w:rsidP="00967A4F">
      <w:pPr>
        <w:overflowPunct w:val="0"/>
        <w:spacing w:beforeLines="28" w:before="100" w:line="540" w:lineRule="exact"/>
        <w:ind w:firstLineChars="200" w:firstLine="560"/>
        <w:jc w:val="both"/>
        <w:rPr>
          <w:rFonts w:ascii="標楷體" w:eastAsia="標楷體" w:hAnsi="標楷體"/>
          <w:sz w:val="28"/>
          <w:szCs w:val="28"/>
        </w:rPr>
      </w:pPr>
      <w:r w:rsidRPr="005E26E7">
        <w:rPr>
          <w:rFonts w:ascii="標楷體" w:eastAsia="標楷體" w:hAnsi="標楷體" w:hint="eastAsia"/>
          <w:sz w:val="28"/>
          <w:szCs w:val="28"/>
        </w:rPr>
        <w:t>以上事項，業經本部地方審計處室分別函請相關機關妥適處理及檢討改善，並經本部函請行政院主計總處</w:t>
      </w:r>
      <w:proofErr w:type="gramStart"/>
      <w:r w:rsidRPr="005E26E7">
        <w:rPr>
          <w:rFonts w:ascii="標楷體" w:eastAsia="標楷體" w:hAnsi="標楷體" w:hint="eastAsia"/>
          <w:sz w:val="28"/>
          <w:szCs w:val="28"/>
        </w:rPr>
        <w:t>賡</w:t>
      </w:r>
      <w:proofErr w:type="gramEnd"/>
      <w:r w:rsidRPr="005E26E7">
        <w:rPr>
          <w:rFonts w:ascii="標楷體" w:eastAsia="標楷體" w:hAnsi="標楷體" w:hint="eastAsia"/>
          <w:sz w:val="28"/>
          <w:szCs w:val="28"/>
        </w:rPr>
        <w:t>續加強對各市縣政府一般性補助款之監督考核。據復：已函請相關市縣政府就須檢討改進之處積極辦理。</w:t>
      </w:r>
    </w:p>
    <w:p w14:paraId="3BA7301C" w14:textId="77777777" w:rsidR="00967A4F" w:rsidRPr="00567315" w:rsidRDefault="00967A4F" w:rsidP="00967A4F">
      <w:pPr>
        <w:overflowPunct w:val="0"/>
        <w:snapToGrid w:val="0"/>
        <w:spacing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lastRenderedPageBreak/>
        <w:t>（二）政府逐年投入經費辦理雨水下水道建設、管理維護及清疏作業，惟部分市縣政府雨水下水道系統實施率偏低，未列管普查發現之設施破損及排定</w:t>
      </w:r>
      <w:proofErr w:type="gramStart"/>
      <w:r w:rsidRPr="00567315">
        <w:rPr>
          <w:rFonts w:ascii="標楷體" w:eastAsia="標楷體" w:hAnsi="標楷體" w:hint="eastAsia"/>
          <w:b/>
          <w:sz w:val="28"/>
          <w:szCs w:val="28"/>
        </w:rPr>
        <w:t>清疏時程</w:t>
      </w:r>
      <w:proofErr w:type="gramEnd"/>
      <w:r w:rsidRPr="00567315">
        <w:rPr>
          <w:rFonts w:ascii="標楷體" w:eastAsia="標楷體" w:hAnsi="標楷體" w:hint="eastAsia"/>
          <w:b/>
          <w:sz w:val="28"/>
          <w:szCs w:val="28"/>
        </w:rPr>
        <w:t>，地理資訊系統未</w:t>
      </w:r>
      <w:proofErr w:type="gramStart"/>
      <w:r w:rsidRPr="00567315">
        <w:rPr>
          <w:rFonts w:ascii="標楷體" w:eastAsia="標楷體" w:hAnsi="標楷體" w:hint="eastAsia"/>
          <w:b/>
          <w:sz w:val="28"/>
          <w:szCs w:val="28"/>
        </w:rPr>
        <w:t>介</w:t>
      </w:r>
      <w:proofErr w:type="gramEnd"/>
      <w:r w:rsidRPr="00567315">
        <w:rPr>
          <w:rFonts w:ascii="標楷體" w:eastAsia="標楷體" w:hAnsi="標楷體" w:hint="eastAsia"/>
          <w:b/>
          <w:sz w:val="28"/>
          <w:szCs w:val="28"/>
        </w:rPr>
        <w:t>接整合</w:t>
      </w:r>
      <w:proofErr w:type="gramStart"/>
      <w:r w:rsidRPr="00567315">
        <w:rPr>
          <w:rFonts w:ascii="標楷體" w:eastAsia="標楷體" w:hAnsi="標楷體" w:hint="eastAsia"/>
          <w:b/>
          <w:sz w:val="28"/>
          <w:szCs w:val="28"/>
        </w:rPr>
        <w:t>管線圖資</w:t>
      </w:r>
      <w:proofErr w:type="gramEnd"/>
      <w:r w:rsidRPr="00567315">
        <w:rPr>
          <w:rFonts w:ascii="標楷體" w:eastAsia="標楷體" w:hAnsi="標楷體" w:hint="eastAsia"/>
          <w:b/>
          <w:sz w:val="28"/>
          <w:szCs w:val="28"/>
        </w:rPr>
        <w:t>，仍待檢討改善，以利防洪排水，降低水患風險</w:t>
      </w:r>
    </w:p>
    <w:p w14:paraId="17ED6815" w14:textId="63F01D09" w:rsidR="00967A4F" w:rsidRPr="00641346" w:rsidRDefault="00967A4F" w:rsidP="00967A4F">
      <w:pPr>
        <w:overflowPunct w:val="0"/>
        <w:spacing w:before="40" w:line="540" w:lineRule="exact"/>
        <w:ind w:firstLineChars="200" w:firstLine="560"/>
        <w:jc w:val="both"/>
        <w:rPr>
          <w:rFonts w:ascii="標楷體" w:eastAsia="標楷體" w:hAnsi="標楷體"/>
          <w:sz w:val="28"/>
          <w:szCs w:val="28"/>
        </w:rPr>
      </w:pPr>
      <w:r w:rsidRPr="00641346">
        <w:rPr>
          <w:rFonts w:ascii="標楷體" w:eastAsia="標楷體" w:hAnsi="標楷體"/>
          <w:noProof/>
          <w:sz w:val="28"/>
          <w:szCs w:val="28"/>
        </w:rPr>
        <w:drawing>
          <wp:anchor distT="0" distB="0" distL="114300" distR="114300" simplePos="0" relativeHeight="251829248" behindDoc="0" locked="0" layoutInCell="1" allowOverlap="1" wp14:anchorId="1B7986F5" wp14:editId="59C6F75A">
            <wp:simplePos x="0" y="0"/>
            <wp:positionH relativeFrom="column">
              <wp:posOffset>1400175</wp:posOffset>
            </wp:positionH>
            <wp:positionV relativeFrom="paragraph">
              <wp:posOffset>1418590</wp:posOffset>
            </wp:positionV>
            <wp:extent cx="4552950" cy="3340100"/>
            <wp:effectExtent l="0" t="0" r="0" b="12700"/>
            <wp:wrapSquare wrapText="bothSides"/>
            <wp:docPr id="16" name="圖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641346">
        <w:rPr>
          <w:rFonts w:ascii="標楷體" w:eastAsia="標楷體" w:hAnsi="標楷體" w:hint="eastAsia"/>
          <w:sz w:val="28"/>
          <w:szCs w:val="28"/>
        </w:rPr>
        <w:t>據內政部營建署（下稱營建署）統計，105至109年度，全國雨水下水道規劃總長度介於6,813.19公里至7,083.99公里，建設總長度介於4,950.01公里至5,557.54公里，實施率介於72.48％至78.45％</w:t>
      </w:r>
      <w:proofErr w:type="gramStart"/>
      <w:r w:rsidRPr="00641346">
        <w:rPr>
          <w:rFonts w:ascii="標楷體" w:eastAsia="標楷體" w:hAnsi="標楷體" w:hint="eastAsia"/>
          <w:sz w:val="28"/>
          <w:szCs w:val="28"/>
        </w:rPr>
        <w:t>之間（</w:t>
      </w:r>
      <w:proofErr w:type="gramEnd"/>
      <w:r w:rsidRPr="00641346">
        <w:rPr>
          <w:rFonts w:ascii="標楷體" w:eastAsia="標楷體" w:hAnsi="標楷體" w:hint="eastAsia"/>
          <w:sz w:val="28"/>
          <w:szCs w:val="28"/>
        </w:rPr>
        <w:t>詳圖</w:t>
      </w:r>
      <w:r w:rsidR="008F251C">
        <w:rPr>
          <w:rFonts w:ascii="標楷體" w:eastAsia="標楷體" w:hAnsi="標楷體" w:hint="eastAsia"/>
          <w:sz w:val="28"/>
          <w:szCs w:val="28"/>
        </w:rPr>
        <w:t>11</w:t>
      </w:r>
      <w:r w:rsidRPr="00641346">
        <w:rPr>
          <w:rFonts w:ascii="標楷體" w:eastAsia="標楷體" w:hAnsi="標楷體" w:hint="eastAsia"/>
          <w:sz w:val="28"/>
          <w:szCs w:val="28"/>
        </w:rPr>
        <w:t>）。107至109年度中央及市縣政府編列雨水下水道相關預算計155億6,288萬餘元（含中央補助78億8,547萬餘元），截至109年底止，累計決算數138億9,547萬餘元，執行率89.29％。市縣政府辦理雨水下水道建設及清疏執行成效，經本部各地方審計處室抽查及彙整分析所發現之缺失，</w:t>
      </w:r>
      <w:proofErr w:type="gramStart"/>
      <w:r w:rsidRPr="00641346">
        <w:rPr>
          <w:rFonts w:ascii="標楷體" w:eastAsia="標楷體" w:hAnsi="標楷體" w:hint="eastAsia"/>
          <w:sz w:val="28"/>
          <w:szCs w:val="28"/>
        </w:rPr>
        <w:t>茲彙總摘述</w:t>
      </w:r>
      <w:proofErr w:type="gramEnd"/>
      <w:r w:rsidRPr="00641346">
        <w:rPr>
          <w:rFonts w:ascii="標楷體" w:eastAsia="標楷體" w:hAnsi="標楷體" w:hint="eastAsia"/>
          <w:sz w:val="28"/>
          <w:szCs w:val="28"/>
        </w:rPr>
        <w:t>如次：</w:t>
      </w:r>
    </w:p>
    <w:p w14:paraId="09BEB32A" w14:textId="77777777" w:rsidR="00967A4F" w:rsidRPr="00A1429E" w:rsidRDefault="00967A4F" w:rsidP="00967A4F">
      <w:pPr>
        <w:overflowPunct w:val="0"/>
        <w:adjustRightInd w:val="0"/>
        <w:snapToGrid w:val="0"/>
        <w:spacing w:line="520" w:lineRule="exact"/>
        <w:ind w:firstLineChars="300" w:firstLine="841"/>
        <w:jc w:val="both"/>
        <w:rPr>
          <w:rFonts w:ascii="標楷體" w:eastAsia="標楷體" w:hAnsi="標楷體"/>
          <w:bCs/>
          <w:sz w:val="28"/>
          <w:szCs w:val="32"/>
          <w:lang w:val="x-none"/>
        </w:rPr>
      </w:pPr>
      <w:r w:rsidRPr="00A1429E">
        <w:rPr>
          <w:rFonts w:ascii="標楷體" w:eastAsia="標楷體" w:hAnsi="標楷體" w:hint="eastAsia"/>
          <w:b/>
          <w:bCs/>
          <w:sz w:val="28"/>
          <w:szCs w:val="32"/>
          <w:lang w:val="x-none"/>
        </w:rPr>
        <w:t>1.雨水下水道系統規劃已久，惟未審度近年來極端氣候</w:t>
      </w:r>
      <w:proofErr w:type="gramStart"/>
      <w:r w:rsidRPr="00A1429E">
        <w:rPr>
          <w:rFonts w:ascii="標楷體" w:eastAsia="標楷體" w:hAnsi="標楷體" w:hint="eastAsia"/>
          <w:b/>
          <w:bCs/>
          <w:sz w:val="28"/>
          <w:szCs w:val="32"/>
          <w:lang w:val="x-none"/>
        </w:rPr>
        <w:t>強</w:t>
      </w:r>
      <w:proofErr w:type="gramEnd"/>
      <w:r w:rsidRPr="00A1429E">
        <w:rPr>
          <w:rFonts w:ascii="標楷體" w:eastAsia="標楷體" w:hAnsi="標楷體" w:hint="eastAsia"/>
          <w:b/>
          <w:bCs/>
          <w:sz w:val="28"/>
          <w:szCs w:val="32"/>
          <w:lang w:val="x-none"/>
        </w:rPr>
        <w:t>降雨情形，重新檢討規劃雨水下水道系統，以提升</w:t>
      </w:r>
      <w:proofErr w:type="gramStart"/>
      <w:r w:rsidRPr="00A1429E">
        <w:rPr>
          <w:rFonts w:ascii="標楷體" w:eastAsia="標楷體" w:hAnsi="標楷體" w:hint="eastAsia"/>
          <w:b/>
          <w:bCs/>
          <w:sz w:val="28"/>
          <w:szCs w:val="32"/>
          <w:lang w:val="x-none"/>
        </w:rPr>
        <w:t>設施通洪能力</w:t>
      </w:r>
      <w:proofErr w:type="gramEnd"/>
      <w:r w:rsidRPr="00A1429E">
        <w:rPr>
          <w:rFonts w:ascii="標楷體" w:eastAsia="標楷體" w:hAnsi="標楷體" w:hint="eastAsia"/>
          <w:b/>
          <w:bCs/>
          <w:sz w:val="28"/>
          <w:szCs w:val="32"/>
          <w:lang w:val="x-none"/>
        </w:rPr>
        <w:t>：</w:t>
      </w:r>
      <w:r w:rsidRPr="00A1429E">
        <w:rPr>
          <w:rFonts w:ascii="標楷體" w:eastAsia="標楷體" w:hAnsi="標楷體" w:hint="eastAsia"/>
          <w:bCs/>
          <w:sz w:val="28"/>
          <w:szCs w:val="32"/>
          <w:lang w:val="x-none"/>
        </w:rPr>
        <w:t>（1）未確實控管工程執行情形，因工程進度延宕或停工，致實現比率偏低，如新竹縣、嘉義市、屏東縣、連江縣等4縣市；（2）辦理雨水下水道系統改善工程，設計階段未落實管線調查及遷移協調，致工程施工過程屢因</w:t>
      </w:r>
      <w:proofErr w:type="gramStart"/>
      <w:r w:rsidRPr="00A1429E">
        <w:rPr>
          <w:rFonts w:ascii="標楷體" w:eastAsia="標楷體" w:hAnsi="標楷體" w:hint="eastAsia"/>
          <w:bCs/>
          <w:sz w:val="28"/>
          <w:szCs w:val="32"/>
          <w:lang w:val="x-none"/>
        </w:rPr>
        <w:t>等待管遷而</w:t>
      </w:r>
      <w:proofErr w:type="gramEnd"/>
      <w:r w:rsidRPr="00A1429E">
        <w:rPr>
          <w:rFonts w:ascii="標楷體" w:eastAsia="標楷體" w:hAnsi="標楷體" w:hint="eastAsia"/>
          <w:bCs/>
          <w:sz w:val="28"/>
          <w:szCs w:val="32"/>
          <w:lang w:val="x-none"/>
        </w:rPr>
        <w:t>停工，甚至造成解約或須變更施作位置，延宕工程進度；或未參酌市場行情</w:t>
      </w:r>
      <w:r w:rsidRPr="00A1429E">
        <w:rPr>
          <w:rFonts w:ascii="標楷體" w:eastAsia="標楷體" w:hAnsi="標楷體" w:hint="eastAsia"/>
          <w:bCs/>
          <w:sz w:val="28"/>
          <w:szCs w:val="32"/>
          <w:lang w:val="x-none"/>
        </w:rPr>
        <w:lastRenderedPageBreak/>
        <w:t>審慎評估施工費用，衍生工程發包多次流標，如新竹市、南投縣、彰化縣、雲林縣、嘉義縣等5縣市；（3）</w:t>
      </w:r>
      <w:proofErr w:type="gramStart"/>
      <w:r w:rsidRPr="00A1429E">
        <w:rPr>
          <w:rFonts w:ascii="標楷體" w:eastAsia="標楷體" w:hAnsi="標楷體" w:hint="eastAsia"/>
          <w:bCs/>
          <w:sz w:val="28"/>
          <w:szCs w:val="32"/>
          <w:lang w:val="x-none"/>
        </w:rPr>
        <w:t>未於易淹水</w:t>
      </w:r>
      <w:proofErr w:type="gramEnd"/>
      <w:r w:rsidRPr="00A1429E">
        <w:rPr>
          <w:rFonts w:ascii="標楷體" w:eastAsia="標楷體" w:hAnsi="標楷體" w:hint="eastAsia"/>
          <w:bCs/>
          <w:sz w:val="28"/>
          <w:szCs w:val="32"/>
          <w:lang w:val="x-none"/>
        </w:rPr>
        <w:t>路段或人口密集地區優先建設雨水下水道系統，或雨水下水道系統排水能力明顯不足，或部分雨水下水道系統因地勢低窪，暴雨暴潮超過雨水下水道建設高程，無法藉由重力自然排水，如新北市、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中市、基隆市等3市；（4</w:t>
      </w:r>
      <w:r>
        <w:rPr>
          <w:rFonts w:ascii="標楷體" w:eastAsia="標楷體" w:hAnsi="標楷體"/>
          <w:bCs/>
          <w:sz w:val="28"/>
          <w:szCs w:val="32"/>
          <w:lang w:val="x-none"/>
        </w:rPr>
        <w:t>）</w:t>
      </w:r>
      <w:r w:rsidRPr="00A1429E">
        <w:rPr>
          <w:rFonts w:ascii="標楷體" w:eastAsia="標楷體" w:hAnsi="標楷體" w:hint="eastAsia"/>
          <w:bCs/>
          <w:sz w:val="28"/>
          <w:szCs w:val="32"/>
          <w:lang w:val="x-none"/>
        </w:rPr>
        <w:t>對年代較久遠已完成規劃雨水下水道系統之地區，未考量外在環境改變，檢討是否仍可依原規劃系統繼續施設或</w:t>
      </w:r>
      <w:proofErr w:type="gramStart"/>
      <w:r w:rsidRPr="00A1429E">
        <w:rPr>
          <w:rFonts w:ascii="標楷體" w:eastAsia="標楷體" w:hAnsi="標楷體" w:hint="eastAsia"/>
          <w:bCs/>
          <w:sz w:val="28"/>
          <w:szCs w:val="32"/>
          <w:lang w:val="x-none"/>
        </w:rPr>
        <w:t>研</w:t>
      </w:r>
      <w:proofErr w:type="gramEnd"/>
      <w:r w:rsidRPr="00A1429E">
        <w:rPr>
          <w:rFonts w:ascii="標楷體" w:eastAsia="標楷體" w:hAnsi="標楷體" w:hint="eastAsia"/>
          <w:bCs/>
          <w:sz w:val="28"/>
          <w:szCs w:val="32"/>
          <w:lang w:val="x-none"/>
        </w:rPr>
        <w:t>擬改善對策，排洪功能</w:t>
      </w:r>
      <w:proofErr w:type="gramStart"/>
      <w:r w:rsidRPr="00A1429E">
        <w:rPr>
          <w:rFonts w:ascii="標楷體" w:eastAsia="標楷體" w:hAnsi="標楷體" w:hint="eastAsia"/>
          <w:bCs/>
          <w:sz w:val="28"/>
          <w:szCs w:val="32"/>
          <w:lang w:val="x-none"/>
        </w:rPr>
        <w:t>恐</w:t>
      </w:r>
      <w:proofErr w:type="gramEnd"/>
      <w:r w:rsidRPr="00A1429E">
        <w:rPr>
          <w:rFonts w:ascii="標楷體" w:eastAsia="標楷體" w:hAnsi="標楷體" w:hint="eastAsia"/>
          <w:bCs/>
          <w:sz w:val="28"/>
          <w:szCs w:val="32"/>
          <w:lang w:val="x-none"/>
        </w:rPr>
        <w:t>難以因應氣候變遷及鄉鎮發展現況需求，如新北市、桃園市、苗栗縣、彰化縣、雲林縣、屏東縣、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東縣等7市縣。</w:t>
      </w:r>
    </w:p>
    <w:p w14:paraId="73EC1B4F" w14:textId="3491C002" w:rsidR="00967A4F" w:rsidRPr="00A1429E" w:rsidRDefault="00967A4F" w:rsidP="00967A4F">
      <w:pPr>
        <w:overflowPunct w:val="0"/>
        <w:adjustRightInd w:val="0"/>
        <w:snapToGrid w:val="0"/>
        <w:spacing w:line="520" w:lineRule="exact"/>
        <w:ind w:firstLineChars="300" w:firstLine="841"/>
        <w:jc w:val="both"/>
        <w:rPr>
          <w:rFonts w:ascii="標楷體" w:eastAsia="標楷體" w:hAnsi="標楷體"/>
          <w:bCs/>
          <w:sz w:val="28"/>
          <w:szCs w:val="32"/>
          <w:lang w:val="x-none"/>
        </w:rPr>
      </w:pPr>
      <w:r w:rsidRPr="00A1429E">
        <w:rPr>
          <w:rFonts w:ascii="標楷體" w:eastAsia="標楷體" w:hAnsi="標楷體" w:hint="eastAsia"/>
          <w:b/>
          <w:bCs/>
          <w:sz w:val="28"/>
          <w:szCs w:val="32"/>
          <w:lang w:val="x-none"/>
        </w:rPr>
        <w:t>2.雨水下水道縱走調查比率偏低，</w:t>
      </w:r>
      <w:proofErr w:type="gramStart"/>
      <w:r w:rsidRPr="00A1429E">
        <w:rPr>
          <w:rFonts w:ascii="標楷體" w:eastAsia="標楷體" w:hAnsi="標楷體" w:hint="eastAsia"/>
          <w:b/>
          <w:bCs/>
          <w:sz w:val="28"/>
          <w:szCs w:val="32"/>
          <w:lang w:val="x-none"/>
        </w:rPr>
        <w:t>或涵</w:t>
      </w:r>
      <w:proofErr w:type="gramEnd"/>
      <w:r w:rsidRPr="00A1429E">
        <w:rPr>
          <w:rFonts w:ascii="標楷體" w:eastAsia="標楷體" w:hAnsi="標楷體" w:hint="eastAsia"/>
          <w:b/>
          <w:bCs/>
          <w:sz w:val="28"/>
          <w:szCs w:val="32"/>
          <w:lang w:val="x-none"/>
        </w:rPr>
        <w:t>（管）體內管線橫越有損排水防洪效能，或雨水下水道地理資訊系統未</w:t>
      </w:r>
      <w:proofErr w:type="gramStart"/>
      <w:r w:rsidRPr="00A1429E">
        <w:rPr>
          <w:rFonts w:ascii="標楷體" w:eastAsia="標楷體" w:hAnsi="標楷體" w:hint="eastAsia"/>
          <w:b/>
          <w:bCs/>
          <w:sz w:val="28"/>
          <w:szCs w:val="32"/>
          <w:lang w:val="x-none"/>
        </w:rPr>
        <w:t>介</w:t>
      </w:r>
      <w:proofErr w:type="gramEnd"/>
      <w:r w:rsidRPr="00A1429E">
        <w:rPr>
          <w:rFonts w:ascii="標楷體" w:eastAsia="標楷體" w:hAnsi="標楷體" w:hint="eastAsia"/>
          <w:b/>
          <w:bCs/>
          <w:sz w:val="28"/>
          <w:szCs w:val="32"/>
          <w:lang w:val="x-none"/>
        </w:rPr>
        <w:t>接整合系統</w:t>
      </w:r>
      <w:proofErr w:type="gramStart"/>
      <w:r w:rsidRPr="00A1429E">
        <w:rPr>
          <w:rFonts w:ascii="標楷體" w:eastAsia="標楷體" w:hAnsi="標楷體" w:hint="eastAsia"/>
          <w:b/>
          <w:bCs/>
          <w:sz w:val="28"/>
          <w:szCs w:val="32"/>
          <w:lang w:val="x-none"/>
        </w:rPr>
        <w:t>管線圖資</w:t>
      </w:r>
      <w:proofErr w:type="gramEnd"/>
      <w:r w:rsidRPr="00A1429E">
        <w:rPr>
          <w:rFonts w:ascii="標楷體" w:eastAsia="標楷體" w:hAnsi="標楷體" w:hint="eastAsia"/>
          <w:b/>
          <w:bCs/>
          <w:sz w:val="28"/>
          <w:szCs w:val="32"/>
          <w:lang w:val="x-none"/>
        </w:rPr>
        <w:t>，影響數位化資料匯入及更新：</w:t>
      </w:r>
      <w:r w:rsidRPr="00A1429E">
        <w:rPr>
          <w:rFonts w:ascii="標楷體" w:eastAsia="標楷體" w:hAnsi="標楷體" w:hint="eastAsia"/>
          <w:bCs/>
          <w:sz w:val="28"/>
          <w:szCs w:val="32"/>
          <w:lang w:val="x-none"/>
        </w:rPr>
        <w:t>（1）</w:t>
      </w:r>
      <w:proofErr w:type="gramStart"/>
      <w:r w:rsidRPr="00A1429E">
        <w:rPr>
          <w:rFonts w:ascii="標楷體" w:eastAsia="標楷體" w:hAnsi="標楷體" w:hint="eastAsia"/>
          <w:bCs/>
          <w:sz w:val="28"/>
          <w:szCs w:val="32"/>
          <w:lang w:val="x-none"/>
        </w:rPr>
        <w:t>因箱涵</w:t>
      </w:r>
      <w:proofErr w:type="gramEnd"/>
      <w:r w:rsidRPr="00A1429E">
        <w:rPr>
          <w:rFonts w:ascii="標楷體" w:eastAsia="標楷體" w:hAnsi="標楷體" w:hint="eastAsia"/>
          <w:bCs/>
          <w:sz w:val="28"/>
          <w:szCs w:val="32"/>
          <w:lang w:val="x-none"/>
        </w:rPr>
        <w:t>高度不足、淤積嚴重、有害氣體超標、人孔下地等因素無法進行縱走調查，造成雨水下水道縱走調查比率偏低，亟待</w:t>
      </w:r>
      <w:proofErr w:type="gramStart"/>
      <w:r w:rsidRPr="00A1429E">
        <w:rPr>
          <w:rFonts w:ascii="標楷體" w:eastAsia="標楷體" w:hAnsi="標楷體" w:hint="eastAsia"/>
          <w:bCs/>
          <w:sz w:val="28"/>
          <w:szCs w:val="32"/>
          <w:lang w:val="x-none"/>
        </w:rPr>
        <w:t>研</w:t>
      </w:r>
      <w:proofErr w:type="gramEnd"/>
      <w:r w:rsidRPr="00A1429E">
        <w:rPr>
          <w:rFonts w:ascii="標楷體" w:eastAsia="標楷體" w:hAnsi="標楷體" w:hint="eastAsia"/>
          <w:bCs/>
          <w:sz w:val="28"/>
          <w:szCs w:val="32"/>
          <w:lang w:val="x-none"/>
        </w:rPr>
        <w:t>謀改善，如桃園市、高雄市、苗栗縣、雲林縣、屏東縣、花蓮縣、金門縣等7市縣；（2）未就普查結果盤點尚待補修及改善之管線，就破損類型、位置、面積及配合道路現況積水等因素，審慎評估致災風險，排定修復進度；或普查發現有管線破損、淤積、阻塞障礙等，未列管追蹤實際修繕狀況，如新北市、桃園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中市、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南市、高雄市、新竹縣、彰化縣、南投縣、嘉義縣、嘉義市、雲林縣、花蓮縣、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東縣、澎湖縣等14市縣；（3）部分業者擅自附掛纜線，</w:t>
      </w:r>
      <w:proofErr w:type="gramStart"/>
      <w:r w:rsidRPr="00A1429E">
        <w:rPr>
          <w:rFonts w:ascii="標楷體" w:eastAsia="標楷體" w:hAnsi="標楷體" w:hint="eastAsia"/>
          <w:bCs/>
          <w:sz w:val="28"/>
          <w:szCs w:val="32"/>
          <w:lang w:val="x-none"/>
        </w:rPr>
        <w:t>惟市縣政府</w:t>
      </w:r>
      <w:proofErr w:type="gramEnd"/>
      <w:r w:rsidRPr="00A1429E">
        <w:rPr>
          <w:rFonts w:ascii="標楷體" w:eastAsia="標楷體" w:hAnsi="標楷體" w:hint="eastAsia"/>
          <w:bCs/>
          <w:sz w:val="28"/>
          <w:szCs w:val="32"/>
          <w:lang w:val="x-none"/>
        </w:rPr>
        <w:t>未通知纜線業者限期改善；或經限期改善，惟未列管追蹤其改善情形；或經複查仍不符規定，</w:t>
      </w:r>
      <w:proofErr w:type="gramStart"/>
      <w:r w:rsidRPr="00A1429E">
        <w:rPr>
          <w:rFonts w:ascii="標楷體" w:eastAsia="標楷體" w:hAnsi="標楷體" w:hint="eastAsia"/>
          <w:bCs/>
          <w:sz w:val="28"/>
          <w:szCs w:val="32"/>
          <w:lang w:val="x-none"/>
        </w:rPr>
        <w:t>惟未即取締</w:t>
      </w:r>
      <w:proofErr w:type="gramEnd"/>
      <w:r w:rsidRPr="00A1429E">
        <w:rPr>
          <w:rFonts w:ascii="標楷體" w:eastAsia="標楷體" w:hAnsi="標楷體" w:hint="eastAsia"/>
          <w:bCs/>
          <w:sz w:val="28"/>
          <w:szCs w:val="32"/>
          <w:lang w:val="x-none"/>
        </w:rPr>
        <w:t>並啟動裁罰程序，致無法有效嚇阻違規情事，如臺北市、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中市、高雄市、宜蘭縣、新竹縣、苗栗縣、</w:t>
      </w:r>
      <w:r w:rsidR="002B58B0" w:rsidRPr="00A1429E">
        <w:rPr>
          <w:rFonts w:ascii="標楷體" w:eastAsia="標楷體" w:hAnsi="標楷體" w:hint="eastAsia"/>
          <w:bCs/>
          <w:sz w:val="28"/>
          <w:szCs w:val="32"/>
          <w:lang w:val="x-none"/>
        </w:rPr>
        <w:t>嘉義縣、</w:t>
      </w:r>
      <w:r w:rsidRPr="00A1429E">
        <w:rPr>
          <w:rFonts w:ascii="標楷體" w:eastAsia="標楷體" w:hAnsi="標楷體" w:hint="eastAsia"/>
          <w:bCs/>
          <w:sz w:val="28"/>
          <w:szCs w:val="32"/>
          <w:lang w:val="x-none"/>
        </w:rPr>
        <w:t>嘉義市、屏東縣、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東縣等10市縣；（4）業者未依規定巡檢或登載巡檢資料，惟管理機關未促請業者落實辦理，如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南市、雲林縣、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東縣等3市縣；</w:t>
      </w:r>
      <w:proofErr w:type="gramStart"/>
      <w:r w:rsidRPr="00A1429E">
        <w:rPr>
          <w:rFonts w:ascii="標楷體" w:eastAsia="標楷體" w:hAnsi="標楷體" w:hint="eastAsia"/>
          <w:bCs/>
          <w:sz w:val="28"/>
          <w:szCs w:val="32"/>
          <w:lang w:val="x-none"/>
        </w:rPr>
        <w:t>業者私掛纜</w:t>
      </w:r>
      <w:proofErr w:type="gramEnd"/>
      <w:r w:rsidRPr="00A1429E">
        <w:rPr>
          <w:rFonts w:ascii="標楷體" w:eastAsia="標楷體" w:hAnsi="標楷體" w:hint="eastAsia"/>
          <w:bCs/>
          <w:sz w:val="28"/>
          <w:szCs w:val="32"/>
          <w:lang w:val="x-none"/>
        </w:rPr>
        <w:t>線未申報繳納租金，或申請續租尚未獲核定，惟管理機關未</w:t>
      </w:r>
      <w:proofErr w:type="gramStart"/>
      <w:r w:rsidRPr="00A1429E">
        <w:rPr>
          <w:rFonts w:ascii="標楷體" w:eastAsia="標楷體" w:hAnsi="標楷體" w:hint="eastAsia"/>
          <w:bCs/>
          <w:sz w:val="28"/>
          <w:szCs w:val="32"/>
          <w:lang w:val="x-none"/>
        </w:rPr>
        <w:t>查明妥處或</w:t>
      </w:r>
      <w:proofErr w:type="gramEnd"/>
      <w:r w:rsidRPr="00A1429E">
        <w:rPr>
          <w:rFonts w:ascii="標楷體" w:eastAsia="標楷體" w:hAnsi="標楷體" w:hint="eastAsia"/>
          <w:bCs/>
          <w:sz w:val="28"/>
          <w:szCs w:val="32"/>
          <w:lang w:val="x-none"/>
        </w:rPr>
        <w:t>積極審核申請案件，如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中市、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南市、高雄市等3市；（5）雨水下水道存有管線橫越，</w:t>
      </w:r>
      <w:r w:rsidRPr="00A1429E">
        <w:rPr>
          <w:rFonts w:ascii="標楷體" w:eastAsia="標楷體" w:hAnsi="標楷體" w:hint="eastAsia"/>
          <w:bCs/>
          <w:sz w:val="28"/>
          <w:szCs w:val="32"/>
          <w:lang w:val="x-none"/>
        </w:rPr>
        <w:lastRenderedPageBreak/>
        <w:t>或管線體積較大，影響通水斷面及阻礙水流，易衍生危害公共安全情事，惟未通知限期改善，或未</w:t>
      </w:r>
      <w:proofErr w:type="gramStart"/>
      <w:r w:rsidRPr="00A1429E">
        <w:rPr>
          <w:rFonts w:ascii="標楷體" w:eastAsia="標楷體" w:hAnsi="標楷體" w:hint="eastAsia"/>
          <w:bCs/>
          <w:sz w:val="28"/>
          <w:szCs w:val="32"/>
          <w:lang w:val="x-none"/>
        </w:rPr>
        <w:t>追蹤妥處</w:t>
      </w:r>
      <w:proofErr w:type="gramEnd"/>
      <w:r w:rsidRPr="00A1429E">
        <w:rPr>
          <w:rFonts w:ascii="標楷體" w:eastAsia="標楷體" w:hAnsi="標楷體" w:hint="eastAsia"/>
          <w:bCs/>
          <w:sz w:val="28"/>
          <w:szCs w:val="32"/>
          <w:lang w:val="x-none"/>
        </w:rPr>
        <w:t>，或遷移執行成效欠佳，如桃園市、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南市、高雄市、宜蘭縣、苗栗縣、嘉義市等6市縣；（6）雖建置雨水下水道地理資訊，惟未建立數位化資訊平</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，或未能</w:t>
      </w:r>
      <w:proofErr w:type="gramStart"/>
      <w:r w:rsidRPr="00A1429E">
        <w:rPr>
          <w:rFonts w:ascii="標楷體" w:eastAsia="標楷體" w:hAnsi="標楷體" w:hint="eastAsia"/>
          <w:bCs/>
          <w:sz w:val="28"/>
          <w:szCs w:val="32"/>
          <w:lang w:val="x-none"/>
        </w:rPr>
        <w:t>介</w:t>
      </w:r>
      <w:proofErr w:type="gramEnd"/>
      <w:r w:rsidRPr="00A1429E">
        <w:rPr>
          <w:rFonts w:ascii="標楷體" w:eastAsia="標楷體" w:hAnsi="標楷體" w:hint="eastAsia"/>
          <w:bCs/>
          <w:sz w:val="28"/>
          <w:szCs w:val="32"/>
          <w:lang w:val="x-none"/>
        </w:rPr>
        <w:t>接整合系統</w:t>
      </w:r>
      <w:proofErr w:type="gramStart"/>
      <w:r w:rsidRPr="00A1429E">
        <w:rPr>
          <w:rFonts w:ascii="標楷體" w:eastAsia="標楷體" w:hAnsi="標楷體" w:hint="eastAsia"/>
          <w:bCs/>
          <w:sz w:val="28"/>
          <w:szCs w:val="32"/>
          <w:lang w:val="x-none"/>
        </w:rPr>
        <w:t>管線圖資</w:t>
      </w:r>
      <w:proofErr w:type="gramEnd"/>
      <w:r w:rsidRPr="00A1429E">
        <w:rPr>
          <w:rFonts w:ascii="標楷體" w:eastAsia="標楷體" w:hAnsi="標楷體" w:hint="eastAsia"/>
          <w:bCs/>
          <w:sz w:val="28"/>
          <w:szCs w:val="32"/>
          <w:lang w:val="x-none"/>
        </w:rPr>
        <w:t>，不利數位化資料定期匯入及更新，如基隆市、宜蘭縣、苗栗縣、連江縣等4縣市；雨水下水道</w:t>
      </w:r>
      <w:proofErr w:type="gramStart"/>
      <w:r w:rsidRPr="00A1429E">
        <w:rPr>
          <w:rFonts w:ascii="標楷體" w:eastAsia="標楷體" w:hAnsi="標楷體" w:hint="eastAsia"/>
          <w:bCs/>
          <w:sz w:val="28"/>
          <w:szCs w:val="32"/>
          <w:lang w:val="x-none"/>
        </w:rPr>
        <w:t>管線圖資基本</w:t>
      </w:r>
      <w:proofErr w:type="gramEnd"/>
      <w:r w:rsidRPr="00A1429E">
        <w:rPr>
          <w:rFonts w:ascii="標楷體" w:eastAsia="標楷體" w:hAnsi="標楷體" w:hint="eastAsia"/>
          <w:bCs/>
          <w:sz w:val="28"/>
          <w:szCs w:val="32"/>
          <w:lang w:val="x-none"/>
        </w:rPr>
        <w:t>資訊或管理維護等資料欠缺有效連結整合，並開放民眾使用，如桃園市、彰化縣、南投縣、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東縣、澎湖縣等5市縣。</w:t>
      </w:r>
    </w:p>
    <w:p w14:paraId="43E0A9B9" w14:textId="77777777" w:rsidR="00967A4F" w:rsidRPr="00A1429E" w:rsidRDefault="00967A4F" w:rsidP="00967A4F">
      <w:pPr>
        <w:overflowPunct w:val="0"/>
        <w:adjustRightInd w:val="0"/>
        <w:snapToGrid w:val="0"/>
        <w:spacing w:line="550" w:lineRule="exact"/>
        <w:ind w:firstLineChars="300" w:firstLine="841"/>
        <w:jc w:val="both"/>
        <w:rPr>
          <w:rFonts w:ascii="標楷體" w:eastAsia="標楷體" w:hAnsi="標楷體"/>
          <w:bCs/>
          <w:sz w:val="28"/>
          <w:szCs w:val="32"/>
          <w:lang w:val="x-none"/>
        </w:rPr>
      </w:pPr>
      <w:r w:rsidRPr="00A8241B">
        <w:rPr>
          <w:rFonts w:ascii="標楷體" w:eastAsia="標楷體" w:hAnsi="標楷體" w:hint="eastAsia"/>
          <w:b/>
          <w:bCs/>
          <w:sz w:val="28"/>
          <w:szCs w:val="32"/>
          <w:lang w:val="x-none"/>
        </w:rPr>
        <w:t>3.未於汛期前完成巡查或清疏，或未依普查結果規劃清疏工作，或清淤工程產出B2類營建剩餘土石方未依規定估算成本價值及列入競標項目：</w:t>
      </w:r>
      <w:r w:rsidRPr="00A1429E">
        <w:rPr>
          <w:rFonts w:ascii="標楷體" w:eastAsia="標楷體" w:hAnsi="標楷體" w:hint="eastAsia"/>
          <w:bCs/>
          <w:sz w:val="28"/>
          <w:szCs w:val="32"/>
          <w:lang w:val="x-none"/>
        </w:rPr>
        <w:t>（1）雨水下水道淤積嚴重，惟尚未排定</w:t>
      </w:r>
      <w:proofErr w:type="gramStart"/>
      <w:r w:rsidRPr="00A1429E">
        <w:rPr>
          <w:rFonts w:ascii="標楷體" w:eastAsia="標楷體" w:hAnsi="標楷體" w:hint="eastAsia"/>
          <w:bCs/>
          <w:sz w:val="28"/>
          <w:szCs w:val="32"/>
          <w:lang w:val="x-none"/>
        </w:rPr>
        <w:t>清疏時程</w:t>
      </w:r>
      <w:proofErr w:type="gramEnd"/>
      <w:r w:rsidRPr="00A1429E">
        <w:rPr>
          <w:rFonts w:ascii="標楷體" w:eastAsia="標楷體" w:hAnsi="標楷體" w:hint="eastAsia"/>
          <w:bCs/>
          <w:sz w:val="28"/>
          <w:szCs w:val="32"/>
          <w:lang w:val="x-none"/>
        </w:rPr>
        <w:t>，或未按期程及順序辦理檢查作業，如臺北市、新北市、桃園市、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中市、</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南市、高雄市、宜蘭縣、新竹市、南投縣、雲林縣、嘉義市、屏東縣、花蓮縣、</w:t>
      </w:r>
      <w:proofErr w:type="gramStart"/>
      <w:r w:rsidRPr="00A1429E">
        <w:rPr>
          <w:rFonts w:ascii="標楷體" w:eastAsia="標楷體" w:hAnsi="標楷體" w:hint="eastAsia"/>
          <w:bCs/>
          <w:sz w:val="28"/>
          <w:szCs w:val="32"/>
          <w:lang w:val="x-none"/>
        </w:rPr>
        <w:t>臺</w:t>
      </w:r>
      <w:proofErr w:type="gramEnd"/>
      <w:r w:rsidRPr="00A1429E">
        <w:rPr>
          <w:rFonts w:ascii="標楷體" w:eastAsia="標楷體" w:hAnsi="標楷體" w:hint="eastAsia"/>
          <w:bCs/>
          <w:sz w:val="28"/>
          <w:szCs w:val="32"/>
          <w:lang w:val="x-none"/>
        </w:rPr>
        <w:t>東縣等14市縣；（2）執行機關連續3年未提報清淤計畫，或未提報清淤檢查結果，主管機關未列管追蹤其辦理情形並督促檢討改善；因尚未</w:t>
      </w:r>
      <w:proofErr w:type="gramStart"/>
      <w:r w:rsidRPr="00A1429E">
        <w:rPr>
          <w:rFonts w:ascii="標楷體" w:eastAsia="標楷體" w:hAnsi="標楷體" w:hint="eastAsia"/>
          <w:bCs/>
          <w:sz w:val="28"/>
          <w:szCs w:val="32"/>
          <w:lang w:val="x-none"/>
        </w:rPr>
        <w:t>研擬清</w:t>
      </w:r>
      <w:proofErr w:type="gramEnd"/>
      <w:r w:rsidRPr="00A1429E">
        <w:rPr>
          <w:rFonts w:ascii="標楷體" w:eastAsia="標楷體" w:hAnsi="標楷體" w:hint="eastAsia"/>
          <w:bCs/>
          <w:sz w:val="28"/>
          <w:szCs w:val="32"/>
          <w:lang w:val="x-none"/>
        </w:rPr>
        <w:t>疏作業實施計畫或相關規定，致人孔抽查頻率不足，未能發現淤積點位置；檢查作業紀錄未</w:t>
      </w:r>
      <w:proofErr w:type="gramStart"/>
      <w:r w:rsidRPr="00A1429E">
        <w:rPr>
          <w:rFonts w:ascii="標楷體" w:eastAsia="標楷體" w:hAnsi="標楷體" w:hint="eastAsia"/>
          <w:bCs/>
          <w:sz w:val="28"/>
          <w:szCs w:val="32"/>
          <w:lang w:val="x-none"/>
        </w:rPr>
        <w:t>臻覈</w:t>
      </w:r>
      <w:proofErr w:type="gramEnd"/>
      <w:r w:rsidRPr="00A1429E">
        <w:rPr>
          <w:rFonts w:ascii="標楷體" w:eastAsia="標楷體" w:hAnsi="標楷體" w:hint="eastAsia"/>
          <w:bCs/>
          <w:sz w:val="28"/>
          <w:szCs w:val="32"/>
          <w:lang w:val="x-none"/>
        </w:rPr>
        <w:t>實，惟主管機關未落實查核巡查清疏作業情形，如臺北市、新竹縣、新竹市、彰化縣等4市縣；（3）辦理雨水下水道清淤工程，產出B2類營建剩餘土石方，未於設計階段及發包前估算成本價值及列入競標項目，</w:t>
      </w:r>
      <w:proofErr w:type="gramStart"/>
      <w:r w:rsidRPr="00A1429E">
        <w:rPr>
          <w:rFonts w:ascii="標楷體" w:eastAsia="標楷體" w:hAnsi="標楷體" w:hint="eastAsia"/>
          <w:bCs/>
          <w:sz w:val="28"/>
          <w:szCs w:val="32"/>
          <w:lang w:val="x-none"/>
        </w:rPr>
        <w:t>逕</w:t>
      </w:r>
      <w:proofErr w:type="gramEnd"/>
      <w:r w:rsidRPr="00A1429E">
        <w:rPr>
          <w:rFonts w:ascii="標楷體" w:eastAsia="標楷體" w:hAnsi="標楷體" w:hint="eastAsia"/>
          <w:bCs/>
          <w:sz w:val="28"/>
          <w:szCs w:val="32"/>
          <w:lang w:val="x-none"/>
        </w:rPr>
        <w:t>以編列處理費方式，由廠商外運至土石方資源堆置場，減損機關收益；或工程結算數量所列之污泥沉澱量，與</w:t>
      </w:r>
      <w:proofErr w:type="gramStart"/>
      <w:r w:rsidRPr="00A1429E">
        <w:rPr>
          <w:rFonts w:ascii="標楷體" w:eastAsia="標楷體" w:hAnsi="標楷體" w:hint="eastAsia"/>
          <w:bCs/>
          <w:sz w:val="28"/>
          <w:szCs w:val="32"/>
          <w:lang w:val="x-none"/>
        </w:rPr>
        <w:t>實際派工單</w:t>
      </w:r>
      <w:proofErr w:type="gramEnd"/>
      <w:r w:rsidRPr="00A1429E">
        <w:rPr>
          <w:rFonts w:ascii="標楷體" w:eastAsia="標楷體" w:hAnsi="標楷體" w:hint="eastAsia"/>
          <w:bCs/>
          <w:sz w:val="28"/>
          <w:szCs w:val="32"/>
          <w:lang w:val="x-none"/>
        </w:rPr>
        <w:t>所列之清運土方量不合；或產出公共工程剩餘土砂，未要求廠商提報剩餘土石方處理計畫及</w:t>
      </w:r>
      <w:r w:rsidRPr="00F0199E">
        <w:rPr>
          <w:rFonts w:ascii="標楷體" w:eastAsia="標楷體" w:hAnsi="標楷體" w:hint="eastAsia"/>
          <w:bCs/>
          <w:spacing w:val="4"/>
          <w:sz w:val="28"/>
          <w:szCs w:val="32"/>
          <w:lang w:val="x-none"/>
        </w:rPr>
        <w:t>管制土石方流向，卻已完成驗收付款，如桃園市、</w:t>
      </w:r>
      <w:proofErr w:type="gramStart"/>
      <w:r w:rsidRPr="00F0199E">
        <w:rPr>
          <w:rFonts w:ascii="標楷體" w:eastAsia="標楷體" w:hAnsi="標楷體" w:hint="eastAsia"/>
          <w:bCs/>
          <w:spacing w:val="4"/>
          <w:sz w:val="28"/>
          <w:szCs w:val="32"/>
          <w:lang w:val="x-none"/>
        </w:rPr>
        <w:t>臺</w:t>
      </w:r>
      <w:proofErr w:type="gramEnd"/>
      <w:r w:rsidRPr="00F0199E">
        <w:rPr>
          <w:rFonts w:ascii="標楷體" w:eastAsia="標楷體" w:hAnsi="標楷體" w:hint="eastAsia"/>
          <w:bCs/>
          <w:spacing w:val="4"/>
          <w:sz w:val="28"/>
          <w:szCs w:val="32"/>
          <w:lang w:val="x-none"/>
        </w:rPr>
        <w:t>南市、南投縣等3市縣。</w:t>
      </w:r>
    </w:p>
    <w:p w14:paraId="1CDBFA26" w14:textId="77777777" w:rsidR="00967A4F" w:rsidRPr="00A8241B" w:rsidRDefault="00967A4F" w:rsidP="00967A4F">
      <w:pPr>
        <w:overflowPunct w:val="0"/>
        <w:spacing w:line="550" w:lineRule="exact"/>
        <w:ind w:firstLineChars="200" w:firstLine="560"/>
        <w:jc w:val="both"/>
        <w:rPr>
          <w:rFonts w:ascii="標楷體" w:eastAsia="標楷體" w:hAnsi="標楷體"/>
          <w:sz w:val="28"/>
          <w:szCs w:val="28"/>
        </w:rPr>
      </w:pPr>
      <w:r w:rsidRPr="00A8241B">
        <w:rPr>
          <w:rFonts w:ascii="標楷體" w:eastAsia="標楷體" w:hAnsi="標楷體" w:hint="eastAsia"/>
          <w:sz w:val="28"/>
          <w:szCs w:val="28"/>
        </w:rPr>
        <w:t>以上事項，業經本部各地方審計處室分別函請相關機關妥適處理及檢討改進，並經本部函請營建</w:t>
      </w:r>
      <w:proofErr w:type="gramStart"/>
      <w:r w:rsidRPr="00A8241B">
        <w:rPr>
          <w:rFonts w:ascii="標楷體" w:eastAsia="標楷體" w:hAnsi="標楷體" w:hint="eastAsia"/>
          <w:sz w:val="28"/>
          <w:szCs w:val="28"/>
        </w:rPr>
        <w:t>署作</w:t>
      </w:r>
      <w:proofErr w:type="gramEnd"/>
      <w:r w:rsidRPr="00A8241B">
        <w:rPr>
          <w:rFonts w:ascii="標楷體" w:eastAsia="標楷體" w:hAnsi="標楷體" w:hint="eastAsia"/>
          <w:sz w:val="28"/>
          <w:szCs w:val="28"/>
        </w:rPr>
        <w:t>為業務督導考核之參考。</w:t>
      </w:r>
    </w:p>
    <w:p w14:paraId="3E183269" w14:textId="77777777" w:rsidR="00967A4F" w:rsidRPr="00567315" w:rsidRDefault="00967A4F" w:rsidP="00967A4F">
      <w:pPr>
        <w:overflowPunct w:val="0"/>
        <w:snapToGrid w:val="0"/>
        <w:spacing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lastRenderedPageBreak/>
        <w:t>（三）各市縣政府積極精進道路挖掘修復及養護管理作業，維護道路路面品質，惟部分市縣於制度規章、管制考核及巡查修復未盡完善，亟待檢討改進</w:t>
      </w:r>
    </w:p>
    <w:p w14:paraId="4152BF3C" w14:textId="02756BEB" w:rsidR="00967A4F" w:rsidRPr="00B5185A" w:rsidRDefault="00967A4F" w:rsidP="00967A4F">
      <w:pPr>
        <w:overflowPunct w:val="0"/>
        <w:spacing w:before="40" w:line="540" w:lineRule="exact"/>
        <w:ind w:firstLineChars="200" w:firstLine="560"/>
        <w:jc w:val="both"/>
        <w:rPr>
          <w:rFonts w:ascii="標楷體" w:eastAsia="標楷體" w:hAnsi="標楷體"/>
          <w:sz w:val="28"/>
          <w:szCs w:val="28"/>
        </w:rPr>
      </w:pPr>
      <w:r w:rsidRPr="00B5185A">
        <w:rPr>
          <w:rFonts w:ascii="標楷體" w:eastAsia="標楷體" w:hAnsi="標楷體"/>
          <w:noProof/>
          <w:sz w:val="28"/>
          <w:szCs w:val="28"/>
        </w:rPr>
        <mc:AlternateContent>
          <mc:Choice Requires="wps">
            <w:drawing>
              <wp:anchor distT="45720" distB="45720" distL="36195" distR="36195" simplePos="0" relativeHeight="251828224" behindDoc="1" locked="0" layoutInCell="1" allowOverlap="1" wp14:anchorId="1865DE7E" wp14:editId="17154E95">
                <wp:simplePos x="0" y="0"/>
                <wp:positionH relativeFrom="column">
                  <wp:posOffset>2976245</wp:posOffset>
                </wp:positionH>
                <wp:positionV relativeFrom="paragraph">
                  <wp:posOffset>1178560</wp:posOffset>
                </wp:positionV>
                <wp:extent cx="2908300" cy="1914525"/>
                <wp:effectExtent l="0" t="0" r="6350" b="9525"/>
                <wp:wrapTight wrapText="bothSides">
                  <wp:wrapPolygon edited="0">
                    <wp:start x="0" y="0"/>
                    <wp:lineTo x="0" y="21493"/>
                    <wp:lineTo x="21506" y="21493"/>
                    <wp:lineTo x="21506"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1914525"/>
                        </a:xfrm>
                        <a:prstGeom prst="rect">
                          <a:avLst/>
                        </a:prstGeom>
                        <a:solidFill>
                          <a:srgbClr val="FFFFFF"/>
                        </a:solidFill>
                        <a:ln w="9525">
                          <a:noFill/>
                          <a:miter lim="800000"/>
                          <a:headEnd/>
                          <a:tailEnd/>
                        </a:ln>
                      </wps:spPr>
                      <wps:txbx>
                        <w:txbxContent>
                          <w:p w14:paraId="5E7DCCBB" w14:textId="6E2DC823" w:rsidR="000B38EE" w:rsidRDefault="000B38EE" w:rsidP="00967A4F">
                            <w:pPr>
                              <w:snapToGrid w:val="0"/>
                              <w:spacing w:line="280" w:lineRule="exact"/>
                              <w:ind w:leftChars="-40" w:left="-96" w:rightChars="82" w:right="197"/>
                              <w:jc w:val="both"/>
                              <w:rPr>
                                <w:rFonts w:ascii="標楷體" w:eastAsia="標楷體" w:hAnsi="標楷體"/>
                                <w:b/>
                              </w:rPr>
                            </w:pPr>
                            <w:r w:rsidRPr="00475511">
                              <w:rPr>
                                <w:rFonts w:ascii="標楷體" w:eastAsia="標楷體" w:hAnsi="標楷體" w:hint="eastAsia"/>
                                <w:b/>
                              </w:rPr>
                              <w:t>表</w:t>
                            </w:r>
                            <w:r>
                              <w:rPr>
                                <w:rFonts w:ascii="標楷體" w:eastAsia="標楷體" w:hAnsi="標楷體" w:hint="eastAsia"/>
                                <w:b/>
                              </w:rPr>
                              <w:t>45</w:t>
                            </w:r>
                            <w:r w:rsidRPr="00475511">
                              <w:rPr>
                                <w:rFonts w:ascii="標楷體" w:eastAsia="標楷體" w:hAnsi="標楷體" w:hint="eastAsia"/>
                                <w:b/>
                              </w:rPr>
                              <w:t xml:space="preserve"> </w:t>
                            </w:r>
                            <w:r w:rsidRPr="00475511">
                              <w:rPr>
                                <w:rFonts w:ascii="標楷體" w:eastAsia="標楷體" w:hAnsi="標楷體"/>
                                <w:b/>
                              </w:rPr>
                              <w:t xml:space="preserve"> </w:t>
                            </w:r>
                            <w:r>
                              <w:rPr>
                                <w:rFonts w:ascii="標楷體" w:eastAsia="標楷體" w:hAnsi="標楷體" w:hint="eastAsia"/>
                                <w:b/>
                              </w:rPr>
                              <w:t>市縣</w:t>
                            </w:r>
                            <w:r w:rsidRPr="00547283">
                              <w:rPr>
                                <w:rFonts w:ascii="標楷體" w:eastAsia="標楷體" w:hAnsi="標楷體" w:hint="eastAsia"/>
                                <w:b/>
                              </w:rPr>
                              <w:t>政府道路管理維護經費情形</w:t>
                            </w:r>
                          </w:p>
                          <w:p w14:paraId="1B241780" w14:textId="77777777" w:rsidR="000B38EE" w:rsidRPr="000001C9" w:rsidRDefault="000B38EE" w:rsidP="00967A4F">
                            <w:pPr>
                              <w:snapToGrid w:val="0"/>
                              <w:spacing w:line="120" w:lineRule="exact"/>
                              <w:ind w:leftChars="-40" w:left="-96" w:rightChars="82" w:right="197"/>
                              <w:jc w:val="both"/>
                              <w:rPr>
                                <w:rFonts w:ascii="標楷體" w:eastAsia="標楷體" w:hAnsi="標楷體"/>
                                <w:b/>
                              </w:rPr>
                            </w:pPr>
                          </w:p>
                          <w:p w14:paraId="52A63CC0" w14:textId="77777777" w:rsidR="000B38EE" w:rsidRPr="006B3250" w:rsidRDefault="000B38EE" w:rsidP="00967A4F">
                            <w:pPr>
                              <w:tabs>
                                <w:tab w:val="left" w:pos="4914"/>
                              </w:tabs>
                              <w:wordWrap w:val="0"/>
                              <w:snapToGrid w:val="0"/>
                              <w:spacing w:line="240" w:lineRule="exact"/>
                              <w:ind w:left="686" w:rightChars="98" w:right="235" w:firstLineChars="201" w:firstLine="402"/>
                              <w:jc w:val="right"/>
                              <w:rPr>
                                <w:rFonts w:ascii="標楷體" w:eastAsia="標楷體" w:hAnsi="標楷體"/>
                                <w:sz w:val="20"/>
                              </w:rPr>
                            </w:pPr>
                            <w:r w:rsidRPr="006B3250">
                              <w:rPr>
                                <w:rFonts w:ascii="標楷體" w:eastAsia="標楷體" w:hAnsi="標楷體" w:hint="eastAsia"/>
                                <w:sz w:val="20"/>
                              </w:rPr>
                              <w:t>單位：</w:t>
                            </w:r>
                            <w:r w:rsidRPr="006B3250">
                              <w:rPr>
                                <w:rFonts w:ascii="標楷體" w:eastAsia="標楷體" w:hAnsi="標楷體" w:hint="eastAsia"/>
                                <w:sz w:val="20"/>
                                <w:szCs w:val="22"/>
                              </w:rPr>
                              <w:t>新臺幣</w:t>
                            </w:r>
                            <w:r>
                              <w:rPr>
                                <w:rFonts w:ascii="標楷體" w:eastAsia="標楷體" w:hAnsi="標楷體" w:hint="eastAsia"/>
                                <w:sz w:val="20"/>
                                <w:szCs w:val="22"/>
                              </w:rPr>
                              <w:t>千</w:t>
                            </w:r>
                            <w:r w:rsidRPr="006B3250">
                              <w:rPr>
                                <w:rFonts w:ascii="標楷體" w:eastAsia="標楷體" w:hAnsi="標楷體" w:hint="eastAsia"/>
                                <w:sz w:val="20"/>
                              </w:rPr>
                              <w:t>元</w:t>
                            </w:r>
                            <w:r>
                              <w:rPr>
                                <w:rFonts w:ascii="標楷體" w:eastAsia="標楷體" w:hAnsi="標楷體" w:hint="eastAsia"/>
                                <w:sz w:val="20"/>
                              </w:rPr>
                              <w:t>、％</w:t>
                            </w:r>
                          </w:p>
                          <w:tbl>
                            <w:tblPr>
                              <w:tblW w:w="4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218"/>
                              <w:gridCol w:w="1316"/>
                              <w:gridCol w:w="936"/>
                            </w:tblGrid>
                            <w:tr w:rsidR="000B38EE" w:rsidRPr="006B3250" w14:paraId="443DDC45" w14:textId="77777777" w:rsidTr="00927DCB">
                              <w:trPr>
                                <w:trHeight w:val="470"/>
                              </w:trPr>
                              <w:tc>
                                <w:tcPr>
                                  <w:tcW w:w="826" w:type="dxa"/>
                                  <w:tcBorders>
                                    <w:right w:val="single" w:sz="4" w:space="0" w:color="auto"/>
                                    <w:tl2br w:val="single" w:sz="4" w:space="0" w:color="auto"/>
                                  </w:tcBorders>
                                  <w:vAlign w:val="center"/>
                                </w:tcPr>
                                <w:p w14:paraId="4E7574E1" w14:textId="77777777" w:rsidR="000B38EE" w:rsidRDefault="000B38EE" w:rsidP="00927DCB">
                                  <w:pPr>
                                    <w:snapToGrid w:val="0"/>
                                    <w:spacing w:line="240" w:lineRule="atLeast"/>
                                    <w:ind w:leftChars="-4" w:rightChars="-20" w:right="-48" w:hangingChars="5" w:hanging="10"/>
                                    <w:jc w:val="right"/>
                                    <w:rPr>
                                      <w:rFonts w:ascii="標楷體" w:eastAsia="標楷體" w:hAnsi="標楷體"/>
                                      <w:bCs/>
                                      <w:sz w:val="20"/>
                                    </w:rPr>
                                  </w:pPr>
                                  <w:r>
                                    <w:rPr>
                                      <w:rFonts w:ascii="標楷體" w:eastAsia="標楷體" w:hAnsi="標楷體" w:hint="eastAsia"/>
                                      <w:bCs/>
                                      <w:sz w:val="20"/>
                                    </w:rPr>
                                    <w:t xml:space="preserve">  項目</w:t>
                                  </w:r>
                                </w:p>
                                <w:p w14:paraId="0B11C17F" w14:textId="77777777" w:rsidR="000B38EE" w:rsidRPr="00B938BE" w:rsidRDefault="000B38EE" w:rsidP="00927DCB">
                                  <w:pPr>
                                    <w:snapToGrid w:val="0"/>
                                    <w:spacing w:line="240" w:lineRule="atLeast"/>
                                    <w:ind w:leftChars="-40" w:left="-96"/>
                                    <w:rPr>
                                      <w:rFonts w:ascii="標楷體" w:eastAsia="標楷體" w:hAnsi="標楷體"/>
                                      <w:bCs/>
                                      <w:sz w:val="20"/>
                                    </w:rPr>
                                  </w:pPr>
                                  <w:r w:rsidRPr="00B938BE">
                                    <w:rPr>
                                      <w:rFonts w:ascii="標楷體" w:eastAsia="標楷體" w:hAnsi="標楷體" w:hint="eastAsia"/>
                                      <w:bCs/>
                                      <w:sz w:val="20"/>
                                    </w:rPr>
                                    <w:t>年度</w:t>
                                  </w:r>
                                </w:p>
                              </w:tc>
                              <w:tc>
                                <w:tcPr>
                                  <w:tcW w:w="1218" w:type="dxa"/>
                                  <w:tcBorders>
                                    <w:top w:val="single" w:sz="4" w:space="0" w:color="auto"/>
                                    <w:left w:val="single" w:sz="4" w:space="0" w:color="auto"/>
                                    <w:right w:val="single" w:sz="4" w:space="0" w:color="auto"/>
                                  </w:tcBorders>
                                  <w:vAlign w:val="center"/>
                                </w:tcPr>
                                <w:p w14:paraId="4338CBE0" w14:textId="77777777" w:rsidR="000B38EE" w:rsidRPr="00820D23" w:rsidRDefault="000B38EE" w:rsidP="00927DCB">
                                  <w:pPr>
                                    <w:snapToGrid w:val="0"/>
                                    <w:spacing w:line="240" w:lineRule="atLeast"/>
                                    <w:ind w:left="400" w:hanging="400"/>
                                    <w:jc w:val="center"/>
                                    <w:rPr>
                                      <w:rFonts w:ascii="標楷體" w:eastAsia="標楷體" w:hAnsi="標楷體"/>
                                      <w:bCs/>
                                      <w:sz w:val="20"/>
                                    </w:rPr>
                                  </w:pPr>
                                  <w:r w:rsidRPr="006B3250">
                                    <w:rPr>
                                      <w:rFonts w:ascii="標楷體" w:eastAsia="標楷體" w:hAnsi="標楷體" w:hint="eastAsia"/>
                                      <w:sz w:val="20"/>
                                    </w:rPr>
                                    <w:t>預算數</w:t>
                                  </w:r>
                                </w:p>
                              </w:tc>
                              <w:tc>
                                <w:tcPr>
                                  <w:tcW w:w="1316" w:type="dxa"/>
                                  <w:tcBorders>
                                    <w:top w:val="single" w:sz="4" w:space="0" w:color="auto"/>
                                    <w:left w:val="single" w:sz="4" w:space="0" w:color="auto"/>
                                    <w:right w:val="single" w:sz="4" w:space="0" w:color="auto"/>
                                  </w:tcBorders>
                                  <w:vAlign w:val="center"/>
                                </w:tcPr>
                                <w:p w14:paraId="74F226B1" w14:textId="77777777" w:rsidR="000B38EE" w:rsidRPr="00820D23" w:rsidRDefault="000B38EE" w:rsidP="00927DCB">
                                  <w:pPr>
                                    <w:snapToGrid w:val="0"/>
                                    <w:spacing w:line="240" w:lineRule="atLeast"/>
                                    <w:ind w:left="400" w:hanging="400"/>
                                    <w:jc w:val="center"/>
                                    <w:rPr>
                                      <w:rFonts w:ascii="標楷體" w:eastAsia="標楷體" w:hAnsi="標楷體"/>
                                      <w:bCs/>
                                      <w:sz w:val="20"/>
                                    </w:rPr>
                                  </w:pPr>
                                  <w:r w:rsidRPr="006B3250">
                                    <w:rPr>
                                      <w:rFonts w:ascii="標楷體" w:eastAsia="標楷體" w:hAnsi="標楷體" w:hint="eastAsia"/>
                                      <w:sz w:val="20"/>
                                    </w:rPr>
                                    <w:t>執行數</w:t>
                                  </w:r>
                                </w:p>
                              </w:tc>
                              <w:tc>
                                <w:tcPr>
                                  <w:tcW w:w="936" w:type="dxa"/>
                                  <w:tcBorders>
                                    <w:top w:val="single" w:sz="4" w:space="0" w:color="auto"/>
                                    <w:left w:val="single" w:sz="4" w:space="0" w:color="auto"/>
                                    <w:right w:val="single" w:sz="4" w:space="0" w:color="auto"/>
                                  </w:tcBorders>
                                  <w:vAlign w:val="center"/>
                                </w:tcPr>
                                <w:p w14:paraId="08C337BC" w14:textId="77777777" w:rsidR="000B38EE" w:rsidRPr="006B3250" w:rsidRDefault="000B38EE" w:rsidP="00927DCB">
                                  <w:pPr>
                                    <w:snapToGrid w:val="0"/>
                                    <w:spacing w:line="240" w:lineRule="atLeast"/>
                                    <w:ind w:left="400" w:hanging="400"/>
                                    <w:jc w:val="center"/>
                                    <w:rPr>
                                      <w:rFonts w:ascii="標楷體" w:eastAsia="標楷體" w:hAnsi="標楷體"/>
                                      <w:sz w:val="20"/>
                                    </w:rPr>
                                  </w:pPr>
                                  <w:r>
                                    <w:rPr>
                                      <w:rFonts w:ascii="標楷體" w:eastAsia="標楷體" w:hAnsi="標楷體" w:hint="eastAsia"/>
                                      <w:sz w:val="20"/>
                                    </w:rPr>
                                    <w:t>執行率</w:t>
                                  </w:r>
                                </w:p>
                              </w:tc>
                            </w:tr>
                            <w:tr w:rsidR="000B38EE" w:rsidRPr="006B3250" w14:paraId="17DA2071" w14:textId="77777777" w:rsidTr="00927DCB">
                              <w:trPr>
                                <w:trHeight w:val="366"/>
                              </w:trPr>
                              <w:tc>
                                <w:tcPr>
                                  <w:tcW w:w="826" w:type="dxa"/>
                                  <w:vAlign w:val="center"/>
                                </w:tcPr>
                                <w:p w14:paraId="14382D05" w14:textId="77777777" w:rsidR="000B38EE" w:rsidRPr="00AE0C56" w:rsidRDefault="000B38EE" w:rsidP="00927DCB">
                                  <w:pPr>
                                    <w:snapToGrid w:val="0"/>
                                    <w:spacing w:line="240" w:lineRule="atLeast"/>
                                    <w:ind w:left="400" w:hanging="400"/>
                                    <w:jc w:val="center"/>
                                    <w:rPr>
                                      <w:rFonts w:ascii="標楷體" w:eastAsia="標楷體" w:hAnsi="標楷體"/>
                                      <w:b/>
                                      <w:bCs/>
                                      <w:sz w:val="20"/>
                                    </w:rPr>
                                  </w:pPr>
                                  <w:r w:rsidRPr="00AE0C56">
                                    <w:rPr>
                                      <w:rFonts w:ascii="標楷體" w:eastAsia="標楷體" w:hAnsi="標楷體" w:hint="eastAsia"/>
                                      <w:b/>
                                      <w:bCs/>
                                      <w:sz w:val="20"/>
                                    </w:rPr>
                                    <w:t>合計</w:t>
                                  </w:r>
                                </w:p>
                              </w:tc>
                              <w:tc>
                                <w:tcPr>
                                  <w:tcW w:w="1218" w:type="dxa"/>
                                  <w:tcBorders>
                                    <w:right w:val="single" w:sz="4" w:space="0" w:color="auto"/>
                                  </w:tcBorders>
                                  <w:vAlign w:val="center"/>
                                </w:tcPr>
                                <w:p w14:paraId="4A23C626"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Pr>
                                      <w:rFonts w:ascii="標楷體" w:eastAsia="標楷體" w:hAnsi="標楷體" w:hint="eastAsia"/>
                                      <w:b/>
                                      <w:sz w:val="20"/>
                                    </w:rPr>
                                    <w:t>47</w:t>
                                  </w:r>
                                  <w:r w:rsidRPr="00265F9F">
                                    <w:rPr>
                                      <w:rFonts w:ascii="標楷體" w:eastAsia="標楷體" w:hAnsi="標楷體" w:hint="eastAsia"/>
                                      <w:b/>
                                      <w:sz w:val="20"/>
                                    </w:rPr>
                                    <w:t>,</w:t>
                                  </w:r>
                                  <w:r>
                                    <w:rPr>
                                      <w:rFonts w:ascii="標楷體" w:eastAsia="標楷體" w:hAnsi="標楷體" w:hint="eastAsia"/>
                                      <w:b/>
                                      <w:sz w:val="20"/>
                                    </w:rPr>
                                    <w:t>473</w:t>
                                  </w:r>
                                  <w:r w:rsidRPr="00265F9F">
                                    <w:rPr>
                                      <w:rFonts w:ascii="標楷體" w:eastAsia="標楷體" w:hAnsi="標楷體" w:hint="eastAsia"/>
                                      <w:b/>
                                      <w:sz w:val="20"/>
                                    </w:rPr>
                                    <w:t>,</w:t>
                                  </w:r>
                                  <w:r>
                                    <w:rPr>
                                      <w:rFonts w:ascii="標楷體" w:eastAsia="標楷體" w:hAnsi="標楷體" w:hint="eastAsia"/>
                                      <w:b/>
                                      <w:sz w:val="20"/>
                                    </w:rPr>
                                    <w:t>553</w:t>
                                  </w:r>
                                </w:p>
                              </w:tc>
                              <w:tc>
                                <w:tcPr>
                                  <w:tcW w:w="1316" w:type="dxa"/>
                                  <w:tcBorders>
                                    <w:top w:val="single" w:sz="4" w:space="0" w:color="auto"/>
                                    <w:left w:val="single" w:sz="4" w:space="0" w:color="auto"/>
                                    <w:bottom w:val="single" w:sz="4" w:space="0" w:color="auto"/>
                                    <w:right w:val="single" w:sz="4" w:space="0" w:color="auto"/>
                                  </w:tcBorders>
                                  <w:vAlign w:val="center"/>
                                </w:tcPr>
                                <w:p w14:paraId="59757585"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Pr>
                                      <w:rFonts w:ascii="標楷體" w:eastAsia="標楷體" w:hAnsi="標楷體" w:hint="eastAsia"/>
                                      <w:b/>
                                      <w:sz w:val="20"/>
                                    </w:rPr>
                                    <w:t>42</w:t>
                                  </w:r>
                                  <w:r w:rsidRPr="00265F9F">
                                    <w:rPr>
                                      <w:rFonts w:ascii="標楷體" w:eastAsia="標楷體" w:hAnsi="標楷體" w:hint="eastAsia"/>
                                      <w:b/>
                                      <w:sz w:val="20"/>
                                    </w:rPr>
                                    <w:t>,</w:t>
                                  </w:r>
                                  <w:r>
                                    <w:rPr>
                                      <w:rFonts w:ascii="標楷體" w:eastAsia="標楷體" w:hAnsi="標楷體" w:hint="eastAsia"/>
                                      <w:b/>
                                      <w:sz w:val="20"/>
                                    </w:rPr>
                                    <w:t>062</w:t>
                                  </w:r>
                                  <w:r w:rsidRPr="00265F9F">
                                    <w:rPr>
                                      <w:rFonts w:ascii="標楷體" w:eastAsia="標楷體" w:hAnsi="標楷體" w:hint="eastAsia"/>
                                      <w:b/>
                                      <w:sz w:val="20"/>
                                    </w:rPr>
                                    <w:t>,</w:t>
                                  </w:r>
                                  <w:r>
                                    <w:rPr>
                                      <w:rFonts w:ascii="標楷體" w:eastAsia="標楷體" w:hAnsi="標楷體" w:hint="eastAsia"/>
                                      <w:b/>
                                      <w:sz w:val="20"/>
                                    </w:rPr>
                                    <w:t>479</w:t>
                                  </w:r>
                                </w:p>
                              </w:tc>
                              <w:tc>
                                <w:tcPr>
                                  <w:tcW w:w="936" w:type="dxa"/>
                                  <w:tcBorders>
                                    <w:top w:val="single" w:sz="4" w:space="0" w:color="auto"/>
                                    <w:left w:val="single" w:sz="4" w:space="0" w:color="auto"/>
                                    <w:bottom w:val="single" w:sz="4" w:space="0" w:color="auto"/>
                                    <w:right w:val="single" w:sz="4" w:space="0" w:color="auto"/>
                                  </w:tcBorders>
                                  <w:vAlign w:val="center"/>
                                </w:tcPr>
                                <w:p w14:paraId="0A2A67BB"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sidRPr="00265F9F">
                                    <w:rPr>
                                      <w:rFonts w:ascii="標楷體" w:eastAsia="標楷體" w:hAnsi="標楷體" w:hint="eastAsia"/>
                                      <w:b/>
                                      <w:sz w:val="20"/>
                                    </w:rPr>
                                    <w:t>8</w:t>
                                  </w:r>
                                  <w:r>
                                    <w:rPr>
                                      <w:rFonts w:ascii="標楷體" w:eastAsia="標楷體" w:hAnsi="標楷體" w:hint="eastAsia"/>
                                      <w:b/>
                                      <w:sz w:val="20"/>
                                    </w:rPr>
                                    <w:t>8.60</w:t>
                                  </w:r>
                                </w:p>
                              </w:tc>
                            </w:tr>
                            <w:tr w:rsidR="000B38EE" w:rsidRPr="006B3250" w14:paraId="1041CC1F" w14:textId="77777777" w:rsidTr="00927DCB">
                              <w:trPr>
                                <w:trHeight w:val="343"/>
                              </w:trPr>
                              <w:tc>
                                <w:tcPr>
                                  <w:tcW w:w="826" w:type="dxa"/>
                                  <w:vAlign w:val="center"/>
                                </w:tcPr>
                                <w:p w14:paraId="261B48AC"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107</w:t>
                                  </w:r>
                                </w:p>
                              </w:tc>
                              <w:tc>
                                <w:tcPr>
                                  <w:tcW w:w="1218" w:type="dxa"/>
                                  <w:tcBorders>
                                    <w:right w:val="single" w:sz="4" w:space="0" w:color="auto"/>
                                  </w:tcBorders>
                                  <w:vAlign w:val="center"/>
                                </w:tcPr>
                                <w:p w14:paraId="7FBFBC1B"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17,469,961</w:t>
                                  </w:r>
                                </w:p>
                              </w:tc>
                              <w:tc>
                                <w:tcPr>
                                  <w:tcW w:w="1316" w:type="dxa"/>
                                  <w:tcBorders>
                                    <w:top w:val="single" w:sz="4" w:space="0" w:color="auto"/>
                                    <w:left w:val="single" w:sz="4" w:space="0" w:color="auto"/>
                                    <w:bottom w:val="single" w:sz="4" w:space="0" w:color="auto"/>
                                    <w:right w:val="single" w:sz="4" w:space="0" w:color="auto"/>
                                  </w:tcBorders>
                                  <w:vAlign w:val="center"/>
                                </w:tcPr>
                                <w:p w14:paraId="79A05EE7"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16,347,455</w:t>
                                  </w:r>
                                </w:p>
                              </w:tc>
                              <w:tc>
                                <w:tcPr>
                                  <w:tcW w:w="936" w:type="dxa"/>
                                  <w:tcBorders>
                                    <w:top w:val="single" w:sz="4" w:space="0" w:color="auto"/>
                                    <w:left w:val="single" w:sz="4" w:space="0" w:color="auto"/>
                                    <w:bottom w:val="single" w:sz="4" w:space="0" w:color="auto"/>
                                    <w:right w:val="single" w:sz="4" w:space="0" w:color="auto"/>
                                  </w:tcBorders>
                                  <w:vAlign w:val="center"/>
                                </w:tcPr>
                                <w:p w14:paraId="1865B0F1"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93.57</w:t>
                                  </w:r>
                                </w:p>
                              </w:tc>
                            </w:tr>
                            <w:tr w:rsidR="000B38EE" w:rsidRPr="006B3250" w14:paraId="08DD7AA4" w14:textId="77777777" w:rsidTr="00927DCB">
                              <w:trPr>
                                <w:trHeight w:val="342"/>
                              </w:trPr>
                              <w:tc>
                                <w:tcPr>
                                  <w:tcW w:w="826" w:type="dxa"/>
                                  <w:vAlign w:val="center"/>
                                </w:tcPr>
                                <w:p w14:paraId="47406813"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108</w:t>
                                  </w:r>
                                </w:p>
                              </w:tc>
                              <w:tc>
                                <w:tcPr>
                                  <w:tcW w:w="1218" w:type="dxa"/>
                                  <w:tcBorders>
                                    <w:right w:val="single" w:sz="4" w:space="0" w:color="auto"/>
                                  </w:tcBorders>
                                  <w:vAlign w:val="center"/>
                                </w:tcPr>
                                <w:p w14:paraId="0CE57E31"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15,467,059</w:t>
                                  </w:r>
                                </w:p>
                              </w:tc>
                              <w:tc>
                                <w:tcPr>
                                  <w:tcW w:w="1316" w:type="dxa"/>
                                  <w:tcBorders>
                                    <w:top w:val="single" w:sz="4" w:space="0" w:color="auto"/>
                                    <w:left w:val="single" w:sz="4" w:space="0" w:color="auto"/>
                                    <w:bottom w:val="single" w:sz="4" w:space="0" w:color="auto"/>
                                    <w:right w:val="single" w:sz="4" w:space="0" w:color="auto"/>
                                  </w:tcBorders>
                                  <w:vAlign w:val="center"/>
                                </w:tcPr>
                                <w:p w14:paraId="5B26D6BF"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13,515,708</w:t>
                                  </w:r>
                                </w:p>
                              </w:tc>
                              <w:tc>
                                <w:tcPr>
                                  <w:tcW w:w="936" w:type="dxa"/>
                                  <w:tcBorders>
                                    <w:top w:val="single" w:sz="4" w:space="0" w:color="auto"/>
                                    <w:left w:val="single" w:sz="4" w:space="0" w:color="auto"/>
                                    <w:bottom w:val="single" w:sz="4" w:space="0" w:color="auto"/>
                                    <w:right w:val="single" w:sz="4" w:space="0" w:color="auto"/>
                                  </w:tcBorders>
                                  <w:vAlign w:val="center"/>
                                </w:tcPr>
                                <w:p w14:paraId="7C093905"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87.38</w:t>
                                  </w:r>
                                </w:p>
                              </w:tc>
                            </w:tr>
                            <w:tr w:rsidR="000B38EE" w:rsidRPr="006B3250" w14:paraId="45EE4ADB" w14:textId="77777777" w:rsidTr="00927DCB">
                              <w:trPr>
                                <w:trHeight w:val="357"/>
                              </w:trPr>
                              <w:tc>
                                <w:tcPr>
                                  <w:tcW w:w="826" w:type="dxa"/>
                                  <w:vAlign w:val="center"/>
                                </w:tcPr>
                                <w:p w14:paraId="33B6A8F1"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109</w:t>
                                  </w:r>
                                </w:p>
                              </w:tc>
                              <w:tc>
                                <w:tcPr>
                                  <w:tcW w:w="1218" w:type="dxa"/>
                                  <w:tcBorders>
                                    <w:right w:val="single" w:sz="4" w:space="0" w:color="auto"/>
                                  </w:tcBorders>
                                  <w:vAlign w:val="center"/>
                                </w:tcPr>
                                <w:p w14:paraId="017BE458"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14,536,531</w:t>
                                  </w:r>
                                </w:p>
                              </w:tc>
                              <w:tc>
                                <w:tcPr>
                                  <w:tcW w:w="1316" w:type="dxa"/>
                                  <w:tcBorders>
                                    <w:top w:val="single" w:sz="4" w:space="0" w:color="auto"/>
                                    <w:left w:val="single" w:sz="4" w:space="0" w:color="auto"/>
                                    <w:bottom w:val="single" w:sz="4" w:space="0" w:color="auto"/>
                                    <w:right w:val="single" w:sz="4" w:space="0" w:color="auto"/>
                                  </w:tcBorders>
                                  <w:vAlign w:val="center"/>
                                </w:tcPr>
                                <w:p w14:paraId="08F3BFB1"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12,199,315</w:t>
                                  </w:r>
                                </w:p>
                              </w:tc>
                              <w:tc>
                                <w:tcPr>
                                  <w:tcW w:w="936" w:type="dxa"/>
                                  <w:tcBorders>
                                    <w:top w:val="single" w:sz="4" w:space="0" w:color="auto"/>
                                    <w:left w:val="single" w:sz="4" w:space="0" w:color="auto"/>
                                    <w:bottom w:val="single" w:sz="4" w:space="0" w:color="auto"/>
                                    <w:right w:val="single" w:sz="4" w:space="0" w:color="auto"/>
                                  </w:tcBorders>
                                  <w:vAlign w:val="center"/>
                                </w:tcPr>
                                <w:p w14:paraId="0A0D93DD"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83.92</w:t>
                                  </w:r>
                                </w:p>
                              </w:tc>
                            </w:tr>
                          </w:tbl>
                          <w:p w14:paraId="61BA9347" w14:textId="77777777" w:rsidR="000B38EE" w:rsidRPr="00483569" w:rsidRDefault="000B38EE" w:rsidP="00967A4F">
                            <w:pPr>
                              <w:spacing w:line="240" w:lineRule="exact"/>
                              <w:ind w:leftChars="-57" w:left="-69" w:hangingChars="38" w:hanging="68"/>
                              <w:rPr>
                                <w14:textOutline w14:w="9525" w14:cap="rnd" w14:cmpd="sng" w14:algn="ctr">
                                  <w14:noFill/>
                                  <w14:prstDash w14:val="solid"/>
                                  <w14:bevel/>
                                </w14:textOutline>
                              </w:rPr>
                            </w:pPr>
                            <w:r w:rsidRPr="00A23B7F">
                              <w:rPr>
                                <w:rFonts w:ascii="標楷體" w:eastAsia="標楷體" w:hAnsi="標楷體" w:cs="新細明體" w:hint="eastAsia"/>
                                <w:color w:val="000000"/>
                                <w:kern w:val="0"/>
                                <w:sz w:val="18"/>
                                <w:szCs w:val="18"/>
                                <w:lang w:eastAsia="zh-HK"/>
                              </w:rPr>
                              <w:t>資料</w:t>
                            </w:r>
                            <w:r w:rsidRPr="00A23B7F">
                              <w:rPr>
                                <w:rFonts w:ascii="標楷體" w:eastAsia="標楷體" w:hAnsi="標楷體" w:cs="新細明體" w:hint="eastAsia"/>
                                <w:color w:val="000000"/>
                                <w:kern w:val="0"/>
                                <w:sz w:val="18"/>
                                <w:szCs w:val="18"/>
                              </w:rPr>
                              <w:t>來源：整理自各</w:t>
                            </w:r>
                            <w:r>
                              <w:rPr>
                                <w:rFonts w:ascii="標楷體" w:eastAsia="標楷體" w:hAnsi="標楷體" w:cs="新細明體" w:hint="eastAsia"/>
                                <w:color w:val="000000"/>
                                <w:kern w:val="0"/>
                                <w:sz w:val="18"/>
                                <w:szCs w:val="18"/>
                              </w:rPr>
                              <w:t>市縣</w:t>
                            </w:r>
                            <w:r w:rsidRPr="00A23B7F">
                              <w:rPr>
                                <w:rFonts w:ascii="標楷體" w:eastAsia="標楷體" w:hAnsi="標楷體" w:cs="新細明體" w:hint="eastAsia"/>
                                <w:color w:val="000000"/>
                                <w:kern w:val="0"/>
                                <w:sz w:val="18"/>
                                <w:szCs w:val="18"/>
                              </w:rPr>
                              <w:t>政府提供資料。</w:t>
                            </w:r>
                          </w:p>
                        </w:txbxContent>
                      </wps:txbx>
                      <wps:bodyPr rot="0" vert="horz" wrap="square" lIns="108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65DE7E" id="_x0000_s1028" type="#_x0000_t202" style="position:absolute;left:0;text-align:left;margin-left:234.35pt;margin-top:92.8pt;width:229pt;height:150.75pt;z-index:-251488256;visibility:visible;mso-wrap-style:square;mso-width-percent:0;mso-height-percent:0;mso-wrap-distance-left:2.85pt;mso-wrap-distance-top:3.6pt;mso-wrap-distance-right:2.85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" stroked="f">
                <v:textbox inset="3mm,0,0,0">
                  <w:txbxContent>
                    <w:p w14:paraId="5E7DCCBB" w14:textId="6E2DC823" w:rsidR="000B38EE" w:rsidRDefault="000B38EE" w:rsidP="00967A4F">
                      <w:pPr>
                        <w:snapToGrid w:val="0"/>
                        <w:spacing w:line="280" w:lineRule="exact"/>
                        <w:ind w:leftChars="-40" w:left="-96" w:rightChars="82" w:right="197"/>
                        <w:jc w:val="both"/>
                        <w:rPr>
                          <w:rFonts w:ascii="標楷體" w:eastAsia="標楷體" w:hAnsi="標楷體"/>
                          <w:b/>
                        </w:rPr>
                      </w:pPr>
                      <w:r w:rsidRPr="00475511">
                        <w:rPr>
                          <w:rFonts w:ascii="標楷體" w:eastAsia="標楷體" w:hAnsi="標楷體" w:hint="eastAsia"/>
                          <w:b/>
                        </w:rPr>
                        <w:t>表</w:t>
                      </w:r>
                      <w:r>
                        <w:rPr>
                          <w:rFonts w:ascii="標楷體" w:eastAsia="標楷體" w:hAnsi="標楷體" w:hint="eastAsia"/>
                          <w:b/>
                        </w:rPr>
                        <w:t>45</w:t>
                      </w:r>
                      <w:r w:rsidRPr="00475511">
                        <w:rPr>
                          <w:rFonts w:ascii="標楷體" w:eastAsia="標楷體" w:hAnsi="標楷體" w:hint="eastAsia"/>
                          <w:b/>
                        </w:rPr>
                        <w:t xml:space="preserve"> </w:t>
                      </w:r>
                      <w:r w:rsidRPr="00475511">
                        <w:rPr>
                          <w:rFonts w:ascii="標楷體" w:eastAsia="標楷體" w:hAnsi="標楷體"/>
                          <w:b/>
                        </w:rPr>
                        <w:t xml:space="preserve"> </w:t>
                      </w:r>
                      <w:r>
                        <w:rPr>
                          <w:rFonts w:ascii="標楷體" w:eastAsia="標楷體" w:hAnsi="標楷體" w:hint="eastAsia"/>
                          <w:b/>
                        </w:rPr>
                        <w:t>市縣</w:t>
                      </w:r>
                      <w:r w:rsidRPr="00547283">
                        <w:rPr>
                          <w:rFonts w:ascii="標楷體" w:eastAsia="標楷體" w:hAnsi="標楷體" w:hint="eastAsia"/>
                          <w:b/>
                        </w:rPr>
                        <w:t>政府道路管理維護經費情形</w:t>
                      </w:r>
                    </w:p>
                    <w:p w14:paraId="1B241780" w14:textId="77777777" w:rsidR="000B38EE" w:rsidRPr="000001C9" w:rsidRDefault="000B38EE" w:rsidP="00967A4F">
                      <w:pPr>
                        <w:snapToGrid w:val="0"/>
                        <w:spacing w:line="120" w:lineRule="exact"/>
                        <w:ind w:leftChars="-40" w:left="-96" w:rightChars="82" w:right="197"/>
                        <w:jc w:val="both"/>
                        <w:rPr>
                          <w:rFonts w:ascii="標楷體" w:eastAsia="標楷體" w:hAnsi="標楷體"/>
                          <w:b/>
                        </w:rPr>
                      </w:pPr>
                    </w:p>
                    <w:p w14:paraId="52A63CC0" w14:textId="77777777" w:rsidR="000B38EE" w:rsidRPr="006B3250" w:rsidRDefault="000B38EE" w:rsidP="00967A4F">
                      <w:pPr>
                        <w:tabs>
                          <w:tab w:val="left" w:pos="4914"/>
                        </w:tabs>
                        <w:wordWrap w:val="0"/>
                        <w:snapToGrid w:val="0"/>
                        <w:spacing w:line="240" w:lineRule="exact"/>
                        <w:ind w:left="686" w:rightChars="98" w:right="235" w:firstLineChars="201" w:firstLine="402"/>
                        <w:jc w:val="right"/>
                        <w:rPr>
                          <w:rFonts w:ascii="標楷體" w:eastAsia="標楷體" w:hAnsi="標楷體"/>
                          <w:sz w:val="20"/>
                        </w:rPr>
                      </w:pPr>
                      <w:r w:rsidRPr="006B3250">
                        <w:rPr>
                          <w:rFonts w:ascii="標楷體" w:eastAsia="標楷體" w:hAnsi="標楷體" w:hint="eastAsia"/>
                          <w:sz w:val="20"/>
                        </w:rPr>
                        <w:t>單位：</w:t>
                      </w:r>
                      <w:r w:rsidRPr="006B3250">
                        <w:rPr>
                          <w:rFonts w:ascii="標楷體" w:eastAsia="標楷體" w:hAnsi="標楷體" w:hint="eastAsia"/>
                          <w:sz w:val="20"/>
                          <w:szCs w:val="22"/>
                        </w:rPr>
                        <w:t>新臺幣</w:t>
                      </w:r>
                      <w:r>
                        <w:rPr>
                          <w:rFonts w:ascii="標楷體" w:eastAsia="標楷體" w:hAnsi="標楷體" w:hint="eastAsia"/>
                          <w:sz w:val="20"/>
                          <w:szCs w:val="22"/>
                        </w:rPr>
                        <w:t>千</w:t>
                      </w:r>
                      <w:r w:rsidRPr="006B3250">
                        <w:rPr>
                          <w:rFonts w:ascii="標楷體" w:eastAsia="標楷體" w:hAnsi="標楷體" w:hint="eastAsia"/>
                          <w:sz w:val="20"/>
                        </w:rPr>
                        <w:t>元</w:t>
                      </w:r>
                      <w:r>
                        <w:rPr>
                          <w:rFonts w:ascii="標楷體" w:eastAsia="標楷體" w:hAnsi="標楷體" w:hint="eastAsia"/>
                          <w:sz w:val="20"/>
                        </w:rPr>
                        <w:t>、％</w:t>
                      </w:r>
                    </w:p>
                    <w:tbl>
                      <w:tblPr>
                        <w:tblW w:w="4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218"/>
                        <w:gridCol w:w="1316"/>
                        <w:gridCol w:w="936"/>
                      </w:tblGrid>
                      <w:tr w:rsidR="000B38EE" w:rsidRPr="006B3250" w14:paraId="443DDC45" w14:textId="77777777" w:rsidTr="00927DCB">
                        <w:trPr>
                          <w:trHeight w:val="470"/>
                        </w:trPr>
                        <w:tc>
                          <w:tcPr>
                            <w:tcW w:w="826" w:type="dxa"/>
                            <w:tcBorders>
                              <w:right w:val="single" w:sz="4" w:space="0" w:color="auto"/>
                              <w:tl2br w:val="single" w:sz="4" w:space="0" w:color="auto"/>
                            </w:tcBorders>
                            <w:vAlign w:val="center"/>
                          </w:tcPr>
                          <w:p w14:paraId="4E7574E1" w14:textId="77777777" w:rsidR="000B38EE" w:rsidRDefault="000B38EE" w:rsidP="00927DCB">
                            <w:pPr>
                              <w:snapToGrid w:val="0"/>
                              <w:spacing w:line="240" w:lineRule="atLeast"/>
                              <w:ind w:leftChars="-4" w:rightChars="-20" w:right="-48" w:hangingChars="5" w:hanging="10"/>
                              <w:jc w:val="right"/>
                              <w:rPr>
                                <w:rFonts w:ascii="標楷體" w:eastAsia="標楷體" w:hAnsi="標楷體"/>
                                <w:bCs/>
                                <w:sz w:val="20"/>
                              </w:rPr>
                            </w:pPr>
                            <w:r>
                              <w:rPr>
                                <w:rFonts w:ascii="標楷體" w:eastAsia="標楷體" w:hAnsi="標楷體" w:hint="eastAsia"/>
                                <w:bCs/>
                                <w:sz w:val="20"/>
                              </w:rPr>
                              <w:t xml:space="preserve">  項目</w:t>
                            </w:r>
                          </w:p>
                          <w:p w14:paraId="0B11C17F" w14:textId="77777777" w:rsidR="000B38EE" w:rsidRPr="00B938BE" w:rsidRDefault="000B38EE" w:rsidP="00927DCB">
                            <w:pPr>
                              <w:snapToGrid w:val="0"/>
                              <w:spacing w:line="240" w:lineRule="atLeast"/>
                              <w:ind w:leftChars="-40" w:left="-96"/>
                              <w:rPr>
                                <w:rFonts w:ascii="標楷體" w:eastAsia="標楷體" w:hAnsi="標楷體"/>
                                <w:bCs/>
                                <w:sz w:val="20"/>
                              </w:rPr>
                            </w:pPr>
                            <w:r w:rsidRPr="00B938BE">
                              <w:rPr>
                                <w:rFonts w:ascii="標楷體" w:eastAsia="標楷體" w:hAnsi="標楷體" w:hint="eastAsia"/>
                                <w:bCs/>
                                <w:sz w:val="20"/>
                              </w:rPr>
                              <w:t>年度</w:t>
                            </w:r>
                          </w:p>
                        </w:tc>
                        <w:tc>
                          <w:tcPr>
                            <w:tcW w:w="1218" w:type="dxa"/>
                            <w:tcBorders>
                              <w:top w:val="single" w:sz="4" w:space="0" w:color="auto"/>
                              <w:left w:val="single" w:sz="4" w:space="0" w:color="auto"/>
                              <w:right w:val="single" w:sz="4" w:space="0" w:color="auto"/>
                            </w:tcBorders>
                            <w:vAlign w:val="center"/>
                          </w:tcPr>
                          <w:p w14:paraId="4338CBE0" w14:textId="77777777" w:rsidR="000B38EE" w:rsidRPr="00820D23" w:rsidRDefault="000B38EE" w:rsidP="00927DCB">
                            <w:pPr>
                              <w:snapToGrid w:val="0"/>
                              <w:spacing w:line="240" w:lineRule="atLeast"/>
                              <w:ind w:left="400" w:hanging="400"/>
                              <w:jc w:val="center"/>
                              <w:rPr>
                                <w:rFonts w:ascii="標楷體" w:eastAsia="標楷體" w:hAnsi="標楷體"/>
                                <w:bCs/>
                                <w:sz w:val="20"/>
                              </w:rPr>
                            </w:pPr>
                            <w:r w:rsidRPr="006B3250">
                              <w:rPr>
                                <w:rFonts w:ascii="標楷體" w:eastAsia="標楷體" w:hAnsi="標楷體" w:hint="eastAsia"/>
                                <w:sz w:val="20"/>
                              </w:rPr>
                              <w:t>預算數</w:t>
                            </w:r>
                          </w:p>
                        </w:tc>
                        <w:tc>
                          <w:tcPr>
                            <w:tcW w:w="1316" w:type="dxa"/>
                            <w:tcBorders>
                              <w:top w:val="single" w:sz="4" w:space="0" w:color="auto"/>
                              <w:left w:val="single" w:sz="4" w:space="0" w:color="auto"/>
                              <w:right w:val="single" w:sz="4" w:space="0" w:color="auto"/>
                            </w:tcBorders>
                            <w:vAlign w:val="center"/>
                          </w:tcPr>
                          <w:p w14:paraId="74F226B1" w14:textId="77777777" w:rsidR="000B38EE" w:rsidRPr="00820D23" w:rsidRDefault="000B38EE" w:rsidP="00927DCB">
                            <w:pPr>
                              <w:snapToGrid w:val="0"/>
                              <w:spacing w:line="240" w:lineRule="atLeast"/>
                              <w:ind w:left="400" w:hanging="400"/>
                              <w:jc w:val="center"/>
                              <w:rPr>
                                <w:rFonts w:ascii="標楷體" w:eastAsia="標楷體" w:hAnsi="標楷體"/>
                                <w:bCs/>
                                <w:sz w:val="20"/>
                              </w:rPr>
                            </w:pPr>
                            <w:r w:rsidRPr="006B3250">
                              <w:rPr>
                                <w:rFonts w:ascii="標楷體" w:eastAsia="標楷體" w:hAnsi="標楷體" w:hint="eastAsia"/>
                                <w:sz w:val="20"/>
                              </w:rPr>
                              <w:t>執行數</w:t>
                            </w:r>
                          </w:p>
                        </w:tc>
                        <w:tc>
                          <w:tcPr>
                            <w:tcW w:w="936" w:type="dxa"/>
                            <w:tcBorders>
                              <w:top w:val="single" w:sz="4" w:space="0" w:color="auto"/>
                              <w:left w:val="single" w:sz="4" w:space="0" w:color="auto"/>
                              <w:right w:val="single" w:sz="4" w:space="0" w:color="auto"/>
                            </w:tcBorders>
                            <w:vAlign w:val="center"/>
                          </w:tcPr>
                          <w:p w14:paraId="08C337BC" w14:textId="77777777" w:rsidR="000B38EE" w:rsidRPr="006B3250" w:rsidRDefault="000B38EE" w:rsidP="00927DCB">
                            <w:pPr>
                              <w:snapToGrid w:val="0"/>
                              <w:spacing w:line="240" w:lineRule="atLeast"/>
                              <w:ind w:left="400" w:hanging="400"/>
                              <w:jc w:val="center"/>
                              <w:rPr>
                                <w:rFonts w:ascii="標楷體" w:eastAsia="標楷體" w:hAnsi="標楷體"/>
                                <w:sz w:val="20"/>
                              </w:rPr>
                            </w:pPr>
                            <w:r>
                              <w:rPr>
                                <w:rFonts w:ascii="標楷體" w:eastAsia="標楷體" w:hAnsi="標楷體" w:hint="eastAsia"/>
                                <w:sz w:val="20"/>
                              </w:rPr>
                              <w:t>執行率</w:t>
                            </w:r>
                          </w:p>
                        </w:tc>
                      </w:tr>
                      <w:tr w:rsidR="000B38EE" w:rsidRPr="006B3250" w14:paraId="17DA2071" w14:textId="77777777" w:rsidTr="00927DCB">
                        <w:trPr>
                          <w:trHeight w:val="366"/>
                        </w:trPr>
                        <w:tc>
                          <w:tcPr>
                            <w:tcW w:w="826" w:type="dxa"/>
                            <w:vAlign w:val="center"/>
                          </w:tcPr>
                          <w:p w14:paraId="14382D05" w14:textId="77777777" w:rsidR="000B38EE" w:rsidRPr="00AE0C56" w:rsidRDefault="000B38EE" w:rsidP="00927DCB">
                            <w:pPr>
                              <w:snapToGrid w:val="0"/>
                              <w:spacing w:line="240" w:lineRule="atLeast"/>
                              <w:ind w:left="400" w:hanging="400"/>
                              <w:jc w:val="center"/>
                              <w:rPr>
                                <w:rFonts w:ascii="標楷體" w:eastAsia="標楷體" w:hAnsi="標楷體"/>
                                <w:b/>
                                <w:bCs/>
                                <w:sz w:val="20"/>
                              </w:rPr>
                            </w:pPr>
                            <w:r w:rsidRPr="00AE0C56">
                              <w:rPr>
                                <w:rFonts w:ascii="標楷體" w:eastAsia="標楷體" w:hAnsi="標楷體" w:hint="eastAsia"/>
                                <w:b/>
                                <w:bCs/>
                                <w:sz w:val="20"/>
                              </w:rPr>
                              <w:t>合計</w:t>
                            </w:r>
                          </w:p>
                        </w:tc>
                        <w:tc>
                          <w:tcPr>
                            <w:tcW w:w="1218" w:type="dxa"/>
                            <w:tcBorders>
                              <w:right w:val="single" w:sz="4" w:space="0" w:color="auto"/>
                            </w:tcBorders>
                            <w:vAlign w:val="center"/>
                          </w:tcPr>
                          <w:p w14:paraId="4A23C626"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Pr>
                                <w:rFonts w:ascii="標楷體" w:eastAsia="標楷體" w:hAnsi="標楷體" w:hint="eastAsia"/>
                                <w:b/>
                                <w:sz w:val="20"/>
                              </w:rPr>
                              <w:t>47</w:t>
                            </w:r>
                            <w:r w:rsidRPr="00265F9F">
                              <w:rPr>
                                <w:rFonts w:ascii="標楷體" w:eastAsia="標楷體" w:hAnsi="標楷體" w:hint="eastAsia"/>
                                <w:b/>
                                <w:sz w:val="20"/>
                              </w:rPr>
                              <w:t>,</w:t>
                            </w:r>
                            <w:r>
                              <w:rPr>
                                <w:rFonts w:ascii="標楷體" w:eastAsia="標楷體" w:hAnsi="標楷體" w:hint="eastAsia"/>
                                <w:b/>
                                <w:sz w:val="20"/>
                              </w:rPr>
                              <w:t>473</w:t>
                            </w:r>
                            <w:r w:rsidRPr="00265F9F">
                              <w:rPr>
                                <w:rFonts w:ascii="標楷體" w:eastAsia="標楷體" w:hAnsi="標楷體" w:hint="eastAsia"/>
                                <w:b/>
                                <w:sz w:val="20"/>
                              </w:rPr>
                              <w:t>,</w:t>
                            </w:r>
                            <w:r>
                              <w:rPr>
                                <w:rFonts w:ascii="標楷體" w:eastAsia="標楷體" w:hAnsi="標楷體" w:hint="eastAsia"/>
                                <w:b/>
                                <w:sz w:val="20"/>
                              </w:rPr>
                              <w:t>553</w:t>
                            </w:r>
                          </w:p>
                        </w:tc>
                        <w:tc>
                          <w:tcPr>
                            <w:tcW w:w="1316" w:type="dxa"/>
                            <w:tcBorders>
                              <w:top w:val="single" w:sz="4" w:space="0" w:color="auto"/>
                              <w:left w:val="single" w:sz="4" w:space="0" w:color="auto"/>
                              <w:bottom w:val="single" w:sz="4" w:space="0" w:color="auto"/>
                              <w:right w:val="single" w:sz="4" w:space="0" w:color="auto"/>
                            </w:tcBorders>
                            <w:vAlign w:val="center"/>
                          </w:tcPr>
                          <w:p w14:paraId="59757585"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Pr>
                                <w:rFonts w:ascii="標楷體" w:eastAsia="標楷體" w:hAnsi="標楷體" w:hint="eastAsia"/>
                                <w:b/>
                                <w:sz w:val="20"/>
                              </w:rPr>
                              <w:t>42</w:t>
                            </w:r>
                            <w:r w:rsidRPr="00265F9F">
                              <w:rPr>
                                <w:rFonts w:ascii="標楷體" w:eastAsia="標楷體" w:hAnsi="標楷體" w:hint="eastAsia"/>
                                <w:b/>
                                <w:sz w:val="20"/>
                              </w:rPr>
                              <w:t>,</w:t>
                            </w:r>
                            <w:r>
                              <w:rPr>
                                <w:rFonts w:ascii="標楷體" w:eastAsia="標楷體" w:hAnsi="標楷體" w:hint="eastAsia"/>
                                <w:b/>
                                <w:sz w:val="20"/>
                              </w:rPr>
                              <w:t>062</w:t>
                            </w:r>
                            <w:r w:rsidRPr="00265F9F">
                              <w:rPr>
                                <w:rFonts w:ascii="標楷體" w:eastAsia="標楷體" w:hAnsi="標楷體" w:hint="eastAsia"/>
                                <w:b/>
                                <w:sz w:val="20"/>
                              </w:rPr>
                              <w:t>,</w:t>
                            </w:r>
                            <w:r>
                              <w:rPr>
                                <w:rFonts w:ascii="標楷體" w:eastAsia="標楷體" w:hAnsi="標楷體" w:hint="eastAsia"/>
                                <w:b/>
                                <w:sz w:val="20"/>
                              </w:rPr>
                              <w:t>479</w:t>
                            </w:r>
                          </w:p>
                        </w:tc>
                        <w:tc>
                          <w:tcPr>
                            <w:tcW w:w="936" w:type="dxa"/>
                            <w:tcBorders>
                              <w:top w:val="single" w:sz="4" w:space="0" w:color="auto"/>
                              <w:left w:val="single" w:sz="4" w:space="0" w:color="auto"/>
                              <w:bottom w:val="single" w:sz="4" w:space="0" w:color="auto"/>
                              <w:right w:val="single" w:sz="4" w:space="0" w:color="auto"/>
                            </w:tcBorders>
                            <w:vAlign w:val="center"/>
                          </w:tcPr>
                          <w:p w14:paraId="0A2A67BB" w14:textId="77777777" w:rsidR="000B38EE" w:rsidRPr="00265F9F" w:rsidRDefault="000B38EE" w:rsidP="00927DCB">
                            <w:pPr>
                              <w:snapToGrid w:val="0"/>
                              <w:spacing w:line="240" w:lineRule="atLeast"/>
                              <w:ind w:left="400" w:rightChars="-25" w:right="-60" w:hanging="400"/>
                              <w:jc w:val="right"/>
                              <w:rPr>
                                <w:rFonts w:ascii="標楷體" w:eastAsia="標楷體" w:hAnsi="標楷體"/>
                                <w:b/>
                                <w:sz w:val="20"/>
                              </w:rPr>
                            </w:pPr>
                            <w:r w:rsidRPr="00265F9F">
                              <w:rPr>
                                <w:rFonts w:ascii="標楷體" w:eastAsia="標楷體" w:hAnsi="標楷體" w:hint="eastAsia"/>
                                <w:b/>
                                <w:sz w:val="20"/>
                              </w:rPr>
                              <w:t>8</w:t>
                            </w:r>
                            <w:r>
                              <w:rPr>
                                <w:rFonts w:ascii="標楷體" w:eastAsia="標楷體" w:hAnsi="標楷體" w:hint="eastAsia"/>
                                <w:b/>
                                <w:sz w:val="20"/>
                              </w:rPr>
                              <w:t>8.60</w:t>
                            </w:r>
                          </w:p>
                        </w:tc>
                      </w:tr>
                      <w:tr w:rsidR="000B38EE" w:rsidRPr="006B3250" w14:paraId="1041CC1F" w14:textId="77777777" w:rsidTr="00927DCB">
                        <w:trPr>
                          <w:trHeight w:val="343"/>
                        </w:trPr>
                        <w:tc>
                          <w:tcPr>
                            <w:tcW w:w="826" w:type="dxa"/>
                            <w:vAlign w:val="center"/>
                          </w:tcPr>
                          <w:p w14:paraId="261B48AC"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107</w:t>
                            </w:r>
                          </w:p>
                        </w:tc>
                        <w:tc>
                          <w:tcPr>
                            <w:tcW w:w="1218" w:type="dxa"/>
                            <w:tcBorders>
                              <w:right w:val="single" w:sz="4" w:space="0" w:color="auto"/>
                            </w:tcBorders>
                            <w:vAlign w:val="center"/>
                          </w:tcPr>
                          <w:p w14:paraId="7FBFBC1B"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17,469,961</w:t>
                            </w:r>
                          </w:p>
                        </w:tc>
                        <w:tc>
                          <w:tcPr>
                            <w:tcW w:w="1316" w:type="dxa"/>
                            <w:tcBorders>
                              <w:top w:val="single" w:sz="4" w:space="0" w:color="auto"/>
                              <w:left w:val="single" w:sz="4" w:space="0" w:color="auto"/>
                              <w:bottom w:val="single" w:sz="4" w:space="0" w:color="auto"/>
                              <w:right w:val="single" w:sz="4" w:space="0" w:color="auto"/>
                            </w:tcBorders>
                            <w:vAlign w:val="center"/>
                          </w:tcPr>
                          <w:p w14:paraId="79A05EE7"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16,347,455</w:t>
                            </w:r>
                          </w:p>
                        </w:tc>
                        <w:tc>
                          <w:tcPr>
                            <w:tcW w:w="936" w:type="dxa"/>
                            <w:tcBorders>
                              <w:top w:val="single" w:sz="4" w:space="0" w:color="auto"/>
                              <w:left w:val="single" w:sz="4" w:space="0" w:color="auto"/>
                              <w:bottom w:val="single" w:sz="4" w:space="0" w:color="auto"/>
                              <w:right w:val="single" w:sz="4" w:space="0" w:color="auto"/>
                            </w:tcBorders>
                            <w:vAlign w:val="center"/>
                          </w:tcPr>
                          <w:p w14:paraId="1865B0F1"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93.57</w:t>
                            </w:r>
                          </w:p>
                        </w:tc>
                      </w:tr>
                      <w:tr w:rsidR="000B38EE" w:rsidRPr="006B3250" w14:paraId="08DD7AA4" w14:textId="77777777" w:rsidTr="00927DCB">
                        <w:trPr>
                          <w:trHeight w:val="342"/>
                        </w:trPr>
                        <w:tc>
                          <w:tcPr>
                            <w:tcW w:w="826" w:type="dxa"/>
                            <w:vAlign w:val="center"/>
                          </w:tcPr>
                          <w:p w14:paraId="47406813"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108</w:t>
                            </w:r>
                          </w:p>
                        </w:tc>
                        <w:tc>
                          <w:tcPr>
                            <w:tcW w:w="1218" w:type="dxa"/>
                            <w:tcBorders>
                              <w:right w:val="single" w:sz="4" w:space="0" w:color="auto"/>
                            </w:tcBorders>
                            <w:vAlign w:val="center"/>
                          </w:tcPr>
                          <w:p w14:paraId="0CE57E31"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15,467,059</w:t>
                            </w:r>
                          </w:p>
                        </w:tc>
                        <w:tc>
                          <w:tcPr>
                            <w:tcW w:w="1316" w:type="dxa"/>
                            <w:tcBorders>
                              <w:top w:val="single" w:sz="4" w:space="0" w:color="auto"/>
                              <w:left w:val="single" w:sz="4" w:space="0" w:color="auto"/>
                              <w:bottom w:val="single" w:sz="4" w:space="0" w:color="auto"/>
                              <w:right w:val="single" w:sz="4" w:space="0" w:color="auto"/>
                            </w:tcBorders>
                            <w:vAlign w:val="center"/>
                          </w:tcPr>
                          <w:p w14:paraId="5B26D6BF"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13,515,708</w:t>
                            </w:r>
                          </w:p>
                        </w:tc>
                        <w:tc>
                          <w:tcPr>
                            <w:tcW w:w="936" w:type="dxa"/>
                            <w:tcBorders>
                              <w:top w:val="single" w:sz="4" w:space="0" w:color="auto"/>
                              <w:left w:val="single" w:sz="4" w:space="0" w:color="auto"/>
                              <w:bottom w:val="single" w:sz="4" w:space="0" w:color="auto"/>
                              <w:right w:val="single" w:sz="4" w:space="0" w:color="auto"/>
                            </w:tcBorders>
                            <w:vAlign w:val="center"/>
                          </w:tcPr>
                          <w:p w14:paraId="7C093905"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87.38</w:t>
                            </w:r>
                          </w:p>
                        </w:tc>
                      </w:tr>
                      <w:tr w:rsidR="000B38EE" w:rsidRPr="006B3250" w14:paraId="45EE4ADB" w14:textId="77777777" w:rsidTr="00927DCB">
                        <w:trPr>
                          <w:trHeight w:val="357"/>
                        </w:trPr>
                        <w:tc>
                          <w:tcPr>
                            <w:tcW w:w="826" w:type="dxa"/>
                            <w:vAlign w:val="center"/>
                          </w:tcPr>
                          <w:p w14:paraId="33B6A8F1" w14:textId="77777777" w:rsidR="000B38EE" w:rsidRPr="00547283" w:rsidRDefault="000B38EE" w:rsidP="00927DCB">
                            <w:pPr>
                              <w:snapToGrid w:val="0"/>
                              <w:spacing w:line="240" w:lineRule="atLeast"/>
                              <w:ind w:left="400" w:hanging="400"/>
                              <w:jc w:val="center"/>
                              <w:rPr>
                                <w:rFonts w:ascii="標楷體" w:eastAsia="標楷體" w:hAnsi="標楷體"/>
                                <w:sz w:val="20"/>
                              </w:rPr>
                            </w:pPr>
                            <w:r w:rsidRPr="00547283">
                              <w:rPr>
                                <w:rFonts w:ascii="標楷體" w:eastAsia="標楷體" w:hAnsi="標楷體" w:hint="eastAsia"/>
                                <w:sz w:val="20"/>
                              </w:rPr>
                              <w:t>109</w:t>
                            </w:r>
                          </w:p>
                        </w:tc>
                        <w:tc>
                          <w:tcPr>
                            <w:tcW w:w="1218" w:type="dxa"/>
                            <w:tcBorders>
                              <w:right w:val="single" w:sz="4" w:space="0" w:color="auto"/>
                            </w:tcBorders>
                            <w:vAlign w:val="center"/>
                          </w:tcPr>
                          <w:p w14:paraId="017BE458"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14,536,531</w:t>
                            </w:r>
                          </w:p>
                        </w:tc>
                        <w:tc>
                          <w:tcPr>
                            <w:tcW w:w="1316" w:type="dxa"/>
                            <w:tcBorders>
                              <w:top w:val="single" w:sz="4" w:space="0" w:color="auto"/>
                              <w:left w:val="single" w:sz="4" w:space="0" w:color="auto"/>
                              <w:bottom w:val="single" w:sz="4" w:space="0" w:color="auto"/>
                              <w:right w:val="single" w:sz="4" w:space="0" w:color="auto"/>
                            </w:tcBorders>
                            <w:vAlign w:val="center"/>
                          </w:tcPr>
                          <w:p w14:paraId="08F3BFB1" w14:textId="77777777" w:rsidR="000B38EE" w:rsidRPr="007C5328"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12,199,315</w:t>
                            </w:r>
                          </w:p>
                        </w:tc>
                        <w:tc>
                          <w:tcPr>
                            <w:tcW w:w="936" w:type="dxa"/>
                            <w:tcBorders>
                              <w:top w:val="single" w:sz="4" w:space="0" w:color="auto"/>
                              <w:left w:val="single" w:sz="4" w:space="0" w:color="auto"/>
                              <w:bottom w:val="single" w:sz="4" w:space="0" w:color="auto"/>
                              <w:right w:val="single" w:sz="4" w:space="0" w:color="auto"/>
                            </w:tcBorders>
                            <w:vAlign w:val="center"/>
                          </w:tcPr>
                          <w:p w14:paraId="0A0D93DD" w14:textId="77777777" w:rsidR="000B38EE" w:rsidRDefault="000B38EE" w:rsidP="00927DCB">
                            <w:pPr>
                              <w:snapToGrid w:val="0"/>
                              <w:spacing w:line="240" w:lineRule="atLeast"/>
                              <w:ind w:left="400" w:rightChars="-25" w:right="-60" w:hanging="400"/>
                              <w:jc w:val="right"/>
                              <w:rPr>
                                <w:rFonts w:ascii="標楷體" w:eastAsia="標楷體" w:hAnsi="標楷體"/>
                                <w:sz w:val="20"/>
                              </w:rPr>
                            </w:pPr>
                            <w:r>
                              <w:rPr>
                                <w:rFonts w:ascii="標楷體" w:eastAsia="標楷體" w:hAnsi="標楷體" w:hint="eastAsia"/>
                                <w:sz w:val="20"/>
                              </w:rPr>
                              <w:t>83.92</w:t>
                            </w:r>
                          </w:p>
                        </w:tc>
                      </w:tr>
                    </w:tbl>
                    <w:p w14:paraId="61BA9347" w14:textId="77777777" w:rsidR="000B38EE" w:rsidRPr="00483569" w:rsidRDefault="000B38EE" w:rsidP="00967A4F">
                      <w:pPr>
                        <w:spacing w:line="240" w:lineRule="exact"/>
                        <w:ind w:leftChars="-57" w:left="-69" w:hangingChars="38" w:hanging="68"/>
                        <w:rPr>
                          <w14:textOutline w14:w="9525" w14:cap="rnd" w14:cmpd="sng" w14:algn="ctr">
                            <w14:noFill/>
                            <w14:prstDash w14:val="solid"/>
                            <w14:bevel/>
                          </w14:textOutline>
                        </w:rPr>
                      </w:pPr>
                      <w:r w:rsidRPr="00A23B7F">
                        <w:rPr>
                          <w:rFonts w:ascii="標楷體" w:eastAsia="標楷體" w:hAnsi="標楷體" w:cs="新細明體" w:hint="eastAsia"/>
                          <w:color w:val="000000"/>
                          <w:kern w:val="0"/>
                          <w:sz w:val="18"/>
                          <w:szCs w:val="18"/>
                          <w:lang w:eastAsia="zh-HK"/>
                        </w:rPr>
                        <w:t>資料</w:t>
                      </w:r>
                      <w:r w:rsidRPr="00A23B7F">
                        <w:rPr>
                          <w:rFonts w:ascii="標楷體" w:eastAsia="標楷體" w:hAnsi="標楷體" w:cs="新細明體" w:hint="eastAsia"/>
                          <w:color w:val="000000"/>
                          <w:kern w:val="0"/>
                          <w:sz w:val="18"/>
                          <w:szCs w:val="18"/>
                        </w:rPr>
                        <w:t>來源：整理自各</w:t>
                      </w:r>
                      <w:r>
                        <w:rPr>
                          <w:rFonts w:ascii="標楷體" w:eastAsia="標楷體" w:hAnsi="標楷體" w:cs="新細明體" w:hint="eastAsia"/>
                          <w:color w:val="000000"/>
                          <w:kern w:val="0"/>
                          <w:sz w:val="18"/>
                          <w:szCs w:val="18"/>
                        </w:rPr>
                        <w:t>市縣</w:t>
                      </w:r>
                      <w:r w:rsidRPr="00A23B7F">
                        <w:rPr>
                          <w:rFonts w:ascii="標楷體" w:eastAsia="標楷體" w:hAnsi="標楷體" w:cs="新細明體" w:hint="eastAsia"/>
                          <w:color w:val="000000"/>
                          <w:kern w:val="0"/>
                          <w:sz w:val="18"/>
                          <w:szCs w:val="18"/>
                        </w:rPr>
                        <w:t>政府提供資料。</w:t>
                      </w:r>
                    </w:p>
                  </w:txbxContent>
                </v:textbox>
                <w10:wrap type="tight"/>
              </v:shape>
            </w:pict>
          </mc:Fallback>
        </mc:AlternateContent>
      </w:r>
      <w:r w:rsidRPr="00B5185A">
        <w:rPr>
          <w:rFonts w:ascii="標楷體" w:eastAsia="標楷體" w:hAnsi="標楷體" w:hint="eastAsia"/>
          <w:sz w:val="28"/>
          <w:szCs w:val="28"/>
        </w:rPr>
        <w:t>道路路面平整與否，影響用路人安全及觀感甚巨，為提供交通旅運用路需求，降低氣候變遷對道路品質之影響，並維持良好之道路服務水準，如何藉由減少道路</w:t>
      </w:r>
      <w:proofErr w:type="gramStart"/>
      <w:r w:rsidRPr="00B5185A">
        <w:rPr>
          <w:rFonts w:ascii="標楷體" w:eastAsia="標楷體" w:hAnsi="標楷體" w:hint="eastAsia"/>
          <w:sz w:val="28"/>
          <w:szCs w:val="28"/>
        </w:rPr>
        <w:t>刨鋪、</w:t>
      </w:r>
      <w:proofErr w:type="gramEnd"/>
      <w:r w:rsidRPr="00B5185A">
        <w:rPr>
          <w:rFonts w:ascii="標楷體" w:eastAsia="標楷體" w:hAnsi="標楷體" w:hint="eastAsia"/>
          <w:sz w:val="28"/>
          <w:szCs w:val="28"/>
        </w:rPr>
        <w:t>增加巡查頻率，</w:t>
      </w:r>
      <w:proofErr w:type="gramStart"/>
      <w:r w:rsidRPr="00B5185A">
        <w:rPr>
          <w:rFonts w:ascii="標楷體" w:eastAsia="標楷體" w:hAnsi="標楷體" w:hint="eastAsia"/>
          <w:sz w:val="28"/>
          <w:szCs w:val="28"/>
        </w:rPr>
        <w:t>暨善用</w:t>
      </w:r>
      <w:proofErr w:type="gramEnd"/>
      <w:r w:rsidRPr="00B5185A">
        <w:rPr>
          <w:rFonts w:ascii="標楷體" w:eastAsia="標楷體" w:hAnsi="標楷體" w:hint="eastAsia"/>
          <w:sz w:val="28"/>
          <w:szCs w:val="28"/>
        </w:rPr>
        <w:t>有限之道路維護管理人力及經費，有效提升道路服務品質，已成為各市縣政府當前重要施政議題之</w:t>
      </w:r>
      <w:proofErr w:type="gramStart"/>
      <w:r w:rsidRPr="00B5185A">
        <w:rPr>
          <w:rFonts w:ascii="標楷體" w:eastAsia="標楷體" w:hAnsi="標楷體" w:hint="eastAsia"/>
          <w:sz w:val="28"/>
          <w:szCs w:val="28"/>
        </w:rPr>
        <w:t>一</w:t>
      </w:r>
      <w:proofErr w:type="gramEnd"/>
      <w:r w:rsidRPr="00B5185A">
        <w:rPr>
          <w:rFonts w:ascii="標楷體" w:eastAsia="標楷體" w:hAnsi="標楷體" w:hint="eastAsia"/>
          <w:sz w:val="28"/>
          <w:szCs w:val="28"/>
        </w:rPr>
        <w:t>。107至109年度市縣政府道路管理維護經費預算數（含基金）合計474億7,355萬餘元，執行數420億6,247萬餘元，執行率88.60％（詳表</w:t>
      </w:r>
      <w:r w:rsidR="008F251C">
        <w:rPr>
          <w:rFonts w:ascii="標楷體" w:eastAsia="標楷體" w:hAnsi="標楷體" w:hint="eastAsia"/>
          <w:sz w:val="28"/>
          <w:szCs w:val="28"/>
        </w:rPr>
        <w:t>45</w:t>
      </w:r>
      <w:r w:rsidRPr="00B5185A">
        <w:rPr>
          <w:rFonts w:ascii="標楷體" w:eastAsia="標楷體" w:hAnsi="標楷體" w:hint="eastAsia"/>
          <w:sz w:val="28"/>
          <w:szCs w:val="28"/>
        </w:rPr>
        <w:t>）。市縣政府辦理道路挖掘修復及養護管理情形，經本部各地方審計處室抽查及彙整分析所發現之缺失，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1E7F3984" w14:textId="77777777" w:rsidR="00967A4F" w:rsidRPr="00E01A21" w:rsidRDefault="00967A4F" w:rsidP="00967A4F">
      <w:pPr>
        <w:overflowPunct w:val="0"/>
        <w:adjustRightInd w:val="0"/>
        <w:snapToGrid w:val="0"/>
        <w:spacing w:line="536" w:lineRule="exact"/>
        <w:ind w:firstLineChars="300" w:firstLine="841"/>
        <w:jc w:val="both"/>
        <w:rPr>
          <w:rFonts w:ascii="標楷體" w:eastAsia="標楷體" w:hAnsi="標楷體"/>
          <w:bCs/>
          <w:sz w:val="28"/>
          <w:szCs w:val="32"/>
          <w:lang w:val="x-none"/>
        </w:rPr>
      </w:pPr>
      <w:r w:rsidRPr="00E01A21">
        <w:rPr>
          <w:rFonts w:ascii="標楷體" w:eastAsia="標楷體" w:hAnsi="標楷體" w:hint="eastAsia"/>
          <w:b/>
          <w:bCs/>
          <w:sz w:val="28"/>
          <w:szCs w:val="32"/>
          <w:lang w:val="x-none"/>
        </w:rPr>
        <w:t>1.部分市縣政府未成立道路基金，或未依規定收取費用：</w:t>
      </w:r>
      <w:r w:rsidRPr="00E01A21">
        <w:rPr>
          <w:rFonts w:ascii="標楷體" w:eastAsia="標楷體" w:hAnsi="標楷體" w:hint="eastAsia"/>
          <w:bCs/>
          <w:sz w:val="28"/>
          <w:szCs w:val="32"/>
          <w:lang w:val="x-none"/>
        </w:rPr>
        <w:t>（1）未依規定收取道路挖掘相關費用，或收費標準</w:t>
      </w:r>
      <w:proofErr w:type="gramStart"/>
      <w:r w:rsidRPr="00E01A21">
        <w:rPr>
          <w:rFonts w:ascii="標楷體" w:eastAsia="標楷體" w:hAnsi="標楷體" w:hint="eastAsia"/>
          <w:bCs/>
          <w:sz w:val="28"/>
          <w:szCs w:val="32"/>
          <w:lang w:val="x-none"/>
        </w:rPr>
        <w:t>仍待訂定</w:t>
      </w:r>
      <w:proofErr w:type="gramEnd"/>
      <w:r w:rsidRPr="00E01A21">
        <w:rPr>
          <w:rFonts w:ascii="標楷體" w:eastAsia="標楷體" w:hAnsi="標楷體" w:hint="eastAsia"/>
          <w:bCs/>
          <w:sz w:val="28"/>
          <w:szCs w:val="32"/>
          <w:lang w:val="x-none"/>
        </w:rPr>
        <w:t>、或不符實需，如臺北市、新竹縣、新竹市、金門縣等4市縣</w:t>
      </w:r>
      <w:r w:rsidRPr="00E01A21">
        <w:rPr>
          <w:rFonts w:ascii="標楷體" w:eastAsia="標楷體" w:hAnsi="標楷體"/>
          <w:bCs/>
          <w:sz w:val="28"/>
          <w:szCs w:val="32"/>
          <w:lang w:val="x-none"/>
        </w:rPr>
        <w:t>；</w:t>
      </w:r>
      <w:r w:rsidRPr="00E01A21">
        <w:rPr>
          <w:rFonts w:ascii="標楷體" w:eastAsia="標楷體" w:hAnsi="標楷體" w:hint="eastAsia"/>
          <w:bCs/>
          <w:sz w:val="28"/>
          <w:szCs w:val="32"/>
          <w:lang w:val="x-none"/>
        </w:rPr>
        <w:t>（2）收取道路挖補費及修復費，惟迄未成立道路基金、或未訂定收支保管及運用辦法，或未依規定收取費用，如高雄市、基隆市、苗栗縣、彰化縣、雲林縣、嘉義市、屏東縣、</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東縣、金門縣等9市縣；（3）道路挖掘許可管制作業尚待加強，或有未經許可即挖掘道路，卻未依規定裁處，如新北市、桃園市、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南市、高雄市、宜蘭縣、新竹縣、南投縣、雲林縣、花蓮縣、</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東縣等10市縣。</w:t>
      </w:r>
    </w:p>
    <w:p w14:paraId="11CE32D4" w14:textId="77777777" w:rsidR="00967A4F" w:rsidRPr="00E01A21"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E01A21">
        <w:rPr>
          <w:rFonts w:ascii="標楷體" w:eastAsia="標楷體" w:hAnsi="標楷體"/>
          <w:b/>
          <w:bCs/>
          <w:sz w:val="28"/>
          <w:szCs w:val="32"/>
          <w:lang w:val="x-none"/>
        </w:rPr>
        <w:t>2.</w:t>
      </w:r>
      <w:r w:rsidRPr="00E01A21">
        <w:rPr>
          <w:rFonts w:ascii="標楷體" w:eastAsia="標楷體" w:hAnsi="標楷體" w:hint="eastAsia"/>
          <w:b/>
          <w:bCs/>
          <w:sz w:val="28"/>
          <w:szCs w:val="32"/>
          <w:lang w:val="x-none"/>
        </w:rPr>
        <w:t>部分市縣政府未訂定市區道路分工權責（道路養護手冊），或養護權責變更未公告，或未建立道路基本資料：</w:t>
      </w:r>
      <w:r w:rsidRPr="00E01A21">
        <w:rPr>
          <w:rFonts w:ascii="標楷體" w:eastAsia="標楷體" w:hAnsi="標楷體" w:hint="eastAsia"/>
          <w:bCs/>
          <w:sz w:val="28"/>
          <w:szCs w:val="32"/>
          <w:lang w:val="x-none"/>
        </w:rPr>
        <w:t>（1）未訂定市區道路分工權責等管理事項並報中央主管機關備查，或道路管理養護權責變更未公告，或相關道路管理規範未</w:t>
      </w:r>
      <w:proofErr w:type="gramStart"/>
      <w:r w:rsidRPr="00E01A21">
        <w:rPr>
          <w:rFonts w:ascii="標楷體" w:eastAsia="標楷體" w:hAnsi="標楷體" w:hint="eastAsia"/>
          <w:bCs/>
          <w:sz w:val="28"/>
          <w:szCs w:val="32"/>
          <w:lang w:val="x-none"/>
        </w:rPr>
        <w:t>臻</w:t>
      </w:r>
      <w:proofErr w:type="gramEnd"/>
      <w:r w:rsidRPr="00E01A21">
        <w:rPr>
          <w:rFonts w:ascii="標楷體" w:eastAsia="標楷體" w:hAnsi="標楷體" w:hint="eastAsia"/>
          <w:bCs/>
          <w:sz w:val="28"/>
          <w:szCs w:val="32"/>
          <w:lang w:val="x-none"/>
        </w:rPr>
        <w:t>一致，如桃園市、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中市、高雄市、基隆市、新竹</w:t>
      </w:r>
      <w:r w:rsidRPr="00E01A21">
        <w:rPr>
          <w:rFonts w:ascii="標楷體" w:eastAsia="標楷體" w:hAnsi="標楷體" w:hint="eastAsia"/>
          <w:bCs/>
          <w:sz w:val="28"/>
          <w:szCs w:val="32"/>
          <w:lang w:val="x-none"/>
        </w:rPr>
        <w:lastRenderedPageBreak/>
        <w:t>縣、嘉義市等6市縣；（2）未編訂道路養護手冊，或未依所訂內容落實辦理，不利養護作業之進行，如桃園市、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南市、新竹縣、新竹市、苗栗縣、南投縣、雲林縣、嘉義市、屏東縣等10市縣；（3）未建立所轄道路基本資料，或未辦理道路總清查，或清查結果未報請上級機關備查，或清查資料</w:t>
      </w:r>
      <w:proofErr w:type="gramStart"/>
      <w:r w:rsidRPr="00E01A21">
        <w:rPr>
          <w:rFonts w:ascii="標楷體" w:eastAsia="標楷體" w:hAnsi="標楷體" w:hint="eastAsia"/>
          <w:bCs/>
          <w:sz w:val="28"/>
          <w:szCs w:val="32"/>
          <w:lang w:val="x-none"/>
        </w:rPr>
        <w:t>有誤未予</w:t>
      </w:r>
      <w:proofErr w:type="gramEnd"/>
      <w:r w:rsidRPr="00E01A21">
        <w:rPr>
          <w:rFonts w:ascii="標楷體" w:eastAsia="標楷體" w:hAnsi="標楷體" w:hint="eastAsia"/>
          <w:bCs/>
          <w:sz w:val="28"/>
          <w:szCs w:val="32"/>
          <w:lang w:val="x-none"/>
        </w:rPr>
        <w:t>釐正，如桃園市、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中市、高雄市、新竹縣、新竹市、雲林縣、嘉義縣、嘉義市等8市縣。</w:t>
      </w:r>
    </w:p>
    <w:p w14:paraId="2E80B97F" w14:textId="77777777" w:rsidR="00967A4F" w:rsidRPr="00E01A21"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E01A21">
        <w:rPr>
          <w:rFonts w:ascii="標楷體" w:eastAsia="標楷體" w:hAnsi="標楷體" w:hint="eastAsia"/>
          <w:b/>
          <w:bCs/>
          <w:sz w:val="28"/>
          <w:szCs w:val="32"/>
          <w:lang w:val="x-none"/>
        </w:rPr>
        <w:t>3.部分市縣政府未訂定道路災害搶修規定，或施工規範、設計、品質欠佳，或管線與道路挖掘未有效整合：</w:t>
      </w:r>
      <w:r w:rsidRPr="00E01A21">
        <w:rPr>
          <w:rFonts w:ascii="標楷體" w:eastAsia="標楷體" w:hAnsi="標楷體" w:hint="eastAsia"/>
          <w:bCs/>
          <w:sz w:val="28"/>
          <w:szCs w:val="32"/>
          <w:lang w:val="x-none"/>
        </w:rPr>
        <w:t>（1）未訂定道路災害搶修處理要點，並報請上級機關核定，如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中市、新竹市、苗栗縣、彰化縣、南投縣、嘉義市、屏東縣、花蓮縣等8市縣；（2）辦理新建、改善、挖掘回填道路工程，設計及施工品質欠佳，影響道路品質，如臺北市、桃園市、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南市、高雄市、新竹縣、彰化縣、雲林縣、嘉義縣、嘉義市、花蓮縣、</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東縣等11市縣；（3）辦理道路修復、養護工程未依規定進行材料與施工檢驗，或訂定施工規範未盡周延，工程品管作業尚待強化，如臺北市、桃園市、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南市、新竹縣、雲林縣、嘉義市、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東縣等7市縣；（4）道路與管線挖掘施工整合機制相關規範闕如，或未有效整合及預告道路挖掘，未能有效減少道路挖埋頻率，如桃園市、高雄市、新竹縣、苗栗縣、南投縣、嘉義市、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東縣等7市縣。</w:t>
      </w:r>
    </w:p>
    <w:p w14:paraId="1B5905BF" w14:textId="77777777" w:rsidR="00967A4F" w:rsidRPr="00E01A21"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E01A21">
        <w:rPr>
          <w:rFonts w:ascii="標楷體" w:eastAsia="標楷體" w:hAnsi="標楷體"/>
          <w:b/>
          <w:bCs/>
          <w:sz w:val="28"/>
          <w:szCs w:val="32"/>
          <w:lang w:val="x-none"/>
        </w:rPr>
        <w:t>4.</w:t>
      </w:r>
      <w:r w:rsidRPr="00E01A21">
        <w:rPr>
          <w:rFonts w:ascii="標楷體" w:eastAsia="標楷體" w:hAnsi="標楷體" w:hint="eastAsia"/>
          <w:b/>
          <w:bCs/>
          <w:sz w:val="28"/>
          <w:szCs w:val="32"/>
          <w:lang w:val="x-none"/>
        </w:rPr>
        <w:t>部分市縣政府未落實巡查，或無追蹤管控機制：</w:t>
      </w:r>
      <w:r w:rsidRPr="00E01A21">
        <w:rPr>
          <w:rFonts w:ascii="標楷體" w:eastAsia="標楷體" w:hAnsi="標楷體" w:hint="eastAsia"/>
          <w:bCs/>
          <w:sz w:val="28"/>
          <w:szCs w:val="32"/>
          <w:lang w:val="x-none"/>
        </w:rPr>
        <w:t>（</w:t>
      </w:r>
      <w:r w:rsidRPr="00E01A21">
        <w:rPr>
          <w:rFonts w:ascii="標楷體" w:eastAsia="標楷體" w:hAnsi="標楷體"/>
          <w:bCs/>
          <w:sz w:val="28"/>
          <w:szCs w:val="32"/>
          <w:lang w:val="x-none"/>
        </w:rPr>
        <w:t>1</w:t>
      </w:r>
      <w:r w:rsidRPr="00E01A21">
        <w:rPr>
          <w:rFonts w:ascii="標楷體" w:eastAsia="標楷體" w:hAnsi="標楷體" w:hint="eastAsia"/>
          <w:bCs/>
          <w:sz w:val="28"/>
          <w:szCs w:val="32"/>
          <w:lang w:val="x-none"/>
        </w:rPr>
        <w:t>）未訂定道路巡查計畫，或計畫內容未</w:t>
      </w:r>
      <w:proofErr w:type="gramStart"/>
      <w:r w:rsidRPr="00E01A21">
        <w:rPr>
          <w:rFonts w:ascii="標楷體" w:eastAsia="標楷體" w:hAnsi="標楷體" w:hint="eastAsia"/>
          <w:bCs/>
          <w:sz w:val="28"/>
          <w:szCs w:val="32"/>
          <w:lang w:val="x-none"/>
        </w:rPr>
        <w:t>臻</w:t>
      </w:r>
      <w:proofErr w:type="gramEnd"/>
      <w:r w:rsidRPr="00E01A21">
        <w:rPr>
          <w:rFonts w:ascii="標楷體" w:eastAsia="標楷體" w:hAnsi="標楷體" w:hint="eastAsia"/>
          <w:bCs/>
          <w:sz w:val="28"/>
          <w:szCs w:val="32"/>
          <w:lang w:val="x-none"/>
        </w:rPr>
        <w:t>周延，或未落實巡查，如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南市、基隆市、雲林縣、嘉義縣等5市縣；（</w:t>
      </w:r>
      <w:r w:rsidRPr="00E01A21">
        <w:rPr>
          <w:rFonts w:ascii="標楷體" w:eastAsia="標楷體" w:hAnsi="標楷體"/>
          <w:bCs/>
          <w:sz w:val="28"/>
          <w:szCs w:val="32"/>
          <w:lang w:val="x-none"/>
        </w:rPr>
        <w:t>2</w:t>
      </w:r>
      <w:r w:rsidRPr="00E01A21">
        <w:rPr>
          <w:rFonts w:ascii="標楷體" w:eastAsia="標楷體" w:hAnsi="標楷體" w:hint="eastAsia"/>
          <w:bCs/>
          <w:sz w:val="28"/>
          <w:szCs w:val="32"/>
          <w:lang w:val="x-none"/>
        </w:rPr>
        <w:t>）道路維修通報未緊急應變或依期限處理，</w:t>
      </w:r>
      <w:proofErr w:type="gramStart"/>
      <w:r w:rsidRPr="00E01A21">
        <w:rPr>
          <w:rFonts w:ascii="標楷體" w:eastAsia="標楷體" w:hAnsi="標楷體" w:hint="eastAsia"/>
          <w:bCs/>
          <w:sz w:val="28"/>
          <w:szCs w:val="32"/>
          <w:lang w:val="x-none"/>
        </w:rPr>
        <w:t>或尚無</w:t>
      </w:r>
      <w:proofErr w:type="gramEnd"/>
      <w:r w:rsidRPr="00E01A21">
        <w:rPr>
          <w:rFonts w:ascii="標楷體" w:eastAsia="標楷體" w:hAnsi="標楷體" w:hint="eastAsia"/>
          <w:bCs/>
          <w:sz w:val="28"/>
          <w:szCs w:val="32"/>
          <w:lang w:val="x-none"/>
        </w:rPr>
        <w:t>追蹤管控機制，如臺北市、桃園市、雲林縣等3市縣；（</w:t>
      </w:r>
      <w:r w:rsidRPr="00E01A21">
        <w:rPr>
          <w:rFonts w:ascii="標楷體" w:eastAsia="標楷體" w:hAnsi="標楷體"/>
          <w:bCs/>
          <w:sz w:val="28"/>
          <w:szCs w:val="32"/>
          <w:lang w:val="x-none"/>
        </w:rPr>
        <w:t>3</w:t>
      </w:r>
      <w:r w:rsidRPr="00E01A21">
        <w:rPr>
          <w:rFonts w:ascii="標楷體" w:eastAsia="標楷體" w:hAnsi="標楷體" w:hint="eastAsia"/>
          <w:bCs/>
          <w:sz w:val="28"/>
          <w:szCs w:val="32"/>
          <w:lang w:val="x-none"/>
        </w:rPr>
        <w:t>）道路養護或巡查作業未盡周延，肇致發生國家賠償案件，如高雄市、雲林縣、嘉義縣、屏東縣、花蓮縣等5市縣。</w:t>
      </w:r>
    </w:p>
    <w:p w14:paraId="413E243D" w14:textId="77777777" w:rsidR="00967A4F" w:rsidRPr="00E01A21" w:rsidRDefault="00967A4F" w:rsidP="00967A4F">
      <w:pPr>
        <w:overflowPunct w:val="0"/>
        <w:adjustRightInd w:val="0"/>
        <w:snapToGrid w:val="0"/>
        <w:spacing w:line="550" w:lineRule="exact"/>
        <w:ind w:firstLineChars="300" w:firstLine="841"/>
        <w:jc w:val="both"/>
        <w:rPr>
          <w:rFonts w:ascii="標楷體" w:eastAsia="標楷體" w:hAnsi="標楷體"/>
          <w:bCs/>
          <w:sz w:val="28"/>
          <w:szCs w:val="32"/>
          <w:lang w:val="x-none"/>
        </w:rPr>
      </w:pPr>
      <w:r w:rsidRPr="00E01A21">
        <w:rPr>
          <w:rFonts w:ascii="標楷體" w:eastAsia="標楷體" w:hAnsi="標楷體"/>
          <w:b/>
          <w:bCs/>
          <w:sz w:val="28"/>
          <w:szCs w:val="32"/>
          <w:lang w:val="x-none"/>
        </w:rPr>
        <w:t>5.</w:t>
      </w:r>
      <w:r w:rsidRPr="00E01A21">
        <w:rPr>
          <w:rFonts w:ascii="標楷體" w:eastAsia="標楷體" w:hAnsi="標楷體" w:hint="eastAsia"/>
          <w:b/>
          <w:bCs/>
          <w:sz w:val="28"/>
          <w:szCs w:val="32"/>
          <w:lang w:val="x-none"/>
        </w:rPr>
        <w:t>部分市縣政府未考核養護單位作業情形，或對中央考評事項未予列管追蹤：</w:t>
      </w:r>
      <w:r w:rsidRPr="00E01A21">
        <w:rPr>
          <w:rFonts w:ascii="標楷體" w:eastAsia="標楷體" w:hAnsi="標楷體" w:hint="eastAsia"/>
          <w:bCs/>
          <w:sz w:val="28"/>
          <w:szCs w:val="32"/>
          <w:lang w:val="x-none"/>
        </w:rPr>
        <w:t>未定期考核各級道路養護單位作業情形，或未將考評缺失列入</w:t>
      </w:r>
      <w:r w:rsidRPr="00E01A21">
        <w:rPr>
          <w:rFonts w:ascii="標楷體" w:eastAsia="標楷體" w:hAnsi="標楷體" w:hint="eastAsia"/>
          <w:bCs/>
          <w:sz w:val="28"/>
          <w:szCs w:val="32"/>
          <w:lang w:val="x-none"/>
        </w:rPr>
        <w:lastRenderedPageBreak/>
        <w:t>追蹤改善項目，如桃園市、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中市、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南市、苗栗縣、南投縣、雲林縣、嘉義市、</w:t>
      </w:r>
      <w:proofErr w:type="gramStart"/>
      <w:r w:rsidRPr="00E01A21">
        <w:rPr>
          <w:rFonts w:ascii="標楷體" w:eastAsia="標楷體" w:hAnsi="標楷體" w:hint="eastAsia"/>
          <w:bCs/>
          <w:sz w:val="28"/>
          <w:szCs w:val="32"/>
          <w:lang w:val="x-none"/>
        </w:rPr>
        <w:t>臺</w:t>
      </w:r>
      <w:proofErr w:type="gramEnd"/>
      <w:r w:rsidRPr="00E01A21">
        <w:rPr>
          <w:rFonts w:ascii="標楷體" w:eastAsia="標楷體" w:hAnsi="標楷體" w:hint="eastAsia"/>
          <w:bCs/>
          <w:sz w:val="28"/>
          <w:szCs w:val="32"/>
          <w:lang w:val="x-none"/>
        </w:rPr>
        <w:t>東縣、金門縣等9市縣；對於中央道路主管機關考評建議事項</w:t>
      </w:r>
      <w:r w:rsidRPr="00040B6C">
        <w:rPr>
          <w:rFonts w:ascii="標楷體" w:eastAsia="標楷體" w:hAnsi="標楷體" w:hint="eastAsia"/>
          <w:bCs/>
          <w:spacing w:val="-2"/>
          <w:sz w:val="28"/>
          <w:szCs w:val="32"/>
          <w:lang w:val="x-none"/>
        </w:rPr>
        <w:t>未予列管追蹤改善，如新竹市、南投縣、雲林縣、嘉義市、</w:t>
      </w:r>
      <w:proofErr w:type="gramStart"/>
      <w:r w:rsidRPr="00040B6C">
        <w:rPr>
          <w:rFonts w:ascii="標楷體" w:eastAsia="標楷體" w:hAnsi="標楷體" w:hint="eastAsia"/>
          <w:bCs/>
          <w:spacing w:val="-2"/>
          <w:sz w:val="28"/>
          <w:szCs w:val="32"/>
          <w:lang w:val="x-none"/>
        </w:rPr>
        <w:t>臺</w:t>
      </w:r>
      <w:proofErr w:type="gramEnd"/>
      <w:r w:rsidRPr="00040B6C">
        <w:rPr>
          <w:rFonts w:ascii="標楷體" w:eastAsia="標楷體" w:hAnsi="標楷體" w:hint="eastAsia"/>
          <w:bCs/>
          <w:spacing w:val="-2"/>
          <w:sz w:val="28"/>
          <w:szCs w:val="32"/>
          <w:lang w:val="x-none"/>
        </w:rPr>
        <w:t>東縣等5縣市。</w:t>
      </w:r>
    </w:p>
    <w:p w14:paraId="08010650" w14:textId="1C683901" w:rsidR="00967A4F" w:rsidRDefault="00967A4F" w:rsidP="00967A4F">
      <w:pPr>
        <w:overflowPunct w:val="0"/>
        <w:spacing w:line="540" w:lineRule="exact"/>
        <w:ind w:firstLineChars="200" w:firstLine="560"/>
        <w:jc w:val="both"/>
        <w:rPr>
          <w:rFonts w:ascii="標楷體" w:eastAsia="標楷體" w:cs="新細明體"/>
          <w:bCs/>
        </w:rPr>
      </w:pPr>
      <w:r w:rsidRPr="00B76020">
        <w:rPr>
          <w:rFonts w:ascii="標楷體" w:eastAsia="標楷體" w:hAnsi="標楷體" w:hint="eastAsia"/>
          <w:sz w:val="28"/>
          <w:szCs w:val="28"/>
        </w:rPr>
        <w:t>以上事項，業經本部各地方審計處室分別函請相關機關妥適處理及檢討改善，並經本部函請營建署就評估推動自動化道路巡查方式之可行性，及輔導各地方政府</w:t>
      </w:r>
      <w:proofErr w:type="gramStart"/>
      <w:r w:rsidRPr="00B76020">
        <w:rPr>
          <w:rFonts w:ascii="標楷體" w:eastAsia="標楷體" w:hAnsi="標楷體" w:hint="eastAsia"/>
          <w:sz w:val="28"/>
          <w:szCs w:val="28"/>
        </w:rPr>
        <w:t>對重載道路</w:t>
      </w:r>
      <w:proofErr w:type="gramEnd"/>
      <w:r w:rsidRPr="00B76020">
        <w:rPr>
          <w:rFonts w:ascii="標楷體" w:eastAsia="標楷體" w:hAnsi="標楷體" w:hint="eastAsia"/>
          <w:sz w:val="28"/>
          <w:szCs w:val="28"/>
        </w:rPr>
        <w:t>確實診斷損害狀況及原因等</w:t>
      </w:r>
      <w:proofErr w:type="gramStart"/>
      <w:r w:rsidRPr="00B76020">
        <w:rPr>
          <w:rFonts w:ascii="標楷體" w:eastAsia="標楷體" w:hAnsi="標楷體" w:hint="eastAsia"/>
          <w:sz w:val="28"/>
          <w:szCs w:val="28"/>
        </w:rPr>
        <w:t>研酌妥處</w:t>
      </w:r>
      <w:proofErr w:type="gramEnd"/>
      <w:r w:rsidRPr="00B76020">
        <w:rPr>
          <w:rFonts w:ascii="標楷體" w:eastAsia="標楷體" w:hAnsi="標楷體" w:hint="eastAsia"/>
          <w:sz w:val="28"/>
          <w:szCs w:val="28"/>
        </w:rPr>
        <w:t>及作為業務督導考核之參考。</w:t>
      </w:r>
    </w:p>
    <w:p w14:paraId="2A5BEFD9" w14:textId="77777777" w:rsidR="00967A4F" w:rsidRPr="00567315" w:rsidRDefault="00967A4F" w:rsidP="00967A4F">
      <w:pPr>
        <w:overflowPunct w:val="0"/>
        <w:snapToGrid w:val="0"/>
        <w:spacing w:beforeLines="50" w:before="180" w:line="56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四）市縣政府為滿足民眾停車需求，持續興設停車場，惟部分市縣未依停車供需情形興設，或停車收費制度未定期滾動調整，或未落實督導考核轄內公共停車場管理作業，或興建計畫執行進度落後，亟待檢討改進</w:t>
      </w:r>
    </w:p>
    <w:p w14:paraId="240D27EF" w14:textId="77777777" w:rsidR="00967A4F" w:rsidRPr="00B5185A" w:rsidRDefault="00967A4F" w:rsidP="00967A4F">
      <w:pPr>
        <w:overflowPunct w:val="0"/>
        <w:spacing w:before="40" w:line="56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發展我國公共運輸係為政府重要施政政策，依據交通部統計，截至109年底止，國內汽車總數819萬餘輛，較104年底773萬餘輛，增加45萬餘輛；又各市縣政府已依停車場法登記及設置之停車場提供汽車</w:t>
      </w:r>
      <w:proofErr w:type="gramStart"/>
      <w:r w:rsidRPr="00B5185A">
        <w:rPr>
          <w:rFonts w:ascii="標楷體" w:eastAsia="標楷體" w:hAnsi="標楷體" w:hint="eastAsia"/>
          <w:sz w:val="28"/>
          <w:szCs w:val="28"/>
        </w:rPr>
        <w:t>停車格計</w:t>
      </w:r>
      <w:proofErr w:type="gramEnd"/>
      <w:r w:rsidRPr="00B5185A">
        <w:rPr>
          <w:rFonts w:ascii="標楷體" w:eastAsia="標楷體" w:hAnsi="標楷體"/>
          <w:sz w:val="28"/>
          <w:szCs w:val="28"/>
        </w:rPr>
        <w:t>925,798</w:t>
      </w:r>
      <w:r w:rsidRPr="00B5185A">
        <w:rPr>
          <w:rFonts w:ascii="標楷體" w:eastAsia="標楷體" w:hAnsi="標楷體" w:hint="eastAsia"/>
          <w:sz w:val="28"/>
          <w:szCs w:val="28"/>
        </w:rPr>
        <w:t>位，僅為汽車登記總數之11.30％，為滿足民眾停車需求，各市縣政府近年積極規劃興建停車場，行政院亦於106年核定「前瞻基礎建設-城鄉建設-改善停車問題」計畫，期藉由興建路外公共收費停車場，並透過智慧化停車管理服務、</w:t>
      </w:r>
      <w:proofErr w:type="gramStart"/>
      <w:r w:rsidRPr="00B5185A">
        <w:rPr>
          <w:rFonts w:ascii="標楷體" w:eastAsia="標楷體" w:hAnsi="標楷體" w:hint="eastAsia"/>
          <w:sz w:val="28"/>
          <w:szCs w:val="28"/>
        </w:rPr>
        <w:t>綠能及</w:t>
      </w:r>
      <w:proofErr w:type="gramEnd"/>
      <w:r w:rsidRPr="00B5185A">
        <w:rPr>
          <w:rFonts w:ascii="標楷體" w:eastAsia="標楷體" w:hAnsi="標楷體" w:hint="eastAsia"/>
          <w:sz w:val="28"/>
          <w:szCs w:val="28"/>
        </w:rPr>
        <w:t>性別友善設計原則，以提升停車場使用效益與服務品質，及改善停車空間不足問題。市縣政府停車場之規劃、設置及管理情形，經本部各地方審計處室抽查及彙整分析所發現之缺失，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27C1B5F8" w14:textId="77777777" w:rsidR="00967A4F" w:rsidRPr="008D765A" w:rsidRDefault="00967A4F" w:rsidP="00967A4F">
      <w:pPr>
        <w:overflowPunct w:val="0"/>
        <w:adjustRightInd w:val="0"/>
        <w:snapToGrid w:val="0"/>
        <w:spacing w:line="550" w:lineRule="exact"/>
        <w:ind w:firstLineChars="300" w:firstLine="841"/>
        <w:jc w:val="both"/>
        <w:rPr>
          <w:rFonts w:ascii="標楷體" w:eastAsia="標楷體" w:hAnsi="標楷體"/>
          <w:bCs/>
          <w:sz w:val="28"/>
          <w:szCs w:val="32"/>
          <w:lang w:val="x-none"/>
        </w:rPr>
      </w:pPr>
      <w:r w:rsidRPr="008D765A">
        <w:rPr>
          <w:rFonts w:ascii="標楷體" w:eastAsia="標楷體" w:hAnsi="標楷體" w:hint="eastAsia"/>
          <w:b/>
          <w:bCs/>
          <w:sz w:val="28"/>
          <w:szCs w:val="32"/>
          <w:lang w:val="x-none"/>
        </w:rPr>
        <w:t>1.部分市縣未依停車供需情形興設停車場：</w:t>
      </w:r>
      <w:r w:rsidRPr="008D765A">
        <w:rPr>
          <w:rFonts w:ascii="標楷體" w:eastAsia="標楷體" w:hAnsi="標楷體" w:hint="eastAsia"/>
          <w:bCs/>
          <w:sz w:val="28"/>
          <w:szCs w:val="32"/>
          <w:lang w:val="x-none"/>
        </w:rPr>
        <w:t>（1）部分市縣興建停車場周邊停車供需尚</w:t>
      </w:r>
      <w:proofErr w:type="gramStart"/>
      <w:r w:rsidRPr="008D765A">
        <w:rPr>
          <w:rFonts w:ascii="標楷體" w:eastAsia="標楷體" w:hAnsi="標楷體" w:hint="eastAsia"/>
          <w:bCs/>
          <w:sz w:val="28"/>
          <w:szCs w:val="32"/>
          <w:lang w:val="x-none"/>
        </w:rPr>
        <w:t>有餘裕或使用率</w:t>
      </w:r>
      <w:proofErr w:type="gramEnd"/>
      <w:r w:rsidRPr="008D765A">
        <w:rPr>
          <w:rFonts w:ascii="標楷體" w:eastAsia="標楷體" w:hAnsi="標楷體" w:hint="eastAsia"/>
          <w:bCs/>
          <w:sz w:val="28"/>
          <w:szCs w:val="32"/>
          <w:lang w:val="x-none"/>
        </w:rPr>
        <w:t>偏低，惟仍規劃興建，如臺北市、新北市、桃園市、彰化縣、嘉義市、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東縣等6市縣；（2）工程發包後因未符需要而變更調降車位數，如金門縣；（3）設置智慧化停車格，惟未符需求，致使用率偏低，如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w:t>
      </w:r>
    </w:p>
    <w:p w14:paraId="4D6EC322" w14:textId="77777777" w:rsidR="00967A4F" w:rsidRPr="008D765A" w:rsidRDefault="00967A4F" w:rsidP="00967A4F">
      <w:pPr>
        <w:overflowPunct w:val="0"/>
        <w:adjustRightInd w:val="0"/>
        <w:snapToGrid w:val="0"/>
        <w:spacing w:line="530" w:lineRule="exact"/>
        <w:ind w:firstLineChars="300" w:firstLine="841"/>
        <w:jc w:val="both"/>
        <w:rPr>
          <w:rFonts w:ascii="標楷體" w:eastAsia="標楷體" w:hAnsi="標楷體"/>
          <w:bCs/>
          <w:sz w:val="28"/>
          <w:szCs w:val="32"/>
          <w:lang w:val="x-none"/>
        </w:rPr>
      </w:pPr>
      <w:r w:rsidRPr="008D765A">
        <w:rPr>
          <w:rFonts w:ascii="標楷體" w:eastAsia="標楷體" w:hAnsi="標楷體" w:hint="eastAsia"/>
          <w:b/>
          <w:bCs/>
          <w:sz w:val="28"/>
          <w:szCs w:val="32"/>
          <w:lang w:val="x-none"/>
        </w:rPr>
        <w:lastRenderedPageBreak/>
        <w:t>2.部分市縣政府經管公有停車場未滾動檢討停車收費制度，或軟硬體設備使用維護有待提升，或委外辦理公有停車場之履約管理尚待加強，及停車欠費有待積極催繳：</w:t>
      </w:r>
      <w:r w:rsidRPr="008D765A">
        <w:rPr>
          <w:rFonts w:ascii="標楷體" w:eastAsia="標楷體" w:hAnsi="標楷體" w:hint="eastAsia"/>
          <w:bCs/>
          <w:sz w:val="28"/>
          <w:szCs w:val="32"/>
          <w:lang w:val="x-none"/>
        </w:rPr>
        <w:t>（1）未依車輛違停情形、週轉率及使用者付費原則等因素滾動檢討及評估停車收費制度，如桃園市、基隆市、南投縣、嘉義縣、嘉義市、屏東縣、花蓮縣、澎湖縣及金門縣等9市縣；（2）公有停車場之軟硬體設備使用維護有待提升，如設施故障或損毀、收費管理系統未</w:t>
      </w:r>
      <w:proofErr w:type="gramStart"/>
      <w:r w:rsidRPr="008D765A">
        <w:rPr>
          <w:rFonts w:ascii="標楷體" w:eastAsia="標楷體" w:hAnsi="標楷體" w:hint="eastAsia"/>
          <w:bCs/>
          <w:sz w:val="28"/>
          <w:szCs w:val="32"/>
          <w:lang w:val="x-none"/>
        </w:rPr>
        <w:t>臻健全、車辨</w:t>
      </w:r>
      <w:proofErr w:type="gramEnd"/>
      <w:r w:rsidRPr="008D765A">
        <w:rPr>
          <w:rFonts w:ascii="標楷體" w:eastAsia="標楷體" w:hAnsi="標楷體" w:hint="eastAsia"/>
          <w:bCs/>
          <w:sz w:val="28"/>
          <w:szCs w:val="32"/>
          <w:lang w:val="x-none"/>
        </w:rPr>
        <w:t>系統功能待提升等，有臺北市、新北市、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南市、宜蘭縣、新竹縣、彰化縣、南投縣、嘉義縣、嘉義市及花蓮縣</w:t>
      </w:r>
      <w:r w:rsidRPr="008D765A">
        <w:rPr>
          <w:rFonts w:ascii="標楷體" w:eastAsia="標楷體" w:hAnsi="標楷體"/>
          <w:bCs/>
          <w:noProof/>
          <w:sz w:val="28"/>
          <w:szCs w:val="32"/>
        </w:rPr>
        <mc:AlternateContent>
          <mc:Choice Requires="wps">
            <w:drawing>
              <wp:anchor distT="0" distB="0" distL="114300" distR="114300" simplePos="0" relativeHeight="251830272" behindDoc="0" locked="0" layoutInCell="1" allowOverlap="1" wp14:anchorId="2774768F" wp14:editId="39F509EA">
                <wp:simplePos x="0" y="0"/>
                <wp:positionH relativeFrom="column">
                  <wp:posOffset>-3773533</wp:posOffset>
                </wp:positionH>
                <wp:positionV relativeFrom="paragraph">
                  <wp:posOffset>694690</wp:posOffset>
                </wp:positionV>
                <wp:extent cx="620486" cy="228600"/>
                <wp:effectExtent l="0" t="0" r="0" b="0"/>
                <wp:wrapNone/>
                <wp:docPr id="52" name="文字方塊 52"/>
                <wp:cNvGraphicFramePr/>
                <a:graphic xmlns:a="http://schemas.openxmlformats.org/drawingml/2006/main">
                  <a:graphicData uri="http://schemas.microsoft.com/office/word/2010/wordprocessingShape">
                    <wps:wsp>
                      <wps:cNvSpPr txBox="1"/>
                      <wps:spPr>
                        <a:xfrm>
                          <a:off x="0" y="0"/>
                          <a:ext cx="620486" cy="228600"/>
                        </a:xfrm>
                        <a:prstGeom prst="rect">
                          <a:avLst/>
                        </a:prstGeom>
                        <a:noFill/>
                        <a:ln w="6350">
                          <a:noFill/>
                        </a:ln>
                        <a:effectLst/>
                      </wps:spPr>
                      <wps:txbx>
                        <w:txbxContent>
                          <w:p w14:paraId="4DB0F989" w14:textId="77777777" w:rsidR="000B38EE" w:rsidRPr="005F14C0" w:rsidRDefault="000B38EE" w:rsidP="00967A4F">
                            <w:pPr>
                              <w:widowControl/>
                              <w:spacing w:line="200" w:lineRule="exact"/>
                              <w:rPr>
                                <w:rFonts w:ascii="標楷體" w:eastAsia="標楷體" w:hAnsi="標楷體" w:cs="新細明體"/>
                                <w:kern w:val="0"/>
                                <w:sz w:val="18"/>
                                <w:szCs w:val="18"/>
                              </w:rPr>
                            </w:pPr>
                            <w:r w:rsidRPr="005F14C0">
                              <w:rPr>
                                <w:rFonts w:ascii="標楷體" w:eastAsia="標楷體" w:hAnsi="標楷體" w:cs="新細明體" w:hint="eastAsia"/>
                                <w:kern w:val="0"/>
                                <w:sz w:val="18"/>
                                <w:szCs w:val="18"/>
                              </w:rPr>
                              <w:t>市縣別</w:t>
                            </w:r>
                          </w:p>
                          <w:p w14:paraId="1961E872" w14:textId="77777777" w:rsidR="000B38EE" w:rsidRDefault="000B38EE" w:rsidP="00967A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4768F" id="文字方塊 52" o:spid="_x0000_s1029" type="#_x0000_t202" style="position:absolute;left:0;text-align:left;margin-left:-297.15pt;margin-top:54.7pt;width:48.85pt;height:1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" filled="f" stroked="f" strokeweight=".5pt">
                <v:textbox>
                  <w:txbxContent>
                    <w:p w14:paraId="4DB0F989" w14:textId="77777777" w:rsidR="000B38EE" w:rsidRPr="005F14C0" w:rsidRDefault="000B38EE" w:rsidP="00967A4F">
                      <w:pPr>
                        <w:widowControl/>
                        <w:spacing w:line="200" w:lineRule="exact"/>
                        <w:rPr>
                          <w:rFonts w:ascii="標楷體" w:eastAsia="標楷體" w:hAnsi="標楷體" w:cs="新細明體"/>
                          <w:kern w:val="0"/>
                          <w:sz w:val="18"/>
                          <w:szCs w:val="18"/>
                        </w:rPr>
                      </w:pPr>
                      <w:r w:rsidRPr="005F14C0">
                        <w:rPr>
                          <w:rFonts w:ascii="標楷體" w:eastAsia="標楷體" w:hAnsi="標楷體" w:cs="新細明體" w:hint="eastAsia"/>
                          <w:kern w:val="0"/>
                          <w:sz w:val="18"/>
                          <w:szCs w:val="18"/>
                        </w:rPr>
                        <w:t>市縣別</w:t>
                      </w:r>
                    </w:p>
                    <w:p w14:paraId="1961E872" w14:textId="77777777" w:rsidR="000B38EE" w:rsidRDefault="000B38EE" w:rsidP="00967A4F"/>
                  </w:txbxContent>
                </v:textbox>
              </v:shape>
            </w:pict>
          </mc:Fallback>
        </mc:AlternateContent>
      </w:r>
      <w:r w:rsidRPr="008D765A">
        <w:rPr>
          <w:rFonts w:ascii="標楷體" w:eastAsia="標楷體" w:hAnsi="標楷體" w:hint="eastAsia"/>
          <w:bCs/>
          <w:sz w:val="28"/>
          <w:szCs w:val="32"/>
          <w:lang w:val="x-none"/>
        </w:rPr>
        <w:t>等10市縣；（3）委外辦理公有停車場之履約管理尚待加強，</w:t>
      </w:r>
      <w:proofErr w:type="gramStart"/>
      <w:r w:rsidRPr="008D765A">
        <w:rPr>
          <w:rFonts w:ascii="標楷體" w:eastAsia="標楷體" w:hAnsi="標楷體" w:hint="eastAsia"/>
          <w:bCs/>
          <w:sz w:val="28"/>
          <w:szCs w:val="32"/>
          <w:lang w:val="x-none"/>
        </w:rPr>
        <w:t>如委外</w:t>
      </w:r>
      <w:proofErr w:type="gramEnd"/>
      <w:r w:rsidRPr="008D765A">
        <w:rPr>
          <w:rFonts w:ascii="標楷體" w:eastAsia="標楷體" w:hAnsi="標楷體" w:hint="eastAsia"/>
          <w:bCs/>
          <w:sz w:val="28"/>
          <w:szCs w:val="32"/>
          <w:lang w:val="x-none"/>
        </w:rPr>
        <w:t>契約規範與現行法規未符、委外開單停車格數量統計數據錯誤等，有桃園市、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南市、基隆市、苗栗縣、彰化縣、南投縣、嘉義縣及屏東縣等8市縣；（4）停車欠</w:t>
      </w:r>
      <w:proofErr w:type="gramStart"/>
      <w:r w:rsidRPr="008D765A">
        <w:rPr>
          <w:rFonts w:ascii="標楷體" w:eastAsia="標楷體" w:hAnsi="標楷體" w:hint="eastAsia"/>
          <w:bCs/>
          <w:sz w:val="28"/>
          <w:szCs w:val="32"/>
          <w:lang w:val="x-none"/>
        </w:rPr>
        <w:t>費待催</w:t>
      </w:r>
      <w:proofErr w:type="gramEnd"/>
      <w:r w:rsidRPr="008D765A">
        <w:rPr>
          <w:rFonts w:ascii="標楷體" w:eastAsia="標楷體" w:hAnsi="標楷體" w:hint="eastAsia"/>
          <w:bCs/>
          <w:sz w:val="28"/>
          <w:szCs w:val="32"/>
          <w:lang w:val="x-none"/>
        </w:rPr>
        <w:t>繳金額仍</w:t>
      </w:r>
      <w:proofErr w:type="gramStart"/>
      <w:r w:rsidRPr="008D765A">
        <w:rPr>
          <w:rFonts w:ascii="標楷體" w:eastAsia="標楷體" w:hAnsi="標楷體" w:hint="eastAsia"/>
          <w:bCs/>
          <w:sz w:val="28"/>
          <w:szCs w:val="32"/>
          <w:lang w:val="x-none"/>
        </w:rPr>
        <w:t>鉅</w:t>
      </w:r>
      <w:proofErr w:type="gramEnd"/>
      <w:r w:rsidRPr="008D765A">
        <w:rPr>
          <w:rFonts w:ascii="標楷體" w:eastAsia="標楷體" w:hAnsi="標楷體" w:hint="eastAsia"/>
          <w:bCs/>
          <w:sz w:val="28"/>
          <w:szCs w:val="32"/>
          <w:lang w:val="x-none"/>
        </w:rPr>
        <w:t>，有待積極催繳及加強移送強制執行，如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中市、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南市、新竹縣、新竹市、彰化縣、嘉義縣、嘉義市、屏東縣、</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東縣及澎湖縣等10市縣。</w:t>
      </w:r>
    </w:p>
    <w:p w14:paraId="2D40D99A" w14:textId="3E0A43A4" w:rsidR="00967A4F" w:rsidRPr="00D032E9" w:rsidRDefault="00967A4F" w:rsidP="00D72844">
      <w:pPr>
        <w:overflowPunct w:val="0"/>
        <w:adjustRightInd w:val="0"/>
        <w:snapToGrid w:val="0"/>
        <w:spacing w:line="547" w:lineRule="exact"/>
        <w:ind w:firstLineChars="300" w:firstLine="840"/>
        <w:jc w:val="both"/>
        <w:rPr>
          <w:rFonts w:ascii="標楷體" w:eastAsia="標楷體" w:hAnsi="標楷體"/>
          <w:bCs/>
          <w:sz w:val="28"/>
          <w:szCs w:val="32"/>
          <w:lang w:val="x-none"/>
        </w:rPr>
      </w:pPr>
      <w:r w:rsidRPr="00257527">
        <w:rPr>
          <w:rFonts w:ascii="標楷體" w:eastAsia="標楷體" w:hAnsi="標楷體"/>
          <w:noProof/>
          <w:sz w:val="28"/>
          <w:szCs w:val="28"/>
        </w:rPr>
        <mc:AlternateContent>
          <mc:Choice Requires="wps">
            <w:drawing>
              <wp:anchor distT="0" distB="0" distL="114300" distR="114300" simplePos="0" relativeHeight="251832320" behindDoc="0" locked="0" layoutInCell="1" allowOverlap="1" wp14:anchorId="088A382B" wp14:editId="39997B26">
                <wp:simplePos x="0" y="0"/>
                <wp:positionH relativeFrom="margin">
                  <wp:posOffset>1640205</wp:posOffset>
                </wp:positionH>
                <wp:positionV relativeFrom="margin">
                  <wp:posOffset>6102350</wp:posOffset>
                </wp:positionV>
                <wp:extent cx="4156710" cy="2774950"/>
                <wp:effectExtent l="0" t="0" r="0" b="6350"/>
                <wp:wrapSquare wrapText="bothSides"/>
                <wp:docPr id="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710" cy="2774950"/>
                        </a:xfrm>
                        <a:prstGeom prst="rect">
                          <a:avLst/>
                        </a:prstGeom>
                        <a:noFill/>
                        <a:ln w="9525">
                          <a:noFill/>
                          <a:miter lim="800000"/>
                          <a:headEnd/>
                          <a:tailEnd/>
                        </a:ln>
                      </wps:spPr>
                      <wps:txbx>
                        <w:txbxContent>
                          <w:tbl>
                            <w:tblPr>
                              <w:tblStyle w:val="affc"/>
                              <w:tblW w:w="6265" w:type="dxa"/>
                              <w:tblInd w:w="80" w:type="dxa"/>
                              <w:tblCellMar>
                                <w:top w:w="6" w:type="dxa"/>
                                <w:bottom w:w="6" w:type="dxa"/>
                              </w:tblCellMar>
                              <w:tblLook w:val="04A0" w:firstRow="1" w:lastRow="0" w:firstColumn="1" w:lastColumn="0" w:noHBand="0" w:noVBand="1"/>
                            </w:tblPr>
                            <w:tblGrid>
                              <w:gridCol w:w="2863"/>
                              <w:gridCol w:w="3402"/>
                            </w:tblGrid>
                            <w:tr w:rsidR="000B38EE" w14:paraId="2EF1AB56" w14:textId="77777777" w:rsidTr="00927DCB">
                              <w:tc>
                                <w:tcPr>
                                  <w:tcW w:w="6265" w:type="dxa"/>
                                  <w:gridSpan w:val="2"/>
                                  <w:tcBorders>
                                    <w:top w:val="nil"/>
                                    <w:left w:val="nil"/>
                                    <w:bottom w:val="single" w:sz="4" w:space="0" w:color="auto"/>
                                    <w:right w:val="nil"/>
                                  </w:tcBorders>
                                </w:tcPr>
                                <w:p w14:paraId="5C1F1190" w14:textId="0B17004B" w:rsidR="000B38EE" w:rsidRPr="00C862B9" w:rsidRDefault="000B38EE" w:rsidP="000B38EE">
                                  <w:pPr>
                                    <w:overflowPunct w:val="0"/>
                                    <w:spacing w:line="300" w:lineRule="exact"/>
                                    <w:ind w:leftChars="-59" w:left="663" w:rightChars="-32" w:right="-77" w:hangingChars="335" w:hanging="805"/>
                                    <w:rPr>
                                      <w:rFonts w:ascii="標楷體" w:eastAsia="標楷體" w:hAnsi="標楷體"/>
                                    </w:rPr>
                                  </w:pPr>
                                  <w:r w:rsidRPr="00C862B9">
                                    <w:rPr>
                                      <w:rFonts w:ascii="標楷體" w:eastAsia="標楷體" w:hAnsi="標楷體"/>
                                      <w:b/>
                                    </w:rPr>
                                    <w:t>表</w:t>
                                  </w:r>
                                  <w:r>
                                    <w:rPr>
                                      <w:rFonts w:ascii="標楷體" w:eastAsia="標楷體" w:hAnsi="標楷體" w:hint="eastAsia"/>
                                      <w:b/>
                                    </w:rPr>
                                    <w:t xml:space="preserve">46 </w:t>
                                  </w:r>
                                  <w:r w:rsidRPr="00C862B9">
                                    <w:rPr>
                                      <w:rFonts w:ascii="標楷體" w:eastAsia="標楷體" w:hAnsi="標楷體" w:hint="eastAsia"/>
                                      <w:b/>
                                    </w:rPr>
                                    <w:t xml:space="preserve"> 部分市縣政府未落實督導考核轄內公共停車場管理缺失情形</w:t>
                                  </w:r>
                                </w:p>
                              </w:tc>
                            </w:tr>
                            <w:tr w:rsidR="000B38EE" w14:paraId="7FA46728" w14:textId="77777777" w:rsidTr="00927DCB">
                              <w:tc>
                                <w:tcPr>
                                  <w:tcW w:w="2863" w:type="dxa"/>
                                  <w:tcBorders>
                                    <w:top w:val="single" w:sz="4" w:space="0" w:color="auto"/>
                                  </w:tcBorders>
                                  <w:vAlign w:val="center"/>
                                </w:tcPr>
                                <w:p w14:paraId="0846DCE9" w14:textId="77777777" w:rsidR="000B38EE" w:rsidRPr="00191B0B" w:rsidRDefault="000B38EE" w:rsidP="00927DCB">
                                  <w:pPr>
                                    <w:overflowPunct w:val="0"/>
                                    <w:spacing w:line="240" w:lineRule="exact"/>
                                    <w:jc w:val="center"/>
                                    <w:rPr>
                                      <w:rFonts w:ascii="標楷體" w:eastAsia="標楷體" w:hAnsi="標楷體"/>
                                      <w:bCs/>
                                      <w:sz w:val="22"/>
                                    </w:rPr>
                                  </w:pPr>
                                  <w:r w:rsidRPr="00191B0B">
                                    <w:rPr>
                                      <w:rFonts w:ascii="標楷體" w:eastAsia="標楷體" w:hAnsi="標楷體" w:hint="eastAsia"/>
                                      <w:bCs/>
                                      <w:sz w:val="22"/>
                                    </w:rPr>
                                    <w:t>缺失</w:t>
                                  </w:r>
                                  <w:r>
                                    <w:rPr>
                                      <w:rFonts w:ascii="標楷體" w:eastAsia="標楷體" w:hAnsi="標楷體" w:hint="eastAsia"/>
                                      <w:bCs/>
                                      <w:sz w:val="22"/>
                                    </w:rPr>
                                    <w:t>事項</w:t>
                                  </w:r>
                                </w:p>
                              </w:tc>
                              <w:tc>
                                <w:tcPr>
                                  <w:tcW w:w="3402" w:type="dxa"/>
                                  <w:tcBorders>
                                    <w:top w:val="single" w:sz="4" w:space="0" w:color="auto"/>
                                  </w:tcBorders>
                                  <w:vAlign w:val="center"/>
                                </w:tcPr>
                                <w:p w14:paraId="219581E1" w14:textId="77777777" w:rsidR="000B38EE" w:rsidRPr="00191B0B" w:rsidRDefault="000B38EE" w:rsidP="00927DCB">
                                  <w:pPr>
                                    <w:overflowPunct w:val="0"/>
                                    <w:spacing w:line="240" w:lineRule="exact"/>
                                    <w:jc w:val="center"/>
                                    <w:rPr>
                                      <w:rFonts w:ascii="標楷體" w:eastAsia="標楷體" w:hAnsi="標楷體"/>
                                      <w:sz w:val="22"/>
                                    </w:rPr>
                                  </w:pPr>
                                  <w:proofErr w:type="gramStart"/>
                                  <w:r w:rsidRPr="00191B0B">
                                    <w:rPr>
                                      <w:rFonts w:ascii="標楷體" w:eastAsia="標楷體" w:hAnsi="標楷體" w:hint="eastAsia"/>
                                      <w:sz w:val="22"/>
                                    </w:rPr>
                                    <w:t>市縣別</w:t>
                                  </w:r>
                                  <w:proofErr w:type="gramEnd"/>
                                </w:p>
                              </w:tc>
                            </w:tr>
                            <w:tr w:rsidR="000B38EE" w14:paraId="1842E04A" w14:textId="77777777" w:rsidTr="00927DCB">
                              <w:tc>
                                <w:tcPr>
                                  <w:tcW w:w="2863" w:type="dxa"/>
                                </w:tcPr>
                                <w:p w14:paraId="6116623D"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bCs/>
                                      <w:sz w:val="22"/>
                                    </w:rPr>
                                    <w:t>1.</w:t>
                                  </w:r>
                                  <w:r w:rsidRPr="00BD3A5A">
                                    <w:rPr>
                                      <w:rFonts w:ascii="標楷體" w:eastAsia="標楷體" w:hAnsi="標楷體" w:hint="eastAsia"/>
                                      <w:sz w:val="22"/>
                                    </w:rPr>
                                    <w:t>部分停車場未取得有效停車場</w:t>
                                  </w:r>
                                  <w:proofErr w:type="gramStart"/>
                                  <w:r w:rsidRPr="00BD3A5A">
                                    <w:rPr>
                                      <w:rFonts w:ascii="標楷體" w:eastAsia="標楷體" w:hAnsi="標楷體" w:hint="eastAsia"/>
                                      <w:sz w:val="22"/>
                                    </w:rPr>
                                    <w:t>登記證即開放</w:t>
                                  </w:r>
                                  <w:proofErr w:type="gramEnd"/>
                                  <w:r w:rsidRPr="00BD3A5A">
                                    <w:rPr>
                                      <w:rFonts w:ascii="標楷體" w:eastAsia="標楷體" w:hAnsi="標楷體" w:hint="eastAsia"/>
                                      <w:sz w:val="22"/>
                                    </w:rPr>
                                    <w:t>使用</w:t>
                                  </w:r>
                                </w:p>
                              </w:tc>
                              <w:tc>
                                <w:tcPr>
                                  <w:tcW w:w="3402" w:type="dxa"/>
                                </w:tcPr>
                                <w:p w14:paraId="32C3AFFA"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新北市、桃園市、</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中市、</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南市、宜蘭縣、新竹縣、苗栗縣、彰化縣、南投縣、雲林縣、</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東縣、連江縣等12市縣</w:t>
                                  </w:r>
                                </w:p>
                              </w:tc>
                            </w:tr>
                            <w:tr w:rsidR="000B38EE" w14:paraId="0D389CC8" w14:textId="77777777" w:rsidTr="00927DCB">
                              <w:tc>
                                <w:tcPr>
                                  <w:tcW w:w="2863" w:type="dxa"/>
                                </w:tcPr>
                                <w:p w14:paraId="58A341E3" w14:textId="77777777" w:rsidR="000B38EE" w:rsidRPr="00BD3A5A" w:rsidRDefault="000B38EE" w:rsidP="00927DCB">
                                  <w:pPr>
                                    <w:overflowPunct w:val="0"/>
                                    <w:spacing w:line="240" w:lineRule="exact"/>
                                    <w:ind w:leftChars="-21" w:left="164" w:hangingChars="99" w:hanging="214"/>
                                    <w:jc w:val="both"/>
                                    <w:rPr>
                                      <w:rFonts w:ascii="標楷體" w:eastAsia="標楷體" w:hAnsi="標楷體"/>
                                      <w:spacing w:val="-2"/>
                                      <w:sz w:val="22"/>
                                    </w:rPr>
                                  </w:pPr>
                                  <w:r w:rsidRPr="00BD3A5A">
                                    <w:rPr>
                                      <w:rFonts w:ascii="標楷體" w:eastAsia="標楷體" w:hAnsi="標楷體" w:hint="eastAsia"/>
                                      <w:spacing w:val="-2"/>
                                      <w:sz w:val="22"/>
                                    </w:rPr>
                                    <w:t>2.部分停車場未設</w:t>
                                  </w:r>
                                  <w:proofErr w:type="gramStart"/>
                                  <w:r w:rsidRPr="00BD3A5A">
                                    <w:rPr>
                                      <w:rFonts w:ascii="標楷體" w:eastAsia="標楷體" w:hAnsi="標楷體" w:hint="eastAsia"/>
                                      <w:spacing w:val="-2"/>
                                      <w:sz w:val="22"/>
                                    </w:rPr>
                                    <w:t>置身障</w:t>
                                  </w:r>
                                  <w:proofErr w:type="gramEnd"/>
                                  <w:r w:rsidRPr="00BD3A5A">
                                    <w:rPr>
                                      <w:rFonts w:ascii="標楷體" w:eastAsia="標楷體" w:hAnsi="標楷體" w:hint="eastAsia"/>
                                      <w:spacing w:val="-2"/>
                                      <w:sz w:val="22"/>
                                    </w:rPr>
                                    <w:t>及婦幼等專用停車位或設置數未達規定比率</w:t>
                                  </w:r>
                                </w:p>
                              </w:tc>
                              <w:tc>
                                <w:tcPr>
                                  <w:tcW w:w="3402" w:type="dxa"/>
                                </w:tcPr>
                                <w:p w14:paraId="0A23747D"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臺北市、新北市、桃園市、新竹縣、新竹市、彰化縣、嘉義縣、</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東縣、金門縣等9市縣</w:t>
                                  </w:r>
                                </w:p>
                              </w:tc>
                            </w:tr>
                            <w:tr w:rsidR="000B38EE" w14:paraId="337BCCCD" w14:textId="77777777" w:rsidTr="00927DCB">
                              <w:tc>
                                <w:tcPr>
                                  <w:tcW w:w="2863" w:type="dxa"/>
                                  <w:tcBorders>
                                    <w:bottom w:val="single" w:sz="4" w:space="0" w:color="auto"/>
                                  </w:tcBorders>
                                </w:tcPr>
                                <w:p w14:paraId="4FE34F11"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sz w:val="22"/>
                                    </w:rPr>
                                    <w:t>3.部分停車場未依相關規範</w:t>
                                  </w:r>
                                  <w:proofErr w:type="gramStart"/>
                                  <w:r w:rsidRPr="00C9783D">
                                    <w:rPr>
                                      <w:rFonts w:ascii="標楷體" w:eastAsia="標楷體" w:hAnsi="標楷體" w:hint="eastAsia"/>
                                      <w:spacing w:val="4"/>
                                      <w:sz w:val="22"/>
                                    </w:rPr>
                                    <w:t>劃設身障</w:t>
                                  </w:r>
                                  <w:proofErr w:type="gramEnd"/>
                                  <w:r w:rsidRPr="00C9783D">
                                    <w:rPr>
                                      <w:rFonts w:ascii="標楷體" w:eastAsia="標楷體" w:hAnsi="標楷體" w:hint="eastAsia"/>
                                      <w:spacing w:val="4"/>
                                      <w:sz w:val="22"/>
                                    </w:rPr>
                                    <w:t>及婦幼專用停車位</w:t>
                                  </w:r>
                                </w:p>
                              </w:tc>
                              <w:tc>
                                <w:tcPr>
                                  <w:tcW w:w="3402" w:type="dxa"/>
                                  <w:tcBorders>
                                    <w:bottom w:val="single" w:sz="4" w:space="0" w:color="auto"/>
                                  </w:tcBorders>
                                </w:tcPr>
                                <w:p w14:paraId="5E5D11AC"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新竹縣、彰化縣、嘉義縣、嘉義市等4縣市</w:t>
                                  </w:r>
                                </w:p>
                              </w:tc>
                            </w:tr>
                            <w:tr w:rsidR="000B38EE" w14:paraId="1853E4CE" w14:textId="77777777" w:rsidTr="00927DCB">
                              <w:tc>
                                <w:tcPr>
                                  <w:tcW w:w="2863" w:type="dxa"/>
                                  <w:tcBorders>
                                    <w:bottom w:val="single" w:sz="4" w:space="0" w:color="auto"/>
                                  </w:tcBorders>
                                </w:tcPr>
                                <w:p w14:paraId="2F6C9BBB"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sz w:val="22"/>
                                    </w:rPr>
                                    <w:t>4.部分停車場身障及婦幼等專用停車位被占用</w:t>
                                  </w:r>
                                </w:p>
                              </w:tc>
                              <w:tc>
                                <w:tcPr>
                                  <w:tcW w:w="3402" w:type="dxa"/>
                                  <w:tcBorders>
                                    <w:bottom w:val="single" w:sz="4" w:space="0" w:color="auto"/>
                                  </w:tcBorders>
                                </w:tcPr>
                                <w:p w14:paraId="749F24CE"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臺北市、新北市、桃園市、彰化縣、南投縣、嘉義縣等6市縣</w:t>
                                  </w:r>
                                </w:p>
                              </w:tc>
                            </w:tr>
                            <w:tr w:rsidR="000B38EE" w14:paraId="18630A5F" w14:textId="77777777" w:rsidTr="00927DCB">
                              <w:tc>
                                <w:tcPr>
                                  <w:tcW w:w="6265" w:type="dxa"/>
                                  <w:gridSpan w:val="2"/>
                                  <w:tcBorders>
                                    <w:top w:val="single" w:sz="4" w:space="0" w:color="auto"/>
                                    <w:left w:val="nil"/>
                                    <w:bottom w:val="nil"/>
                                    <w:right w:val="nil"/>
                                  </w:tcBorders>
                                </w:tcPr>
                                <w:p w14:paraId="657D70F3" w14:textId="77777777" w:rsidR="000B38EE" w:rsidRPr="00184731" w:rsidRDefault="000B38EE" w:rsidP="00927DCB">
                                  <w:pPr>
                                    <w:overflowPunct w:val="0"/>
                                    <w:spacing w:line="300" w:lineRule="exact"/>
                                    <w:ind w:hanging="80"/>
                                    <w:jc w:val="both"/>
                                    <w:rPr>
                                      <w:rFonts w:ascii="標楷體" w:eastAsia="標楷體" w:hAnsi="標楷體"/>
                                    </w:rPr>
                                  </w:pPr>
                                  <w:r w:rsidRPr="004A0BFE">
                                    <w:rPr>
                                      <w:rFonts w:ascii="標楷體" w:eastAsia="標楷體" w:hAnsi="標楷體" w:hint="eastAsia"/>
                                      <w:sz w:val="18"/>
                                    </w:rPr>
                                    <w:t>資料來源：整理自地方審計處室提供資料。</w:t>
                                  </w:r>
                                </w:p>
                              </w:tc>
                            </w:tr>
                          </w:tbl>
                          <w:p w14:paraId="2A91AE2A" w14:textId="77777777" w:rsidR="000B38EE" w:rsidRPr="00184731" w:rsidRDefault="000B38EE" w:rsidP="00967A4F">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8A382B" id="_x0000_s1030" type="#_x0000_t202" style="position:absolute;left:0;text-align:left;margin-left:129.15pt;margin-top:480.5pt;width:327.3pt;height:218.5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" filled="f" stroked="f">
                <v:textbox>
                  <w:txbxContent>
                    <w:tbl>
                      <w:tblPr>
                        <w:tblStyle w:val="affc"/>
                        <w:tblW w:w="6265" w:type="dxa"/>
                        <w:tblInd w:w="80" w:type="dxa"/>
                        <w:tblCellMar>
                          <w:top w:w="6" w:type="dxa"/>
                          <w:bottom w:w="6" w:type="dxa"/>
                        </w:tblCellMar>
                        <w:tblLook w:val="04A0" w:firstRow="1" w:lastRow="0" w:firstColumn="1" w:lastColumn="0" w:noHBand="0" w:noVBand="1"/>
                      </w:tblPr>
                      <w:tblGrid>
                        <w:gridCol w:w="2863"/>
                        <w:gridCol w:w="3402"/>
                      </w:tblGrid>
                      <w:tr w:rsidR="000B38EE" w14:paraId="2EF1AB56" w14:textId="77777777" w:rsidTr="00927DCB">
                        <w:tc>
                          <w:tcPr>
                            <w:tcW w:w="6265" w:type="dxa"/>
                            <w:gridSpan w:val="2"/>
                            <w:tcBorders>
                              <w:top w:val="nil"/>
                              <w:left w:val="nil"/>
                              <w:bottom w:val="single" w:sz="4" w:space="0" w:color="auto"/>
                              <w:right w:val="nil"/>
                            </w:tcBorders>
                          </w:tcPr>
                          <w:p w14:paraId="5C1F1190" w14:textId="0B17004B" w:rsidR="000B38EE" w:rsidRPr="00C862B9" w:rsidRDefault="000B38EE" w:rsidP="000B38EE">
                            <w:pPr>
                              <w:overflowPunct w:val="0"/>
                              <w:spacing w:line="300" w:lineRule="exact"/>
                              <w:ind w:leftChars="-59" w:left="663" w:rightChars="-32" w:right="-77" w:hangingChars="335" w:hanging="805"/>
                              <w:rPr>
                                <w:rFonts w:ascii="標楷體" w:eastAsia="標楷體" w:hAnsi="標楷體"/>
                              </w:rPr>
                            </w:pPr>
                            <w:r w:rsidRPr="00C862B9">
                              <w:rPr>
                                <w:rFonts w:ascii="標楷體" w:eastAsia="標楷體" w:hAnsi="標楷體"/>
                                <w:b/>
                              </w:rPr>
                              <w:t>表</w:t>
                            </w:r>
                            <w:r>
                              <w:rPr>
                                <w:rFonts w:ascii="標楷體" w:eastAsia="標楷體" w:hAnsi="標楷體" w:hint="eastAsia"/>
                                <w:b/>
                              </w:rPr>
                              <w:t xml:space="preserve">46 </w:t>
                            </w:r>
                            <w:r w:rsidRPr="00C862B9">
                              <w:rPr>
                                <w:rFonts w:ascii="標楷體" w:eastAsia="標楷體" w:hAnsi="標楷體" w:hint="eastAsia"/>
                                <w:b/>
                              </w:rPr>
                              <w:t xml:space="preserve"> 部分市縣政府未落實督導考核轄內公共停車場管理缺失情形</w:t>
                            </w:r>
                          </w:p>
                        </w:tc>
                      </w:tr>
                      <w:tr w:rsidR="000B38EE" w14:paraId="7FA46728" w14:textId="77777777" w:rsidTr="00927DCB">
                        <w:tc>
                          <w:tcPr>
                            <w:tcW w:w="2863" w:type="dxa"/>
                            <w:tcBorders>
                              <w:top w:val="single" w:sz="4" w:space="0" w:color="auto"/>
                            </w:tcBorders>
                            <w:vAlign w:val="center"/>
                          </w:tcPr>
                          <w:p w14:paraId="0846DCE9" w14:textId="77777777" w:rsidR="000B38EE" w:rsidRPr="00191B0B" w:rsidRDefault="000B38EE" w:rsidP="00927DCB">
                            <w:pPr>
                              <w:overflowPunct w:val="0"/>
                              <w:spacing w:line="240" w:lineRule="exact"/>
                              <w:jc w:val="center"/>
                              <w:rPr>
                                <w:rFonts w:ascii="標楷體" w:eastAsia="標楷體" w:hAnsi="標楷體"/>
                                <w:bCs/>
                                <w:sz w:val="22"/>
                              </w:rPr>
                            </w:pPr>
                            <w:r w:rsidRPr="00191B0B">
                              <w:rPr>
                                <w:rFonts w:ascii="標楷體" w:eastAsia="標楷體" w:hAnsi="標楷體" w:hint="eastAsia"/>
                                <w:bCs/>
                                <w:sz w:val="22"/>
                              </w:rPr>
                              <w:t>缺失</w:t>
                            </w:r>
                            <w:r>
                              <w:rPr>
                                <w:rFonts w:ascii="標楷體" w:eastAsia="標楷體" w:hAnsi="標楷體" w:hint="eastAsia"/>
                                <w:bCs/>
                                <w:sz w:val="22"/>
                              </w:rPr>
                              <w:t>事項</w:t>
                            </w:r>
                          </w:p>
                        </w:tc>
                        <w:tc>
                          <w:tcPr>
                            <w:tcW w:w="3402" w:type="dxa"/>
                            <w:tcBorders>
                              <w:top w:val="single" w:sz="4" w:space="0" w:color="auto"/>
                            </w:tcBorders>
                            <w:vAlign w:val="center"/>
                          </w:tcPr>
                          <w:p w14:paraId="219581E1" w14:textId="77777777" w:rsidR="000B38EE" w:rsidRPr="00191B0B" w:rsidRDefault="000B38EE" w:rsidP="00927DCB">
                            <w:pPr>
                              <w:overflowPunct w:val="0"/>
                              <w:spacing w:line="240" w:lineRule="exact"/>
                              <w:jc w:val="center"/>
                              <w:rPr>
                                <w:rFonts w:ascii="標楷體" w:eastAsia="標楷體" w:hAnsi="標楷體"/>
                                <w:sz w:val="22"/>
                              </w:rPr>
                            </w:pPr>
                            <w:proofErr w:type="gramStart"/>
                            <w:r w:rsidRPr="00191B0B">
                              <w:rPr>
                                <w:rFonts w:ascii="標楷體" w:eastAsia="標楷體" w:hAnsi="標楷體" w:hint="eastAsia"/>
                                <w:sz w:val="22"/>
                              </w:rPr>
                              <w:t>市縣別</w:t>
                            </w:r>
                            <w:proofErr w:type="gramEnd"/>
                          </w:p>
                        </w:tc>
                      </w:tr>
                      <w:tr w:rsidR="000B38EE" w14:paraId="1842E04A" w14:textId="77777777" w:rsidTr="00927DCB">
                        <w:tc>
                          <w:tcPr>
                            <w:tcW w:w="2863" w:type="dxa"/>
                          </w:tcPr>
                          <w:p w14:paraId="6116623D"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bCs/>
                                <w:sz w:val="22"/>
                              </w:rPr>
                              <w:t>1.</w:t>
                            </w:r>
                            <w:r w:rsidRPr="00BD3A5A">
                              <w:rPr>
                                <w:rFonts w:ascii="標楷體" w:eastAsia="標楷體" w:hAnsi="標楷體" w:hint="eastAsia"/>
                                <w:sz w:val="22"/>
                              </w:rPr>
                              <w:t>部分停車場未取得有效停車場</w:t>
                            </w:r>
                            <w:proofErr w:type="gramStart"/>
                            <w:r w:rsidRPr="00BD3A5A">
                              <w:rPr>
                                <w:rFonts w:ascii="標楷體" w:eastAsia="標楷體" w:hAnsi="標楷體" w:hint="eastAsia"/>
                                <w:sz w:val="22"/>
                              </w:rPr>
                              <w:t>登記證即開放</w:t>
                            </w:r>
                            <w:proofErr w:type="gramEnd"/>
                            <w:r w:rsidRPr="00BD3A5A">
                              <w:rPr>
                                <w:rFonts w:ascii="標楷體" w:eastAsia="標楷體" w:hAnsi="標楷體" w:hint="eastAsia"/>
                                <w:sz w:val="22"/>
                              </w:rPr>
                              <w:t>使用</w:t>
                            </w:r>
                          </w:p>
                        </w:tc>
                        <w:tc>
                          <w:tcPr>
                            <w:tcW w:w="3402" w:type="dxa"/>
                          </w:tcPr>
                          <w:p w14:paraId="32C3AFFA"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新北市、桃園市、</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中市、</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南市、宜蘭縣、新竹縣、苗栗縣、彰化縣、南投縣、雲林縣、</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東縣、連江縣等12市縣</w:t>
                            </w:r>
                          </w:p>
                        </w:tc>
                      </w:tr>
                      <w:tr w:rsidR="000B38EE" w14:paraId="0D389CC8" w14:textId="77777777" w:rsidTr="00927DCB">
                        <w:tc>
                          <w:tcPr>
                            <w:tcW w:w="2863" w:type="dxa"/>
                          </w:tcPr>
                          <w:p w14:paraId="58A341E3" w14:textId="77777777" w:rsidR="000B38EE" w:rsidRPr="00BD3A5A" w:rsidRDefault="000B38EE" w:rsidP="00927DCB">
                            <w:pPr>
                              <w:overflowPunct w:val="0"/>
                              <w:spacing w:line="240" w:lineRule="exact"/>
                              <w:ind w:leftChars="-21" w:left="164" w:hangingChars="99" w:hanging="214"/>
                              <w:jc w:val="both"/>
                              <w:rPr>
                                <w:rFonts w:ascii="標楷體" w:eastAsia="標楷體" w:hAnsi="標楷體"/>
                                <w:spacing w:val="-2"/>
                                <w:sz w:val="22"/>
                              </w:rPr>
                            </w:pPr>
                            <w:r w:rsidRPr="00BD3A5A">
                              <w:rPr>
                                <w:rFonts w:ascii="標楷體" w:eastAsia="標楷體" w:hAnsi="標楷體" w:hint="eastAsia"/>
                                <w:spacing w:val="-2"/>
                                <w:sz w:val="22"/>
                              </w:rPr>
                              <w:t>2.部分停車場未設</w:t>
                            </w:r>
                            <w:proofErr w:type="gramStart"/>
                            <w:r w:rsidRPr="00BD3A5A">
                              <w:rPr>
                                <w:rFonts w:ascii="標楷體" w:eastAsia="標楷體" w:hAnsi="標楷體" w:hint="eastAsia"/>
                                <w:spacing w:val="-2"/>
                                <w:sz w:val="22"/>
                              </w:rPr>
                              <w:t>置身障</w:t>
                            </w:r>
                            <w:proofErr w:type="gramEnd"/>
                            <w:r w:rsidRPr="00BD3A5A">
                              <w:rPr>
                                <w:rFonts w:ascii="標楷體" w:eastAsia="標楷體" w:hAnsi="標楷體" w:hint="eastAsia"/>
                                <w:spacing w:val="-2"/>
                                <w:sz w:val="22"/>
                              </w:rPr>
                              <w:t>及婦幼等專用停車位或設置數未達規定比率</w:t>
                            </w:r>
                          </w:p>
                        </w:tc>
                        <w:tc>
                          <w:tcPr>
                            <w:tcW w:w="3402" w:type="dxa"/>
                          </w:tcPr>
                          <w:p w14:paraId="0A23747D"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臺北市、新北市、桃園市、新竹縣、新竹市、彰化縣、嘉義縣、</w:t>
                            </w:r>
                            <w:proofErr w:type="gramStart"/>
                            <w:r w:rsidRPr="00BD3A5A">
                              <w:rPr>
                                <w:rFonts w:ascii="標楷體" w:eastAsia="標楷體" w:hAnsi="標楷體" w:hint="eastAsia"/>
                                <w:sz w:val="22"/>
                              </w:rPr>
                              <w:t>臺</w:t>
                            </w:r>
                            <w:proofErr w:type="gramEnd"/>
                            <w:r w:rsidRPr="00BD3A5A">
                              <w:rPr>
                                <w:rFonts w:ascii="標楷體" w:eastAsia="標楷體" w:hAnsi="標楷體" w:hint="eastAsia"/>
                                <w:sz w:val="22"/>
                              </w:rPr>
                              <w:t>東縣、金門縣等9市縣</w:t>
                            </w:r>
                          </w:p>
                        </w:tc>
                      </w:tr>
                      <w:tr w:rsidR="000B38EE" w14:paraId="337BCCCD" w14:textId="77777777" w:rsidTr="00927DCB">
                        <w:tc>
                          <w:tcPr>
                            <w:tcW w:w="2863" w:type="dxa"/>
                            <w:tcBorders>
                              <w:bottom w:val="single" w:sz="4" w:space="0" w:color="auto"/>
                            </w:tcBorders>
                          </w:tcPr>
                          <w:p w14:paraId="4FE34F11"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sz w:val="22"/>
                              </w:rPr>
                              <w:t>3.部分停車場未依相關規範</w:t>
                            </w:r>
                            <w:proofErr w:type="gramStart"/>
                            <w:r w:rsidRPr="00C9783D">
                              <w:rPr>
                                <w:rFonts w:ascii="標楷體" w:eastAsia="標楷體" w:hAnsi="標楷體" w:hint="eastAsia"/>
                                <w:spacing w:val="4"/>
                                <w:sz w:val="22"/>
                              </w:rPr>
                              <w:t>劃設身障</w:t>
                            </w:r>
                            <w:proofErr w:type="gramEnd"/>
                            <w:r w:rsidRPr="00C9783D">
                              <w:rPr>
                                <w:rFonts w:ascii="標楷體" w:eastAsia="標楷體" w:hAnsi="標楷體" w:hint="eastAsia"/>
                                <w:spacing w:val="4"/>
                                <w:sz w:val="22"/>
                              </w:rPr>
                              <w:t>及婦幼專用停車位</w:t>
                            </w:r>
                          </w:p>
                        </w:tc>
                        <w:tc>
                          <w:tcPr>
                            <w:tcW w:w="3402" w:type="dxa"/>
                            <w:tcBorders>
                              <w:bottom w:val="single" w:sz="4" w:space="0" w:color="auto"/>
                            </w:tcBorders>
                          </w:tcPr>
                          <w:p w14:paraId="5E5D11AC"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新竹縣、彰化縣、嘉義縣、嘉義市等4縣市</w:t>
                            </w:r>
                          </w:p>
                        </w:tc>
                      </w:tr>
                      <w:tr w:rsidR="000B38EE" w14:paraId="1853E4CE" w14:textId="77777777" w:rsidTr="00927DCB">
                        <w:tc>
                          <w:tcPr>
                            <w:tcW w:w="2863" w:type="dxa"/>
                            <w:tcBorders>
                              <w:bottom w:val="single" w:sz="4" w:space="0" w:color="auto"/>
                            </w:tcBorders>
                          </w:tcPr>
                          <w:p w14:paraId="2F6C9BBB" w14:textId="77777777" w:rsidR="000B38EE" w:rsidRPr="00BD3A5A" w:rsidRDefault="000B38EE" w:rsidP="00927DCB">
                            <w:pPr>
                              <w:overflowPunct w:val="0"/>
                              <w:spacing w:line="240" w:lineRule="exact"/>
                              <w:ind w:leftChars="-21" w:left="168" w:hangingChars="99" w:hanging="218"/>
                              <w:jc w:val="both"/>
                              <w:rPr>
                                <w:rFonts w:ascii="標楷體" w:eastAsia="標楷體" w:hAnsi="標楷體"/>
                                <w:sz w:val="22"/>
                              </w:rPr>
                            </w:pPr>
                            <w:r w:rsidRPr="00BD3A5A">
                              <w:rPr>
                                <w:rFonts w:ascii="標楷體" w:eastAsia="標楷體" w:hAnsi="標楷體" w:hint="eastAsia"/>
                                <w:sz w:val="22"/>
                              </w:rPr>
                              <w:t>4.部分停車場身障及婦幼等專用停車位被占用</w:t>
                            </w:r>
                          </w:p>
                        </w:tc>
                        <w:tc>
                          <w:tcPr>
                            <w:tcW w:w="3402" w:type="dxa"/>
                            <w:tcBorders>
                              <w:bottom w:val="single" w:sz="4" w:space="0" w:color="auto"/>
                            </w:tcBorders>
                          </w:tcPr>
                          <w:p w14:paraId="749F24CE" w14:textId="77777777" w:rsidR="000B38EE" w:rsidRPr="00BD3A5A" w:rsidRDefault="000B38EE" w:rsidP="00927DCB">
                            <w:pPr>
                              <w:overflowPunct w:val="0"/>
                              <w:spacing w:line="240" w:lineRule="exact"/>
                              <w:ind w:firstLine="8"/>
                              <w:jc w:val="both"/>
                              <w:rPr>
                                <w:rFonts w:ascii="標楷體" w:eastAsia="標楷體" w:hAnsi="標楷體"/>
                                <w:sz w:val="22"/>
                              </w:rPr>
                            </w:pPr>
                            <w:r w:rsidRPr="00BD3A5A">
                              <w:rPr>
                                <w:rFonts w:ascii="標楷體" w:eastAsia="標楷體" w:hAnsi="標楷體" w:hint="eastAsia"/>
                                <w:sz w:val="22"/>
                              </w:rPr>
                              <w:t>臺北市、新北市、桃園市、彰化縣、南投縣、嘉義縣等6市縣</w:t>
                            </w:r>
                          </w:p>
                        </w:tc>
                      </w:tr>
                      <w:tr w:rsidR="000B38EE" w14:paraId="18630A5F" w14:textId="77777777" w:rsidTr="00927DCB">
                        <w:tc>
                          <w:tcPr>
                            <w:tcW w:w="6265" w:type="dxa"/>
                            <w:gridSpan w:val="2"/>
                            <w:tcBorders>
                              <w:top w:val="single" w:sz="4" w:space="0" w:color="auto"/>
                              <w:left w:val="nil"/>
                              <w:bottom w:val="nil"/>
                              <w:right w:val="nil"/>
                            </w:tcBorders>
                          </w:tcPr>
                          <w:p w14:paraId="657D70F3" w14:textId="77777777" w:rsidR="000B38EE" w:rsidRPr="00184731" w:rsidRDefault="000B38EE" w:rsidP="00927DCB">
                            <w:pPr>
                              <w:overflowPunct w:val="0"/>
                              <w:spacing w:line="300" w:lineRule="exact"/>
                              <w:ind w:hanging="80"/>
                              <w:jc w:val="both"/>
                              <w:rPr>
                                <w:rFonts w:ascii="標楷體" w:eastAsia="標楷體" w:hAnsi="標楷體"/>
                              </w:rPr>
                            </w:pPr>
                            <w:r w:rsidRPr="004A0BFE">
                              <w:rPr>
                                <w:rFonts w:ascii="標楷體" w:eastAsia="標楷體" w:hAnsi="標楷體" w:hint="eastAsia"/>
                                <w:sz w:val="18"/>
                              </w:rPr>
                              <w:t>資料來源：整理自地方審計處室提供資料。</w:t>
                            </w:r>
                          </w:p>
                        </w:tc>
                      </w:tr>
                    </w:tbl>
                    <w:p w14:paraId="2A91AE2A" w14:textId="77777777" w:rsidR="000B38EE" w:rsidRPr="00184731" w:rsidRDefault="000B38EE" w:rsidP="00967A4F">
                      <w:pPr>
                        <w:spacing w:line="300" w:lineRule="exact"/>
                      </w:pPr>
                    </w:p>
                  </w:txbxContent>
                </v:textbox>
                <w10:wrap type="square" anchorx="margin" anchory="margin"/>
              </v:shape>
            </w:pict>
          </mc:Fallback>
        </mc:AlternateContent>
      </w:r>
      <w:r w:rsidRPr="008D765A">
        <w:rPr>
          <w:rFonts w:ascii="標楷體" w:eastAsia="標楷體" w:hAnsi="標楷體" w:hint="eastAsia"/>
          <w:b/>
          <w:bCs/>
          <w:sz w:val="28"/>
          <w:szCs w:val="32"/>
          <w:lang w:val="x-none"/>
        </w:rPr>
        <w:t>3.部分市縣政府未落實督導考核轄內公共停車場之管理作業，致有未取得有效停車場</w:t>
      </w:r>
      <w:proofErr w:type="gramStart"/>
      <w:r w:rsidRPr="008D765A">
        <w:rPr>
          <w:rFonts w:ascii="標楷體" w:eastAsia="標楷體" w:hAnsi="標楷體" w:hint="eastAsia"/>
          <w:b/>
          <w:bCs/>
          <w:sz w:val="28"/>
          <w:szCs w:val="32"/>
          <w:lang w:val="x-none"/>
        </w:rPr>
        <w:t>登記證即開放</w:t>
      </w:r>
      <w:proofErr w:type="gramEnd"/>
      <w:r w:rsidRPr="008D765A">
        <w:rPr>
          <w:rFonts w:ascii="標楷體" w:eastAsia="標楷體" w:hAnsi="標楷體" w:hint="eastAsia"/>
          <w:b/>
          <w:bCs/>
          <w:sz w:val="28"/>
          <w:szCs w:val="32"/>
          <w:lang w:val="x-none"/>
        </w:rPr>
        <w:t>使用，或未依規定設置專用停車位，或被占用：</w:t>
      </w:r>
      <w:r w:rsidRPr="00D032E9">
        <w:rPr>
          <w:rFonts w:ascii="標楷體" w:eastAsia="標楷體" w:hAnsi="標楷體" w:hint="eastAsia"/>
          <w:bCs/>
          <w:sz w:val="28"/>
          <w:szCs w:val="32"/>
          <w:lang w:val="x-none"/>
        </w:rPr>
        <w:t>（1）未取得有效停車場</w:t>
      </w:r>
      <w:proofErr w:type="gramStart"/>
      <w:r w:rsidRPr="00D032E9">
        <w:rPr>
          <w:rFonts w:ascii="標楷體" w:eastAsia="標楷體" w:hAnsi="標楷體" w:hint="eastAsia"/>
          <w:bCs/>
          <w:sz w:val="28"/>
          <w:szCs w:val="32"/>
          <w:lang w:val="x-none"/>
        </w:rPr>
        <w:t>登記證即開放</w:t>
      </w:r>
      <w:proofErr w:type="gramEnd"/>
      <w:r w:rsidRPr="00D032E9">
        <w:rPr>
          <w:rFonts w:ascii="標楷體" w:eastAsia="標楷體" w:hAnsi="標楷體" w:hint="eastAsia"/>
          <w:bCs/>
          <w:sz w:val="28"/>
          <w:szCs w:val="32"/>
          <w:lang w:val="x-none"/>
        </w:rPr>
        <w:t>使用；（2）未設</w:t>
      </w:r>
      <w:proofErr w:type="gramStart"/>
      <w:r w:rsidRPr="00D032E9">
        <w:rPr>
          <w:rFonts w:ascii="標楷體" w:eastAsia="標楷體" w:hAnsi="標楷體" w:hint="eastAsia"/>
          <w:bCs/>
          <w:sz w:val="28"/>
          <w:szCs w:val="32"/>
          <w:lang w:val="x-none"/>
        </w:rPr>
        <w:t>置身障</w:t>
      </w:r>
      <w:proofErr w:type="gramEnd"/>
      <w:r w:rsidRPr="00D032E9">
        <w:rPr>
          <w:rFonts w:ascii="標楷體" w:eastAsia="標楷體" w:hAnsi="標楷體" w:hint="eastAsia"/>
          <w:bCs/>
          <w:sz w:val="28"/>
          <w:szCs w:val="32"/>
          <w:lang w:val="x-none"/>
        </w:rPr>
        <w:t>及婦幼等專用停車位或設置數未達規定比率；（3）未依建築物無障礙設施設計規範、孕婦及育有6歲以下兒童者停車位設置管理辦法等規範</w:t>
      </w:r>
      <w:proofErr w:type="gramStart"/>
      <w:r w:rsidRPr="00D032E9">
        <w:rPr>
          <w:rFonts w:ascii="標楷體" w:eastAsia="標楷體" w:hAnsi="標楷體" w:hint="eastAsia"/>
          <w:bCs/>
          <w:sz w:val="28"/>
          <w:szCs w:val="32"/>
          <w:lang w:val="x-none"/>
        </w:rPr>
        <w:t>劃設身障</w:t>
      </w:r>
      <w:proofErr w:type="gramEnd"/>
      <w:r w:rsidRPr="00D032E9">
        <w:rPr>
          <w:rFonts w:ascii="標楷體" w:eastAsia="標楷體" w:hAnsi="標楷體" w:hint="eastAsia"/>
          <w:bCs/>
          <w:sz w:val="28"/>
          <w:szCs w:val="32"/>
          <w:lang w:val="x-none"/>
        </w:rPr>
        <w:t>及婦幼專用停車位；（4）身障及婦幼等專用停車位被占用等情事（詳表</w:t>
      </w:r>
      <w:r w:rsidR="008F251C">
        <w:rPr>
          <w:rFonts w:ascii="標楷體" w:eastAsia="標楷體" w:hAnsi="標楷體" w:hint="eastAsia"/>
          <w:bCs/>
          <w:sz w:val="28"/>
          <w:szCs w:val="32"/>
          <w:lang w:val="x-none"/>
        </w:rPr>
        <w:t>46</w:t>
      </w:r>
      <w:r w:rsidRPr="00D032E9">
        <w:rPr>
          <w:rFonts w:ascii="標楷體" w:eastAsia="標楷體" w:hAnsi="標楷體" w:hint="eastAsia"/>
          <w:bCs/>
          <w:sz w:val="28"/>
          <w:szCs w:val="32"/>
          <w:lang w:val="x-none"/>
        </w:rPr>
        <w:t>）。</w:t>
      </w:r>
    </w:p>
    <w:p w14:paraId="2BE8B227" w14:textId="77777777" w:rsidR="00967A4F" w:rsidRPr="008D765A"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8D765A">
        <w:rPr>
          <w:rFonts w:ascii="標楷體" w:eastAsia="標楷體" w:hAnsi="標楷體" w:hint="eastAsia"/>
          <w:b/>
          <w:bCs/>
          <w:sz w:val="28"/>
          <w:szCs w:val="32"/>
          <w:lang w:val="x-none"/>
        </w:rPr>
        <w:lastRenderedPageBreak/>
        <w:t>4</w:t>
      </w:r>
      <w:r w:rsidRPr="008D765A">
        <w:rPr>
          <w:rFonts w:ascii="標楷體" w:eastAsia="標楷體" w:hAnsi="標楷體"/>
          <w:b/>
          <w:bCs/>
          <w:sz w:val="28"/>
          <w:szCs w:val="32"/>
          <w:lang w:val="x-none"/>
        </w:rPr>
        <w:t>.</w:t>
      </w:r>
      <w:r w:rsidRPr="008D765A">
        <w:rPr>
          <w:rFonts w:ascii="標楷體" w:eastAsia="標楷體" w:hAnsi="標楷體" w:hint="eastAsia"/>
          <w:b/>
          <w:bCs/>
          <w:sz w:val="28"/>
          <w:szCs w:val="32"/>
          <w:lang w:val="x-none"/>
        </w:rPr>
        <w:t>興建工程因前置作業</w:t>
      </w:r>
      <w:proofErr w:type="gramStart"/>
      <w:r w:rsidRPr="008D765A">
        <w:rPr>
          <w:rFonts w:ascii="標楷體" w:eastAsia="標楷體" w:hAnsi="標楷體" w:hint="eastAsia"/>
          <w:b/>
          <w:bCs/>
          <w:sz w:val="28"/>
          <w:szCs w:val="32"/>
          <w:lang w:val="x-none"/>
        </w:rPr>
        <w:t>耽</w:t>
      </w:r>
      <w:proofErr w:type="gramEnd"/>
      <w:r w:rsidRPr="008D765A">
        <w:rPr>
          <w:rFonts w:ascii="標楷體" w:eastAsia="標楷體" w:hAnsi="標楷體" w:hint="eastAsia"/>
          <w:b/>
          <w:bCs/>
          <w:sz w:val="28"/>
          <w:szCs w:val="32"/>
          <w:lang w:val="x-none"/>
        </w:rPr>
        <w:t>延，或工程執行進度落後，影響計畫整體執行進度：</w:t>
      </w:r>
      <w:r w:rsidRPr="008D765A">
        <w:rPr>
          <w:rFonts w:ascii="標楷體" w:eastAsia="標楷體" w:hAnsi="標楷體" w:hint="eastAsia"/>
          <w:bCs/>
          <w:sz w:val="28"/>
          <w:szCs w:val="32"/>
          <w:lang w:val="x-none"/>
        </w:rPr>
        <w:t>部分市縣編列工程預算經費偏低，影響廠商投標意願，或因尚未取得施工用地即招標</w:t>
      </w:r>
      <w:bookmarkStart w:id="1" w:name="_Hlk74207505"/>
      <w:r w:rsidRPr="008D765A">
        <w:rPr>
          <w:rFonts w:ascii="標楷體" w:eastAsia="標楷體" w:hAnsi="標楷體" w:hint="eastAsia"/>
          <w:bCs/>
          <w:sz w:val="28"/>
          <w:szCs w:val="32"/>
          <w:lang w:val="x-none"/>
        </w:rPr>
        <w:t>，採購案或工程執行進度落後</w:t>
      </w:r>
      <w:bookmarkEnd w:id="1"/>
      <w:r w:rsidRPr="008D765A">
        <w:rPr>
          <w:rFonts w:ascii="標楷體" w:eastAsia="標楷體" w:hAnsi="標楷體" w:hint="eastAsia"/>
          <w:bCs/>
          <w:sz w:val="28"/>
          <w:szCs w:val="32"/>
          <w:lang w:val="x-none"/>
        </w:rPr>
        <w:t>等因素，而</w:t>
      </w:r>
      <w:proofErr w:type="gramStart"/>
      <w:r w:rsidRPr="008D765A">
        <w:rPr>
          <w:rFonts w:ascii="標楷體" w:eastAsia="標楷體" w:hAnsi="標楷體" w:hint="eastAsia"/>
          <w:bCs/>
          <w:sz w:val="28"/>
          <w:szCs w:val="32"/>
          <w:lang w:val="x-none"/>
        </w:rPr>
        <w:t>耽</w:t>
      </w:r>
      <w:proofErr w:type="gramEnd"/>
      <w:r w:rsidRPr="008D765A">
        <w:rPr>
          <w:rFonts w:ascii="標楷體" w:eastAsia="標楷體" w:hAnsi="標楷體" w:hint="eastAsia"/>
          <w:bCs/>
          <w:sz w:val="28"/>
          <w:szCs w:val="32"/>
          <w:lang w:val="x-none"/>
        </w:rPr>
        <w:t>延計畫整體執行進度，如新北市、桃園市、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南市、新竹縣、新竹市、彰化縣、嘉義縣、屏東縣及連江縣等</w:t>
      </w:r>
      <w:r w:rsidRPr="008D765A">
        <w:rPr>
          <w:rFonts w:ascii="標楷體" w:eastAsia="標楷體" w:hAnsi="標楷體"/>
          <w:bCs/>
          <w:sz w:val="28"/>
          <w:szCs w:val="32"/>
          <w:lang w:val="x-none"/>
        </w:rPr>
        <w:t>9</w:t>
      </w:r>
      <w:r w:rsidRPr="008D765A">
        <w:rPr>
          <w:rFonts w:ascii="標楷體" w:eastAsia="標楷體" w:hAnsi="標楷體" w:hint="eastAsia"/>
          <w:bCs/>
          <w:sz w:val="28"/>
          <w:szCs w:val="32"/>
          <w:lang w:val="x-none"/>
        </w:rPr>
        <w:t>市縣。</w:t>
      </w:r>
    </w:p>
    <w:p w14:paraId="19074768" w14:textId="77777777" w:rsidR="00967A4F" w:rsidRPr="008D765A"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8D765A">
        <w:rPr>
          <w:rFonts w:ascii="標楷體" w:eastAsia="標楷體" w:hAnsi="標楷體" w:hint="eastAsia"/>
          <w:b/>
          <w:bCs/>
          <w:sz w:val="28"/>
          <w:szCs w:val="32"/>
          <w:lang w:val="x-none"/>
        </w:rPr>
        <w:t>5.為營造良好停車環境，部分市縣有待積極設置智慧化停車管理系統，或增加多元支付方式，或優化停車資訊應用程式（App）功能，以提升民眾生活的便利性：</w:t>
      </w:r>
      <w:r w:rsidRPr="008D765A">
        <w:rPr>
          <w:rFonts w:ascii="標楷體" w:eastAsia="標楷體" w:hAnsi="標楷體" w:hint="eastAsia"/>
          <w:bCs/>
          <w:sz w:val="28"/>
          <w:szCs w:val="32"/>
          <w:lang w:val="x-none"/>
        </w:rPr>
        <w:t>部分市縣尚未設置智慧化停車管理系統，或支付方式尚待多元化，如桃園市、新竹縣、雲林縣、嘉義縣、嘉義市、花蓮縣及</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東縣等7市縣；建置之停車資訊應用程式（App）功能尚待優化，如臺北市、</w:t>
      </w:r>
      <w:proofErr w:type="gramStart"/>
      <w:r w:rsidRPr="008D765A">
        <w:rPr>
          <w:rFonts w:ascii="標楷體" w:eastAsia="標楷體" w:hAnsi="標楷體" w:hint="eastAsia"/>
          <w:bCs/>
          <w:sz w:val="28"/>
          <w:szCs w:val="32"/>
          <w:lang w:val="x-none"/>
        </w:rPr>
        <w:t>臺</w:t>
      </w:r>
      <w:proofErr w:type="gramEnd"/>
      <w:r w:rsidRPr="008D765A">
        <w:rPr>
          <w:rFonts w:ascii="標楷體" w:eastAsia="標楷體" w:hAnsi="標楷體" w:hint="eastAsia"/>
          <w:bCs/>
          <w:sz w:val="28"/>
          <w:szCs w:val="32"/>
          <w:lang w:val="x-none"/>
        </w:rPr>
        <w:t>南市、新竹市、彰化縣、屏東縣及金門縣等6市縣。</w:t>
      </w:r>
    </w:p>
    <w:p w14:paraId="474B0DF7" w14:textId="77777777" w:rsidR="00967A4F" w:rsidRDefault="00967A4F" w:rsidP="00967A4F">
      <w:pPr>
        <w:overflowPunct w:val="0"/>
        <w:spacing w:line="540" w:lineRule="exact"/>
        <w:ind w:firstLineChars="200" w:firstLine="560"/>
        <w:jc w:val="both"/>
        <w:rPr>
          <w:rFonts w:ascii="標楷體" w:eastAsia="標楷體" w:cs="新細明體"/>
          <w:bCs/>
        </w:rPr>
      </w:pPr>
      <w:r w:rsidRPr="00257527">
        <w:rPr>
          <w:rFonts w:ascii="標楷體" w:eastAsia="標楷體" w:hAnsi="標楷體" w:hint="eastAsia"/>
          <w:sz w:val="28"/>
          <w:szCs w:val="28"/>
        </w:rPr>
        <w:t>以上事項，業經本部地方審計處室分別函請相關機關妥適處理及檢討改善，並經本部函請交通部作為業務督導考核之參考。</w:t>
      </w:r>
    </w:p>
    <w:p w14:paraId="25638484" w14:textId="77777777" w:rsidR="00967A4F" w:rsidRPr="00567315" w:rsidRDefault="00967A4F" w:rsidP="00967A4F">
      <w:pPr>
        <w:overflowPunct w:val="0"/>
        <w:snapToGrid w:val="0"/>
        <w:spacing w:beforeLines="50" w:before="180"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（五）近年中央為發展觀光政策，持續強化旅宿業之管理及輔導機制，惟部分市縣辦理</w:t>
      </w:r>
      <w:proofErr w:type="gramStart"/>
      <w:r w:rsidRPr="00567315">
        <w:rPr>
          <w:rFonts w:ascii="標楷體" w:eastAsia="標楷體" w:hAnsi="標楷體" w:hint="eastAsia"/>
          <w:b/>
          <w:sz w:val="28"/>
          <w:szCs w:val="28"/>
        </w:rPr>
        <w:t>違法旅宿稽查</w:t>
      </w:r>
      <w:proofErr w:type="gramEnd"/>
      <w:r w:rsidRPr="00567315">
        <w:rPr>
          <w:rFonts w:ascii="標楷體" w:eastAsia="標楷體" w:hAnsi="標楷體" w:hint="eastAsia"/>
          <w:b/>
          <w:sz w:val="28"/>
          <w:szCs w:val="28"/>
        </w:rPr>
        <w:t>取締及輔導管理相關作業</w:t>
      </w:r>
      <w:proofErr w:type="gramStart"/>
      <w:r w:rsidRPr="00567315">
        <w:rPr>
          <w:rFonts w:ascii="標楷體" w:eastAsia="標楷體" w:hAnsi="標楷體" w:hint="eastAsia"/>
          <w:b/>
          <w:sz w:val="28"/>
          <w:szCs w:val="28"/>
        </w:rPr>
        <w:t>未盡周妥</w:t>
      </w:r>
      <w:proofErr w:type="gramEnd"/>
      <w:r w:rsidRPr="00567315">
        <w:rPr>
          <w:rFonts w:ascii="標楷體" w:eastAsia="標楷體" w:hAnsi="標楷體" w:hint="eastAsia"/>
          <w:b/>
          <w:sz w:val="28"/>
          <w:szCs w:val="28"/>
        </w:rPr>
        <w:t>，亟待檢討改善，以保障消費者與合法業者權益</w:t>
      </w:r>
    </w:p>
    <w:p w14:paraId="75DF6FE0" w14:textId="204AA502" w:rsidR="00967A4F" w:rsidRPr="00B5185A" w:rsidRDefault="00967A4F" w:rsidP="00967A4F">
      <w:pPr>
        <w:overflowPunct w:val="0"/>
        <w:spacing w:before="40" w:line="52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行政院於</w:t>
      </w:r>
      <w:r w:rsidRPr="00B5185A">
        <w:rPr>
          <w:rFonts w:ascii="標楷體" w:eastAsia="標楷體" w:hAnsi="標楷體"/>
          <w:sz w:val="28"/>
          <w:szCs w:val="28"/>
        </w:rPr>
        <w:t>107</w:t>
      </w:r>
      <w:r w:rsidRPr="00B5185A">
        <w:rPr>
          <w:rFonts w:ascii="標楷體" w:eastAsia="標楷體" w:hAnsi="標楷體" w:hint="eastAsia"/>
          <w:sz w:val="28"/>
          <w:szCs w:val="28"/>
        </w:rPr>
        <w:t>年</w:t>
      </w:r>
      <w:r w:rsidRPr="00B5185A">
        <w:rPr>
          <w:rFonts w:ascii="標楷體" w:eastAsia="標楷體" w:hAnsi="標楷體"/>
          <w:sz w:val="28"/>
          <w:szCs w:val="28"/>
        </w:rPr>
        <w:t>1</w:t>
      </w:r>
      <w:r w:rsidRPr="00B5185A">
        <w:rPr>
          <w:rFonts w:ascii="標楷體" w:eastAsia="標楷體" w:hAnsi="標楷體" w:hint="eastAsia"/>
          <w:sz w:val="28"/>
          <w:szCs w:val="28"/>
        </w:rPr>
        <w:t>月</w:t>
      </w:r>
      <w:r w:rsidRPr="00B5185A">
        <w:rPr>
          <w:rFonts w:ascii="標楷體" w:eastAsia="標楷體" w:hAnsi="標楷體"/>
          <w:sz w:val="28"/>
          <w:szCs w:val="28"/>
        </w:rPr>
        <w:t>4</w:t>
      </w:r>
      <w:r w:rsidRPr="00B5185A">
        <w:rPr>
          <w:rFonts w:ascii="標楷體" w:eastAsia="標楷體" w:hAnsi="標楷體" w:hint="eastAsia"/>
          <w:sz w:val="28"/>
          <w:szCs w:val="28"/>
        </w:rPr>
        <w:t>日核定交通部觀光局提出「</w:t>
      </w:r>
      <w:r w:rsidRPr="00B5185A">
        <w:rPr>
          <w:rFonts w:ascii="標楷體" w:eastAsia="標楷體" w:hAnsi="標楷體"/>
          <w:sz w:val="28"/>
          <w:szCs w:val="28"/>
        </w:rPr>
        <w:t>Tourism 2020</w:t>
      </w:r>
      <w:r w:rsidR="002B58B0">
        <w:rPr>
          <w:rFonts w:ascii="標楷體" w:eastAsia="標楷體" w:hAnsi="標楷體"/>
          <w:sz w:val="28"/>
          <w:szCs w:val="28"/>
        </w:rPr>
        <w:t>-</w:t>
      </w:r>
      <w:r w:rsidRPr="00B5185A">
        <w:rPr>
          <w:rFonts w:ascii="標楷體" w:eastAsia="標楷體" w:hAnsi="標楷體" w:hint="eastAsia"/>
          <w:sz w:val="28"/>
          <w:szCs w:val="28"/>
        </w:rPr>
        <w:t>臺灣永續觀光發展方案（</w:t>
      </w:r>
      <w:r w:rsidRPr="00B5185A">
        <w:rPr>
          <w:rFonts w:ascii="標楷體" w:eastAsia="標楷體" w:hAnsi="標楷體"/>
          <w:sz w:val="28"/>
          <w:szCs w:val="28"/>
        </w:rPr>
        <w:t>106-109</w:t>
      </w:r>
      <w:r w:rsidRPr="00B5185A">
        <w:rPr>
          <w:rFonts w:ascii="標楷體" w:eastAsia="標楷體" w:hAnsi="標楷體" w:hint="eastAsia"/>
          <w:sz w:val="28"/>
          <w:szCs w:val="28"/>
        </w:rPr>
        <w:t>年）」，以開拓多元市場、活絡國民旅遊、輔導産業轉型、發展智慧觀光、推廣體驗觀光等五大策略來持續推動觀光，除積極輔導地方營造特色遊憩亮點外，並營造多元族群友善環境。交通部觀光局於109年5月擬定「Taiwan Tourism 2030台灣觀光政策白皮書」，其中政策主軸「優化產業環境」，重點措施包含檢討旅宿業管理及輔導機制，改善其經營環境，加強取締非法旅宿業，保障消費者與合法業者權益。截至109年底止，各</w:t>
      </w:r>
      <w:proofErr w:type="gramStart"/>
      <w:r w:rsidRPr="00B5185A">
        <w:rPr>
          <w:rFonts w:ascii="標楷體" w:eastAsia="標楷體" w:hAnsi="標楷體" w:hint="eastAsia"/>
          <w:sz w:val="28"/>
          <w:szCs w:val="28"/>
        </w:rPr>
        <w:t>市縣旅宿業</w:t>
      </w:r>
      <w:proofErr w:type="gramEnd"/>
      <w:r w:rsidRPr="00B5185A">
        <w:rPr>
          <w:rFonts w:ascii="標楷體" w:eastAsia="標楷體" w:hAnsi="標楷體" w:hint="eastAsia"/>
          <w:sz w:val="28"/>
          <w:szCs w:val="28"/>
        </w:rPr>
        <w:t>共14,491家、房間數共225,909間，其中非法旅宿業1,281家（含旅館563家及民宿718家），房間數14,507間（含旅館9,665間及民宿4,842間），比率分別達8.84％及6.42％；非法旅宿</w:t>
      </w:r>
      <w:r w:rsidRPr="00B5185A">
        <w:rPr>
          <w:rFonts w:ascii="標楷體" w:eastAsia="標楷體" w:hAnsi="標楷體" w:hint="eastAsia"/>
          <w:sz w:val="28"/>
          <w:szCs w:val="28"/>
        </w:rPr>
        <w:lastRenderedPageBreak/>
        <w:t>業營業超過10年者計323家（含旅館206家及民宿117家），占非法旅宿業25.21％。各市縣政府107至109年度辦理各項</w:t>
      </w:r>
      <w:proofErr w:type="gramStart"/>
      <w:r w:rsidRPr="00B5185A">
        <w:rPr>
          <w:rFonts w:ascii="標楷體" w:eastAsia="標楷體" w:hAnsi="標楷體" w:hint="eastAsia"/>
          <w:sz w:val="28"/>
          <w:szCs w:val="28"/>
        </w:rPr>
        <w:t>違法旅宿稽查</w:t>
      </w:r>
      <w:proofErr w:type="gramEnd"/>
      <w:r w:rsidRPr="00B5185A">
        <w:rPr>
          <w:rFonts w:ascii="標楷體" w:eastAsia="標楷體" w:hAnsi="標楷體" w:hint="eastAsia"/>
          <w:sz w:val="28"/>
          <w:szCs w:val="28"/>
        </w:rPr>
        <w:t>取締及輔導管理，編列預算數分別為3,046萬餘元、3,918萬餘元及4,823萬餘元，執行數分別為2,540萬餘元、3,257萬餘元及3,831萬餘元，執行率分別為83.38％、83.14％及79.44％。市縣政府辦理</w:t>
      </w:r>
      <w:proofErr w:type="gramStart"/>
      <w:r w:rsidRPr="00B5185A">
        <w:rPr>
          <w:rFonts w:ascii="標楷體" w:eastAsia="標楷體" w:hAnsi="標楷體" w:hint="eastAsia"/>
          <w:sz w:val="28"/>
          <w:szCs w:val="28"/>
        </w:rPr>
        <w:t>違法旅宿稽查</w:t>
      </w:r>
      <w:proofErr w:type="gramEnd"/>
      <w:r w:rsidRPr="00B5185A">
        <w:rPr>
          <w:rFonts w:ascii="標楷體" w:eastAsia="標楷體" w:hAnsi="標楷體" w:hint="eastAsia"/>
          <w:sz w:val="28"/>
          <w:szCs w:val="28"/>
        </w:rPr>
        <w:t>取締及輔導管理情形，經本部各地方審計處室抽查及彙整分析所發現之缺失，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17D3DFDC" w14:textId="631D7011" w:rsidR="00967A4F" w:rsidRPr="005D4C02" w:rsidRDefault="00967A4F" w:rsidP="00967A4F">
      <w:pPr>
        <w:overflowPunct w:val="0"/>
        <w:adjustRightInd w:val="0"/>
        <w:snapToGrid w:val="0"/>
        <w:spacing w:line="544" w:lineRule="exact"/>
        <w:ind w:firstLineChars="300" w:firstLine="841"/>
        <w:jc w:val="both"/>
        <w:rPr>
          <w:rFonts w:ascii="標楷體" w:eastAsia="標楷體" w:hAnsi="標楷體"/>
          <w:bCs/>
          <w:sz w:val="28"/>
          <w:szCs w:val="32"/>
          <w:lang w:val="x-none"/>
        </w:rPr>
      </w:pPr>
      <w:r w:rsidRPr="005D4C02">
        <w:rPr>
          <w:rFonts w:ascii="標楷體" w:eastAsia="標楷體" w:hAnsi="標楷體" w:hint="eastAsia"/>
          <w:b/>
          <w:bCs/>
          <w:sz w:val="28"/>
          <w:szCs w:val="32"/>
          <w:lang w:val="x-none"/>
        </w:rPr>
        <w:t>1.未落實稽查取締違法</w:t>
      </w:r>
      <w:proofErr w:type="gramStart"/>
      <w:r w:rsidRPr="005D4C02">
        <w:rPr>
          <w:rFonts w:ascii="標楷體" w:eastAsia="標楷體" w:hAnsi="標楷體" w:hint="eastAsia"/>
          <w:b/>
          <w:bCs/>
          <w:sz w:val="28"/>
          <w:szCs w:val="32"/>
          <w:lang w:val="x-none"/>
        </w:rPr>
        <w:t>旅宿（含日租</w:t>
      </w:r>
      <w:proofErr w:type="gramEnd"/>
      <w:r w:rsidRPr="005D4C02">
        <w:rPr>
          <w:rFonts w:ascii="標楷體" w:eastAsia="標楷體" w:hAnsi="標楷體" w:hint="eastAsia"/>
          <w:b/>
          <w:bCs/>
          <w:sz w:val="28"/>
          <w:szCs w:val="32"/>
          <w:lang w:val="x-none"/>
        </w:rPr>
        <w:t>套房），或未邀集相關單位辦理聯合稽查：</w:t>
      </w:r>
      <w:r w:rsidRPr="005D4C02">
        <w:rPr>
          <w:rFonts w:ascii="標楷體" w:eastAsia="標楷體" w:hAnsi="標楷體" w:hint="eastAsia"/>
          <w:bCs/>
          <w:sz w:val="28"/>
          <w:szCs w:val="32"/>
          <w:lang w:val="x-none"/>
        </w:rPr>
        <w:t>（1）除臺北市、新北市及桃園市外，其餘19市縣辦理</w:t>
      </w:r>
      <w:proofErr w:type="gramStart"/>
      <w:r w:rsidRPr="005D4C02">
        <w:rPr>
          <w:rFonts w:ascii="標楷體" w:eastAsia="標楷體" w:hAnsi="標楷體" w:hint="eastAsia"/>
          <w:bCs/>
          <w:sz w:val="28"/>
          <w:szCs w:val="32"/>
          <w:lang w:val="x-none"/>
        </w:rPr>
        <w:t>違法旅宿稽查</w:t>
      </w:r>
      <w:proofErr w:type="gramEnd"/>
      <w:r w:rsidRPr="005D4C02">
        <w:rPr>
          <w:rFonts w:ascii="標楷體" w:eastAsia="標楷體" w:hAnsi="標楷體" w:hint="eastAsia"/>
          <w:bCs/>
          <w:sz w:val="28"/>
          <w:szCs w:val="32"/>
          <w:lang w:val="x-none"/>
        </w:rPr>
        <w:t>取締業務，因管理人力不足，未落實每年至少稽查</w:t>
      </w:r>
      <w:proofErr w:type="gramStart"/>
      <w:r w:rsidRPr="005D4C02">
        <w:rPr>
          <w:rFonts w:ascii="標楷體" w:eastAsia="標楷體" w:hAnsi="標楷體" w:hint="eastAsia"/>
          <w:bCs/>
          <w:sz w:val="28"/>
          <w:szCs w:val="32"/>
          <w:lang w:val="x-none"/>
        </w:rPr>
        <w:t>合法旅宿1次</w:t>
      </w:r>
      <w:proofErr w:type="gramEnd"/>
      <w:r w:rsidRPr="005D4C02">
        <w:rPr>
          <w:rFonts w:ascii="標楷體" w:eastAsia="標楷體" w:hAnsi="標楷體" w:hint="eastAsia"/>
          <w:bCs/>
          <w:sz w:val="28"/>
          <w:szCs w:val="32"/>
          <w:lang w:val="x-none"/>
        </w:rPr>
        <w:t>、</w:t>
      </w:r>
      <w:proofErr w:type="gramStart"/>
      <w:r w:rsidRPr="005D4C02">
        <w:rPr>
          <w:rFonts w:ascii="標楷體" w:eastAsia="標楷體" w:hAnsi="標楷體" w:hint="eastAsia"/>
          <w:bCs/>
          <w:sz w:val="28"/>
          <w:szCs w:val="32"/>
          <w:lang w:val="x-none"/>
        </w:rPr>
        <w:t>非法旅宿2次</w:t>
      </w:r>
      <w:proofErr w:type="gramEnd"/>
      <w:r w:rsidRPr="005D4C02">
        <w:rPr>
          <w:rFonts w:ascii="標楷體" w:eastAsia="標楷體" w:hAnsi="標楷體" w:hint="eastAsia"/>
          <w:bCs/>
          <w:sz w:val="28"/>
          <w:szCs w:val="32"/>
          <w:lang w:val="x-none"/>
        </w:rPr>
        <w:t>，稽查頻率不足，影響旅宿業管理效能；（2）除臺北市、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中市及新竹縣外，其餘19市縣非法旅宿業透過國內、外網路訂房平</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銷售或其他媒體等刊登營業訊息，未納入旅宿業列冊管理，或未加強取締及採取適當管制措施；（3）部分</w:t>
      </w:r>
      <w:proofErr w:type="gramStart"/>
      <w:r w:rsidRPr="005D4C02">
        <w:rPr>
          <w:rFonts w:ascii="標楷體" w:eastAsia="標楷體" w:hAnsi="標楷體" w:hint="eastAsia"/>
          <w:bCs/>
          <w:sz w:val="28"/>
          <w:szCs w:val="32"/>
          <w:lang w:val="x-none"/>
        </w:rPr>
        <w:t>市縣旅宿業</w:t>
      </w:r>
      <w:proofErr w:type="gramEnd"/>
      <w:r w:rsidRPr="005D4C02">
        <w:rPr>
          <w:rFonts w:ascii="標楷體" w:eastAsia="標楷體" w:hAnsi="標楷體" w:hint="eastAsia"/>
          <w:bCs/>
          <w:sz w:val="28"/>
          <w:szCs w:val="32"/>
          <w:lang w:val="x-none"/>
        </w:rPr>
        <w:t>位於環境敏感地區或災害潛勢高風險區域，未加強稽查管制土地使用，如高雄市、宜蘭縣、南投縣、</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東縣等4市縣；（4）部分</w:t>
      </w:r>
      <w:proofErr w:type="gramStart"/>
      <w:r w:rsidRPr="005D4C02">
        <w:rPr>
          <w:rFonts w:ascii="標楷體" w:eastAsia="標楷體" w:hAnsi="標楷體" w:hint="eastAsia"/>
          <w:bCs/>
          <w:sz w:val="28"/>
          <w:szCs w:val="32"/>
          <w:lang w:val="x-none"/>
        </w:rPr>
        <w:t>市縣任令</w:t>
      </w:r>
      <w:proofErr w:type="gramEnd"/>
      <w:r w:rsidRPr="005D4C02">
        <w:rPr>
          <w:rFonts w:ascii="標楷體" w:eastAsia="標楷體" w:hAnsi="標楷體" w:hint="eastAsia"/>
          <w:bCs/>
          <w:sz w:val="28"/>
          <w:szCs w:val="32"/>
          <w:lang w:val="x-none"/>
        </w:rPr>
        <w:t>業者長期（10年以上）違法經營，未落實加強取締或依法</w:t>
      </w:r>
      <w:proofErr w:type="gramStart"/>
      <w:r w:rsidRPr="005D4C02">
        <w:rPr>
          <w:rFonts w:ascii="標楷體" w:eastAsia="標楷體" w:hAnsi="標楷體" w:hint="eastAsia"/>
          <w:bCs/>
          <w:sz w:val="28"/>
          <w:szCs w:val="32"/>
          <w:lang w:val="x-none"/>
        </w:rPr>
        <w:t>採</w:t>
      </w:r>
      <w:proofErr w:type="gramEnd"/>
      <w:r w:rsidRPr="005D4C02">
        <w:rPr>
          <w:rFonts w:ascii="標楷體" w:eastAsia="標楷體" w:hAnsi="標楷體" w:hint="eastAsia"/>
          <w:bCs/>
          <w:sz w:val="28"/>
          <w:szCs w:val="32"/>
          <w:lang w:val="x-none"/>
        </w:rPr>
        <w:t>行強制性及停止營業作為；部分市縣未擬定違法</w:t>
      </w:r>
      <w:proofErr w:type="gramStart"/>
      <w:r w:rsidRPr="005D4C02">
        <w:rPr>
          <w:rFonts w:ascii="標楷體" w:eastAsia="標楷體" w:hAnsi="標楷體" w:hint="eastAsia"/>
          <w:bCs/>
          <w:sz w:val="28"/>
          <w:szCs w:val="32"/>
          <w:lang w:val="x-none"/>
        </w:rPr>
        <w:t>旅宿（含日租</w:t>
      </w:r>
      <w:proofErr w:type="gramEnd"/>
      <w:r w:rsidRPr="005D4C02">
        <w:rPr>
          <w:rFonts w:ascii="標楷體" w:eastAsia="標楷體" w:hAnsi="標楷體" w:hint="eastAsia"/>
          <w:bCs/>
          <w:sz w:val="28"/>
          <w:szCs w:val="32"/>
          <w:lang w:val="x-none"/>
        </w:rPr>
        <w:t>套房）稽查業務計畫或未依計畫落實執行；部分市縣未積極稽查取締</w:t>
      </w:r>
      <w:proofErr w:type="gramStart"/>
      <w:r w:rsidRPr="005D4C02">
        <w:rPr>
          <w:rFonts w:ascii="標楷體" w:eastAsia="標楷體" w:hAnsi="標楷體" w:hint="eastAsia"/>
          <w:bCs/>
          <w:sz w:val="28"/>
          <w:szCs w:val="32"/>
          <w:lang w:val="x-none"/>
        </w:rPr>
        <w:t>合法旅宿經營</w:t>
      </w:r>
      <w:proofErr w:type="gramEnd"/>
      <w:r w:rsidRPr="005D4C02">
        <w:rPr>
          <w:rFonts w:ascii="標楷體" w:eastAsia="標楷體" w:hAnsi="標楷體" w:hint="eastAsia"/>
          <w:bCs/>
          <w:sz w:val="28"/>
          <w:szCs w:val="32"/>
          <w:lang w:val="x-none"/>
        </w:rPr>
        <w:t>房間數超過核定數量，擅自擴大營業；部分縣未邀集消防、建管、衛生等單位辦理聯合稽查，或稽查結果未落實橫向通報；部分市縣未妥為檢討</w:t>
      </w:r>
      <w:proofErr w:type="gramStart"/>
      <w:r w:rsidRPr="005D4C02">
        <w:rPr>
          <w:rFonts w:ascii="標楷體" w:eastAsia="標楷體" w:hAnsi="標楷體" w:hint="eastAsia"/>
          <w:bCs/>
          <w:sz w:val="28"/>
          <w:szCs w:val="32"/>
          <w:lang w:val="x-none"/>
        </w:rPr>
        <w:t>違法日租套房</w:t>
      </w:r>
      <w:proofErr w:type="gramEnd"/>
      <w:r w:rsidRPr="005D4C02">
        <w:rPr>
          <w:rFonts w:ascii="標楷體" w:eastAsia="標楷體" w:hAnsi="標楷體" w:hint="eastAsia"/>
          <w:bCs/>
          <w:sz w:val="28"/>
          <w:szCs w:val="32"/>
          <w:lang w:val="x-none"/>
        </w:rPr>
        <w:t>稽查方式，</w:t>
      </w:r>
      <w:proofErr w:type="gramStart"/>
      <w:r w:rsidRPr="005D4C02">
        <w:rPr>
          <w:rFonts w:ascii="標楷體" w:eastAsia="標楷體" w:hAnsi="標楷體" w:hint="eastAsia"/>
          <w:bCs/>
          <w:sz w:val="28"/>
          <w:szCs w:val="32"/>
          <w:lang w:val="x-none"/>
        </w:rPr>
        <w:t>研</w:t>
      </w:r>
      <w:proofErr w:type="gramEnd"/>
      <w:r w:rsidRPr="005D4C02">
        <w:rPr>
          <w:rFonts w:ascii="標楷體" w:eastAsia="標楷體" w:hAnsi="標楷體" w:hint="eastAsia"/>
          <w:bCs/>
          <w:sz w:val="28"/>
          <w:szCs w:val="32"/>
          <w:lang w:val="x-none"/>
        </w:rPr>
        <w:t>擬妥適之裁處標準（</w:t>
      </w:r>
      <w:r w:rsidRPr="008F251C">
        <w:rPr>
          <w:rFonts w:ascii="標楷體" w:eastAsia="標楷體" w:hAnsi="標楷體" w:hint="eastAsia"/>
          <w:bCs/>
          <w:color w:val="0D0D0D" w:themeColor="text1" w:themeTint="F2"/>
          <w:sz w:val="28"/>
          <w:szCs w:val="32"/>
          <w:lang w:val="x-none"/>
        </w:rPr>
        <w:t>詳表4</w:t>
      </w:r>
      <w:r w:rsidR="008F251C" w:rsidRPr="008F251C">
        <w:rPr>
          <w:rFonts w:ascii="標楷體" w:eastAsia="標楷體" w:hAnsi="標楷體" w:hint="eastAsia"/>
          <w:bCs/>
          <w:color w:val="0D0D0D" w:themeColor="text1" w:themeTint="F2"/>
          <w:sz w:val="28"/>
          <w:szCs w:val="32"/>
          <w:lang w:val="x-none"/>
        </w:rPr>
        <w:t>7</w:t>
      </w:r>
      <w:r w:rsidRPr="008F251C">
        <w:rPr>
          <w:rFonts w:ascii="標楷體" w:eastAsia="標楷體" w:hAnsi="標楷體" w:hint="eastAsia"/>
          <w:bCs/>
          <w:color w:val="0D0D0D" w:themeColor="text1" w:themeTint="F2"/>
          <w:sz w:val="28"/>
          <w:szCs w:val="32"/>
          <w:lang w:val="x-none"/>
        </w:rPr>
        <w:t>，P</w:t>
      </w:r>
      <w:r w:rsidR="008F251C" w:rsidRPr="008F251C">
        <w:rPr>
          <w:rFonts w:ascii="標楷體" w:eastAsia="標楷體" w:hAnsi="標楷體" w:hint="eastAsia"/>
          <w:bCs/>
          <w:color w:val="0D0D0D" w:themeColor="text1" w:themeTint="F2"/>
          <w:sz w:val="28"/>
          <w:szCs w:val="32"/>
          <w:lang w:val="x-none"/>
        </w:rPr>
        <w:t>9</w:t>
      </w:r>
      <w:r w:rsidR="00D26C5A">
        <w:rPr>
          <w:rFonts w:ascii="標楷體" w:eastAsia="標楷體" w:hAnsi="標楷體" w:hint="eastAsia"/>
          <w:bCs/>
          <w:color w:val="0D0D0D" w:themeColor="text1" w:themeTint="F2"/>
          <w:sz w:val="28"/>
          <w:szCs w:val="32"/>
          <w:lang w:val="x-none"/>
        </w:rPr>
        <w:t>8</w:t>
      </w:r>
      <w:r w:rsidRPr="005D4C02">
        <w:rPr>
          <w:rFonts w:ascii="標楷體" w:eastAsia="標楷體" w:hAnsi="標楷體" w:hint="eastAsia"/>
          <w:bCs/>
          <w:sz w:val="28"/>
          <w:szCs w:val="32"/>
          <w:lang w:val="x-none"/>
        </w:rPr>
        <w:t>）。</w:t>
      </w:r>
    </w:p>
    <w:p w14:paraId="363FBB96" w14:textId="77777777" w:rsidR="00967A4F" w:rsidRPr="005D4C02" w:rsidRDefault="00967A4F" w:rsidP="00967A4F">
      <w:pPr>
        <w:overflowPunct w:val="0"/>
        <w:adjustRightInd w:val="0"/>
        <w:snapToGrid w:val="0"/>
        <w:spacing w:line="560" w:lineRule="exact"/>
        <w:ind w:firstLineChars="300" w:firstLine="841"/>
        <w:jc w:val="both"/>
        <w:rPr>
          <w:rFonts w:ascii="標楷體" w:eastAsia="標楷體" w:hAnsi="標楷體"/>
          <w:bCs/>
          <w:sz w:val="28"/>
          <w:szCs w:val="32"/>
          <w:lang w:val="x-none"/>
        </w:rPr>
      </w:pPr>
      <w:r w:rsidRPr="005D4C02">
        <w:rPr>
          <w:rFonts w:ascii="標楷體" w:eastAsia="標楷體" w:hAnsi="標楷體" w:hint="eastAsia"/>
          <w:b/>
          <w:bCs/>
          <w:sz w:val="28"/>
          <w:szCs w:val="32"/>
          <w:lang w:val="x-none"/>
        </w:rPr>
        <w:t>2.</w:t>
      </w:r>
      <w:proofErr w:type="gramStart"/>
      <w:r w:rsidRPr="005D4C02">
        <w:rPr>
          <w:rFonts w:ascii="標楷體" w:eastAsia="標楷體" w:hAnsi="標楷體" w:hint="eastAsia"/>
          <w:b/>
          <w:bCs/>
          <w:sz w:val="28"/>
          <w:szCs w:val="32"/>
          <w:lang w:val="x-none"/>
        </w:rPr>
        <w:t>違法旅宿基本資料</w:t>
      </w:r>
      <w:proofErr w:type="gramEnd"/>
      <w:r w:rsidRPr="005D4C02">
        <w:rPr>
          <w:rFonts w:ascii="標楷體" w:eastAsia="標楷體" w:hAnsi="標楷體" w:hint="eastAsia"/>
          <w:b/>
          <w:bCs/>
          <w:sz w:val="28"/>
          <w:szCs w:val="32"/>
          <w:lang w:val="x-none"/>
        </w:rPr>
        <w:t>建立未</w:t>
      </w:r>
      <w:proofErr w:type="gramStart"/>
      <w:r w:rsidRPr="005D4C02">
        <w:rPr>
          <w:rFonts w:ascii="標楷體" w:eastAsia="標楷體" w:hAnsi="標楷體" w:hint="eastAsia"/>
          <w:b/>
          <w:bCs/>
          <w:sz w:val="28"/>
          <w:szCs w:val="32"/>
          <w:lang w:val="x-none"/>
        </w:rPr>
        <w:t>臻</w:t>
      </w:r>
      <w:proofErr w:type="gramEnd"/>
      <w:r w:rsidRPr="005D4C02">
        <w:rPr>
          <w:rFonts w:ascii="標楷體" w:eastAsia="標楷體" w:hAnsi="標楷體" w:hint="eastAsia"/>
          <w:b/>
          <w:bCs/>
          <w:sz w:val="28"/>
          <w:szCs w:val="32"/>
          <w:lang w:val="x-none"/>
        </w:rPr>
        <w:t>完善或未妥為更新政府開放資料，未建立輔導</w:t>
      </w:r>
      <w:proofErr w:type="gramStart"/>
      <w:r w:rsidRPr="005D4C02">
        <w:rPr>
          <w:rFonts w:ascii="標楷體" w:eastAsia="標楷體" w:hAnsi="標楷體" w:hint="eastAsia"/>
          <w:b/>
          <w:bCs/>
          <w:sz w:val="28"/>
          <w:szCs w:val="32"/>
          <w:lang w:val="x-none"/>
        </w:rPr>
        <w:t>非法旅宿合法化</w:t>
      </w:r>
      <w:proofErr w:type="gramEnd"/>
      <w:r w:rsidRPr="005D4C02">
        <w:rPr>
          <w:rFonts w:ascii="標楷體" w:eastAsia="標楷體" w:hAnsi="標楷體" w:hint="eastAsia"/>
          <w:b/>
          <w:bCs/>
          <w:sz w:val="28"/>
          <w:szCs w:val="32"/>
          <w:lang w:val="x-none"/>
        </w:rPr>
        <w:t>或歇業之相關機制，或對於</w:t>
      </w:r>
      <w:proofErr w:type="gramStart"/>
      <w:r w:rsidRPr="005D4C02">
        <w:rPr>
          <w:rFonts w:ascii="標楷體" w:eastAsia="標楷體" w:hAnsi="標楷體" w:hint="eastAsia"/>
          <w:b/>
          <w:bCs/>
          <w:sz w:val="28"/>
          <w:szCs w:val="32"/>
          <w:lang w:val="x-none"/>
        </w:rPr>
        <w:t>違規旅宿後續</w:t>
      </w:r>
      <w:proofErr w:type="gramEnd"/>
      <w:r w:rsidRPr="005D4C02">
        <w:rPr>
          <w:rFonts w:ascii="標楷體" w:eastAsia="標楷體" w:hAnsi="標楷體" w:hint="eastAsia"/>
          <w:b/>
          <w:bCs/>
          <w:sz w:val="28"/>
          <w:szCs w:val="32"/>
          <w:lang w:val="x-none"/>
        </w:rPr>
        <w:t>改善未建立追蹤複查機制，未積極輔導非以營利為目的且供特定對象住宿而有營利事實者完成合法登記：</w:t>
      </w:r>
      <w:r w:rsidRPr="004F3680">
        <w:rPr>
          <w:rFonts w:ascii="標楷體" w:eastAsia="標楷體" w:hAnsi="標楷體" w:hint="eastAsia"/>
          <w:bCs/>
          <w:sz w:val="28"/>
          <w:szCs w:val="32"/>
          <w:lang w:val="x-none"/>
        </w:rPr>
        <w:t>（1）</w:t>
      </w:r>
      <w:r w:rsidRPr="005D4C02">
        <w:rPr>
          <w:rFonts w:ascii="標楷體" w:eastAsia="標楷體" w:hAnsi="標楷體" w:hint="eastAsia"/>
          <w:bCs/>
          <w:sz w:val="28"/>
          <w:szCs w:val="32"/>
          <w:lang w:val="x-none"/>
        </w:rPr>
        <w:t>部分市縣</w:t>
      </w:r>
      <w:proofErr w:type="gramStart"/>
      <w:r w:rsidRPr="005D4C02">
        <w:rPr>
          <w:rFonts w:ascii="標楷體" w:eastAsia="標楷體" w:hAnsi="標楷體" w:hint="eastAsia"/>
          <w:bCs/>
          <w:sz w:val="28"/>
          <w:szCs w:val="32"/>
          <w:lang w:val="x-none"/>
        </w:rPr>
        <w:t>違法旅宿基本資料</w:t>
      </w:r>
      <w:proofErr w:type="gramEnd"/>
      <w:r w:rsidRPr="005D4C02">
        <w:rPr>
          <w:rFonts w:ascii="標楷體" w:eastAsia="標楷體" w:hAnsi="標楷體" w:hint="eastAsia"/>
          <w:bCs/>
          <w:sz w:val="28"/>
          <w:szCs w:val="32"/>
          <w:lang w:val="x-none"/>
        </w:rPr>
        <w:t>建立未</w:t>
      </w:r>
      <w:proofErr w:type="gramStart"/>
      <w:r w:rsidRPr="005D4C02">
        <w:rPr>
          <w:rFonts w:ascii="標楷體" w:eastAsia="標楷體" w:hAnsi="標楷體" w:hint="eastAsia"/>
          <w:bCs/>
          <w:sz w:val="28"/>
          <w:szCs w:val="32"/>
          <w:lang w:val="x-none"/>
        </w:rPr>
        <w:t>臻</w:t>
      </w:r>
      <w:proofErr w:type="gramEnd"/>
      <w:r w:rsidRPr="005D4C02">
        <w:rPr>
          <w:rFonts w:ascii="標楷體" w:eastAsia="標楷體" w:hAnsi="標楷體" w:hint="eastAsia"/>
          <w:bCs/>
          <w:sz w:val="28"/>
          <w:szCs w:val="32"/>
          <w:lang w:val="x-none"/>
        </w:rPr>
        <w:t>完善或未妥為更新政府開放資料，如桃園市、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中市、嘉義縣、嘉義市等4市縣；</w:t>
      </w:r>
      <w:r w:rsidRPr="005D4C02">
        <w:rPr>
          <w:rFonts w:ascii="標楷體" w:eastAsia="標楷體" w:hAnsi="標楷體" w:hint="eastAsia"/>
          <w:bCs/>
          <w:sz w:val="28"/>
          <w:szCs w:val="32"/>
          <w:lang w:val="x-none"/>
        </w:rPr>
        <w:lastRenderedPageBreak/>
        <w:t>（2）部分市縣未建立輔導</w:t>
      </w:r>
      <w:proofErr w:type="gramStart"/>
      <w:r w:rsidRPr="005D4C02">
        <w:rPr>
          <w:rFonts w:ascii="標楷體" w:eastAsia="標楷體" w:hAnsi="標楷體" w:hint="eastAsia"/>
          <w:bCs/>
          <w:sz w:val="28"/>
          <w:szCs w:val="32"/>
          <w:lang w:val="x-none"/>
        </w:rPr>
        <w:t>非法旅宿合法化</w:t>
      </w:r>
      <w:proofErr w:type="gramEnd"/>
      <w:r w:rsidRPr="005D4C02">
        <w:rPr>
          <w:rFonts w:ascii="標楷體" w:eastAsia="標楷體" w:hAnsi="標楷體" w:hint="eastAsia"/>
          <w:bCs/>
          <w:sz w:val="28"/>
          <w:szCs w:val="32"/>
          <w:lang w:val="x-none"/>
        </w:rPr>
        <w:t>或歇業之相關機制，或對於</w:t>
      </w:r>
      <w:proofErr w:type="gramStart"/>
      <w:r w:rsidRPr="005D4C02">
        <w:rPr>
          <w:rFonts w:ascii="標楷體" w:eastAsia="標楷體" w:hAnsi="標楷體" w:hint="eastAsia"/>
          <w:bCs/>
          <w:sz w:val="28"/>
          <w:szCs w:val="32"/>
          <w:lang w:val="x-none"/>
        </w:rPr>
        <w:t>違規旅宿後續</w:t>
      </w:r>
      <w:proofErr w:type="gramEnd"/>
      <w:r w:rsidRPr="005D4C02">
        <w:rPr>
          <w:rFonts w:ascii="標楷體" w:eastAsia="標楷體" w:hAnsi="標楷體" w:hint="eastAsia"/>
          <w:bCs/>
          <w:sz w:val="28"/>
          <w:szCs w:val="32"/>
          <w:lang w:val="x-none"/>
        </w:rPr>
        <w:t>改善未建立追蹤複查機制，管理未</w:t>
      </w:r>
      <w:proofErr w:type="gramStart"/>
      <w:r w:rsidRPr="005D4C02">
        <w:rPr>
          <w:rFonts w:ascii="標楷體" w:eastAsia="標楷體" w:hAnsi="標楷體" w:hint="eastAsia"/>
          <w:bCs/>
          <w:sz w:val="28"/>
          <w:szCs w:val="32"/>
          <w:lang w:val="x-none"/>
        </w:rPr>
        <w:t>臻</w:t>
      </w:r>
      <w:proofErr w:type="gramEnd"/>
      <w:r w:rsidRPr="005D4C02">
        <w:rPr>
          <w:rFonts w:ascii="標楷體" w:eastAsia="標楷體" w:hAnsi="標楷體" w:hint="eastAsia"/>
          <w:bCs/>
          <w:sz w:val="28"/>
          <w:szCs w:val="32"/>
          <w:lang w:val="x-none"/>
        </w:rPr>
        <w:t>完善，如桃園市、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中市、高雄市、宜蘭縣、新竹市、苗栗縣、彰化縣、南投縣、雲林縣、嘉義市、花蓮縣、</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東縣、澎湖縣、金門縣等14市縣；（3）部分市縣未積極輔導非以營利為目的且供特定對象住宿而有營利事實者完成合法登記，如高雄市、南投縣、嘉義市、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東縣等4市縣。</w:t>
      </w:r>
    </w:p>
    <w:p w14:paraId="460C39F7" w14:textId="77777777" w:rsidR="00967A4F" w:rsidRPr="005D4C02" w:rsidRDefault="00967A4F" w:rsidP="00967A4F">
      <w:pPr>
        <w:overflowPunct w:val="0"/>
        <w:adjustRightInd w:val="0"/>
        <w:snapToGrid w:val="0"/>
        <w:spacing w:line="554" w:lineRule="exact"/>
        <w:ind w:firstLineChars="300" w:firstLine="841"/>
        <w:jc w:val="both"/>
        <w:rPr>
          <w:rFonts w:ascii="標楷體" w:eastAsia="標楷體" w:hAnsi="標楷體"/>
          <w:bCs/>
          <w:sz w:val="28"/>
          <w:szCs w:val="32"/>
          <w:lang w:val="x-none"/>
        </w:rPr>
      </w:pPr>
      <w:r w:rsidRPr="005D4C02">
        <w:rPr>
          <w:rFonts w:ascii="標楷體" w:eastAsia="標楷體" w:hAnsi="標楷體"/>
          <w:b/>
          <w:bCs/>
          <w:noProof/>
          <w:sz w:val="28"/>
          <w:szCs w:val="32"/>
        </w:rPr>
        <mc:AlternateContent>
          <mc:Choice Requires="wps">
            <w:drawing>
              <wp:anchor distT="0" distB="0" distL="114300" distR="114300" simplePos="0" relativeHeight="251836416" behindDoc="1" locked="0" layoutInCell="1" allowOverlap="1" wp14:anchorId="50163D1E" wp14:editId="0033795A">
                <wp:simplePos x="0" y="0"/>
                <wp:positionH relativeFrom="column">
                  <wp:posOffset>4445</wp:posOffset>
                </wp:positionH>
                <wp:positionV relativeFrom="paragraph">
                  <wp:posOffset>-2136140</wp:posOffset>
                </wp:positionV>
                <wp:extent cx="5975350" cy="3314700"/>
                <wp:effectExtent l="0" t="0" r="0" b="0"/>
                <wp:wrapSquare wrapText="bothSides"/>
                <wp:docPr id="2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3314700"/>
                        </a:xfrm>
                        <a:prstGeom prst="rect">
                          <a:avLst/>
                        </a:prstGeom>
                        <a:noFill/>
                        <a:ln w="9525">
                          <a:noFill/>
                          <a:miter lim="800000"/>
                          <a:headEnd/>
                          <a:tailEnd/>
                        </a:ln>
                      </wps:spPr>
                      <wps:txbx>
                        <w:txbxContent>
                          <w:p w14:paraId="31D337F5" w14:textId="6C24BFEC" w:rsidR="000B38EE" w:rsidRDefault="000B38EE" w:rsidP="00967A4F">
                            <w:pPr>
                              <w:spacing w:afterLines="50" w:after="180" w:line="240" w:lineRule="exact"/>
                              <w:ind w:left="713" w:rightChars="-21" w:right="-50" w:hangingChars="297" w:hanging="713"/>
                              <w:jc w:val="center"/>
                              <w:rPr>
                                <w:rFonts w:ascii="標楷體" w:eastAsia="標楷體" w:hAnsi="標楷體"/>
                                <w:b/>
                              </w:rPr>
                            </w:pPr>
                            <w:r w:rsidRPr="00F63C01">
                              <w:rPr>
                                <w:rFonts w:ascii="標楷體" w:eastAsia="標楷體" w:hint="eastAsia"/>
                                <w:b/>
                              </w:rPr>
                              <w:t>表</w:t>
                            </w:r>
                            <w:r>
                              <w:rPr>
                                <w:rFonts w:ascii="標楷體" w:eastAsia="標楷體" w:hint="eastAsia"/>
                                <w:b/>
                              </w:rPr>
                              <w:t>47  部分</w:t>
                            </w:r>
                            <w:r w:rsidRPr="00F63C01">
                              <w:rPr>
                                <w:rFonts w:ascii="標楷體" w:eastAsia="標楷體" w:hint="eastAsia"/>
                                <w:b/>
                                <w:lang w:eastAsia="zh-HK"/>
                              </w:rPr>
                              <w:t>市縣</w:t>
                            </w:r>
                            <w:r>
                              <w:rPr>
                                <w:rFonts w:ascii="標楷體" w:eastAsia="標楷體" w:hint="eastAsia"/>
                                <w:b/>
                              </w:rPr>
                              <w:t>政府</w:t>
                            </w:r>
                            <w:r w:rsidRPr="006D3A7C">
                              <w:rPr>
                                <w:rFonts w:ascii="標楷體" w:eastAsia="標楷體" w:hint="eastAsia"/>
                                <w:b/>
                              </w:rPr>
                              <w:t>未落實</w:t>
                            </w:r>
                            <w:r w:rsidRPr="00100F1E">
                              <w:rPr>
                                <w:rFonts w:ascii="標楷體" w:eastAsia="標楷體" w:hint="eastAsia"/>
                                <w:b/>
                              </w:rPr>
                              <w:t>稽查取締違法</w:t>
                            </w:r>
                            <w:proofErr w:type="gramStart"/>
                            <w:r w:rsidRPr="00100F1E">
                              <w:rPr>
                                <w:rFonts w:ascii="標楷體" w:eastAsia="標楷體" w:hint="eastAsia"/>
                                <w:b/>
                              </w:rPr>
                              <w:t>旅宿（含日租</w:t>
                            </w:r>
                            <w:proofErr w:type="gramEnd"/>
                            <w:r w:rsidRPr="00100F1E">
                              <w:rPr>
                                <w:rFonts w:ascii="標楷體" w:eastAsia="標楷體" w:hint="eastAsia"/>
                                <w:b/>
                              </w:rPr>
                              <w:t>套房）</w:t>
                            </w:r>
                            <w:r>
                              <w:rPr>
                                <w:rFonts w:ascii="標楷體" w:eastAsia="標楷體" w:hint="eastAsia"/>
                                <w:b/>
                              </w:rPr>
                              <w:t>缺失情形</w:t>
                            </w:r>
                          </w:p>
                          <w:tbl>
                            <w:tblPr>
                              <w:tblStyle w:val="affc"/>
                              <w:tblW w:w="8988" w:type="dxa"/>
                              <w:tblCellMar>
                                <w:left w:w="57" w:type="dxa"/>
                                <w:right w:w="57" w:type="dxa"/>
                              </w:tblCellMar>
                              <w:tblLook w:val="04A0" w:firstRow="1" w:lastRow="0" w:firstColumn="1" w:lastColumn="0" w:noHBand="0" w:noVBand="1"/>
                            </w:tblPr>
                            <w:tblGrid>
                              <w:gridCol w:w="4253"/>
                              <w:gridCol w:w="4735"/>
                            </w:tblGrid>
                            <w:tr w:rsidR="000B38EE" w:rsidRPr="00DB24B2" w14:paraId="25459BFE" w14:textId="77777777" w:rsidTr="00927DCB">
                              <w:trPr>
                                <w:trHeight w:val="347"/>
                              </w:trPr>
                              <w:tc>
                                <w:tcPr>
                                  <w:tcW w:w="4253" w:type="dxa"/>
                                  <w:vAlign w:val="center"/>
                                </w:tcPr>
                                <w:p w14:paraId="0F167C69" w14:textId="77777777" w:rsidR="000B38EE" w:rsidRPr="00DB24B2" w:rsidRDefault="000B38EE" w:rsidP="00927DCB">
                                  <w:pPr>
                                    <w:spacing w:line="280" w:lineRule="exact"/>
                                    <w:ind w:leftChars="-14" w:left="-34"/>
                                    <w:jc w:val="center"/>
                                    <w:rPr>
                                      <w:rFonts w:ascii="標楷體" w:eastAsia="標楷體" w:hAnsi="標楷體"/>
                                    </w:rPr>
                                  </w:pPr>
                                  <w:r>
                                    <w:rPr>
                                      <w:rFonts w:ascii="標楷體" w:eastAsia="標楷體" w:hAnsi="標楷體" w:hint="eastAsia"/>
                                    </w:rPr>
                                    <w:t>缺失事項</w:t>
                                  </w:r>
                                </w:p>
                              </w:tc>
                              <w:tc>
                                <w:tcPr>
                                  <w:tcW w:w="4735" w:type="dxa"/>
                                  <w:vAlign w:val="center"/>
                                </w:tcPr>
                                <w:p w14:paraId="6CAF89C8" w14:textId="77777777" w:rsidR="000B38EE" w:rsidRDefault="000B38EE" w:rsidP="00927DCB">
                                  <w:pPr>
                                    <w:spacing w:line="280" w:lineRule="exact"/>
                                    <w:jc w:val="center"/>
                                    <w:rPr>
                                      <w:rFonts w:ascii="標楷體" w:eastAsia="標楷體" w:hAnsi="標楷體"/>
                                    </w:rPr>
                                  </w:pPr>
                                  <w:proofErr w:type="gramStart"/>
                                  <w:r>
                                    <w:rPr>
                                      <w:rFonts w:ascii="標楷體" w:eastAsia="標楷體" w:hAnsi="標楷體" w:hint="eastAsia"/>
                                    </w:rPr>
                                    <w:t>市縣別</w:t>
                                  </w:r>
                                  <w:proofErr w:type="gramEnd"/>
                                </w:p>
                              </w:tc>
                            </w:tr>
                            <w:tr w:rsidR="000B38EE" w:rsidRPr="00DB24B2" w14:paraId="74BA9F49" w14:textId="77777777" w:rsidTr="00927DCB">
                              <w:trPr>
                                <w:trHeight w:val="906"/>
                              </w:trPr>
                              <w:tc>
                                <w:tcPr>
                                  <w:tcW w:w="4253" w:type="dxa"/>
                                </w:tcPr>
                                <w:p w14:paraId="7A7E2D1F"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1.任令業者長期（10年以上）違法經營，未落實加強取締或依法</w:t>
                                  </w:r>
                                  <w:proofErr w:type="gramStart"/>
                                  <w:r w:rsidRPr="00AB6E30">
                                    <w:rPr>
                                      <w:rFonts w:ascii="標楷體" w:eastAsia="標楷體" w:hAnsi="標楷體" w:hint="eastAsia"/>
                                    </w:rPr>
                                    <w:t>採</w:t>
                                  </w:r>
                                  <w:proofErr w:type="gramEnd"/>
                                  <w:r w:rsidRPr="00AB6E30">
                                    <w:rPr>
                                      <w:rFonts w:ascii="標楷體" w:eastAsia="標楷體" w:hAnsi="標楷體" w:hint="eastAsia"/>
                                    </w:rPr>
                                    <w:t>行強制性及停止營業作為</w:t>
                                  </w:r>
                                </w:p>
                              </w:tc>
                              <w:tc>
                                <w:tcPr>
                                  <w:tcW w:w="4735" w:type="dxa"/>
                                </w:tcPr>
                                <w:p w14:paraId="5595F3E6" w14:textId="77777777" w:rsidR="000B38EE" w:rsidRPr="00AB6E30" w:rsidRDefault="000B38EE" w:rsidP="00927DCB">
                                  <w:pPr>
                                    <w:spacing w:line="280" w:lineRule="exact"/>
                                    <w:jc w:val="both"/>
                                    <w:rPr>
                                      <w:rFonts w:ascii="標楷體" w:eastAsia="標楷體" w:hAnsi="標楷體"/>
                                      <w:spacing w:val="-10"/>
                                    </w:rPr>
                                  </w:pPr>
                                  <w:r w:rsidRPr="00AB6E30">
                                    <w:rPr>
                                      <w:rFonts w:ascii="標楷體" w:eastAsia="標楷體" w:hAnsi="標楷體" w:hint="eastAsia"/>
                                      <w:spacing w:val="-10"/>
                                    </w:rPr>
                                    <w:t>桃園市、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南市、宜蘭縣、新竹縣、新竹市、苗栗縣、南投縣、嘉義市、屏東縣、花蓮縣、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東縣、澎湖縣等</w:t>
                                  </w:r>
                                  <w:r w:rsidRPr="00AB6E30">
                                    <w:rPr>
                                      <w:rFonts w:ascii="標楷體" w:eastAsia="標楷體" w:hAnsi="標楷體"/>
                                      <w:spacing w:val="-10"/>
                                    </w:rPr>
                                    <w:t>13市縣</w:t>
                                  </w:r>
                                </w:p>
                              </w:tc>
                            </w:tr>
                            <w:tr w:rsidR="000B38EE" w:rsidRPr="00DB24B2" w14:paraId="6B92AFF7" w14:textId="77777777" w:rsidTr="00927DCB">
                              <w:trPr>
                                <w:trHeight w:val="626"/>
                              </w:trPr>
                              <w:tc>
                                <w:tcPr>
                                  <w:tcW w:w="4253" w:type="dxa"/>
                                </w:tcPr>
                                <w:p w14:paraId="367DA077"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2.未擬定違法</w:t>
                                  </w:r>
                                  <w:proofErr w:type="gramStart"/>
                                  <w:r w:rsidRPr="00AB6E30">
                                    <w:rPr>
                                      <w:rFonts w:ascii="標楷體" w:eastAsia="標楷體" w:hAnsi="標楷體" w:hint="eastAsia"/>
                                    </w:rPr>
                                    <w:t>旅宿（含日租</w:t>
                                  </w:r>
                                  <w:proofErr w:type="gramEnd"/>
                                  <w:r w:rsidRPr="00AB6E30">
                                    <w:rPr>
                                      <w:rFonts w:ascii="標楷體" w:eastAsia="標楷體" w:hAnsi="標楷體" w:hint="eastAsia"/>
                                    </w:rPr>
                                    <w:t>套房）稽查業務計畫或未依計畫落實執行</w:t>
                                  </w:r>
                                </w:p>
                              </w:tc>
                              <w:tc>
                                <w:tcPr>
                                  <w:tcW w:w="4735" w:type="dxa"/>
                                </w:tcPr>
                                <w:p w14:paraId="0C81D345" w14:textId="77777777" w:rsidR="000B38EE" w:rsidRPr="00AB6E30" w:rsidRDefault="000B38EE" w:rsidP="00927DCB">
                                  <w:pPr>
                                    <w:spacing w:line="280" w:lineRule="exact"/>
                                    <w:jc w:val="both"/>
                                    <w:rPr>
                                      <w:rFonts w:ascii="標楷體" w:eastAsia="標楷體" w:hAnsi="標楷體"/>
                                    </w:rPr>
                                  </w:pPr>
                                  <w:r w:rsidRPr="00AB6E30">
                                    <w:rPr>
                                      <w:rFonts w:ascii="標楷體" w:eastAsia="標楷體" w:hAnsi="標楷體" w:hint="eastAsia"/>
                                      <w:spacing w:val="-10"/>
                                    </w:rPr>
                                    <w:t>桃園市、高雄市、宜蘭縣、新竹縣、新竹市、南投縣、嘉義縣、嘉義市、花蓮縣、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東縣等</w:t>
                                  </w:r>
                                  <w:r w:rsidRPr="00AB6E30">
                                    <w:rPr>
                                      <w:rFonts w:ascii="標楷體" w:eastAsia="標楷體" w:hAnsi="標楷體"/>
                                      <w:spacing w:val="-10"/>
                                    </w:rPr>
                                    <w:t>10市縣</w:t>
                                  </w:r>
                                </w:p>
                              </w:tc>
                            </w:tr>
                            <w:tr w:rsidR="000B38EE" w:rsidRPr="00DB24B2" w14:paraId="1F109701" w14:textId="77777777" w:rsidTr="00927DCB">
                              <w:trPr>
                                <w:trHeight w:val="893"/>
                              </w:trPr>
                              <w:tc>
                                <w:tcPr>
                                  <w:tcW w:w="4253" w:type="dxa"/>
                                </w:tcPr>
                                <w:p w14:paraId="757595E1"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3.未積極稽查取締</w:t>
                                  </w:r>
                                  <w:proofErr w:type="gramStart"/>
                                  <w:r w:rsidRPr="00AB6E30">
                                    <w:rPr>
                                      <w:rFonts w:ascii="標楷體" w:eastAsia="標楷體" w:hAnsi="標楷體" w:hint="eastAsia"/>
                                    </w:rPr>
                                    <w:t>合法旅宿經營</w:t>
                                  </w:r>
                                  <w:proofErr w:type="gramEnd"/>
                                  <w:r w:rsidRPr="00AB6E30">
                                    <w:rPr>
                                      <w:rFonts w:ascii="標楷體" w:eastAsia="標楷體" w:hAnsi="標楷體" w:hint="eastAsia"/>
                                    </w:rPr>
                                    <w:t>房間數超過核定數量，擅自擴大營業</w:t>
                                  </w:r>
                                </w:p>
                              </w:tc>
                              <w:tc>
                                <w:tcPr>
                                  <w:tcW w:w="4735" w:type="dxa"/>
                                </w:tcPr>
                                <w:p w14:paraId="3B03E262" w14:textId="77777777" w:rsidR="000B38EE" w:rsidRPr="00AB6E30" w:rsidRDefault="000B38EE" w:rsidP="00927DCB">
                                  <w:pPr>
                                    <w:spacing w:line="280" w:lineRule="exact"/>
                                    <w:jc w:val="both"/>
                                    <w:rPr>
                                      <w:rFonts w:ascii="標楷體" w:eastAsia="標楷體" w:hAnsi="標楷體"/>
                                    </w:rPr>
                                  </w:pP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南市、高雄市、宜蘭縣、新竹市、苗栗縣、南投縣、嘉義市、屏東縣、花蓮縣、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東縣、金門縣等</w:t>
                                  </w:r>
                                  <w:r w:rsidRPr="00AB6E30">
                                    <w:rPr>
                                      <w:rFonts w:ascii="標楷體" w:eastAsia="標楷體" w:hAnsi="標楷體"/>
                                      <w:spacing w:val="-10"/>
                                    </w:rPr>
                                    <w:t>12市縣</w:t>
                                  </w:r>
                                </w:p>
                              </w:tc>
                            </w:tr>
                            <w:tr w:rsidR="000B38EE" w:rsidRPr="00DB24B2" w14:paraId="4FD7B326" w14:textId="77777777" w:rsidTr="00927DCB">
                              <w:trPr>
                                <w:trHeight w:val="655"/>
                              </w:trPr>
                              <w:tc>
                                <w:tcPr>
                                  <w:tcW w:w="4253" w:type="dxa"/>
                                </w:tcPr>
                                <w:p w14:paraId="5A7DCD30"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4.未邀集消防、建管、衛生等單位辦理聯合稽查，或未落實橫向通報</w:t>
                                  </w:r>
                                </w:p>
                              </w:tc>
                              <w:tc>
                                <w:tcPr>
                                  <w:tcW w:w="4735" w:type="dxa"/>
                                </w:tcPr>
                                <w:p w14:paraId="2735A3C0" w14:textId="77777777" w:rsidR="000B38EE" w:rsidRPr="00AB6E30" w:rsidRDefault="000B38EE" w:rsidP="00927DCB">
                                  <w:pPr>
                                    <w:spacing w:line="280" w:lineRule="exact"/>
                                    <w:jc w:val="both"/>
                                    <w:rPr>
                                      <w:rFonts w:ascii="標楷體" w:eastAsia="標楷體" w:hAnsi="標楷體"/>
                                    </w:rPr>
                                  </w:pPr>
                                  <w:r w:rsidRPr="00AB6E30">
                                    <w:rPr>
                                      <w:rFonts w:ascii="標楷體" w:eastAsia="標楷體" w:hAnsi="標楷體" w:hint="eastAsia"/>
                                      <w:spacing w:val="-10"/>
                                    </w:rPr>
                                    <w:t>南投縣、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東縣、金門縣、連江縣等4縣</w:t>
                                  </w:r>
                                </w:p>
                              </w:tc>
                            </w:tr>
                            <w:tr w:rsidR="000B38EE" w:rsidRPr="00DB24B2" w14:paraId="5F7F34A4" w14:textId="77777777" w:rsidTr="00927DCB">
                              <w:trPr>
                                <w:trHeight w:val="612"/>
                              </w:trPr>
                              <w:tc>
                                <w:tcPr>
                                  <w:tcW w:w="4253" w:type="dxa"/>
                                </w:tcPr>
                                <w:p w14:paraId="21008DB3"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5.未妥為檢討</w:t>
                                  </w:r>
                                  <w:proofErr w:type="gramStart"/>
                                  <w:r w:rsidRPr="00AB6E30">
                                    <w:rPr>
                                      <w:rFonts w:ascii="標楷體" w:eastAsia="標楷體" w:hAnsi="標楷體" w:hint="eastAsia"/>
                                    </w:rPr>
                                    <w:t>違法日租套房</w:t>
                                  </w:r>
                                  <w:proofErr w:type="gramEnd"/>
                                  <w:r w:rsidRPr="00AB6E30">
                                    <w:rPr>
                                      <w:rFonts w:ascii="標楷體" w:eastAsia="標楷體" w:hAnsi="標楷體" w:hint="eastAsia"/>
                                    </w:rPr>
                                    <w:t>稽查方式，</w:t>
                                  </w:r>
                                  <w:proofErr w:type="gramStart"/>
                                  <w:r w:rsidRPr="00AB6E30">
                                    <w:rPr>
                                      <w:rFonts w:ascii="標楷體" w:eastAsia="標楷體" w:hAnsi="標楷體" w:hint="eastAsia"/>
                                    </w:rPr>
                                    <w:t>研</w:t>
                                  </w:r>
                                  <w:proofErr w:type="gramEnd"/>
                                  <w:r w:rsidRPr="00AB6E30">
                                    <w:rPr>
                                      <w:rFonts w:ascii="標楷體" w:eastAsia="標楷體" w:hAnsi="標楷體" w:hint="eastAsia"/>
                                    </w:rPr>
                                    <w:t>擬妥適之裁處標準</w:t>
                                  </w:r>
                                </w:p>
                              </w:tc>
                              <w:tc>
                                <w:tcPr>
                                  <w:tcW w:w="4735" w:type="dxa"/>
                                </w:tcPr>
                                <w:p w14:paraId="2D48DE26" w14:textId="77777777" w:rsidR="000B38EE" w:rsidRPr="00AB6E30" w:rsidRDefault="000B38EE" w:rsidP="00927DCB">
                                  <w:pPr>
                                    <w:spacing w:line="280" w:lineRule="exact"/>
                                    <w:jc w:val="both"/>
                                    <w:rPr>
                                      <w:rFonts w:ascii="標楷體" w:eastAsia="標楷體" w:hAnsi="標楷體"/>
                                    </w:rPr>
                                  </w:pP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中市、苗栗縣、彰化縣、嘉義市等4市縣</w:t>
                                  </w:r>
                                </w:p>
                              </w:tc>
                            </w:tr>
                          </w:tbl>
                          <w:p w14:paraId="2E135371" w14:textId="77777777" w:rsidR="000B38EE" w:rsidRPr="009A5247" w:rsidRDefault="000B38EE" w:rsidP="00967A4F">
                            <w:pPr>
                              <w:pStyle w:val="13"/>
                              <w:spacing w:line="240" w:lineRule="exact"/>
                              <w:ind w:leftChars="-17" w:left="-41" w:firstLineChars="0" w:firstLine="0"/>
                              <w:rPr>
                                <w:b/>
                              </w:rPr>
                            </w:pPr>
                            <w:r w:rsidRPr="004355E8">
                              <w:rPr>
                                <w:rFonts w:hint="eastAsia"/>
                                <w:sz w:val="18"/>
                                <w:szCs w:val="18"/>
                              </w:rPr>
                              <w:t>資料來源：整理自各地方審計處室</w:t>
                            </w:r>
                            <w:r w:rsidRPr="005E2DF5">
                              <w:rPr>
                                <w:rFonts w:hint="eastAsia"/>
                                <w:sz w:val="18"/>
                                <w:szCs w:val="18"/>
                              </w:rPr>
                              <w:t>提供</w:t>
                            </w:r>
                            <w:r w:rsidRPr="004355E8">
                              <w:rPr>
                                <w:rFonts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163D1E" id="_x0000_s1031" type="#_x0000_t202" style="position:absolute;left:0;text-align:left;margin-left:.35pt;margin-top:-168.2pt;width:470.5pt;height:261pt;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" filled="f" stroked="f">
                <v:textbox>
                  <w:txbxContent>
                    <w:p w14:paraId="31D337F5" w14:textId="6C24BFEC" w:rsidR="000B38EE" w:rsidRDefault="000B38EE" w:rsidP="00967A4F">
                      <w:pPr>
                        <w:spacing w:afterLines="50" w:after="180" w:line="240" w:lineRule="exact"/>
                        <w:ind w:left="713" w:rightChars="-21" w:right="-50" w:hangingChars="297" w:hanging="713"/>
                        <w:jc w:val="center"/>
                        <w:rPr>
                          <w:rFonts w:ascii="標楷體" w:eastAsia="標楷體" w:hAnsi="標楷體"/>
                          <w:b/>
                        </w:rPr>
                      </w:pPr>
                      <w:r w:rsidRPr="00F63C01">
                        <w:rPr>
                          <w:rFonts w:ascii="標楷體" w:eastAsia="標楷體" w:hint="eastAsia"/>
                          <w:b/>
                        </w:rPr>
                        <w:t>表</w:t>
                      </w:r>
                      <w:r>
                        <w:rPr>
                          <w:rFonts w:ascii="標楷體" w:eastAsia="標楷體" w:hint="eastAsia"/>
                          <w:b/>
                        </w:rPr>
                        <w:t>47  部分</w:t>
                      </w:r>
                      <w:r w:rsidRPr="00F63C01">
                        <w:rPr>
                          <w:rFonts w:ascii="標楷體" w:eastAsia="標楷體" w:hint="eastAsia"/>
                          <w:b/>
                          <w:lang w:eastAsia="zh-HK"/>
                        </w:rPr>
                        <w:t>市縣</w:t>
                      </w:r>
                      <w:r>
                        <w:rPr>
                          <w:rFonts w:ascii="標楷體" w:eastAsia="標楷體" w:hint="eastAsia"/>
                          <w:b/>
                        </w:rPr>
                        <w:t>政府</w:t>
                      </w:r>
                      <w:r w:rsidRPr="006D3A7C">
                        <w:rPr>
                          <w:rFonts w:ascii="標楷體" w:eastAsia="標楷體" w:hint="eastAsia"/>
                          <w:b/>
                        </w:rPr>
                        <w:t>未落實</w:t>
                      </w:r>
                      <w:r w:rsidRPr="00100F1E">
                        <w:rPr>
                          <w:rFonts w:ascii="標楷體" w:eastAsia="標楷體" w:hint="eastAsia"/>
                          <w:b/>
                        </w:rPr>
                        <w:t>稽查取締違法</w:t>
                      </w:r>
                      <w:proofErr w:type="gramStart"/>
                      <w:r w:rsidRPr="00100F1E">
                        <w:rPr>
                          <w:rFonts w:ascii="標楷體" w:eastAsia="標楷體" w:hint="eastAsia"/>
                          <w:b/>
                        </w:rPr>
                        <w:t>旅宿（含日租</w:t>
                      </w:r>
                      <w:proofErr w:type="gramEnd"/>
                      <w:r w:rsidRPr="00100F1E">
                        <w:rPr>
                          <w:rFonts w:ascii="標楷體" w:eastAsia="標楷體" w:hint="eastAsia"/>
                          <w:b/>
                        </w:rPr>
                        <w:t>套房）</w:t>
                      </w:r>
                      <w:r>
                        <w:rPr>
                          <w:rFonts w:ascii="標楷體" w:eastAsia="標楷體" w:hint="eastAsia"/>
                          <w:b/>
                        </w:rPr>
                        <w:t>缺失情形</w:t>
                      </w:r>
                    </w:p>
                    <w:tbl>
                      <w:tblPr>
                        <w:tblStyle w:val="affc"/>
                        <w:tblW w:w="8988" w:type="dxa"/>
                        <w:tblCellMar>
                          <w:left w:w="57" w:type="dxa"/>
                          <w:right w:w="57" w:type="dxa"/>
                        </w:tblCellMar>
                        <w:tblLook w:val="04A0" w:firstRow="1" w:lastRow="0" w:firstColumn="1" w:lastColumn="0" w:noHBand="0" w:noVBand="1"/>
                      </w:tblPr>
                      <w:tblGrid>
                        <w:gridCol w:w="4253"/>
                        <w:gridCol w:w="4735"/>
                      </w:tblGrid>
                      <w:tr w:rsidR="000B38EE" w:rsidRPr="00DB24B2" w14:paraId="25459BFE" w14:textId="77777777" w:rsidTr="00927DCB">
                        <w:trPr>
                          <w:trHeight w:val="347"/>
                        </w:trPr>
                        <w:tc>
                          <w:tcPr>
                            <w:tcW w:w="4253" w:type="dxa"/>
                            <w:vAlign w:val="center"/>
                          </w:tcPr>
                          <w:p w14:paraId="0F167C69" w14:textId="77777777" w:rsidR="000B38EE" w:rsidRPr="00DB24B2" w:rsidRDefault="000B38EE" w:rsidP="00927DCB">
                            <w:pPr>
                              <w:spacing w:line="280" w:lineRule="exact"/>
                              <w:ind w:leftChars="-14" w:left="-34"/>
                              <w:jc w:val="center"/>
                              <w:rPr>
                                <w:rFonts w:ascii="標楷體" w:eastAsia="標楷體" w:hAnsi="標楷體"/>
                              </w:rPr>
                            </w:pPr>
                            <w:r>
                              <w:rPr>
                                <w:rFonts w:ascii="標楷體" w:eastAsia="標楷體" w:hAnsi="標楷體" w:hint="eastAsia"/>
                              </w:rPr>
                              <w:t>缺失事項</w:t>
                            </w:r>
                          </w:p>
                        </w:tc>
                        <w:tc>
                          <w:tcPr>
                            <w:tcW w:w="4735" w:type="dxa"/>
                            <w:vAlign w:val="center"/>
                          </w:tcPr>
                          <w:p w14:paraId="6CAF89C8" w14:textId="77777777" w:rsidR="000B38EE" w:rsidRDefault="000B38EE" w:rsidP="00927DCB">
                            <w:pPr>
                              <w:spacing w:line="280" w:lineRule="exact"/>
                              <w:jc w:val="center"/>
                              <w:rPr>
                                <w:rFonts w:ascii="標楷體" w:eastAsia="標楷體" w:hAnsi="標楷體"/>
                              </w:rPr>
                            </w:pPr>
                            <w:proofErr w:type="gramStart"/>
                            <w:r>
                              <w:rPr>
                                <w:rFonts w:ascii="標楷體" w:eastAsia="標楷體" w:hAnsi="標楷體" w:hint="eastAsia"/>
                              </w:rPr>
                              <w:t>市縣別</w:t>
                            </w:r>
                            <w:proofErr w:type="gramEnd"/>
                          </w:p>
                        </w:tc>
                      </w:tr>
                      <w:tr w:rsidR="000B38EE" w:rsidRPr="00DB24B2" w14:paraId="74BA9F49" w14:textId="77777777" w:rsidTr="00927DCB">
                        <w:trPr>
                          <w:trHeight w:val="906"/>
                        </w:trPr>
                        <w:tc>
                          <w:tcPr>
                            <w:tcW w:w="4253" w:type="dxa"/>
                          </w:tcPr>
                          <w:p w14:paraId="7A7E2D1F"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1.任令業者長期（10年以上）違法經營，未落實加強取締或依法</w:t>
                            </w:r>
                            <w:proofErr w:type="gramStart"/>
                            <w:r w:rsidRPr="00AB6E30">
                              <w:rPr>
                                <w:rFonts w:ascii="標楷體" w:eastAsia="標楷體" w:hAnsi="標楷體" w:hint="eastAsia"/>
                              </w:rPr>
                              <w:t>採</w:t>
                            </w:r>
                            <w:proofErr w:type="gramEnd"/>
                            <w:r w:rsidRPr="00AB6E30">
                              <w:rPr>
                                <w:rFonts w:ascii="標楷體" w:eastAsia="標楷體" w:hAnsi="標楷體" w:hint="eastAsia"/>
                              </w:rPr>
                              <w:t>行強制性及停止營業作為</w:t>
                            </w:r>
                          </w:p>
                        </w:tc>
                        <w:tc>
                          <w:tcPr>
                            <w:tcW w:w="4735" w:type="dxa"/>
                          </w:tcPr>
                          <w:p w14:paraId="5595F3E6" w14:textId="77777777" w:rsidR="000B38EE" w:rsidRPr="00AB6E30" w:rsidRDefault="000B38EE" w:rsidP="00927DCB">
                            <w:pPr>
                              <w:spacing w:line="280" w:lineRule="exact"/>
                              <w:jc w:val="both"/>
                              <w:rPr>
                                <w:rFonts w:ascii="標楷體" w:eastAsia="標楷體" w:hAnsi="標楷體"/>
                                <w:spacing w:val="-10"/>
                              </w:rPr>
                            </w:pPr>
                            <w:r w:rsidRPr="00AB6E30">
                              <w:rPr>
                                <w:rFonts w:ascii="標楷體" w:eastAsia="標楷體" w:hAnsi="標楷體" w:hint="eastAsia"/>
                                <w:spacing w:val="-10"/>
                              </w:rPr>
                              <w:t>桃園市、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南市、宜蘭縣、新竹縣、新竹市、苗栗縣、南投縣、嘉義市、屏東縣、花蓮縣、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東縣、澎湖縣等</w:t>
                            </w:r>
                            <w:r w:rsidRPr="00AB6E30">
                              <w:rPr>
                                <w:rFonts w:ascii="標楷體" w:eastAsia="標楷體" w:hAnsi="標楷體"/>
                                <w:spacing w:val="-10"/>
                              </w:rPr>
                              <w:t>13市縣</w:t>
                            </w:r>
                          </w:p>
                        </w:tc>
                      </w:tr>
                      <w:tr w:rsidR="000B38EE" w:rsidRPr="00DB24B2" w14:paraId="6B92AFF7" w14:textId="77777777" w:rsidTr="00927DCB">
                        <w:trPr>
                          <w:trHeight w:val="626"/>
                        </w:trPr>
                        <w:tc>
                          <w:tcPr>
                            <w:tcW w:w="4253" w:type="dxa"/>
                          </w:tcPr>
                          <w:p w14:paraId="367DA077"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2.未擬定違法</w:t>
                            </w:r>
                            <w:proofErr w:type="gramStart"/>
                            <w:r w:rsidRPr="00AB6E30">
                              <w:rPr>
                                <w:rFonts w:ascii="標楷體" w:eastAsia="標楷體" w:hAnsi="標楷體" w:hint="eastAsia"/>
                              </w:rPr>
                              <w:t>旅宿（含日租</w:t>
                            </w:r>
                            <w:proofErr w:type="gramEnd"/>
                            <w:r w:rsidRPr="00AB6E30">
                              <w:rPr>
                                <w:rFonts w:ascii="標楷體" w:eastAsia="標楷體" w:hAnsi="標楷體" w:hint="eastAsia"/>
                              </w:rPr>
                              <w:t>套房）稽查業務計畫或未依計畫落實執行</w:t>
                            </w:r>
                          </w:p>
                        </w:tc>
                        <w:tc>
                          <w:tcPr>
                            <w:tcW w:w="4735" w:type="dxa"/>
                          </w:tcPr>
                          <w:p w14:paraId="0C81D345" w14:textId="77777777" w:rsidR="000B38EE" w:rsidRPr="00AB6E30" w:rsidRDefault="000B38EE" w:rsidP="00927DCB">
                            <w:pPr>
                              <w:spacing w:line="280" w:lineRule="exact"/>
                              <w:jc w:val="both"/>
                              <w:rPr>
                                <w:rFonts w:ascii="標楷體" w:eastAsia="標楷體" w:hAnsi="標楷體"/>
                              </w:rPr>
                            </w:pPr>
                            <w:r w:rsidRPr="00AB6E30">
                              <w:rPr>
                                <w:rFonts w:ascii="標楷體" w:eastAsia="標楷體" w:hAnsi="標楷體" w:hint="eastAsia"/>
                                <w:spacing w:val="-10"/>
                              </w:rPr>
                              <w:t>桃園市、高雄市、宜蘭縣、新竹縣、新竹市、南投縣、嘉義縣、嘉義市、花蓮縣、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東縣等</w:t>
                            </w:r>
                            <w:r w:rsidRPr="00AB6E30">
                              <w:rPr>
                                <w:rFonts w:ascii="標楷體" w:eastAsia="標楷體" w:hAnsi="標楷體"/>
                                <w:spacing w:val="-10"/>
                              </w:rPr>
                              <w:t>10市縣</w:t>
                            </w:r>
                          </w:p>
                        </w:tc>
                      </w:tr>
                      <w:tr w:rsidR="000B38EE" w:rsidRPr="00DB24B2" w14:paraId="1F109701" w14:textId="77777777" w:rsidTr="00927DCB">
                        <w:trPr>
                          <w:trHeight w:val="893"/>
                        </w:trPr>
                        <w:tc>
                          <w:tcPr>
                            <w:tcW w:w="4253" w:type="dxa"/>
                          </w:tcPr>
                          <w:p w14:paraId="757595E1"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3.未積極稽查取締</w:t>
                            </w:r>
                            <w:proofErr w:type="gramStart"/>
                            <w:r w:rsidRPr="00AB6E30">
                              <w:rPr>
                                <w:rFonts w:ascii="標楷體" w:eastAsia="標楷體" w:hAnsi="標楷體" w:hint="eastAsia"/>
                              </w:rPr>
                              <w:t>合法旅宿經營</w:t>
                            </w:r>
                            <w:proofErr w:type="gramEnd"/>
                            <w:r w:rsidRPr="00AB6E30">
                              <w:rPr>
                                <w:rFonts w:ascii="標楷體" w:eastAsia="標楷體" w:hAnsi="標楷體" w:hint="eastAsia"/>
                              </w:rPr>
                              <w:t>房間數超過核定數量，擅自擴大營業</w:t>
                            </w:r>
                          </w:p>
                        </w:tc>
                        <w:tc>
                          <w:tcPr>
                            <w:tcW w:w="4735" w:type="dxa"/>
                          </w:tcPr>
                          <w:p w14:paraId="3B03E262" w14:textId="77777777" w:rsidR="000B38EE" w:rsidRPr="00AB6E30" w:rsidRDefault="000B38EE" w:rsidP="00927DCB">
                            <w:pPr>
                              <w:spacing w:line="280" w:lineRule="exact"/>
                              <w:jc w:val="both"/>
                              <w:rPr>
                                <w:rFonts w:ascii="標楷體" w:eastAsia="標楷體" w:hAnsi="標楷體"/>
                              </w:rPr>
                            </w:pP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南市、高雄市、宜蘭縣、新竹市、苗栗縣、南投縣、嘉義市、屏東縣、花蓮縣、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東縣、金門縣等</w:t>
                            </w:r>
                            <w:r w:rsidRPr="00AB6E30">
                              <w:rPr>
                                <w:rFonts w:ascii="標楷體" w:eastAsia="標楷體" w:hAnsi="標楷體"/>
                                <w:spacing w:val="-10"/>
                              </w:rPr>
                              <w:t>12市縣</w:t>
                            </w:r>
                          </w:p>
                        </w:tc>
                      </w:tr>
                      <w:tr w:rsidR="000B38EE" w:rsidRPr="00DB24B2" w14:paraId="4FD7B326" w14:textId="77777777" w:rsidTr="00927DCB">
                        <w:trPr>
                          <w:trHeight w:val="655"/>
                        </w:trPr>
                        <w:tc>
                          <w:tcPr>
                            <w:tcW w:w="4253" w:type="dxa"/>
                          </w:tcPr>
                          <w:p w14:paraId="5A7DCD30"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4.未邀集消防、建管、衛生等單位辦理聯合稽查，或未落實橫向通報</w:t>
                            </w:r>
                          </w:p>
                        </w:tc>
                        <w:tc>
                          <w:tcPr>
                            <w:tcW w:w="4735" w:type="dxa"/>
                          </w:tcPr>
                          <w:p w14:paraId="2735A3C0" w14:textId="77777777" w:rsidR="000B38EE" w:rsidRPr="00AB6E30" w:rsidRDefault="000B38EE" w:rsidP="00927DCB">
                            <w:pPr>
                              <w:spacing w:line="280" w:lineRule="exact"/>
                              <w:jc w:val="both"/>
                              <w:rPr>
                                <w:rFonts w:ascii="標楷體" w:eastAsia="標楷體" w:hAnsi="標楷體"/>
                              </w:rPr>
                            </w:pPr>
                            <w:r w:rsidRPr="00AB6E30">
                              <w:rPr>
                                <w:rFonts w:ascii="標楷體" w:eastAsia="標楷體" w:hAnsi="標楷體" w:hint="eastAsia"/>
                                <w:spacing w:val="-10"/>
                              </w:rPr>
                              <w:t>南投縣、</w:t>
                            </w: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東縣、金門縣、連江縣等4縣</w:t>
                            </w:r>
                          </w:p>
                        </w:tc>
                      </w:tr>
                      <w:tr w:rsidR="000B38EE" w:rsidRPr="00DB24B2" w14:paraId="5F7F34A4" w14:textId="77777777" w:rsidTr="00927DCB">
                        <w:trPr>
                          <w:trHeight w:val="612"/>
                        </w:trPr>
                        <w:tc>
                          <w:tcPr>
                            <w:tcW w:w="4253" w:type="dxa"/>
                          </w:tcPr>
                          <w:p w14:paraId="21008DB3" w14:textId="77777777" w:rsidR="000B38EE" w:rsidRPr="00AB6E30" w:rsidRDefault="000B38EE" w:rsidP="00927DCB">
                            <w:pPr>
                              <w:spacing w:line="280" w:lineRule="exact"/>
                              <w:ind w:left="252" w:hangingChars="105" w:hanging="252"/>
                              <w:jc w:val="both"/>
                              <w:rPr>
                                <w:rFonts w:ascii="標楷體" w:eastAsia="標楷體" w:hAnsi="標楷體"/>
                              </w:rPr>
                            </w:pPr>
                            <w:r w:rsidRPr="00AB6E30">
                              <w:rPr>
                                <w:rFonts w:ascii="標楷體" w:eastAsia="標楷體" w:hAnsi="標楷體" w:hint="eastAsia"/>
                              </w:rPr>
                              <w:t>5.未妥為檢討</w:t>
                            </w:r>
                            <w:proofErr w:type="gramStart"/>
                            <w:r w:rsidRPr="00AB6E30">
                              <w:rPr>
                                <w:rFonts w:ascii="標楷體" w:eastAsia="標楷體" w:hAnsi="標楷體" w:hint="eastAsia"/>
                              </w:rPr>
                              <w:t>違法日租套房</w:t>
                            </w:r>
                            <w:proofErr w:type="gramEnd"/>
                            <w:r w:rsidRPr="00AB6E30">
                              <w:rPr>
                                <w:rFonts w:ascii="標楷體" w:eastAsia="標楷體" w:hAnsi="標楷體" w:hint="eastAsia"/>
                              </w:rPr>
                              <w:t>稽查方式，</w:t>
                            </w:r>
                            <w:proofErr w:type="gramStart"/>
                            <w:r w:rsidRPr="00AB6E30">
                              <w:rPr>
                                <w:rFonts w:ascii="標楷體" w:eastAsia="標楷體" w:hAnsi="標楷體" w:hint="eastAsia"/>
                              </w:rPr>
                              <w:t>研</w:t>
                            </w:r>
                            <w:proofErr w:type="gramEnd"/>
                            <w:r w:rsidRPr="00AB6E30">
                              <w:rPr>
                                <w:rFonts w:ascii="標楷體" w:eastAsia="標楷體" w:hAnsi="標楷體" w:hint="eastAsia"/>
                              </w:rPr>
                              <w:t>擬妥適之裁處標準</w:t>
                            </w:r>
                          </w:p>
                        </w:tc>
                        <w:tc>
                          <w:tcPr>
                            <w:tcW w:w="4735" w:type="dxa"/>
                          </w:tcPr>
                          <w:p w14:paraId="2D48DE26" w14:textId="77777777" w:rsidR="000B38EE" w:rsidRPr="00AB6E30" w:rsidRDefault="000B38EE" w:rsidP="00927DCB">
                            <w:pPr>
                              <w:spacing w:line="280" w:lineRule="exact"/>
                              <w:jc w:val="both"/>
                              <w:rPr>
                                <w:rFonts w:ascii="標楷體" w:eastAsia="標楷體" w:hAnsi="標楷體"/>
                              </w:rPr>
                            </w:pPr>
                            <w:proofErr w:type="gramStart"/>
                            <w:r w:rsidRPr="00AB6E30">
                              <w:rPr>
                                <w:rFonts w:ascii="標楷體" w:eastAsia="標楷體" w:hAnsi="標楷體" w:hint="eastAsia"/>
                                <w:spacing w:val="-10"/>
                              </w:rPr>
                              <w:t>臺</w:t>
                            </w:r>
                            <w:proofErr w:type="gramEnd"/>
                            <w:r w:rsidRPr="00AB6E30">
                              <w:rPr>
                                <w:rFonts w:ascii="標楷體" w:eastAsia="標楷體" w:hAnsi="標楷體" w:hint="eastAsia"/>
                                <w:spacing w:val="-10"/>
                              </w:rPr>
                              <w:t>中市、苗栗縣、彰化縣、嘉義市等4市縣</w:t>
                            </w:r>
                          </w:p>
                        </w:tc>
                      </w:tr>
                    </w:tbl>
                    <w:p w14:paraId="2E135371" w14:textId="77777777" w:rsidR="000B38EE" w:rsidRPr="009A5247" w:rsidRDefault="000B38EE" w:rsidP="00967A4F">
                      <w:pPr>
                        <w:pStyle w:val="13"/>
                        <w:spacing w:line="240" w:lineRule="exact"/>
                        <w:ind w:leftChars="-17" w:left="-41" w:firstLineChars="0" w:firstLine="0"/>
                        <w:rPr>
                          <w:b/>
                        </w:rPr>
                      </w:pPr>
                      <w:r w:rsidRPr="004355E8">
                        <w:rPr>
                          <w:rFonts w:hint="eastAsia"/>
                          <w:sz w:val="18"/>
                          <w:szCs w:val="18"/>
                        </w:rPr>
                        <w:t>資料來源：整理自各地方審計處室</w:t>
                      </w:r>
                      <w:r w:rsidRPr="005E2DF5">
                        <w:rPr>
                          <w:rFonts w:hint="eastAsia"/>
                          <w:sz w:val="18"/>
                          <w:szCs w:val="18"/>
                        </w:rPr>
                        <w:t>提供</w:t>
                      </w:r>
                      <w:r w:rsidRPr="004355E8">
                        <w:rPr>
                          <w:rFonts w:hint="eastAsia"/>
                          <w:sz w:val="18"/>
                          <w:szCs w:val="18"/>
                        </w:rPr>
                        <w:t>資料。</w:t>
                      </w:r>
                    </w:p>
                  </w:txbxContent>
                </v:textbox>
                <w10:wrap type="square"/>
              </v:shape>
            </w:pict>
          </mc:Fallback>
        </mc:AlternateContent>
      </w:r>
      <w:r w:rsidRPr="005D4C02">
        <w:rPr>
          <w:rFonts w:ascii="標楷體" w:eastAsia="標楷體" w:hAnsi="標楷體" w:hint="eastAsia"/>
          <w:b/>
          <w:bCs/>
          <w:sz w:val="28"/>
          <w:szCs w:val="32"/>
          <w:lang w:val="x-none"/>
        </w:rPr>
        <w:t>3.未依規定裁處違法</w:t>
      </w:r>
      <w:proofErr w:type="gramStart"/>
      <w:r w:rsidRPr="005D4C02">
        <w:rPr>
          <w:rFonts w:ascii="標楷體" w:eastAsia="標楷體" w:hAnsi="標楷體" w:hint="eastAsia"/>
          <w:b/>
          <w:bCs/>
          <w:sz w:val="28"/>
          <w:szCs w:val="32"/>
          <w:lang w:val="x-none"/>
        </w:rPr>
        <w:t>旅宿（含日租</w:t>
      </w:r>
      <w:proofErr w:type="gramEnd"/>
      <w:r w:rsidRPr="005D4C02">
        <w:rPr>
          <w:rFonts w:ascii="標楷體" w:eastAsia="標楷體" w:hAnsi="標楷體" w:hint="eastAsia"/>
          <w:b/>
          <w:bCs/>
          <w:sz w:val="28"/>
          <w:szCs w:val="32"/>
          <w:lang w:val="x-none"/>
        </w:rPr>
        <w:t>套房），或處分結果與規定未合，未積極通報主管機關加強查處涉有違章建築者，或未落實執行拆除作業：</w:t>
      </w:r>
      <w:r w:rsidRPr="005D4C02">
        <w:rPr>
          <w:rFonts w:ascii="標楷體" w:eastAsia="標楷體" w:hAnsi="標楷體" w:hint="eastAsia"/>
          <w:bCs/>
          <w:sz w:val="28"/>
          <w:szCs w:val="32"/>
          <w:lang w:val="x-none"/>
        </w:rPr>
        <w:t>部分縣市查獲違法</w:t>
      </w:r>
      <w:proofErr w:type="gramStart"/>
      <w:r w:rsidRPr="005D4C02">
        <w:rPr>
          <w:rFonts w:ascii="標楷體" w:eastAsia="標楷體" w:hAnsi="標楷體" w:hint="eastAsia"/>
          <w:bCs/>
          <w:sz w:val="28"/>
          <w:szCs w:val="32"/>
          <w:lang w:val="x-none"/>
        </w:rPr>
        <w:t>旅宿（含日租</w:t>
      </w:r>
      <w:proofErr w:type="gramEnd"/>
      <w:r w:rsidRPr="005D4C02">
        <w:rPr>
          <w:rFonts w:ascii="標楷體" w:eastAsia="標楷體" w:hAnsi="標楷體" w:hint="eastAsia"/>
          <w:bCs/>
          <w:sz w:val="28"/>
          <w:szCs w:val="32"/>
          <w:lang w:val="x-none"/>
        </w:rPr>
        <w:t>套房）未依規定裁處，或處分結果與規定未合，如宜蘭縣、新竹市、南投縣、嘉義市、金門縣等5縣市；部分市縣違法</w:t>
      </w:r>
      <w:proofErr w:type="gramStart"/>
      <w:r w:rsidRPr="005D4C02">
        <w:rPr>
          <w:rFonts w:ascii="標楷體" w:eastAsia="標楷體" w:hAnsi="標楷體" w:hint="eastAsia"/>
          <w:bCs/>
          <w:sz w:val="28"/>
          <w:szCs w:val="32"/>
          <w:lang w:val="x-none"/>
        </w:rPr>
        <w:t>旅宿涉</w:t>
      </w:r>
      <w:proofErr w:type="gramEnd"/>
      <w:r w:rsidRPr="005D4C02">
        <w:rPr>
          <w:rFonts w:ascii="標楷體" w:eastAsia="標楷體" w:hAnsi="標楷體" w:hint="eastAsia"/>
          <w:bCs/>
          <w:sz w:val="28"/>
          <w:szCs w:val="32"/>
          <w:lang w:val="x-none"/>
        </w:rPr>
        <w:t>有違章建築情事，未積極通報主管機關加強查處，或未落實執行拆除作業，如桃園市、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中市、</w:t>
      </w:r>
      <w:proofErr w:type="gramStart"/>
      <w:r w:rsidRPr="005D4C02">
        <w:rPr>
          <w:rFonts w:ascii="標楷體" w:eastAsia="標楷體" w:hAnsi="標楷體" w:hint="eastAsia"/>
          <w:bCs/>
          <w:sz w:val="28"/>
          <w:szCs w:val="32"/>
          <w:lang w:val="x-none"/>
        </w:rPr>
        <w:t>臺</w:t>
      </w:r>
      <w:proofErr w:type="gramEnd"/>
      <w:r w:rsidRPr="005D4C02">
        <w:rPr>
          <w:rFonts w:ascii="標楷體" w:eastAsia="標楷體" w:hAnsi="標楷體" w:hint="eastAsia"/>
          <w:bCs/>
          <w:sz w:val="28"/>
          <w:szCs w:val="32"/>
          <w:lang w:val="x-none"/>
        </w:rPr>
        <w:t>南市、新竹市、南投縣等5市縣。</w:t>
      </w:r>
    </w:p>
    <w:p w14:paraId="5E1895B7" w14:textId="77777777" w:rsidR="00967A4F" w:rsidRPr="005D4C02"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5D4C02">
        <w:rPr>
          <w:rFonts w:ascii="標楷體" w:eastAsia="標楷體" w:hAnsi="標楷體" w:hint="eastAsia"/>
          <w:b/>
          <w:bCs/>
          <w:sz w:val="28"/>
          <w:szCs w:val="32"/>
          <w:lang w:val="x-none"/>
        </w:rPr>
        <w:t>4.未落實辦理建築物公共安全檢查或消防安全設備檢修及申報，或未督促業者落實投保公共意外責任險：</w:t>
      </w:r>
      <w:r w:rsidRPr="005D4C02">
        <w:rPr>
          <w:rFonts w:ascii="標楷體" w:eastAsia="標楷體" w:hAnsi="標楷體" w:hint="eastAsia"/>
          <w:bCs/>
          <w:sz w:val="28"/>
          <w:szCs w:val="32"/>
          <w:lang w:val="x-none"/>
        </w:rPr>
        <w:t>部分</w:t>
      </w:r>
      <w:proofErr w:type="gramStart"/>
      <w:r w:rsidRPr="005D4C02">
        <w:rPr>
          <w:rFonts w:ascii="標楷體" w:eastAsia="標楷體" w:hAnsi="標楷體" w:hint="eastAsia"/>
          <w:bCs/>
          <w:sz w:val="28"/>
          <w:szCs w:val="32"/>
          <w:lang w:val="x-none"/>
        </w:rPr>
        <w:t>市縣旅宿業</w:t>
      </w:r>
      <w:proofErr w:type="gramEnd"/>
      <w:r w:rsidRPr="005D4C02">
        <w:rPr>
          <w:rFonts w:ascii="標楷體" w:eastAsia="標楷體" w:hAnsi="標楷體" w:hint="eastAsia"/>
          <w:bCs/>
          <w:sz w:val="28"/>
          <w:szCs w:val="32"/>
          <w:lang w:val="x-none"/>
        </w:rPr>
        <w:t>未落實辦理建築物公共安全檢查或消防安全設備檢修及申報，如新北市、桃園市、宜蘭縣、新竹縣、南投縣、雲林縣、嘉義市、金門縣等8市縣；部分市未</w:t>
      </w:r>
      <w:proofErr w:type="gramStart"/>
      <w:r w:rsidRPr="005D4C02">
        <w:rPr>
          <w:rFonts w:ascii="標楷體" w:eastAsia="標楷體" w:hAnsi="標楷體" w:hint="eastAsia"/>
          <w:bCs/>
          <w:sz w:val="28"/>
          <w:szCs w:val="32"/>
          <w:lang w:val="x-none"/>
        </w:rPr>
        <w:t>督促旅宿</w:t>
      </w:r>
      <w:r w:rsidRPr="005D4C02">
        <w:rPr>
          <w:rFonts w:ascii="標楷體" w:eastAsia="標楷體" w:hAnsi="標楷體" w:hint="eastAsia"/>
          <w:bCs/>
          <w:sz w:val="28"/>
          <w:szCs w:val="32"/>
          <w:lang w:val="x-none"/>
        </w:rPr>
        <w:lastRenderedPageBreak/>
        <w:t>業者</w:t>
      </w:r>
      <w:proofErr w:type="gramEnd"/>
      <w:r w:rsidRPr="005D4C02">
        <w:rPr>
          <w:rFonts w:ascii="標楷體" w:eastAsia="標楷體" w:hAnsi="標楷體" w:hint="eastAsia"/>
          <w:bCs/>
          <w:sz w:val="28"/>
          <w:szCs w:val="32"/>
          <w:lang w:val="x-none"/>
        </w:rPr>
        <w:t>落實投保公共意外責任險，如高雄市、基隆市、嘉義市等3市。</w:t>
      </w:r>
    </w:p>
    <w:p w14:paraId="70347747" w14:textId="4F8E4D62" w:rsidR="00967A4F" w:rsidRPr="005D4C02" w:rsidRDefault="00967A4F" w:rsidP="00967A4F">
      <w:pPr>
        <w:overflowPunct w:val="0"/>
        <w:adjustRightInd w:val="0"/>
        <w:snapToGrid w:val="0"/>
        <w:spacing w:line="560" w:lineRule="exact"/>
        <w:ind w:firstLineChars="300" w:firstLine="841"/>
        <w:jc w:val="both"/>
        <w:rPr>
          <w:rFonts w:ascii="標楷體" w:eastAsia="標楷體" w:hAnsi="標楷體"/>
          <w:bCs/>
          <w:sz w:val="28"/>
          <w:szCs w:val="32"/>
          <w:lang w:val="x-none"/>
        </w:rPr>
      </w:pPr>
      <w:r w:rsidRPr="005D4C02">
        <w:rPr>
          <w:rFonts w:ascii="標楷體" w:eastAsia="標楷體" w:hAnsi="標楷體"/>
          <w:b/>
          <w:bCs/>
          <w:noProof/>
          <w:sz w:val="28"/>
          <w:szCs w:val="32"/>
        </w:rPr>
        <mc:AlternateContent>
          <mc:Choice Requires="wps">
            <w:drawing>
              <wp:anchor distT="0" distB="0" distL="114300" distR="114300" simplePos="0" relativeHeight="251838464" behindDoc="1" locked="0" layoutInCell="1" allowOverlap="1" wp14:anchorId="51C30FD1" wp14:editId="43429F84">
                <wp:simplePos x="0" y="0"/>
                <wp:positionH relativeFrom="column">
                  <wp:posOffset>3328670</wp:posOffset>
                </wp:positionH>
                <wp:positionV relativeFrom="paragraph">
                  <wp:posOffset>15875</wp:posOffset>
                </wp:positionV>
                <wp:extent cx="2530475" cy="3533775"/>
                <wp:effectExtent l="0" t="0" r="0" b="0"/>
                <wp:wrapSquare wrapText="bothSides"/>
                <wp:docPr id="26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0475" cy="3533775"/>
                        </a:xfrm>
                        <a:prstGeom prst="rect">
                          <a:avLst/>
                        </a:prstGeom>
                        <a:noFill/>
                        <a:ln w="9525">
                          <a:noFill/>
                          <a:miter lim="800000"/>
                          <a:headEnd/>
                          <a:tailEnd/>
                        </a:ln>
                      </wps:spPr>
                      <wps:txbx>
                        <w:txbxContent>
                          <w:p w14:paraId="3674E40D" w14:textId="34CF448A" w:rsidR="000B38EE" w:rsidRDefault="000B38EE" w:rsidP="00BB20D8">
                            <w:pPr>
                              <w:spacing w:line="260" w:lineRule="exact"/>
                              <w:ind w:left="798" w:rightChars="58" w:right="139" w:hangingChars="332" w:hanging="798"/>
                              <w:rPr>
                                <w:rFonts w:ascii="標楷體" w:eastAsia="標楷體"/>
                                <w:b/>
                              </w:rPr>
                            </w:pPr>
                            <w:r w:rsidRPr="00F63C01">
                              <w:rPr>
                                <w:rFonts w:ascii="標楷體" w:eastAsia="標楷體" w:hint="eastAsia"/>
                                <w:b/>
                              </w:rPr>
                              <w:t>表</w:t>
                            </w:r>
                            <w:r>
                              <w:rPr>
                                <w:rFonts w:ascii="標楷體" w:eastAsia="標楷體" w:hint="eastAsia"/>
                                <w:b/>
                              </w:rPr>
                              <w:t>48  各市縣</w:t>
                            </w:r>
                            <w:r w:rsidRPr="007F4CEF">
                              <w:rPr>
                                <w:rFonts w:ascii="標楷體" w:eastAsia="標楷體" w:hint="eastAsia"/>
                                <w:b/>
                              </w:rPr>
                              <w:t>公教人員兼任旅宿業負責人</w:t>
                            </w:r>
                            <w:r>
                              <w:rPr>
                                <w:rFonts w:ascii="標楷體" w:eastAsia="標楷體" w:hint="eastAsia"/>
                                <w:b/>
                              </w:rPr>
                              <w:t>情形</w:t>
                            </w:r>
                          </w:p>
                          <w:p w14:paraId="3D5DA3EF" w14:textId="77777777" w:rsidR="000B38EE" w:rsidRPr="00916335" w:rsidRDefault="000B38EE" w:rsidP="00967A4F">
                            <w:pPr>
                              <w:spacing w:line="240" w:lineRule="exact"/>
                              <w:ind w:left="504" w:rightChars="58" w:right="139" w:hangingChars="280" w:hanging="504"/>
                              <w:jc w:val="right"/>
                              <w:rPr>
                                <w:rFonts w:ascii="標楷體" w:eastAsia="標楷體" w:hAnsi="標楷體"/>
                                <w:sz w:val="18"/>
                                <w:szCs w:val="18"/>
                              </w:rPr>
                            </w:pPr>
                            <w:r w:rsidRPr="00916335">
                              <w:rPr>
                                <w:rFonts w:ascii="標楷體" w:eastAsia="標楷體" w:hint="eastAsia"/>
                                <w:sz w:val="18"/>
                                <w:szCs w:val="18"/>
                              </w:rPr>
                              <w:t>單位：人</w:t>
                            </w:r>
                          </w:p>
                          <w:tbl>
                            <w:tblPr>
                              <w:tblStyle w:val="affc"/>
                              <w:tblW w:w="3601" w:type="dxa"/>
                              <w:tblCellMar>
                                <w:left w:w="57" w:type="dxa"/>
                                <w:right w:w="57" w:type="dxa"/>
                              </w:tblCellMar>
                              <w:tblLook w:val="04A0" w:firstRow="1" w:lastRow="0" w:firstColumn="1" w:lastColumn="0" w:noHBand="0" w:noVBand="1"/>
                            </w:tblPr>
                            <w:tblGrid>
                              <w:gridCol w:w="1050"/>
                              <w:gridCol w:w="708"/>
                              <w:gridCol w:w="1134"/>
                              <w:gridCol w:w="709"/>
                            </w:tblGrid>
                            <w:tr w:rsidR="000B38EE" w:rsidRPr="00DB24B2" w14:paraId="5ACD1D1B" w14:textId="77777777" w:rsidTr="00927DCB">
                              <w:tc>
                                <w:tcPr>
                                  <w:tcW w:w="1050" w:type="dxa"/>
                                  <w:vAlign w:val="center"/>
                                </w:tcPr>
                                <w:p w14:paraId="4C66E02A" w14:textId="77777777" w:rsidR="000B38EE" w:rsidRPr="00E70FBE" w:rsidRDefault="000B38EE" w:rsidP="00927DCB">
                                  <w:pPr>
                                    <w:spacing w:line="240" w:lineRule="exact"/>
                                    <w:jc w:val="center"/>
                                    <w:rPr>
                                      <w:rFonts w:ascii="標楷體" w:eastAsia="標楷體" w:hAnsi="標楷體"/>
                                      <w:sz w:val="22"/>
                                    </w:rPr>
                                  </w:pPr>
                                  <w:proofErr w:type="gramStart"/>
                                  <w:r w:rsidRPr="00E70FBE">
                                    <w:rPr>
                                      <w:rFonts w:ascii="標楷體" w:eastAsia="標楷體" w:hAnsi="標楷體" w:hint="eastAsia"/>
                                      <w:sz w:val="22"/>
                                    </w:rPr>
                                    <w:t>市縣別</w:t>
                                  </w:r>
                                  <w:proofErr w:type="gramEnd"/>
                                </w:p>
                              </w:tc>
                              <w:tc>
                                <w:tcPr>
                                  <w:tcW w:w="708" w:type="dxa"/>
                                  <w:vAlign w:val="center"/>
                                </w:tcPr>
                                <w:p w14:paraId="21B28B05" w14:textId="77777777" w:rsidR="000B38EE" w:rsidRPr="00E70FBE" w:rsidRDefault="000B38EE" w:rsidP="00927DCB">
                                  <w:pPr>
                                    <w:spacing w:line="240" w:lineRule="exact"/>
                                    <w:jc w:val="center"/>
                                    <w:rPr>
                                      <w:rFonts w:ascii="標楷體" w:eastAsia="標楷體" w:hAnsi="標楷體"/>
                                      <w:sz w:val="22"/>
                                    </w:rPr>
                                  </w:pPr>
                                  <w:r w:rsidRPr="00E70FBE">
                                    <w:rPr>
                                      <w:rFonts w:ascii="標楷體" w:eastAsia="標楷體" w:hAnsi="標楷體" w:hint="eastAsia"/>
                                      <w:sz w:val="22"/>
                                    </w:rPr>
                                    <w:t>合計</w:t>
                                  </w:r>
                                </w:p>
                              </w:tc>
                              <w:tc>
                                <w:tcPr>
                                  <w:tcW w:w="1134" w:type="dxa"/>
                                  <w:vAlign w:val="center"/>
                                </w:tcPr>
                                <w:p w14:paraId="598BF789" w14:textId="77777777" w:rsidR="000B38EE" w:rsidRPr="00E70FBE" w:rsidRDefault="000B38EE" w:rsidP="00927DCB">
                                  <w:pPr>
                                    <w:spacing w:line="240" w:lineRule="exact"/>
                                    <w:jc w:val="center"/>
                                    <w:rPr>
                                      <w:rFonts w:ascii="標楷體" w:eastAsia="標楷體" w:hAnsi="標楷體"/>
                                      <w:spacing w:val="-20"/>
                                      <w:sz w:val="22"/>
                                    </w:rPr>
                                  </w:pPr>
                                  <w:r w:rsidRPr="00E70FBE">
                                    <w:rPr>
                                      <w:rFonts w:ascii="標楷體" w:eastAsia="標楷體" w:hAnsi="標楷體" w:hint="eastAsia"/>
                                      <w:spacing w:val="-20"/>
                                      <w:sz w:val="22"/>
                                    </w:rPr>
                                    <w:t>公務員服務法適用對象</w:t>
                                  </w:r>
                                </w:p>
                              </w:tc>
                              <w:tc>
                                <w:tcPr>
                                  <w:tcW w:w="709" w:type="dxa"/>
                                  <w:vAlign w:val="center"/>
                                </w:tcPr>
                                <w:p w14:paraId="69A42FDD" w14:textId="77777777" w:rsidR="000B38EE" w:rsidRPr="00E70FBE" w:rsidRDefault="000B38EE" w:rsidP="00927DCB">
                                  <w:pPr>
                                    <w:spacing w:line="240" w:lineRule="exact"/>
                                    <w:jc w:val="center"/>
                                    <w:rPr>
                                      <w:rFonts w:ascii="標楷體" w:eastAsia="標楷體" w:hAnsi="標楷體"/>
                                      <w:sz w:val="22"/>
                                    </w:rPr>
                                  </w:pPr>
                                  <w:r w:rsidRPr="00E70FBE">
                                    <w:rPr>
                                      <w:rFonts w:ascii="標楷體" w:eastAsia="標楷體" w:hAnsi="標楷體" w:hint="eastAsia"/>
                                      <w:sz w:val="22"/>
                                    </w:rPr>
                                    <w:t>教師</w:t>
                                  </w:r>
                                </w:p>
                              </w:tc>
                            </w:tr>
                            <w:tr w:rsidR="000B38EE" w:rsidRPr="00DB24B2" w14:paraId="10F97B2E" w14:textId="77777777" w:rsidTr="00927DCB">
                              <w:trPr>
                                <w:trHeight w:hRule="exact" w:val="340"/>
                              </w:trPr>
                              <w:tc>
                                <w:tcPr>
                                  <w:tcW w:w="1050" w:type="dxa"/>
                                  <w:vAlign w:val="center"/>
                                </w:tcPr>
                                <w:p w14:paraId="09E27D43" w14:textId="77777777" w:rsidR="000B38EE" w:rsidRPr="00CC0ACA" w:rsidRDefault="000B38EE" w:rsidP="00927DCB">
                                  <w:pPr>
                                    <w:spacing w:line="240" w:lineRule="exact"/>
                                    <w:jc w:val="center"/>
                                    <w:rPr>
                                      <w:rFonts w:ascii="標楷體" w:eastAsia="標楷體" w:hAnsi="標楷體"/>
                                      <w:b/>
                                      <w:sz w:val="22"/>
                                    </w:rPr>
                                  </w:pPr>
                                  <w:r w:rsidRPr="00CC0ACA">
                                    <w:rPr>
                                      <w:rFonts w:ascii="標楷體" w:eastAsia="標楷體" w:hAnsi="標楷體" w:hint="eastAsia"/>
                                      <w:b/>
                                      <w:sz w:val="22"/>
                                    </w:rPr>
                                    <w:t>合計</w:t>
                                  </w:r>
                                </w:p>
                              </w:tc>
                              <w:tc>
                                <w:tcPr>
                                  <w:tcW w:w="708" w:type="dxa"/>
                                  <w:vAlign w:val="center"/>
                                </w:tcPr>
                                <w:p w14:paraId="50EC2EC2"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17 </w:t>
                                  </w:r>
                                </w:p>
                              </w:tc>
                              <w:tc>
                                <w:tcPr>
                                  <w:tcW w:w="1134" w:type="dxa"/>
                                  <w:vAlign w:val="center"/>
                                </w:tcPr>
                                <w:p w14:paraId="0FCAA3E4"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12 </w:t>
                                  </w:r>
                                </w:p>
                              </w:tc>
                              <w:tc>
                                <w:tcPr>
                                  <w:tcW w:w="709" w:type="dxa"/>
                                  <w:vAlign w:val="center"/>
                                </w:tcPr>
                                <w:p w14:paraId="6BFE2C61"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5 </w:t>
                                  </w:r>
                                </w:p>
                              </w:tc>
                            </w:tr>
                            <w:tr w:rsidR="000B38EE" w:rsidRPr="00DB24B2" w14:paraId="04B15B2D" w14:textId="77777777" w:rsidTr="00927DCB">
                              <w:trPr>
                                <w:trHeight w:hRule="exact" w:val="340"/>
                              </w:trPr>
                              <w:tc>
                                <w:tcPr>
                                  <w:tcW w:w="1050" w:type="dxa"/>
                                  <w:vAlign w:val="center"/>
                                </w:tcPr>
                                <w:p w14:paraId="4DF74397"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新北市</w:t>
                                  </w:r>
                                </w:p>
                              </w:tc>
                              <w:tc>
                                <w:tcPr>
                                  <w:tcW w:w="708" w:type="dxa"/>
                                  <w:vAlign w:val="center"/>
                                </w:tcPr>
                                <w:p w14:paraId="21E8D45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3 </w:t>
                                  </w:r>
                                </w:p>
                              </w:tc>
                              <w:tc>
                                <w:tcPr>
                                  <w:tcW w:w="1134" w:type="dxa"/>
                                  <w:vAlign w:val="center"/>
                                </w:tcPr>
                                <w:p w14:paraId="7C2606C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3 </w:t>
                                  </w:r>
                                </w:p>
                              </w:tc>
                              <w:tc>
                                <w:tcPr>
                                  <w:tcW w:w="709" w:type="dxa"/>
                                  <w:vAlign w:val="center"/>
                                </w:tcPr>
                                <w:p w14:paraId="59E015C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7BFA404A" w14:textId="77777777" w:rsidTr="00927DCB">
                              <w:trPr>
                                <w:trHeight w:hRule="exact" w:val="340"/>
                              </w:trPr>
                              <w:tc>
                                <w:tcPr>
                                  <w:tcW w:w="1050" w:type="dxa"/>
                                  <w:vAlign w:val="center"/>
                                </w:tcPr>
                                <w:p w14:paraId="230390EF"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桃園市</w:t>
                                  </w:r>
                                </w:p>
                              </w:tc>
                              <w:tc>
                                <w:tcPr>
                                  <w:tcW w:w="708" w:type="dxa"/>
                                  <w:vAlign w:val="center"/>
                                </w:tcPr>
                                <w:p w14:paraId="5ADBF485"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43406809"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18E3F35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1E878E1F" w14:textId="77777777" w:rsidTr="00927DCB">
                              <w:trPr>
                                <w:trHeight w:hRule="exact" w:val="340"/>
                              </w:trPr>
                              <w:tc>
                                <w:tcPr>
                                  <w:tcW w:w="1050" w:type="dxa"/>
                                  <w:vAlign w:val="center"/>
                                </w:tcPr>
                                <w:p w14:paraId="4A815D3B" w14:textId="77777777" w:rsidR="000B38EE" w:rsidRPr="00CC0ACA" w:rsidRDefault="000B38EE" w:rsidP="00927DCB">
                                  <w:pPr>
                                    <w:spacing w:line="240" w:lineRule="exact"/>
                                    <w:jc w:val="center"/>
                                    <w:rPr>
                                      <w:rFonts w:ascii="標楷體" w:eastAsia="標楷體" w:hAnsi="標楷體"/>
                                      <w:sz w:val="22"/>
                                    </w:rPr>
                                  </w:pPr>
                                  <w:proofErr w:type="gramStart"/>
                                  <w:r w:rsidRPr="00CC0ACA">
                                    <w:rPr>
                                      <w:rFonts w:ascii="標楷體" w:eastAsia="標楷體" w:hAnsi="標楷體" w:hint="eastAsia"/>
                                      <w:sz w:val="22"/>
                                    </w:rPr>
                                    <w:t>臺</w:t>
                                  </w:r>
                                  <w:proofErr w:type="gramEnd"/>
                                  <w:r w:rsidRPr="00CC0ACA">
                                    <w:rPr>
                                      <w:rFonts w:ascii="標楷體" w:eastAsia="標楷體" w:hAnsi="標楷體" w:hint="eastAsia"/>
                                      <w:sz w:val="22"/>
                                    </w:rPr>
                                    <w:t>中市</w:t>
                                  </w:r>
                                </w:p>
                              </w:tc>
                              <w:tc>
                                <w:tcPr>
                                  <w:tcW w:w="708" w:type="dxa"/>
                                  <w:vAlign w:val="center"/>
                                </w:tcPr>
                                <w:p w14:paraId="5FE26E2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0CA7F60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2297398D"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4314F59" w14:textId="77777777" w:rsidTr="00927DCB">
                              <w:trPr>
                                <w:trHeight w:hRule="exact" w:val="340"/>
                              </w:trPr>
                              <w:tc>
                                <w:tcPr>
                                  <w:tcW w:w="1050" w:type="dxa"/>
                                  <w:vAlign w:val="center"/>
                                </w:tcPr>
                                <w:p w14:paraId="51640211"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基隆市</w:t>
                                  </w:r>
                                </w:p>
                              </w:tc>
                              <w:tc>
                                <w:tcPr>
                                  <w:tcW w:w="708" w:type="dxa"/>
                                  <w:vAlign w:val="center"/>
                                </w:tcPr>
                                <w:p w14:paraId="04B038F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7786400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7454619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17A8ECC" w14:textId="77777777" w:rsidTr="00927DCB">
                              <w:trPr>
                                <w:trHeight w:hRule="exact" w:val="340"/>
                              </w:trPr>
                              <w:tc>
                                <w:tcPr>
                                  <w:tcW w:w="1050" w:type="dxa"/>
                                  <w:vAlign w:val="center"/>
                                </w:tcPr>
                                <w:p w14:paraId="52BDF3A8"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宜蘭縣</w:t>
                                  </w:r>
                                </w:p>
                              </w:tc>
                              <w:tc>
                                <w:tcPr>
                                  <w:tcW w:w="708" w:type="dxa"/>
                                  <w:vAlign w:val="center"/>
                                </w:tcPr>
                                <w:p w14:paraId="5C39443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3 </w:t>
                                  </w:r>
                                </w:p>
                              </w:tc>
                              <w:tc>
                                <w:tcPr>
                                  <w:tcW w:w="1134" w:type="dxa"/>
                                  <w:vAlign w:val="center"/>
                                </w:tcPr>
                                <w:p w14:paraId="1BFA665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2 </w:t>
                                  </w:r>
                                </w:p>
                              </w:tc>
                              <w:tc>
                                <w:tcPr>
                                  <w:tcW w:w="709" w:type="dxa"/>
                                  <w:vAlign w:val="center"/>
                                </w:tcPr>
                                <w:p w14:paraId="7035F811"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1 </w:t>
                                  </w:r>
                                </w:p>
                              </w:tc>
                            </w:tr>
                            <w:tr w:rsidR="000B38EE" w:rsidRPr="00DB24B2" w14:paraId="1B20F11F" w14:textId="77777777" w:rsidTr="00927DCB">
                              <w:trPr>
                                <w:trHeight w:hRule="exact" w:val="340"/>
                              </w:trPr>
                              <w:tc>
                                <w:tcPr>
                                  <w:tcW w:w="1050" w:type="dxa"/>
                                  <w:vAlign w:val="center"/>
                                </w:tcPr>
                                <w:p w14:paraId="35C5143B"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南投縣</w:t>
                                  </w:r>
                                </w:p>
                              </w:tc>
                              <w:tc>
                                <w:tcPr>
                                  <w:tcW w:w="708" w:type="dxa"/>
                                  <w:vAlign w:val="center"/>
                                </w:tcPr>
                                <w:p w14:paraId="64A5F96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2 </w:t>
                                  </w:r>
                                </w:p>
                              </w:tc>
                              <w:tc>
                                <w:tcPr>
                                  <w:tcW w:w="1134" w:type="dxa"/>
                                  <w:vAlign w:val="center"/>
                                </w:tcPr>
                                <w:p w14:paraId="4E5D68FD"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2 </w:t>
                                  </w:r>
                                </w:p>
                              </w:tc>
                              <w:tc>
                                <w:tcPr>
                                  <w:tcW w:w="709" w:type="dxa"/>
                                  <w:vAlign w:val="center"/>
                                </w:tcPr>
                                <w:p w14:paraId="70918ED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434C2BA5" w14:textId="77777777" w:rsidTr="00927DCB">
                              <w:trPr>
                                <w:trHeight w:hRule="exact" w:val="340"/>
                              </w:trPr>
                              <w:tc>
                                <w:tcPr>
                                  <w:tcW w:w="1050" w:type="dxa"/>
                                  <w:vAlign w:val="center"/>
                                </w:tcPr>
                                <w:p w14:paraId="59CEFC37"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屏東縣</w:t>
                                  </w:r>
                                </w:p>
                              </w:tc>
                              <w:tc>
                                <w:tcPr>
                                  <w:tcW w:w="708" w:type="dxa"/>
                                  <w:vAlign w:val="center"/>
                                </w:tcPr>
                                <w:p w14:paraId="74AEAE8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6C6A8E77"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4EE85D3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B7A5BA5" w14:textId="77777777" w:rsidTr="00927DCB">
                              <w:trPr>
                                <w:trHeight w:hRule="exact" w:val="340"/>
                              </w:trPr>
                              <w:tc>
                                <w:tcPr>
                                  <w:tcW w:w="1050" w:type="dxa"/>
                                  <w:vAlign w:val="center"/>
                                </w:tcPr>
                                <w:p w14:paraId="5C3322AB"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花蓮縣</w:t>
                                  </w:r>
                                </w:p>
                              </w:tc>
                              <w:tc>
                                <w:tcPr>
                                  <w:tcW w:w="708" w:type="dxa"/>
                                  <w:vAlign w:val="center"/>
                                </w:tcPr>
                                <w:p w14:paraId="30C5F02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3 </w:t>
                                  </w:r>
                                </w:p>
                              </w:tc>
                              <w:tc>
                                <w:tcPr>
                                  <w:tcW w:w="1134" w:type="dxa"/>
                                  <w:vAlign w:val="center"/>
                                </w:tcPr>
                                <w:p w14:paraId="349A256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1 </w:t>
                                  </w:r>
                                </w:p>
                              </w:tc>
                              <w:tc>
                                <w:tcPr>
                                  <w:tcW w:w="709" w:type="dxa"/>
                                  <w:vAlign w:val="center"/>
                                </w:tcPr>
                                <w:p w14:paraId="189A1DE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2 </w:t>
                                  </w:r>
                                </w:p>
                              </w:tc>
                            </w:tr>
                            <w:tr w:rsidR="000B38EE" w:rsidRPr="00DB24B2" w14:paraId="4B907652" w14:textId="77777777" w:rsidTr="00927DCB">
                              <w:trPr>
                                <w:trHeight w:hRule="exact" w:val="340"/>
                              </w:trPr>
                              <w:tc>
                                <w:tcPr>
                                  <w:tcW w:w="1050" w:type="dxa"/>
                                  <w:vAlign w:val="center"/>
                                </w:tcPr>
                                <w:p w14:paraId="501AA747" w14:textId="77777777" w:rsidR="000B38EE" w:rsidRPr="00CC0ACA" w:rsidRDefault="000B38EE" w:rsidP="00927DCB">
                                  <w:pPr>
                                    <w:spacing w:line="240" w:lineRule="exact"/>
                                    <w:jc w:val="center"/>
                                    <w:rPr>
                                      <w:rFonts w:ascii="標楷體" w:eastAsia="標楷體" w:hAnsi="標楷體"/>
                                      <w:sz w:val="22"/>
                                    </w:rPr>
                                  </w:pPr>
                                  <w:proofErr w:type="gramStart"/>
                                  <w:r w:rsidRPr="00CC0ACA">
                                    <w:rPr>
                                      <w:rFonts w:ascii="標楷體" w:eastAsia="標楷體" w:hAnsi="標楷體" w:hint="eastAsia"/>
                                      <w:sz w:val="22"/>
                                    </w:rPr>
                                    <w:t>臺</w:t>
                                  </w:r>
                                  <w:proofErr w:type="gramEnd"/>
                                  <w:r w:rsidRPr="00CC0ACA">
                                    <w:rPr>
                                      <w:rFonts w:ascii="標楷體" w:eastAsia="標楷體" w:hAnsi="標楷體" w:hint="eastAsia"/>
                                      <w:sz w:val="22"/>
                                    </w:rPr>
                                    <w:t>東縣</w:t>
                                  </w:r>
                                </w:p>
                              </w:tc>
                              <w:tc>
                                <w:tcPr>
                                  <w:tcW w:w="708" w:type="dxa"/>
                                  <w:vAlign w:val="center"/>
                                </w:tcPr>
                                <w:p w14:paraId="29901CA5"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18A7B53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c>
                                <w:tcPr>
                                  <w:tcW w:w="709" w:type="dxa"/>
                                  <w:vAlign w:val="center"/>
                                </w:tcPr>
                                <w:p w14:paraId="74DFDF8F"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r>
                            <w:tr w:rsidR="000B38EE" w:rsidRPr="00DB24B2" w14:paraId="3A4A8B1E" w14:textId="77777777" w:rsidTr="00927DCB">
                              <w:trPr>
                                <w:trHeight w:hRule="exact" w:val="340"/>
                              </w:trPr>
                              <w:tc>
                                <w:tcPr>
                                  <w:tcW w:w="1050" w:type="dxa"/>
                                  <w:vAlign w:val="center"/>
                                </w:tcPr>
                                <w:p w14:paraId="00180DEC"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澎湖縣</w:t>
                                  </w:r>
                                </w:p>
                              </w:tc>
                              <w:tc>
                                <w:tcPr>
                                  <w:tcW w:w="708" w:type="dxa"/>
                                  <w:vAlign w:val="center"/>
                                </w:tcPr>
                                <w:p w14:paraId="35DAB9F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231C875B"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c>
                                <w:tcPr>
                                  <w:tcW w:w="709" w:type="dxa"/>
                                  <w:vAlign w:val="center"/>
                                </w:tcPr>
                                <w:p w14:paraId="18817AA3"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r>
                          </w:tbl>
                          <w:p w14:paraId="58C7D7D0" w14:textId="77777777" w:rsidR="000B38EE" w:rsidRPr="009A5247" w:rsidRDefault="000B38EE" w:rsidP="00967A4F">
                            <w:pPr>
                              <w:pStyle w:val="13"/>
                              <w:tabs>
                                <w:tab w:val="left" w:pos="142"/>
                              </w:tabs>
                              <w:spacing w:line="180" w:lineRule="exact"/>
                              <w:ind w:leftChars="-29" w:left="742" w:rightChars="-32" w:right="-77" w:hangingChars="451" w:hanging="812"/>
                              <w:rPr>
                                <w:b/>
                              </w:rPr>
                            </w:pPr>
                            <w:r w:rsidRPr="004355E8">
                              <w:rPr>
                                <w:rFonts w:hint="eastAsia"/>
                                <w:sz w:val="18"/>
                                <w:szCs w:val="18"/>
                              </w:rPr>
                              <w:t>資料來源：整理自各地方審計處室</w:t>
                            </w:r>
                            <w:r>
                              <w:rPr>
                                <w:rFonts w:hint="eastAsia"/>
                                <w:sz w:val="18"/>
                                <w:szCs w:val="18"/>
                              </w:rPr>
                              <w:t>提供</w:t>
                            </w:r>
                            <w:r w:rsidRPr="004355E8">
                              <w:rPr>
                                <w:rFonts w:hint="eastAsia"/>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C30FD1" id="_x0000_s1032" type="#_x0000_t202" style="position:absolute;left:0;text-align:left;margin-left:262.1pt;margin-top:1.25pt;width:199.25pt;height:278.25pt;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" filled="f" stroked="f">
                <v:textbox>
                  <w:txbxContent>
                    <w:p w14:paraId="3674E40D" w14:textId="34CF448A" w:rsidR="000B38EE" w:rsidRDefault="000B38EE" w:rsidP="00BB20D8">
                      <w:pPr>
                        <w:spacing w:line="260" w:lineRule="exact"/>
                        <w:ind w:left="798" w:rightChars="58" w:right="139" w:hangingChars="332" w:hanging="798"/>
                        <w:rPr>
                          <w:rFonts w:ascii="標楷體" w:eastAsia="標楷體"/>
                          <w:b/>
                        </w:rPr>
                      </w:pPr>
                      <w:r w:rsidRPr="00F63C01">
                        <w:rPr>
                          <w:rFonts w:ascii="標楷體" w:eastAsia="標楷體" w:hint="eastAsia"/>
                          <w:b/>
                        </w:rPr>
                        <w:t>表</w:t>
                      </w:r>
                      <w:r>
                        <w:rPr>
                          <w:rFonts w:ascii="標楷體" w:eastAsia="標楷體" w:hint="eastAsia"/>
                          <w:b/>
                        </w:rPr>
                        <w:t>48  各市縣</w:t>
                      </w:r>
                      <w:r w:rsidRPr="007F4CEF">
                        <w:rPr>
                          <w:rFonts w:ascii="標楷體" w:eastAsia="標楷體" w:hint="eastAsia"/>
                          <w:b/>
                        </w:rPr>
                        <w:t>公教人員兼任旅宿業負責人</w:t>
                      </w:r>
                      <w:r>
                        <w:rPr>
                          <w:rFonts w:ascii="標楷體" w:eastAsia="標楷體" w:hint="eastAsia"/>
                          <w:b/>
                        </w:rPr>
                        <w:t>情形</w:t>
                      </w:r>
                    </w:p>
                    <w:p w14:paraId="3D5DA3EF" w14:textId="77777777" w:rsidR="000B38EE" w:rsidRPr="00916335" w:rsidRDefault="000B38EE" w:rsidP="00967A4F">
                      <w:pPr>
                        <w:spacing w:line="240" w:lineRule="exact"/>
                        <w:ind w:left="504" w:rightChars="58" w:right="139" w:hangingChars="280" w:hanging="504"/>
                        <w:jc w:val="right"/>
                        <w:rPr>
                          <w:rFonts w:ascii="標楷體" w:eastAsia="標楷體" w:hAnsi="標楷體"/>
                          <w:sz w:val="18"/>
                          <w:szCs w:val="18"/>
                        </w:rPr>
                      </w:pPr>
                      <w:r w:rsidRPr="00916335">
                        <w:rPr>
                          <w:rFonts w:ascii="標楷體" w:eastAsia="標楷體" w:hint="eastAsia"/>
                          <w:sz w:val="18"/>
                          <w:szCs w:val="18"/>
                        </w:rPr>
                        <w:t>單位：人</w:t>
                      </w:r>
                    </w:p>
                    <w:tbl>
                      <w:tblPr>
                        <w:tblStyle w:val="affc"/>
                        <w:tblW w:w="3601" w:type="dxa"/>
                        <w:tblCellMar>
                          <w:left w:w="57" w:type="dxa"/>
                          <w:right w:w="57" w:type="dxa"/>
                        </w:tblCellMar>
                        <w:tblLook w:val="04A0" w:firstRow="1" w:lastRow="0" w:firstColumn="1" w:lastColumn="0" w:noHBand="0" w:noVBand="1"/>
                      </w:tblPr>
                      <w:tblGrid>
                        <w:gridCol w:w="1050"/>
                        <w:gridCol w:w="708"/>
                        <w:gridCol w:w="1134"/>
                        <w:gridCol w:w="709"/>
                      </w:tblGrid>
                      <w:tr w:rsidR="000B38EE" w:rsidRPr="00DB24B2" w14:paraId="5ACD1D1B" w14:textId="77777777" w:rsidTr="00927DCB">
                        <w:tc>
                          <w:tcPr>
                            <w:tcW w:w="1050" w:type="dxa"/>
                            <w:vAlign w:val="center"/>
                          </w:tcPr>
                          <w:p w14:paraId="4C66E02A" w14:textId="77777777" w:rsidR="000B38EE" w:rsidRPr="00E70FBE" w:rsidRDefault="000B38EE" w:rsidP="00927DCB">
                            <w:pPr>
                              <w:spacing w:line="240" w:lineRule="exact"/>
                              <w:jc w:val="center"/>
                              <w:rPr>
                                <w:rFonts w:ascii="標楷體" w:eastAsia="標楷體" w:hAnsi="標楷體"/>
                                <w:sz w:val="22"/>
                              </w:rPr>
                            </w:pPr>
                            <w:proofErr w:type="gramStart"/>
                            <w:r w:rsidRPr="00E70FBE">
                              <w:rPr>
                                <w:rFonts w:ascii="標楷體" w:eastAsia="標楷體" w:hAnsi="標楷體" w:hint="eastAsia"/>
                                <w:sz w:val="22"/>
                              </w:rPr>
                              <w:t>市縣別</w:t>
                            </w:r>
                            <w:proofErr w:type="gramEnd"/>
                          </w:p>
                        </w:tc>
                        <w:tc>
                          <w:tcPr>
                            <w:tcW w:w="708" w:type="dxa"/>
                            <w:vAlign w:val="center"/>
                          </w:tcPr>
                          <w:p w14:paraId="21B28B05" w14:textId="77777777" w:rsidR="000B38EE" w:rsidRPr="00E70FBE" w:rsidRDefault="000B38EE" w:rsidP="00927DCB">
                            <w:pPr>
                              <w:spacing w:line="240" w:lineRule="exact"/>
                              <w:jc w:val="center"/>
                              <w:rPr>
                                <w:rFonts w:ascii="標楷體" w:eastAsia="標楷體" w:hAnsi="標楷體"/>
                                <w:sz w:val="22"/>
                              </w:rPr>
                            </w:pPr>
                            <w:r w:rsidRPr="00E70FBE">
                              <w:rPr>
                                <w:rFonts w:ascii="標楷體" w:eastAsia="標楷體" w:hAnsi="標楷體" w:hint="eastAsia"/>
                                <w:sz w:val="22"/>
                              </w:rPr>
                              <w:t>合計</w:t>
                            </w:r>
                          </w:p>
                        </w:tc>
                        <w:tc>
                          <w:tcPr>
                            <w:tcW w:w="1134" w:type="dxa"/>
                            <w:vAlign w:val="center"/>
                          </w:tcPr>
                          <w:p w14:paraId="598BF789" w14:textId="77777777" w:rsidR="000B38EE" w:rsidRPr="00E70FBE" w:rsidRDefault="000B38EE" w:rsidP="00927DCB">
                            <w:pPr>
                              <w:spacing w:line="240" w:lineRule="exact"/>
                              <w:jc w:val="center"/>
                              <w:rPr>
                                <w:rFonts w:ascii="標楷體" w:eastAsia="標楷體" w:hAnsi="標楷體"/>
                                <w:spacing w:val="-20"/>
                                <w:sz w:val="22"/>
                              </w:rPr>
                            </w:pPr>
                            <w:r w:rsidRPr="00E70FBE">
                              <w:rPr>
                                <w:rFonts w:ascii="標楷體" w:eastAsia="標楷體" w:hAnsi="標楷體" w:hint="eastAsia"/>
                                <w:spacing w:val="-20"/>
                                <w:sz w:val="22"/>
                              </w:rPr>
                              <w:t>公務員服務法適用對象</w:t>
                            </w:r>
                          </w:p>
                        </w:tc>
                        <w:tc>
                          <w:tcPr>
                            <w:tcW w:w="709" w:type="dxa"/>
                            <w:vAlign w:val="center"/>
                          </w:tcPr>
                          <w:p w14:paraId="69A42FDD" w14:textId="77777777" w:rsidR="000B38EE" w:rsidRPr="00E70FBE" w:rsidRDefault="000B38EE" w:rsidP="00927DCB">
                            <w:pPr>
                              <w:spacing w:line="240" w:lineRule="exact"/>
                              <w:jc w:val="center"/>
                              <w:rPr>
                                <w:rFonts w:ascii="標楷體" w:eastAsia="標楷體" w:hAnsi="標楷體"/>
                                <w:sz w:val="22"/>
                              </w:rPr>
                            </w:pPr>
                            <w:r w:rsidRPr="00E70FBE">
                              <w:rPr>
                                <w:rFonts w:ascii="標楷體" w:eastAsia="標楷體" w:hAnsi="標楷體" w:hint="eastAsia"/>
                                <w:sz w:val="22"/>
                              </w:rPr>
                              <w:t>教師</w:t>
                            </w:r>
                          </w:p>
                        </w:tc>
                      </w:tr>
                      <w:tr w:rsidR="000B38EE" w:rsidRPr="00DB24B2" w14:paraId="10F97B2E" w14:textId="77777777" w:rsidTr="00927DCB">
                        <w:trPr>
                          <w:trHeight w:hRule="exact" w:val="340"/>
                        </w:trPr>
                        <w:tc>
                          <w:tcPr>
                            <w:tcW w:w="1050" w:type="dxa"/>
                            <w:vAlign w:val="center"/>
                          </w:tcPr>
                          <w:p w14:paraId="09E27D43" w14:textId="77777777" w:rsidR="000B38EE" w:rsidRPr="00CC0ACA" w:rsidRDefault="000B38EE" w:rsidP="00927DCB">
                            <w:pPr>
                              <w:spacing w:line="240" w:lineRule="exact"/>
                              <w:jc w:val="center"/>
                              <w:rPr>
                                <w:rFonts w:ascii="標楷體" w:eastAsia="標楷體" w:hAnsi="標楷體"/>
                                <w:b/>
                                <w:sz w:val="22"/>
                              </w:rPr>
                            </w:pPr>
                            <w:r w:rsidRPr="00CC0ACA">
                              <w:rPr>
                                <w:rFonts w:ascii="標楷體" w:eastAsia="標楷體" w:hAnsi="標楷體" w:hint="eastAsia"/>
                                <w:b/>
                                <w:sz w:val="22"/>
                              </w:rPr>
                              <w:t>合計</w:t>
                            </w:r>
                          </w:p>
                        </w:tc>
                        <w:tc>
                          <w:tcPr>
                            <w:tcW w:w="708" w:type="dxa"/>
                            <w:vAlign w:val="center"/>
                          </w:tcPr>
                          <w:p w14:paraId="50EC2EC2"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17 </w:t>
                            </w:r>
                          </w:p>
                        </w:tc>
                        <w:tc>
                          <w:tcPr>
                            <w:tcW w:w="1134" w:type="dxa"/>
                            <w:vAlign w:val="center"/>
                          </w:tcPr>
                          <w:p w14:paraId="0FCAA3E4"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12 </w:t>
                            </w:r>
                          </w:p>
                        </w:tc>
                        <w:tc>
                          <w:tcPr>
                            <w:tcW w:w="709" w:type="dxa"/>
                            <w:vAlign w:val="center"/>
                          </w:tcPr>
                          <w:p w14:paraId="6BFE2C61" w14:textId="77777777" w:rsidR="000B38EE" w:rsidRPr="00CC0ACA" w:rsidRDefault="000B38EE" w:rsidP="00927DCB">
                            <w:pPr>
                              <w:spacing w:line="240" w:lineRule="exact"/>
                              <w:jc w:val="right"/>
                              <w:rPr>
                                <w:rFonts w:ascii="標楷體" w:eastAsia="標楷體" w:hAnsi="標楷體"/>
                                <w:b/>
                                <w:sz w:val="22"/>
                              </w:rPr>
                            </w:pPr>
                            <w:r w:rsidRPr="00CC0ACA">
                              <w:rPr>
                                <w:rFonts w:ascii="標楷體" w:eastAsia="標楷體" w:hAnsi="標楷體"/>
                                <w:b/>
                                <w:sz w:val="22"/>
                              </w:rPr>
                              <w:t xml:space="preserve">5 </w:t>
                            </w:r>
                          </w:p>
                        </w:tc>
                      </w:tr>
                      <w:tr w:rsidR="000B38EE" w:rsidRPr="00DB24B2" w14:paraId="04B15B2D" w14:textId="77777777" w:rsidTr="00927DCB">
                        <w:trPr>
                          <w:trHeight w:hRule="exact" w:val="340"/>
                        </w:trPr>
                        <w:tc>
                          <w:tcPr>
                            <w:tcW w:w="1050" w:type="dxa"/>
                            <w:vAlign w:val="center"/>
                          </w:tcPr>
                          <w:p w14:paraId="4DF74397"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新北市</w:t>
                            </w:r>
                          </w:p>
                        </w:tc>
                        <w:tc>
                          <w:tcPr>
                            <w:tcW w:w="708" w:type="dxa"/>
                            <w:vAlign w:val="center"/>
                          </w:tcPr>
                          <w:p w14:paraId="21E8D45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3 </w:t>
                            </w:r>
                          </w:p>
                        </w:tc>
                        <w:tc>
                          <w:tcPr>
                            <w:tcW w:w="1134" w:type="dxa"/>
                            <w:vAlign w:val="center"/>
                          </w:tcPr>
                          <w:p w14:paraId="7C2606C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3 </w:t>
                            </w:r>
                          </w:p>
                        </w:tc>
                        <w:tc>
                          <w:tcPr>
                            <w:tcW w:w="709" w:type="dxa"/>
                            <w:vAlign w:val="center"/>
                          </w:tcPr>
                          <w:p w14:paraId="59E015C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7BFA404A" w14:textId="77777777" w:rsidTr="00927DCB">
                        <w:trPr>
                          <w:trHeight w:hRule="exact" w:val="340"/>
                        </w:trPr>
                        <w:tc>
                          <w:tcPr>
                            <w:tcW w:w="1050" w:type="dxa"/>
                            <w:vAlign w:val="center"/>
                          </w:tcPr>
                          <w:p w14:paraId="230390EF"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桃園市</w:t>
                            </w:r>
                          </w:p>
                        </w:tc>
                        <w:tc>
                          <w:tcPr>
                            <w:tcW w:w="708" w:type="dxa"/>
                            <w:vAlign w:val="center"/>
                          </w:tcPr>
                          <w:p w14:paraId="5ADBF485"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43406809"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18E3F35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1E878E1F" w14:textId="77777777" w:rsidTr="00927DCB">
                        <w:trPr>
                          <w:trHeight w:hRule="exact" w:val="340"/>
                        </w:trPr>
                        <w:tc>
                          <w:tcPr>
                            <w:tcW w:w="1050" w:type="dxa"/>
                            <w:vAlign w:val="center"/>
                          </w:tcPr>
                          <w:p w14:paraId="4A815D3B" w14:textId="77777777" w:rsidR="000B38EE" w:rsidRPr="00CC0ACA" w:rsidRDefault="000B38EE" w:rsidP="00927DCB">
                            <w:pPr>
                              <w:spacing w:line="240" w:lineRule="exact"/>
                              <w:jc w:val="center"/>
                              <w:rPr>
                                <w:rFonts w:ascii="標楷體" w:eastAsia="標楷體" w:hAnsi="標楷體"/>
                                <w:sz w:val="22"/>
                              </w:rPr>
                            </w:pPr>
                            <w:proofErr w:type="gramStart"/>
                            <w:r w:rsidRPr="00CC0ACA">
                              <w:rPr>
                                <w:rFonts w:ascii="標楷體" w:eastAsia="標楷體" w:hAnsi="標楷體" w:hint="eastAsia"/>
                                <w:sz w:val="22"/>
                              </w:rPr>
                              <w:t>臺</w:t>
                            </w:r>
                            <w:proofErr w:type="gramEnd"/>
                            <w:r w:rsidRPr="00CC0ACA">
                              <w:rPr>
                                <w:rFonts w:ascii="標楷體" w:eastAsia="標楷體" w:hAnsi="標楷體" w:hint="eastAsia"/>
                                <w:sz w:val="22"/>
                              </w:rPr>
                              <w:t>中市</w:t>
                            </w:r>
                          </w:p>
                        </w:tc>
                        <w:tc>
                          <w:tcPr>
                            <w:tcW w:w="708" w:type="dxa"/>
                            <w:vAlign w:val="center"/>
                          </w:tcPr>
                          <w:p w14:paraId="5FE26E2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0CA7F60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2297398D"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4314F59" w14:textId="77777777" w:rsidTr="00927DCB">
                        <w:trPr>
                          <w:trHeight w:hRule="exact" w:val="340"/>
                        </w:trPr>
                        <w:tc>
                          <w:tcPr>
                            <w:tcW w:w="1050" w:type="dxa"/>
                            <w:vAlign w:val="center"/>
                          </w:tcPr>
                          <w:p w14:paraId="51640211"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基隆市</w:t>
                            </w:r>
                          </w:p>
                        </w:tc>
                        <w:tc>
                          <w:tcPr>
                            <w:tcW w:w="708" w:type="dxa"/>
                            <w:vAlign w:val="center"/>
                          </w:tcPr>
                          <w:p w14:paraId="04B038F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7786400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7454619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17A8ECC" w14:textId="77777777" w:rsidTr="00927DCB">
                        <w:trPr>
                          <w:trHeight w:hRule="exact" w:val="340"/>
                        </w:trPr>
                        <w:tc>
                          <w:tcPr>
                            <w:tcW w:w="1050" w:type="dxa"/>
                            <w:vAlign w:val="center"/>
                          </w:tcPr>
                          <w:p w14:paraId="52BDF3A8"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宜蘭縣</w:t>
                            </w:r>
                          </w:p>
                        </w:tc>
                        <w:tc>
                          <w:tcPr>
                            <w:tcW w:w="708" w:type="dxa"/>
                            <w:vAlign w:val="center"/>
                          </w:tcPr>
                          <w:p w14:paraId="5C39443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3 </w:t>
                            </w:r>
                          </w:p>
                        </w:tc>
                        <w:tc>
                          <w:tcPr>
                            <w:tcW w:w="1134" w:type="dxa"/>
                            <w:vAlign w:val="center"/>
                          </w:tcPr>
                          <w:p w14:paraId="1BFA665E"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2 </w:t>
                            </w:r>
                          </w:p>
                        </w:tc>
                        <w:tc>
                          <w:tcPr>
                            <w:tcW w:w="709" w:type="dxa"/>
                            <w:vAlign w:val="center"/>
                          </w:tcPr>
                          <w:p w14:paraId="7035F811"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1 </w:t>
                            </w:r>
                          </w:p>
                        </w:tc>
                      </w:tr>
                      <w:tr w:rsidR="000B38EE" w:rsidRPr="00DB24B2" w14:paraId="1B20F11F" w14:textId="77777777" w:rsidTr="00927DCB">
                        <w:trPr>
                          <w:trHeight w:hRule="exact" w:val="340"/>
                        </w:trPr>
                        <w:tc>
                          <w:tcPr>
                            <w:tcW w:w="1050" w:type="dxa"/>
                            <w:vAlign w:val="center"/>
                          </w:tcPr>
                          <w:p w14:paraId="35C5143B"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南投縣</w:t>
                            </w:r>
                          </w:p>
                        </w:tc>
                        <w:tc>
                          <w:tcPr>
                            <w:tcW w:w="708" w:type="dxa"/>
                            <w:vAlign w:val="center"/>
                          </w:tcPr>
                          <w:p w14:paraId="64A5F96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2 </w:t>
                            </w:r>
                          </w:p>
                        </w:tc>
                        <w:tc>
                          <w:tcPr>
                            <w:tcW w:w="1134" w:type="dxa"/>
                            <w:vAlign w:val="center"/>
                          </w:tcPr>
                          <w:p w14:paraId="4E5D68FD"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2 </w:t>
                            </w:r>
                          </w:p>
                        </w:tc>
                        <w:tc>
                          <w:tcPr>
                            <w:tcW w:w="709" w:type="dxa"/>
                            <w:vAlign w:val="center"/>
                          </w:tcPr>
                          <w:p w14:paraId="70918ED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434C2BA5" w14:textId="77777777" w:rsidTr="00927DCB">
                        <w:trPr>
                          <w:trHeight w:hRule="exact" w:val="340"/>
                        </w:trPr>
                        <w:tc>
                          <w:tcPr>
                            <w:tcW w:w="1050" w:type="dxa"/>
                            <w:vAlign w:val="center"/>
                          </w:tcPr>
                          <w:p w14:paraId="59CEFC37"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屏東縣</w:t>
                            </w:r>
                          </w:p>
                        </w:tc>
                        <w:tc>
                          <w:tcPr>
                            <w:tcW w:w="708" w:type="dxa"/>
                            <w:vAlign w:val="center"/>
                          </w:tcPr>
                          <w:p w14:paraId="74AEAE8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6C6A8E77"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709" w:type="dxa"/>
                            <w:vAlign w:val="center"/>
                          </w:tcPr>
                          <w:p w14:paraId="4EE85D3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r>
                      <w:tr w:rsidR="000B38EE" w:rsidRPr="00DB24B2" w14:paraId="6B7A5BA5" w14:textId="77777777" w:rsidTr="00927DCB">
                        <w:trPr>
                          <w:trHeight w:hRule="exact" w:val="340"/>
                        </w:trPr>
                        <w:tc>
                          <w:tcPr>
                            <w:tcW w:w="1050" w:type="dxa"/>
                            <w:vAlign w:val="center"/>
                          </w:tcPr>
                          <w:p w14:paraId="5C3322AB"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花蓮縣</w:t>
                            </w:r>
                          </w:p>
                        </w:tc>
                        <w:tc>
                          <w:tcPr>
                            <w:tcW w:w="708" w:type="dxa"/>
                            <w:vAlign w:val="center"/>
                          </w:tcPr>
                          <w:p w14:paraId="30C5F022"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3 </w:t>
                            </w:r>
                          </w:p>
                        </w:tc>
                        <w:tc>
                          <w:tcPr>
                            <w:tcW w:w="1134" w:type="dxa"/>
                            <w:vAlign w:val="center"/>
                          </w:tcPr>
                          <w:p w14:paraId="349A256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1 </w:t>
                            </w:r>
                          </w:p>
                        </w:tc>
                        <w:tc>
                          <w:tcPr>
                            <w:tcW w:w="709" w:type="dxa"/>
                            <w:vAlign w:val="center"/>
                          </w:tcPr>
                          <w:p w14:paraId="189A1DEA"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sz w:val="22"/>
                              </w:rPr>
                              <w:t xml:space="preserve">2 </w:t>
                            </w:r>
                          </w:p>
                        </w:tc>
                      </w:tr>
                      <w:tr w:rsidR="000B38EE" w:rsidRPr="00DB24B2" w14:paraId="4B907652" w14:textId="77777777" w:rsidTr="00927DCB">
                        <w:trPr>
                          <w:trHeight w:hRule="exact" w:val="340"/>
                        </w:trPr>
                        <w:tc>
                          <w:tcPr>
                            <w:tcW w:w="1050" w:type="dxa"/>
                            <w:vAlign w:val="center"/>
                          </w:tcPr>
                          <w:p w14:paraId="501AA747" w14:textId="77777777" w:rsidR="000B38EE" w:rsidRPr="00CC0ACA" w:rsidRDefault="000B38EE" w:rsidP="00927DCB">
                            <w:pPr>
                              <w:spacing w:line="240" w:lineRule="exact"/>
                              <w:jc w:val="center"/>
                              <w:rPr>
                                <w:rFonts w:ascii="標楷體" w:eastAsia="標楷體" w:hAnsi="標楷體"/>
                                <w:sz w:val="22"/>
                              </w:rPr>
                            </w:pPr>
                            <w:proofErr w:type="gramStart"/>
                            <w:r w:rsidRPr="00CC0ACA">
                              <w:rPr>
                                <w:rFonts w:ascii="標楷體" w:eastAsia="標楷體" w:hAnsi="標楷體" w:hint="eastAsia"/>
                                <w:sz w:val="22"/>
                              </w:rPr>
                              <w:t>臺</w:t>
                            </w:r>
                            <w:proofErr w:type="gramEnd"/>
                            <w:r w:rsidRPr="00CC0ACA">
                              <w:rPr>
                                <w:rFonts w:ascii="標楷體" w:eastAsia="標楷體" w:hAnsi="標楷體" w:hint="eastAsia"/>
                                <w:sz w:val="22"/>
                              </w:rPr>
                              <w:t>東縣</w:t>
                            </w:r>
                          </w:p>
                        </w:tc>
                        <w:tc>
                          <w:tcPr>
                            <w:tcW w:w="708" w:type="dxa"/>
                            <w:vAlign w:val="center"/>
                          </w:tcPr>
                          <w:p w14:paraId="29901CA5"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18A7B538"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c>
                          <w:tcPr>
                            <w:tcW w:w="709" w:type="dxa"/>
                            <w:vAlign w:val="center"/>
                          </w:tcPr>
                          <w:p w14:paraId="74DFDF8F"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r>
                      <w:tr w:rsidR="000B38EE" w:rsidRPr="00DB24B2" w14:paraId="3A4A8B1E" w14:textId="77777777" w:rsidTr="00927DCB">
                        <w:trPr>
                          <w:trHeight w:hRule="exact" w:val="340"/>
                        </w:trPr>
                        <w:tc>
                          <w:tcPr>
                            <w:tcW w:w="1050" w:type="dxa"/>
                            <w:vAlign w:val="center"/>
                          </w:tcPr>
                          <w:p w14:paraId="00180DEC" w14:textId="77777777" w:rsidR="000B38EE" w:rsidRPr="00CC0ACA" w:rsidRDefault="000B38EE" w:rsidP="00927DCB">
                            <w:pPr>
                              <w:spacing w:line="240" w:lineRule="exact"/>
                              <w:jc w:val="center"/>
                              <w:rPr>
                                <w:rFonts w:ascii="標楷體" w:eastAsia="標楷體" w:hAnsi="標楷體"/>
                                <w:sz w:val="22"/>
                              </w:rPr>
                            </w:pPr>
                            <w:r w:rsidRPr="00CC0ACA">
                              <w:rPr>
                                <w:rFonts w:ascii="標楷體" w:eastAsia="標楷體" w:hAnsi="標楷體" w:hint="eastAsia"/>
                                <w:sz w:val="22"/>
                              </w:rPr>
                              <w:t>澎湖縣</w:t>
                            </w:r>
                          </w:p>
                        </w:tc>
                        <w:tc>
                          <w:tcPr>
                            <w:tcW w:w="708" w:type="dxa"/>
                            <w:vAlign w:val="center"/>
                          </w:tcPr>
                          <w:p w14:paraId="35DAB9F4"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c>
                          <w:tcPr>
                            <w:tcW w:w="1134" w:type="dxa"/>
                            <w:vAlign w:val="center"/>
                          </w:tcPr>
                          <w:p w14:paraId="231C875B"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w:t>
                            </w:r>
                          </w:p>
                        </w:tc>
                        <w:tc>
                          <w:tcPr>
                            <w:tcW w:w="709" w:type="dxa"/>
                            <w:vAlign w:val="center"/>
                          </w:tcPr>
                          <w:p w14:paraId="18817AA3" w14:textId="77777777" w:rsidR="000B38EE" w:rsidRPr="00CC0ACA" w:rsidRDefault="000B38EE" w:rsidP="00927DCB">
                            <w:pPr>
                              <w:spacing w:line="240" w:lineRule="exact"/>
                              <w:jc w:val="right"/>
                              <w:rPr>
                                <w:rFonts w:ascii="標楷體" w:eastAsia="標楷體" w:hAnsi="標楷體"/>
                                <w:sz w:val="22"/>
                              </w:rPr>
                            </w:pPr>
                            <w:r w:rsidRPr="00CC0ACA">
                              <w:rPr>
                                <w:rFonts w:ascii="標楷體" w:eastAsia="標楷體" w:hAnsi="標楷體" w:hint="eastAsia"/>
                                <w:sz w:val="22"/>
                              </w:rPr>
                              <w:t xml:space="preserve">1 </w:t>
                            </w:r>
                          </w:p>
                        </w:tc>
                      </w:tr>
                    </w:tbl>
                    <w:p w14:paraId="58C7D7D0" w14:textId="77777777" w:rsidR="000B38EE" w:rsidRPr="009A5247" w:rsidRDefault="000B38EE" w:rsidP="00967A4F">
                      <w:pPr>
                        <w:pStyle w:val="13"/>
                        <w:tabs>
                          <w:tab w:val="left" w:pos="142"/>
                        </w:tabs>
                        <w:spacing w:line="180" w:lineRule="exact"/>
                        <w:ind w:leftChars="-29" w:left="742" w:rightChars="-32" w:right="-77" w:hangingChars="451" w:hanging="812"/>
                        <w:rPr>
                          <w:b/>
                        </w:rPr>
                      </w:pPr>
                      <w:r w:rsidRPr="004355E8">
                        <w:rPr>
                          <w:rFonts w:hint="eastAsia"/>
                          <w:sz w:val="18"/>
                          <w:szCs w:val="18"/>
                        </w:rPr>
                        <w:t>資料來源：整理自各地方審計處室</w:t>
                      </w:r>
                      <w:r>
                        <w:rPr>
                          <w:rFonts w:hint="eastAsia"/>
                          <w:sz w:val="18"/>
                          <w:szCs w:val="18"/>
                        </w:rPr>
                        <w:t>提供</w:t>
                      </w:r>
                      <w:r w:rsidRPr="004355E8">
                        <w:rPr>
                          <w:rFonts w:hint="eastAsia"/>
                          <w:sz w:val="18"/>
                          <w:szCs w:val="18"/>
                        </w:rPr>
                        <w:t>資料。</w:t>
                      </w:r>
                    </w:p>
                  </w:txbxContent>
                </v:textbox>
                <w10:wrap type="square"/>
              </v:shape>
            </w:pict>
          </mc:Fallback>
        </mc:AlternateContent>
      </w:r>
      <w:r w:rsidRPr="005D4C02">
        <w:rPr>
          <w:rFonts w:ascii="標楷體" w:eastAsia="標楷體" w:hAnsi="標楷體" w:hint="eastAsia"/>
          <w:b/>
          <w:bCs/>
          <w:sz w:val="28"/>
          <w:szCs w:val="32"/>
          <w:lang w:val="x-none"/>
        </w:rPr>
        <w:t>5.部分市</w:t>
      </w:r>
      <w:proofErr w:type="gramStart"/>
      <w:r w:rsidRPr="005D4C02">
        <w:rPr>
          <w:rFonts w:ascii="標楷體" w:eastAsia="標楷體" w:hAnsi="標楷體" w:hint="eastAsia"/>
          <w:b/>
          <w:bCs/>
          <w:sz w:val="28"/>
          <w:szCs w:val="32"/>
          <w:lang w:val="x-none"/>
        </w:rPr>
        <w:t>縣間有公教人員</w:t>
      </w:r>
      <w:proofErr w:type="gramEnd"/>
      <w:r w:rsidRPr="005D4C02">
        <w:rPr>
          <w:rFonts w:ascii="標楷體" w:eastAsia="標楷體" w:hAnsi="標楷體" w:hint="eastAsia"/>
          <w:b/>
          <w:bCs/>
          <w:sz w:val="28"/>
          <w:szCs w:val="32"/>
          <w:lang w:val="x-none"/>
        </w:rPr>
        <w:t>兼任旅宿業負責人：</w:t>
      </w:r>
      <w:r w:rsidRPr="005D4C02">
        <w:rPr>
          <w:rFonts w:ascii="標楷體" w:eastAsia="標楷體" w:hAnsi="標楷體" w:hint="eastAsia"/>
          <w:bCs/>
          <w:sz w:val="28"/>
          <w:szCs w:val="32"/>
          <w:lang w:val="x-none"/>
        </w:rPr>
        <w:t>經清查各市縣公教人員兼任旅宿業負責人結果，計有17人，其中屬公務員服務法適用對象者計新北市等8市縣共12人，屬未兼任行政職之教師計宜蘭縣等4縣共5人（詳表</w:t>
      </w:r>
      <w:r w:rsidR="008F251C">
        <w:rPr>
          <w:rFonts w:ascii="標楷體" w:eastAsia="標楷體" w:hAnsi="標楷體" w:hint="eastAsia"/>
          <w:bCs/>
          <w:sz w:val="28"/>
          <w:szCs w:val="32"/>
          <w:lang w:val="x-none"/>
        </w:rPr>
        <w:t>48</w:t>
      </w:r>
      <w:r w:rsidRPr="005D4C02">
        <w:rPr>
          <w:rFonts w:ascii="標楷體" w:eastAsia="標楷體" w:hAnsi="標楷體" w:hint="eastAsia"/>
          <w:bCs/>
          <w:sz w:val="28"/>
          <w:szCs w:val="32"/>
          <w:lang w:val="x-none"/>
        </w:rPr>
        <w:t>）。</w:t>
      </w:r>
    </w:p>
    <w:p w14:paraId="27D0CAEB" w14:textId="77777777" w:rsidR="00967A4F" w:rsidRPr="0080026B" w:rsidRDefault="00967A4F" w:rsidP="00967A4F">
      <w:pPr>
        <w:overflowPunct w:val="0"/>
        <w:spacing w:line="560" w:lineRule="exact"/>
        <w:ind w:firstLineChars="200" w:firstLine="560"/>
        <w:jc w:val="both"/>
        <w:rPr>
          <w:rFonts w:ascii="標楷體" w:eastAsia="標楷體" w:hAnsi="標楷體"/>
          <w:sz w:val="28"/>
          <w:szCs w:val="28"/>
        </w:rPr>
      </w:pPr>
      <w:r w:rsidRPr="0080026B">
        <w:rPr>
          <w:rFonts w:ascii="標楷體" w:eastAsia="標楷體" w:hAnsi="標楷體" w:hint="eastAsia"/>
          <w:sz w:val="28"/>
          <w:szCs w:val="28"/>
        </w:rPr>
        <w:t>以上事項，業經本部地方審計處室分別函請相關機關妥適處理或檢討改善，並經本部函請交通部觀光局作為業務督導考核之參考。</w:t>
      </w:r>
    </w:p>
    <w:p w14:paraId="1005510C" w14:textId="77777777" w:rsidR="00967A4F" w:rsidRPr="00567315" w:rsidRDefault="00967A4F" w:rsidP="00967A4F">
      <w:pPr>
        <w:overflowPunct w:val="0"/>
        <w:snapToGrid w:val="0"/>
        <w:spacing w:beforeLines="50" w:before="180"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（六）政府為</w:t>
      </w:r>
      <w:r w:rsidRPr="00567315">
        <w:rPr>
          <w:rFonts w:ascii="標楷體" w:eastAsia="標楷體" w:hAnsi="標楷體"/>
          <w:b/>
          <w:sz w:val="28"/>
          <w:szCs w:val="28"/>
        </w:rPr>
        <w:t>抑制新生毒品人口增加，</w:t>
      </w:r>
      <w:proofErr w:type="gramStart"/>
      <w:r w:rsidRPr="00567315">
        <w:rPr>
          <w:rFonts w:ascii="標楷體" w:eastAsia="標楷體" w:hAnsi="標楷體" w:hint="eastAsia"/>
          <w:b/>
          <w:sz w:val="28"/>
          <w:szCs w:val="28"/>
        </w:rPr>
        <w:t>降低</w:t>
      </w:r>
      <w:r w:rsidRPr="00567315">
        <w:rPr>
          <w:rFonts w:ascii="標楷體" w:eastAsia="標楷體" w:hAnsi="標楷體"/>
          <w:b/>
          <w:sz w:val="28"/>
          <w:szCs w:val="28"/>
        </w:rPr>
        <w:t>涉毒者</w:t>
      </w:r>
      <w:proofErr w:type="gramEnd"/>
      <w:r w:rsidRPr="00567315">
        <w:rPr>
          <w:rFonts w:ascii="標楷體" w:eastAsia="標楷體" w:hAnsi="標楷體"/>
          <w:b/>
          <w:sz w:val="28"/>
          <w:szCs w:val="28"/>
        </w:rPr>
        <w:t>之各種衍生性犯罪</w:t>
      </w:r>
      <w:r w:rsidRPr="00567315">
        <w:rPr>
          <w:rFonts w:ascii="標楷體" w:eastAsia="標楷體" w:hAnsi="標楷體" w:hint="eastAsia"/>
          <w:b/>
          <w:sz w:val="28"/>
          <w:szCs w:val="28"/>
        </w:rPr>
        <w:t>，持續辦理毒品防制工作，惟部分市縣政府辦理毒品查緝、轉</w:t>
      </w:r>
      <w:proofErr w:type="gramStart"/>
      <w:r w:rsidRPr="00567315">
        <w:rPr>
          <w:rFonts w:ascii="標楷體" w:eastAsia="標楷體" w:hAnsi="標楷體" w:hint="eastAsia"/>
          <w:b/>
          <w:sz w:val="28"/>
          <w:szCs w:val="28"/>
        </w:rPr>
        <w:t>介</w:t>
      </w:r>
      <w:proofErr w:type="gramEnd"/>
      <w:r w:rsidRPr="00567315">
        <w:rPr>
          <w:rFonts w:ascii="標楷體" w:eastAsia="標楷體" w:hAnsi="標楷體" w:hint="eastAsia"/>
          <w:b/>
          <w:sz w:val="28"/>
          <w:szCs w:val="28"/>
        </w:rPr>
        <w:t>服務</w:t>
      </w:r>
      <w:proofErr w:type="gramStart"/>
      <w:r w:rsidRPr="00567315">
        <w:rPr>
          <w:rFonts w:ascii="標楷體" w:eastAsia="標楷體" w:hAnsi="標楷體" w:hint="eastAsia"/>
          <w:b/>
          <w:sz w:val="28"/>
          <w:szCs w:val="28"/>
        </w:rPr>
        <w:t>暨藥癮處遇等</w:t>
      </w:r>
      <w:proofErr w:type="gramEnd"/>
      <w:r w:rsidRPr="00567315">
        <w:rPr>
          <w:rFonts w:ascii="標楷體" w:eastAsia="標楷體" w:hAnsi="標楷體" w:hint="eastAsia"/>
          <w:b/>
          <w:sz w:val="28"/>
          <w:szCs w:val="28"/>
        </w:rPr>
        <w:t>執行情形未</w:t>
      </w:r>
      <w:proofErr w:type="gramStart"/>
      <w:r w:rsidRPr="00567315">
        <w:rPr>
          <w:rFonts w:ascii="標楷體" w:eastAsia="標楷體" w:hAnsi="標楷體" w:hint="eastAsia"/>
          <w:b/>
          <w:sz w:val="28"/>
          <w:szCs w:val="28"/>
        </w:rPr>
        <w:t>臻</w:t>
      </w:r>
      <w:proofErr w:type="gramEnd"/>
      <w:r w:rsidRPr="00567315">
        <w:rPr>
          <w:rFonts w:ascii="標楷體" w:eastAsia="標楷體" w:hAnsi="標楷體" w:hint="eastAsia"/>
          <w:b/>
          <w:sz w:val="28"/>
          <w:szCs w:val="28"/>
        </w:rPr>
        <w:t>周妥，亟待檢討改進，以提升毒品防制成效</w:t>
      </w:r>
    </w:p>
    <w:p w14:paraId="3702EB43" w14:textId="77777777" w:rsidR="00967A4F" w:rsidRPr="00B5185A" w:rsidRDefault="00967A4F" w:rsidP="00967A4F">
      <w:pPr>
        <w:overflowPunct w:val="0"/>
        <w:spacing w:before="40" w:line="552"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行政院為因應當前新型態毒品氾濫、吸毒年齡層下降及毒品入侵校園等現象持續蔓延，於106年7月21日核定「新世代反毒策略行動綱領」（</w:t>
      </w:r>
      <w:r w:rsidRPr="00B5185A">
        <w:rPr>
          <w:rFonts w:ascii="標楷體" w:eastAsia="標楷體" w:hAnsi="標楷體"/>
          <w:sz w:val="28"/>
          <w:szCs w:val="28"/>
        </w:rPr>
        <w:t>106至109年</w:t>
      </w:r>
      <w:r w:rsidRPr="00B5185A">
        <w:rPr>
          <w:rFonts w:ascii="標楷體" w:eastAsia="標楷體" w:hAnsi="標楷體" w:hint="eastAsia"/>
          <w:sz w:val="28"/>
          <w:szCs w:val="28"/>
        </w:rPr>
        <w:t>）</w:t>
      </w:r>
      <w:r w:rsidRPr="00B5185A">
        <w:rPr>
          <w:rFonts w:ascii="標楷體" w:eastAsia="標楷體" w:hAnsi="標楷體"/>
          <w:sz w:val="28"/>
          <w:szCs w:val="28"/>
        </w:rPr>
        <w:t>，提出政府具體反毒行動方案，增加預算資源與配套修法，</w:t>
      </w:r>
      <w:r w:rsidRPr="00B5185A">
        <w:rPr>
          <w:rFonts w:ascii="標楷體" w:eastAsia="標楷體" w:hAnsi="標楷體" w:hint="eastAsia"/>
          <w:sz w:val="28"/>
          <w:szCs w:val="28"/>
        </w:rPr>
        <w:t>期有效</w:t>
      </w:r>
      <w:proofErr w:type="gramStart"/>
      <w:r w:rsidRPr="00B5185A">
        <w:rPr>
          <w:rFonts w:ascii="標楷體" w:eastAsia="標楷體" w:hAnsi="標楷體" w:hint="eastAsia"/>
          <w:sz w:val="28"/>
          <w:szCs w:val="28"/>
        </w:rPr>
        <w:t>降低涉毒者</w:t>
      </w:r>
      <w:proofErr w:type="gramEnd"/>
      <w:r w:rsidRPr="00B5185A">
        <w:rPr>
          <w:rFonts w:ascii="標楷體" w:eastAsia="標楷體" w:hAnsi="標楷體" w:hint="eastAsia"/>
          <w:sz w:val="28"/>
          <w:szCs w:val="28"/>
        </w:rPr>
        <w:t>各種衍生性之犯罪，抑制新生毒品人口增加，並由中央相關部會與地方政府共同推動毒品防制工作。其中地方政府部分，係以其所屬之「毒品危害防制中心」（辦公室）負責，</w:t>
      </w:r>
      <w:proofErr w:type="gramStart"/>
      <w:r w:rsidRPr="00B5185A">
        <w:rPr>
          <w:rFonts w:ascii="標楷體" w:eastAsia="標楷體" w:hAnsi="標楷體" w:hint="eastAsia"/>
          <w:sz w:val="28"/>
          <w:szCs w:val="28"/>
        </w:rPr>
        <w:t>整合衛政</w:t>
      </w:r>
      <w:proofErr w:type="gramEnd"/>
      <w:r w:rsidRPr="00B5185A">
        <w:rPr>
          <w:rFonts w:ascii="標楷體" w:eastAsia="標楷體" w:hAnsi="標楷體" w:hint="eastAsia"/>
          <w:sz w:val="28"/>
          <w:szCs w:val="28"/>
        </w:rPr>
        <w:t>、警政、社政、教育、</w:t>
      </w:r>
      <w:proofErr w:type="gramStart"/>
      <w:r w:rsidRPr="00B5185A">
        <w:rPr>
          <w:rFonts w:ascii="標楷體" w:eastAsia="標楷體" w:hAnsi="標楷體" w:hint="eastAsia"/>
          <w:sz w:val="28"/>
          <w:szCs w:val="28"/>
        </w:rPr>
        <w:t>勞</w:t>
      </w:r>
      <w:proofErr w:type="gramEnd"/>
      <w:r w:rsidRPr="00B5185A">
        <w:rPr>
          <w:rFonts w:ascii="標楷體" w:eastAsia="標楷體" w:hAnsi="標楷體" w:hint="eastAsia"/>
          <w:sz w:val="28"/>
          <w:szCs w:val="28"/>
        </w:rPr>
        <w:t>政等相關局處資源，並與各矯正機關及地方檢察署合作，執行各項反毒工作。107至109年度各市縣政府辦理毒品防制相關工作預算分別編列6億2,160萬餘元、7億6,843萬餘元、8億9,066萬餘元，決算數分別為5億506萬餘元、6億3,573萬餘元、7億7,536萬餘元，執行率分別為81.25％、82.73％、87.05％，呈逐年遞增趨勢，顯示政府對毒品防制工作之重</w:t>
      </w:r>
      <w:r w:rsidRPr="00B5185A">
        <w:rPr>
          <w:rFonts w:ascii="標楷體" w:eastAsia="標楷體" w:hAnsi="標楷體" w:hint="eastAsia"/>
          <w:sz w:val="28"/>
          <w:szCs w:val="28"/>
        </w:rPr>
        <w:lastRenderedPageBreak/>
        <w:t>視。市縣政府辦理毒品防制情形，經本部各地方審計處室抽查及彙整分析所發現之缺失，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06084222" w14:textId="77777777" w:rsidR="00967A4F" w:rsidRPr="0052398B" w:rsidRDefault="00967A4F" w:rsidP="00967A4F">
      <w:pPr>
        <w:overflowPunct w:val="0"/>
        <w:adjustRightInd w:val="0"/>
        <w:snapToGrid w:val="0"/>
        <w:spacing w:line="570" w:lineRule="exact"/>
        <w:ind w:firstLineChars="300" w:firstLine="841"/>
        <w:jc w:val="both"/>
        <w:rPr>
          <w:rFonts w:ascii="標楷體" w:eastAsia="標楷體" w:hAnsi="標楷體"/>
          <w:bCs/>
          <w:sz w:val="28"/>
          <w:szCs w:val="32"/>
          <w:lang w:val="x-none"/>
        </w:rPr>
      </w:pPr>
      <w:r w:rsidRPr="0052398B">
        <w:rPr>
          <w:rFonts w:ascii="標楷體" w:eastAsia="標楷體" w:hAnsi="標楷體" w:hint="eastAsia"/>
          <w:b/>
          <w:bCs/>
          <w:sz w:val="28"/>
          <w:szCs w:val="32"/>
          <w:lang w:val="x-none"/>
        </w:rPr>
        <w:t>1.</w:t>
      </w:r>
      <w:bookmarkStart w:id="2" w:name="二"/>
      <w:r w:rsidRPr="0052398B">
        <w:rPr>
          <w:rFonts w:ascii="標楷體" w:eastAsia="標楷體" w:hAnsi="標楷體" w:hint="eastAsia"/>
          <w:b/>
          <w:bCs/>
          <w:sz w:val="28"/>
          <w:szCs w:val="32"/>
          <w:lang w:val="x-none"/>
        </w:rPr>
        <w:t>警政單位對於毒品</w:t>
      </w:r>
      <w:proofErr w:type="gramStart"/>
      <w:r w:rsidRPr="0052398B">
        <w:rPr>
          <w:rFonts w:ascii="標楷體" w:eastAsia="標楷體" w:hAnsi="標楷體" w:hint="eastAsia"/>
          <w:b/>
          <w:bCs/>
          <w:sz w:val="28"/>
          <w:szCs w:val="32"/>
          <w:lang w:val="x-none"/>
        </w:rPr>
        <w:t>犯罪熱區未</w:t>
      </w:r>
      <w:proofErr w:type="gramEnd"/>
      <w:r w:rsidRPr="0052398B">
        <w:rPr>
          <w:rFonts w:ascii="標楷體" w:eastAsia="標楷體" w:hAnsi="標楷體" w:hint="eastAsia"/>
          <w:b/>
          <w:bCs/>
          <w:sz w:val="28"/>
          <w:szCs w:val="32"/>
          <w:lang w:val="x-none"/>
        </w:rPr>
        <w:t>列入查緝重點，溯源查緝成效仍待加強，尿液</w:t>
      </w:r>
      <w:proofErr w:type="gramStart"/>
      <w:r w:rsidRPr="0052398B">
        <w:rPr>
          <w:rFonts w:ascii="標楷體" w:eastAsia="標楷體" w:hAnsi="標楷體" w:hint="eastAsia"/>
          <w:b/>
          <w:bCs/>
          <w:sz w:val="28"/>
          <w:szCs w:val="32"/>
          <w:lang w:val="x-none"/>
        </w:rPr>
        <w:t>採</w:t>
      </w:r>
      <w:proofErr w:type="gramEnd"/>
      <w:r w:rsidRPr="0052398B">
        <w:rPr>
          <w:rFonts w:ascii="標楷體" w:eastAsia="標楷體" w:hAnsi="標楷體" w:hint="eastAsia"/>
          <w:b/>
          <w:bCs/>
          <w:sz w:val="28"/>
          <w:szCs w:val="32"/>
          <w:lang w:val="x-none"/>
        </w:rPr>
        <w:t>驗作業未落實</w:t>
      </w:r>
      <w:bookmarkEnd w:id="2"/>
      <w:r w:rsidRPr="0052398B">
        <w:rPr>
          <w:rFonts w:ascii="標楷體" w:eastAsia="標楷體" w:hAnsi="標楷體" w:hint="eastAsia"/>
          <w:b/>
          <w:bCs/>
          <w:sz w:val="28"/>
          <w:szCs w:val="32"/>
          <w:lang w:val="x-none"/>
        </w:rPr>
        <w:t>：</w:t>
      </w:r>
      <w:bookmarkStart w:id="3" w:name="二11"/>
      <w:r w:rsidRPr="0052398B">
        <w:rPr>
          <w:rFonts w:ascii="標楷體" w:eastAsia="標楷體" w:hAnsi="標楷體" w:hint="eastAsia"/>
          <w:bCs/>
          <w:sz w:val="28"/>
          <w:szCs w:val="32"/>
          <w:lang w:val="x-none"/>
        </w:rPr>
        <w:t>（1）部分市縣毒品破獲及犯罪地區有集中或擴散於市縣部分區域，或毒品</w:t>
      </w:r>
      <w:proofErr w:type="gramStart"/>
      <w:r w:rsidRPr="0052398B">
        <w:rPr>
          <w:rFonts w:ascii="標楷體" w:eastAsia="標楷體" w:hAnsi="標楷體" w:hint="eastAsia"/>
          <w:bCs/>
          <w:sz w:val="28"/>
          <w:szCs w:val="32"/>
          <w:lang w:val="x-none"/>
        </w:rPr>
        <w:t>犯罪熱區及</w:t>
      </w:r>
      <w:proofErr w:type="gramEnd"/>
      <w:r w:rsidRPr="0052398B">
        <w:rPr>
          <w:rFonts w:ascii="標楷體" w:eastAsia="標楷體" w:hAnsi="標楷體" w:hint="eastAsia"/>
          <w:bCs/>
          <w:sz w:val="28"/>
          <w:szCs w:val="32"/>
          <w:lang w:val="x-none"/>
        </w:rPr>
        <w:t>路段未列為查緝重點</w:t>
      </w:r>
      <w:bookmarkEnd w:id="3"/>
      <w:r w:rsidRPr="0052398B">
        <w:rPr>
          <w:rFonts w:ascii="標楷體" w:eastAsia="標楷體" w:hAnsi="標楷體" w:hint="eastAsia"/>
          <w:bCs/>
          <w:sz w:val="28"/>
          <w:szCs w:val="32"/>
          <w:lang w:val="x-none"/>
        </w:rPr>
        <w:t>，如新北市、桃園市、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南市、新竹縣、苗栗縣、彰化縣、南投縣、嘉義縣、嘉義市、花蓮縣、</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東縣等12市縣；（2）</w:t>
      </w:r>
      <w:bookmarkStart w:id="4" w:name="二33"/>
      <w:r w:rsidRPr="0052398B">
        <w:rPr>
          <w:rFonts w:ascii="標楷體" w:eastAsia="標楷體" w:hAnsi="標楷體" w:hint="eastAsia"/>
          <w:bCs/>
          <w:sz w:val="28"/>
          <w:szCs w:val="32"/>
          <w:lang w:val="x-none"/>
        </w:rPr>
        <w:t>部分市縣向上溯源追查相關毒品案件查獲件數，占整體毒品查獲件數之比率未達</w:t>
      </w:r>
      <w:proofErr w:type="gramStart"/>
      <w:r w:rsidRPr="0052398B">
        <w:rPr>
          <w:rFonts w:ascii="標楷體" w:eastAsia="標楷體" w:hAnsi="標楷體" w:hint="eastAsia"/>
          <w:bCs/>
          <w:sz w:val="28"/>
          <w:szCs w:val="32"/>
          <w:lang w:val="x-none"/>
        </w:rPr>
        <w:t>2成</w:t>
      </w:r>
      <w:proofErr w:type="gramEnd"/>
      <w:r w:rsidRPr="0052398B">
        <w:rPr>
          <w:rFonts w:ascii="標楷體" w:eastAsia="標楷體" w:hAnsi="標楷體" w:hint="eastAsia"/>
          <w:bCs/>
          <w:sz w:val="28"/>
          <w:szCs w:val="32"/>
          <w:lang w:val="x-none"/>
        </w:rPr>
        <w:t>，溯源查緝成效仍待加強，以有效破獲毒品供給源頭，如臺北市、新北市、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中市、高雄市、基隆市、嘉義市、屏東縣、花蓮縣等8市縣；（3</w:t>
      </w:r>
      <w:r w:rsidRPr="0052398B">
        <w:rPr>
          <w:rFonts w:ascii="標楷體" w:eastAsia="標楷體" w:hAnsi="標楷體"/>
          <w:bCs/>
          <w:sz w:val="28"/>
          <w:szCs w:val="32"/>
          <w:lang w:val="x-none"/>
        </w:rPr>
        <w:t>）</w:t>
      </w:r>
      <w:r w:rsidRPr="0052398B">
        <w:rPr>
          <w:rFonts w:ascii="標楷體" w:eastAsia="標楷體" w:hAnsi="標楷體" w:hint="eastAsia"/>
          <w:bCs/>
          <w:sz w:val="28"/>
          <w:szCs w:val="32"/>
          <w:lang w:val="x-none"/>
        </w:rPr>
        <w:t>部分市縣未依規定落實毒品犯罪嫌疑人尿液</w:t>
      </w:r>
      <w:proofErr w:type="gramStart"/>
      <w:r w:rsidRPr="0052398B">
        <w:rPr>
          <w:rFonts w:ascii="標楷體" w:eastAsia="標楷體" w:hAnsi="標楷體" w:hint="eastAsia"/>
          <w:bCs/>
          <w:sz w:val="28"/>
          <w:szCs w:val="32"/>
          <w:lang w:val="x-none"/>
        </w:rPr>
        <w:t>採</w:t>
      </w:r>
      <w:proofErr w:type="gramEnd"/>
      <w:r w:rsidRPr="0052398B">
        <w:rPr>
          <w:rFonts w:ascii="標楷體" w:eastAsia="標楷體" w:hAnsi="標楷體" w:hint="eastAsia"/>
          <w:bCs/>
          <w:sz w:val="28"/>
          <w:szCs w:val="32"/>
          <w:lang w:val="x-none"/>
        </w:rPr>
        <w:t>驗作業，影響緝毒成效，如新北市、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中市、高雄市、基隆市、苗栗縣、屏東縣、花蓮縣、金門縣等8市縣。</w:t>
      </w:r>
    </w:p>
    <w:bookmarkEnd w:id="4"/>
    <w:p w14:paraId="05DDCF32" w14:textId="017AB77C" w:rsidR="00967A4F" w:rsidRPr="0052398B" w:rsidRDefault="00967A4F" w:rsidP="00967A4F">
      <w:pPr>
        <w:overflowPunct w:val="0"/>
        <w:adjustRightInd w:val="0"/>
        <w:snapToGrid w:val="0"/>
        <w:spacing w:line="560" w:lineRule="exact"/>
        <w:ind w:firstLineChars="300" w:firstLine="841"/>
        <w:jc w:val="both"/>
        <w:rPr>
          <w:rFonts w:ascii="標楷體" w:eastAsia="標楷體" w:hAnsi="標楷體"/>
          <w:bCs/>
          <w:sz w:val="28"/>
          <w:szCs w:val="32"/>
          <w:lang w:val="x-none"/>
        </w:rPr>
      </w:pPr>
      <w:r w:rsidRPr="0052398B">
        <w:rPr>
          <w:rFonts w:ascii="標楷體" w:eastAsia="標楷體" w:hAnsi="標楷體"/>
          <w:b/>
          <w:bCs/>
          <w:noProof/>
          <w:sz w:val="28"/>
          <w:szCs w:val="32"/>
        </w:rPr>
        <mc:AlternateContent>
          <mc:Choice Requires="wps">
            <w:drawing>
              <wp:anchor distT="0" distB="0" distL="114300" distR="114300" simplePos="0" relativeHeight="251823104" behindDoc="0" locked="0" layoutInCell="1" allowOverlap="1" wp14:anchorId="6DEE63F7" wp14:editId="6D7DF2D7">
                <wp:simplePos x="0" y="0"/>
                <wp:positionH relativeFrom="column">
                  <wp:posOffset>1480820</wp:posOffset>
                </wp:positionH>
                <wp:positionV relativeFrom="paragraph">
                  <wp:posOffset>1537173</wp:posOffset>
                </wp:positionV>
                <wp:extent cx="4280535" cy="2370455"/>
                <wp:effectExtent l="0" t="0" r="5715" b="0"/>
                <wp:wrapSquare wrapText="bothSides"/>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0535" cy="2370455"/>
                        </a:xfrm>
                        <a:prstGeom prst="rect">
                          <a:avLst/>
                        </a:prstGeom>
                        <a:solidFill>
                          <a:srgbClr val="FFFFFF"/>
                        </a:solidFill>
                        <a:ln w="9525">
                          <a:noFill/>
                          <a:miter lim="800000"/>
                          <a:headEnd/>
                          <a:tailEnd/>
                        </a:ln>
                      </wps:spPr>
                      <wps:txbx>
                        <w:txbxContent>
                          <w:tbl>
                            <w:tblPr>
                              <w:tblW w:w="6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544"/>
                              <w:gridCol w:w="2987"/>
                            </w:tblGrid>
                            <w:tr w:rsidR="000B38EE" w:rsidRPr="00B86AB8" w14:paraId="2A4CE329" w14:textId="77777777" w:rsidTr="00927DCB">
                              <w:trPr>
                                <w:trHeight w:val="261"/>
                                <w:tblHeader/>
                              </w:trPr>
                              <w:tc>
                                <w:tcPr>
                                  <w:tcW w:w="6531" w:type="dxa"/>
                                  <w:gridSpan w:val="2"/>
                                  <w:tcBorders>
                                    <w:top w:val="nil"/>
                                    <w:left w:val="nil"/>
                                    <w:right w:val="nil"/>
                                  </w:tcBorders>
                                  <w:vAlign w:val="center"/>
                                </w:tcPr>
                                <w:p w14:paraId="05AF1F35" w14:textId="04ABA7D8" w:rsidR="000B38EE" w:rsidRPr="009873F9" w:rsidRDefault="000B38EE" w:rsidP="008F251C">
                                  <w:pPr>
                                    <w:spacing w:afterLines="50" w:after="180" w:line="240" w:lineRule="exact"/>
                                    <w:jc w:val="center"/>
                                    <w:rPr>
                                      <w:rFonts w:ascii="標楷體" w:eastAsia="標楷體" w:hAnsi="標楷體" w:cs="新細明體"/>
                                      <w:b/>
                                      <w:kern w:val="0"/>
                                    </w:rPr>
                                  </w:pPr>
                                  <w:r w:rsidRPr="009873F9">
                                    <w:rPr>
                                      <w:rFonts w:ascii="標楷體" w:eastAsia="標楷體" w:hAnsi="標楷體" w:hint="eastAsia"/>
                                      <w:b/>
                                      <w:lang w:eastAsia="zh-HK"/>
                                    </w:rPr>
                                    <w:t>表</w:t>
                                  </w:r>
                                  <w:r>
                                    <w:rPr>
                                      <w:rFonts w:ascii="標楷體" w:eastAsia="標楷體" w:hAnsi="標楷體" w:hint="eastAsia"/>
                                      <w:b/>
                                      <w:lang w:eastAsia="zh-HK"/>
                                    </w:rPr>
                                    <w:t>49</w:t>
                                  </w:r>
                                  <w:r w:rsidRPr="009873F9">
                                    <w:rPr>
                                      <w:rFonts w:ascii="標楷體" w:eastAsia="標楷體" w:hAnsi="標楷體" w:hint="eastAsia"/>
                                      <w:b/>
                                    </w:rPr>
                                    <w:t xml:space="preserve">  </w:t>
                                  </w:r>
                                  <w:r w:rsidRPr="009873F9">
                                    <w:rPr>
                                      <w:rFonts w:ascii="標楷體" w:eastAsia="標楷體" w:hAnsi="標楷體" w:hint="eastAsia"/>
                                      <w:b/>
                                      <w:lang w:eastAsia="zh-HK"/>
                                    </w:rPr>
                                    <w:t>市縣政府</w:t>
                                  </w:r>
                                  <w:r w:rsidRPr="009873F9">
                                    <w:rPr>
                                      <w:rFonts w:ascii="標楷體" w:eastAsia="標楷體" w:hAnsi="標楷體" w:hint="eastAsia"/>
                                      <w:b/>
                                    </w:rPr>
                                    <w:t>辦理</w:t>
                                  </w:r>
                                  <w:r w:rsidRPr="00465649">
                                    <w:rPr>
                                      <w:rFonts w:ascii="標楷體" w:eastAsia="標楷體" w:hAnsi="標楷體" w:hint="eastAsia"/>
                                      <w:b/>
                                      <w:iCs/>
                                    </w:rPr>
                                    <w:t>毒品裁罰</w:t>
                                  </w:r>
                                  <w:r>
                                    <w:rPr>
                                      <w:rFonts w:ascii="標楷體" w:eastAsia="標楷體" w:hAnsi="標楷體" w:hint="eastAsia"/>
                                      <w:b/>
                                      <w:iCs/>
                                      <w:lang w:eastAsia="zh-HK"/>
                                    </w:rPr>
                                    <w:t>或</w:t>
                                  </w:r>
                                  <w:r w:rsidRPr="00465649">
                                    <w:rPr>
                                      <w:rFonts w:ascii="標楷體" w:eastAsia="標楷體" w:hAnsi="標楷體" w:hint="eastAsia"/>
                                      <w:b/>
                                      <w:iCs/>
                                    </w:rPr>
                                    <w:t>行政執行作業</w:t>
                                  </w:r>
                                  <w:r w:rsidRPr="009873F9">
                                    <w:rPr>
                                      <w:rFonts w:ascii="標楷體" w:eastAsia="標楷體" w:hAnsi="標楷體" w:hint="eastAsia"/>
                                      <w:b/>
                                    </w:rPr>
                                    <w:t>缺失</w:t>
                                  </w:r>
                                  <w:r>
                                    <w:rPr>
                                      <w:rFonts w:ascii="標楷體" w:eastAsia="標楷體" w:hAnsi="標楷體" w:hint="eastAsia"/>
                                      <w:b/>
                                      <w:lang w:eastAsia="zh-HK"/>
                                    </w:rPr>
                                    <w:t>情形</w:t>
                                  </w:r>
                                </w:p>
                              </w:tc>
                            </w:tr>
                            <w:tr w:rsidR="000B38EE" w:rsidRPr="00B86AB8" w14:paraId="38A9BDE2" w14:textId="77777777" w:rsidTr="00927DCB">
                              <w:trPr>
                                <w:trHeight w:val="430"/>
                                <w:tblHeader/>
                              </w:trPr>
                              <w:tc>
                                <w:tcPr>
                                  <w:tcW w:w="3544" w:type="dxa"/>
                                  <w:vAlign w:val="center"/>
                                </w:tcPr>
                                <w:p w14:paraId="62B36A7E" w14:textId="77777777" w:rsidR="000B38EE" w:rsidRPr="00CF44F8" w:rsidRDefault="000B38EE" w:rsidP="00927DCB">
                                  <w:pPr>
                                    <w:spacing w:line="240" w:lineRule="exact"/>
                                    <w:jc w:val="center"/>
                                    <w:rPr>
                                      <w:rFonts w:ascii="標楷體" w:eastAsia="標楷體" w:hAnsi="標楷體"/>
                                      <w:sz w:val="22"/>
                                    </w:rPr>
                                  </w:pPr>
                                  <w:r w:rsidRPr="00CF44F8">
                                    <w:rPr>
                                      <w:rFonts w:ascii="標楷體" w:eastAsia="標楷體" w:hAnsi="標楷體" w:hint="eastAsia"/>
                                      <w:sz w:val="22"/>
                                    </w:rPr>
                                    <w:t>缺失事項</w:t>
                                  </w:r>
                                </w:p>
                              </w:tc>
                              <w:tc>
                                <w:tcPr>
                                  <w:tcW w:w="2987" w:type="dxa"/>
                                  <w:vAlign w:val="center"/>
                                </w:tcPr>
                                <w:p w14:paraId="1809525F" w14:textId="77777777" w:rsidR="000B38EE" w:rsidRPr="00CF44F8" w:rsidRDefault="000B38EE" w:rsidP="00927DCB">
                                  <w:pPr>
                                    <w:spacing w:line="240" w:lineRule="exact"/>
                                    <w:jc w:val="center"/>
                                    <w:rPr>
                                      <w:rFonts w:ascii="標楷體" w:eastAsia="標楷體" w:hAnsi="標楷體"/>
                                      <w:sz w:val="22"/>
                                    </w:rPr>
                                  </w:pPr>
                                  <w:r w:rsidRPr="00CF44F8">
                                    <w:rPr>
                                      <w:rFonts w:ascii="標楷體" w:eastAsia="標楷體" w:hAnsi="標楷體" w:hint="eastAsia"/>
                                      <w:sz w:val="22"/>
                                      <w:lang w:eastAsia="zh-HK"/>
                                    </w:rPr>
                                    <w:t>市縣</w:t>
                                  </w:r>
                                  <w:r w:rsidRPr="00CF44F8">
                                    <w:rPr>
                                      <w:rFonts w:ascii="標楷體" w:eastAsia="標楷體" w:hAnsi="標楷體" w:hint="eastAsia"/>
                                      <w:sz w:val="22"/>
                                    </w:rPr>
                                    <w:t>別</w:t>
                                  </w:r>
                                </w:p>
                              </w:tc>
                            </w:tr>
                            <w:tr w:rsidR="000B38EE" w:rsidRPr="00B86AB8" w14:paraId="5DD2D015" w14:textId="77777777" w:rsidTr="00927DCB">
                              <w:trPr>
                                <w:trHeight w:val="1304"/>
                              </w:trPr>
                              <w:tc>
                                <w:tcPr>
                                  <w:tcW w:w="3544" w:type="dxa"/>
                                </w:tcPr>
                                <w:p w14:paraId="62E669DB" w14:textId="486F7592" w:rsidR="000B38EE" w:rsidRPr="00CF44F8" w:rsidRDefault="000B38EE" w:rsidP="00927DCB">
                                  <w:pPr>
                                    <w:spacing w:line="240" w:lineRule="exact"/>
                                    <w:ind w:leftChars="27" w:left="276" w:hangingChars="96" w:hanging="211"/>
                                    <w:jc w:val="both"/>
                                    <w:rPr>
                                      <w:rFonts w:ascii="標楷體" w:eastAsia="標楷體" w:hAnsi="標楷體"/>
                                      <w:sz w:val="22"/>
                                    </w:rPr>
                                  </w:pPr>
                                  <w:r w:rsidRPr="00CF44F8">
                                    <w:rPr>
                                      <w:rFonts w:ascii="標楷體" w:eastAsia="標楷體" w:hAnsi="標楷體" w:hint="eastAsia"/>
                                      <w:sz w:val="22"/>
                                    </w:rPr>
                                    <w:t>1.</w:t>
                                  </w:r>
                                  <w:r w:rsidRPr="00CF44F8">
                                    <w:rPr>
                                      <w:rFonts w:ascii="標楷體" w:eastAsia="標楷體" w:hAnsi="標楷體" w:hint="eastAsia"/>
                                      <w:iCs/>
                                      <w:sz w:val="22"/>
                                    </w:rPr>
                                    <w:t>毒品危害講習出席率及完成率待提升，</w:t>
                                  </w:r>
                                  <w:r w:rsidRPr="00CF44F8">
                                    <w:rPr>
                                      <w:rFonts w:ascii="標楷體" w:eastAsia="標楷體" w:hAnsi="標楷體" w:hint="eastAsia"/>
                                      <w:iCs/>
                                      <w:sz w:val="22"/>
                                      <w:lang w:eastAsia="zh-HK"/>
                                    </w:rPr>
                                    <w:t>或</w:t>
                                  </w:r>
                                  <w:r w:rsidRPr="00CF44F8">
                                    <w:rPr>
                                      <w:rFonts w:ascii="標楷體" w:eastAsia="標楷體" w:hAnsi="標楷體" w:hint="eastAsia"/>
                                      <w:sz w:val="22"/>
                                    </w:rPr>
                                    <w:t>未參與毒品危害講習課程者未依規定執行裁處</w:t>
                                  </w:r>
                                </w:p>
                              </w:tc>
                              <w:tc>
                                <w:tcPr>
                                  <w:tcW w:w="2987" w:type="dxa"/>
                                </w:tcPr>
                                <w:p w14:paraId="3C77DFD5" w14:textId="77777777" w:rsidR="000B38EE" w:rsidRPr="00CF44F8" w:rsidRDefault="000B38EE" w:rsidP="00927DCB">
                                  <w:pPr>
                                    <w:adjustRightInd w:val="0"/>
                                    <w:snapToGrid w:val="0"/>
                                    <w:spacing w:line="240" w:lineRule="exact"/>
                                    <w:jc w:val="both"/>
                                    <w:rPr>
                                      <w:rFonts w:ascii="標楷體" w:eastAsia="標楷體" w:hAnsi="標楷體" w:cs="新細明體"/>
                                      <w:kern w:val="0"/>
                                      <w:sz w:val="22"/>
                                    </w:rPr>
                                  </w:pPr>
                                  <w:r w:rsidRPr="00CF44F8">
                                    <w:rPr>
                                      <w:rFonts w:ascii="標楷體" w:eastAsia="標楷體" w:hAnsi="標楷體" w:cs="新細明體" w:hint="eastAsia"/>
                                      <w:kern w:val="0"/>
                                      <w:sz w:val="22"/>
                                    </w:rPr>
                                    <w:t>臺北市、桃園市、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中市、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南市、高雄市、基隆市、宜蘭縣、新竹市、苗栗縣、彰化縣、南投縣、嘉義市、屏東縣、花蓮縣、</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東縣、金門縣等16市縣</w:t>
                                  </w:r>
                                </w:p>
                              </w:tc>
                            </w:tr>
                            <w:tr w:rsidR="000B38EE" w:rsidRPr="00B86AB8" w14:paraId="582BCA22" w14:textId="77777777" w:rsidTr="00927DCB">
                              <w:trPr>
                                <w:trHeight w:val="1081"/>
                              </w:trPr>
                              <w:tc>
                                <w:tcPr>
                                  <w:tcW w:w="3544" w:type="dxa"/>
                                  <w:tcBorders>
                                    <w:bottom w:val="single" w:sz="4" w:space="0" w:color="auto"/>
                                  </w:tcBorders>
                                </w:tcPr>
                                <w:p w14:paraId="7B85B06F" w14:textId="567A9CCE" w:rsidR="000B38EE" w:rsidRPr="00CF44F8" w:rsidRDefault="000B38EE" w:rsidP="00927DCB">
                                  <w:pPr>
                                    <w:spacing w:line="240" w:lineRule="exact"/>
                                    <w:ind w:leftChars="27" w:left="276" w:hangingChars="96" w:hanging="211"/>
                                    <w:jc w:val="both"/>
                                    <w:rPr>
                                      <w:rFonts w:ascii="標楷體" w:eastAsia="標楷體" w:hAnsi="標楷體"/>
                                      <w:sz w:val="22"/>
                                    </w:rPr>
                                  </w:pPr>
                                  <w:r w:rsidRPr="00CF44F8">
                                    <w:rPr>
                                      <w:rFonts w:ascii="標楷體" w:eastAsia="標楷體" w:hAnsi="標楷體" w:hint="eastAsia"/>
                                      <w:sz w:val="22"/>
                                    </w:rPr>
                                    <w:t>2.裁罰及行政執行</w:t>
                                  </w:r>
                                  <w:proofErr w:type="gramStart"/>
                                  <w:r w:rsidRPr="00CF44F8">
                                    <w:rPr>
                                      <w:rFonts w:ascii="標楷體" w:eastAsia="標楷體" w:hAnsi="標楷體" w:hint="eastAsia"/>
                                      <w:sz w:val="22"/>
                                    </w:rPr>
                                    <w:t>作業間有未</w:t>
                                  </w:r>
                                  <w:proofErr w:type="gramEnd"/>
                                  <w:r w:rsidRPr="00CF44F8">
                                    <w:rPr>
                                      <w:rFonts w:ascii="標楷體" w:eastAsia="標楷體" w:hAnsi="標楷體" w:hint="eastAsia"/>
                                      <w:sz w:val="22"/>
                                    </w:rPr>
                                    <w:t>及時辦理移送執行作業，或應收行政罰鍰及</w:t>
                                  </w:r>
                                  <w:proofErr w:type="gramStart"/>
                                  <w:r w:rsidRPr="00CF44F8">
                                    <w:rPr>
                                      <w:rFonts w:ascii="標楷體" w:eastAsia="標楷體" w:hAnsi="標楷體" w:hint="eastAsia"/>
                                      <w:sz w:val="22"/>
                                    </w:rPr>
                                    <w:t>怠</w:t>
                                  </w:r>
                                  <w:proofErr w:type="gramEnd"/>
                                  <w:r w:rsidRPr="00CF44F8">
                                    <w:rPr>
                                      <w:rFonts w:ascii="標楷體" w:eastAsia="標楷體" w:hAnsi="標楷體" w:hint="eastAsia"/>
                                      <w:sz w:val="22"/>
                                    </w:rPr>
                                    <w:t>金收繳成效尚待提升</w:t>
                                  </w:r>
                                </w:p>
                              </w:tc>
                              <w:tc>
                                <w:tcPr>
                                  <w:tcW w:w="2987" w:type="dxa"/>
                                  <w:tcBorders>
                                    <w:bottom w:val="single" w:sz="4" w:space="0" w:color="auto"/>
                                  </w:tcBorders>
                                </w:tcPr>
                                <w:p w14:paraId="52CE875D" w14:textId="77777777" w:rsidR="000B38EE" w:rsidRPr="00CF44F8" w:rsidRDefault="000B38EE" w:rsidP="00927DCB">
                                  <w:pPr>
                                    <w:spacing w:line="240" w:lineRule="exact"/>
                                    <w:jc w:val="both"/>
                                    <w:rPr>
                                      <w:rFonts w:ascii="標楷體" w:eastAsia="標楷體" w:hAnsi="標楷體" w:cs="新細明體"/>
                                      <w:kern w:val="0"/>
                                      <w:sz w:val="22"/>
                                    </w:rPr>
                                  </w:pPr>
                                  <w:r w:rsidRPr="00CF44F8">
                                    <w:rPr>
                                      <w:rFonts w:ascii="標楷體" w:eastAsia="標楷體" w:hAnsi="標楷體" w:cs="新細明體" w:hint="eastAsia"/>
                                      <w:kern w:val="0"/>
                                      <w:sz w:val="22"/>
                                    </w:rPr>
                                    <w:t>臺北市、新北市、桃園市、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南市、基隆市、新竹縣、新竹市、苗栗縣、彰化縣、嘉義市、屏東縣、花蓮縣、金門縣等13市縣</w:t>
                                  </w:r>
                                </w:p>
                              </w:tc>
                            </w:tr>
                            <w:tr w:rsidR="000B38EE" w:rsidRPr="00B86AB8" w14:paraId="6116B5CE" w14:textId="77777777" w:rsidTr="00927DCB">
                              <w:trPr>
                                <w:trHeight w:val="227"/>
                              </w:trPr>
                              <w:tc>
                                <w:tcPr>
                                  <w:tcW w:w="6531" w:type="dxa"/>
                                  <w:gridSpan w:val="2"/>
                                  <w:tcBorders>
                                    <w:top w:val="single" w:sz="4" w:space="0" w:color="auto"/>
                                    <w:left w:val="nil"/>
                                    <w:bottom w:val="nil"/>
                                    <w:right w:val="nil"/>
                                  </w:tcBorders>
                                </w:tcPr>
                                <w:p w14:paraId="22F661E8" w14:textId="77777777" w:rsidR="000B38EE" w:rsidRPr="009873F9" w:rsidRDefault="000B38EE" w:rsidP="00927DCB">
                                  <w:pPr>
                                    <w:spacing w:line="240" w:lineRule="exact"/>
                                    <w:jc w:val="both"/>
                                    <w:rPr>
                                      <w:rFonts w:ascii="標楷體" w:eastAsia="標楷體" w:hAnsi="標楷體" w:cs="新細明體"/>
                                      <w:kern w:val="0"/>
                                      <w:sz w:val="20"/>
                                    </w:rPr>
                                  </w:pPr>
                                  <w:r w:rsidRPr="009873F9">
                                    <w:rPr>
                                      <w:rFonts w:ascii="標楷體" w:eastAsia="標楷體" w:hAnsi="標楷體" w:hint="eastAsia"/>
                                      <w:sz w:val="18"/>
                                      <w:szCs w:val="18"/>
                                      <w:lang w:eastAsia="zh-HK"/>
                                    </w:rPr>
                                    <w:t>資料來源</w:t>
                                  </w:r>
                                  <w:r w:rsidRPr="009873F9">
                                    <w:rPr>
                                      <w:rFonts w:ascii="標楷體" w:eastAsia="標楷體" w:hAnsi="標楷體" w:hint="eastAsia"/>
                                      <w:sz w:val="18"/>
                                      <w:szCs w:val="18"/>
                                    </w:rPr>
                                    <w:t>：</w:t>
                                  </w:r>
                                  <w:r w:rsidRPr="009873F9">
                                    <w:rPr>
                                      <w:rFonts w:ascii="標楷體" w:eastAsia="標楷體" w:hAnsi="標楷體" w:hint="eastAsia"/>
                                      <w:sz w:val="18"/>
                                      <w:szCs w:val="18"/>
                                      <w:lang w:eastAsia="zh-HK"/>
                                    </w:rPr>
                                    <w:t>整理自地方審計處室提供資料。</w:t>
                                  </w:r>
                                </w:p>
                              </w:tc>
                            </w:tr>
                          </w:tbl>
                          <w:p w14:paraId="3F498657" w14:textId="77777777" w:rsidR="000B38EE" w:rsidRPr="00E27837" w:rsidRDefault="000B38EE" w:rsidP="00967A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EE63F7" id="_x0000_s1033" type="#_x0000_t202" style="position:absolute;left:0;text-align:left;margin-left:116.6pt;margin-top:121.05pt;width:337.05pt;height:186.6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" stroked="f">
                <v:textbox>
                  <w:txbxContent>
                    <w:tbl>
                      <w:tblPr>
                        <w:tblW w:w="6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544"/>
                        <w:gridCol w:w="2987"/>
                      </w:tblGrid>
                      <w:tr w:rsidR="000B38EE" w:rsidRPr="00B86AB8" w14:paraId="2A4CE329" w14:textId="77777777" w:rsidTr="00927DCB">
                        <w:trPr>
                          <w:trHeight w:val="261"/>
                          <w:tblHeader/>
                        </w:trPr>
                        <w:tc>
                          <w:tcPr>
                            <w:tcW w:w="6531" w:type="dxa"/>
                            <w:gridSpan w:val="2"/>
                            <w:tcBorders>
                              <w:top w:val="nil"/>
                              <w:left w:val="nil"/>
                              <w:right w:val="nil"/>
                            </w:tcBorders>
                            <w:vAlign w:val="center"/>
                          </w:tcPr>
                          <w:p w14:paraId="05AF1F35" w14:textId="04ABA7D8" w:rsidR="000B38EE" w:rsidRPr="009873F9" w:rsidRDefault="000B38EE" w:rsidP="008F251C">
                            <w:pPr>
                              <w:spacing w:afterLines="50" w:after="180" w:line="240" w:lineRule="exact"/>
                              <w:jc w:val="center"/>
                              <w:rPr>
                                <w:rFonts w:ascii="標楷體" w:eastAsia="標楷體" w:hAnsi="標楷體" w:cs="新細明體"/>
                                <w:b/>
                                <w:kern w:val="0"/>
                              </w:rPr>
                            </w:pPr>
                            <w:r w:rsidRPr="009873F9">
                              <w:rPr>
                                <w:rFonts w:ascii="標楷體" w:eastAsia="標楷體" w:hAnsi="標楷體" w:hint="eastAsia"/>
                                <w:b/>
                                <w:lang w:eastAsia="zh-HK"/>
                              </w:rPr>
                              <w:t>表</w:t>
                            </w:r>
                            <w:r>
                              <w:rPr>
                                <w:rFonts w:ascii="標楷體" w:eastAsia="標楷體" w:hAnsi="標楷體" w:hint="eastAsia"/>
                                <w:b/>
                                <w:lang w:eastAsia="zh-HK"/>
                              </w:rPr>
                              <w:t>49</w:t>
                            </w:r>
                            <w:r w:rsidRPr="009873F9">
                              <w:rPr>
                                <w:rFonts w:ascii="標楷體" w:eastAsia="標楷體" w:hAnsi="標楷體" w:hint="eastAsia"/>
                                <w:b/>
                              </w:rPr>
                              <w:t xml:space="preserve">  </w:t>
                            </w:r>
                            <w:r w:rsidRPr="009873F9">
                              <w:rPr>
                                <w:rFonts w:ascii="標楷體" w:eastAsia="標楷體" w:hAnsi="標楷體" w:hint="eastAsia"/>
                                <w:b/>
                                <w:lang w:eastAsia="zh-HK"/>
                              </w:rPr>
                              <w:t>市縣政府</w:t>
                            </w:r>
                            <w:r w:rsidRPr="009873F9">
                              <w:rPr>
                                <w:rFonts w:ascii="標楷體" w:eastAsia="標楷體" w:hAnsi="標楷體" w:hint="eastAsia"/>
                                <w:b/>
                              </w:rPr>
                              <w:t>辦理</w:t>
                            </w:r>
                            <w:r w:rsidRPr="00465649">
                              <w:rPr>
                                <w:rFonts w:ascii="標楷體" w:eastAsia="標楷體" w:hAnsi="標楷體" w:hint="eastAsia"/>
                                <w:b/>
                                <w:iCs/>
                              </w:rPr>
                              <w:t>毒品裁罰</w:t>
                            </w:r>
                            <w:r>
                              <w:rPr>
                                <w:rFonts w:ascii="標楷體" w:eastAsia="標楷體" w:hAnsi="標楷體" w:hint="eastAsia"/>
                                <w:b/>
                                <w:iCs/>
                                <w:lang w:eastAsia="zh-HK"/>
                              </w:rPr>
                              <w:t>或</w:t>
                            </w:r>
                            <w:r w:rsidRPr="00465649">
                              <w:rPr>
                                <w:rFonts w:ascii="標楷體" w:eastAsia="標楷體" w:hAnsi="標楷體" w:hint="eastAsia"/>
                                <w:b/>
                                <w:iCs/>
                              </w:rPr>
                              <w:t>行政執行作業</w:t>
                            </w:r>
                            <w:r w:rsidRPr="009873F9">
                              <w:rPr>
                                <w:rFonts w:ascii="標楷體" w:eastAsia="標楷體" w:hAnsi="標楷體" w:hint="eastAsia"/>
                                <w:b/>
                              </w:rPr>
                              <w:t>缺失</w:t>
                            </w:r>
                            <w:r>
                              <w:rPr>
                                <w:rFonts w:ascii="標楷體" w:eastAsia="標楷體" w:hAnsi="標楷體" w:hint="eastAsia"/>
                                <w:b/>
                                <w:lang w:eastAsia="zh-HK"/>
                              </w:rPr>
                              <w:t>情形</w:t>
                            </w:r>
                          </w:p>
                        </w:tc>
                      </w:tr>
                      <w:tr w:rsidR="000B38EE" w:rsidRPr="00B86AB8" w14:paraId="38A9BDE2" w14:textId="77777777" w:rsidTr="00927DCB">
                        <w:trPr>
                          <w:trHeight w:val="430"/>
                          <w:tblHeader/>
                        </w:trPr>
                        <w:tc>
                          <w:tcPr>
                            <w:tcW w:w="3544" w:type="dxa"/>
                            <w:vAlign w:val="center"/>
                          </w:tcPr>
                          <w:p w14:paraId="62B36A7E" w14:textId="77777777" w:rsidR="000B38EE" w:rsidRPr="00CF44F8" w:rsidRDefault="000B38EE" w:rsidP="00927DCB">
                            <w:pPr>
                              <w:spacing w:line="240" w:lineRule="exact"/>
                              <w:jc w:val="center"/>
                              <w:rPr>
                                <w:rFonts w:ascii="標楷體" w:eastAsia="標楷體" w:hAnsi="標楷體"/>
                                <w:sz w:val="22"/>
                              </w:rPr>
                            </w:pPr>
                            <w:r w:rsidRPr="00CF44F8">
                              <w:rPr>
                                <w:rFonts w:ascii="標楷體" w:eastAsia="標楷體" w:hAnsi="標楷體" w:hint="eastAsia"/>
                                <w:sz w:val="22"/>
                              </w:rPr>
                              <w:t>缺失事項</w:t>
                            </w:r>
                          </w:p>
                        </w:tc>
                        <w:tc>
                          <w:tcPr>
                            <w:tcW w:w="2987" w:type="dxa"/>
                            <w:vAlign w:val="center"/>
                          </w:tcPr>
                          <w:p w14:paraId="1809525F" w14:textId="77777777" w:rsidR="000B38EE" w:rsidRPr="00CF44F8" w:rsidRDefault="000B38EE" w:rsidP="00927DCB">
                            <w:pPr>
                              <w:spacing w:line="240" w:lineRule="exact"/>
                              <w:jc w:val="center"/>
                              <w:rPr>
                                <w:rFonts w:ascii="標楷體" w:eastAsia="標楷體" w:hAnsi="標楷體"/>
                                <w:sz w:val="22"/>
                              </w:rPr>
                            </w:pPr>
                            <w:r w:rsidRPr="00CF44F8">
                              <w:rPr>
                                <w:rFonts w:ascii="標楷體" w:eastAsia="標楷體" w:hAnsi="標楷體" w:hint="eastAsia"/>
                                <w:sz w:val="22"/>
                                <w:lang w:eastAsia="zh-HK"/>
                              </w:rPr>
                              <w:t>市縣</w:t>
                            </w:r>
                            <w:r w:rsidRPr="00CF44F8">
                              <w:rPr>
                                <w:rFonts w:ascii="標楷體" w:eastAsia="標楷體" w:hAnsi="標楷體" w:hint="eastAsia"/>
                                <w:sz w:val="22"/>
                              </w:rPr>
                              <w:t>別</w:t>
                            </w:r>
                          </w:p>
                        </w:tc>
                      </w:tr>
                      <w:tr w:rsidR="000B38EE" w:rsidRPr="00B86AB8" w14:paraId="5DD2D015" w14:textId="77777777" w:rsidTr="00927DCB">
                        <w:trPr>
                          <w:trHeight w:val="1304"/>
                        </w:trPr>
                        <w:tc>
                          <w:tcPr>
                            <w:tcW w:w="3544" w:type="dxa"/>
                          </w:tcPr>
                          <w:p w14:paraId="62E669DB" w14:textId="486F7592" w:rsidR="000B38EE" w:rsidRPr="00CF44F8" w:rsidRDefault="000B38EE" w:rsidP="00927DCB">
                            <w:pPr>
                              <w:spacing w:line="240" w:lineRule="exact"/>
                              <w:ind w:leftChars="27" w:left="276" w:hangingChars="96" w:hanging="211"/>
                              <w:jc w:val="both"/>
                              <w:rPr>
                                <w:rFonts w:ascii="標楷體" w:eastAsia="標楷體" w:hAnsi="標楷體"/>
                                <w:sz w:val="22"/>
                              </w:rPr>
                            </w:pPr>
                            <w:r w:rsidRPr="00CF44F8">
                              <w:rPr>
                                <w:rFonts w:ascii="標楷體" w:eastAsia="標楷體" w:hAnsi="標楷體" w:hint="eastAsia"/>
                                <w:sz w:val="22"/>
                              </w:rPr>
                              <w:t>1.</w:t>
                            </w:r>
                            <w:r w:rsidRPr="00CF44F8">
                              <w:rPr>
                                <w:rFonts w:ascii="標楷體" w:eastAsia="標楷體" w:hAnsi="標楷體" w:hint="eastAsia"/>
                                <w:iCs/>
                                <w:sz w:val="22"/>
                              </w:rPr>
                              <w:t>毒品危害講習出席率及完成率待提升，</w:t>
                            </w:r>
                            <w:r w:rsidRPr="00CF44F8">
                              <w:rPr>
                                <w:rFonts w:ascii="標楷體" w:eastAsia="標楷體" w:hAnsi="標楷體" w:hint="eastAsia"/>
                                <w:iCs/>
                                <w:sz w:val="22"/>
                                <w:lang w:eastAsia="zh-HK"/>
                              </w:rPr>
                              <w:t>或</w:t>
                            </w:r>
                            <w:r w:rsidRPr="00CF44F8">
                              <w:rPr>
                                <w:rFonts w:ascii="標楷體" w:eastAsia="標楷體" w:hAnsi="標楷體" w:hint="eastAsia"/>
                                <w:sz w:val="22"/>
                              </w:rPr>
                              <w:t>未參與毒品危害講習課程者未依規定執行裁處</w:t>
                            </w:r>
                          </w:p>
                        </w:tc>
                        <w:tc>
                          <w:tcPr>
                            <w:tcW w:w="2987" w:type="dxa"/>
                          </w:tcPr>
                          <w:p w14:paraId="3C77DFD5" w14:textId="77777777" w:rsidR="000B38EE" w:rsidRPr="00CF44F8" w:rsidRDefault="000B38EE" w:rsidP="00927DCB">
                            <w:pPr>
                              <w:adjustRightInd w:val="0"/>
                              <w:snapToGrid w:val="0"/>
                              <w:spacing w:line="240" w:lineRule="exact"/>
                              <w:jc w:val="both"/>
                              <w:rPr>
                                <w:rFonts w:ascii="標楷體" w:eastAsia="標楷體" w:hAnsi="標楷體" w:cs="新細明體"/>
                                <w:kern w:val="0"/>
                                <w:sz w:val="22"/>
                              </w:rPr>
                            </w:pPr>
                            <w:r w:rsidRPr="00CF44F8">
                              <w:rPr>
                                <w:rFonts w:ascii="標楷體" w:eastAsia="標楷體" w:hAnsi="標楷體" w:cs="新細明體" w:hint="eastAsia"/>
                                <w:kern w:val="0"/>
                                <w:sz w:val="22"/>
                              </w:rPr>
                              <w:t>臺北市、桃園市、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中市、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南市、高雄市、基隆市、宜蘭縣、新竹市、苗栗縣、彰化縣、南投縣、嘉義市、屏東縣、花蓮縣、</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東縣、金門縣等16市縣</w:t>
                            </w:r>
                          </w:p>
                        </w:tc>
                      </w:tr>
                      <w:tr w:rsidR="000B38EE" w:rsidRPr="00B86AB8" w14:paraId="582BCA22" w14:textId="77777777" w:rsidTr="00927DCB">
                        <w:trPr>
                          <w:trHeight w:val="1081"/>
                        </w:trPr>
                        <w:tc>
                          <w:tcPr>
                            <w:tcW w:w="3544" w:type="dxa"/>
                            <w:tcBorders>
                              <w:bottom w:val="single" w:sz="4" w:space="0" w:color="auto"/>
                            </w:tcBorders>
                          </w:tcPr>
                          <w:p w14:paraId="7B85B06F" w14:textId="567A9CCE" w:rsidR="000B38EE" w:rsidRPr="00CF44F8" w:rsidRDefault="000B38EE" w:rsidP="00927DCB">
                            <w:pPr>
                              <w:spacing w:line="240" w:lineRule="exact"/>
                              <w:ind w:leftChars="27" w:left="276" w:hangingChars="96" w:hanging="211"/>
                              <w:jc w:val="both"/>
                              <w:rPr>
                                <w:rFonts w:ascii="標楷體" w:eastAsia="標楷體" w:hAnsi="標楷體"/>
                                <w:sz w:val="22"/>
                              </w:rPr>
                            </w:pPr>
                            <w:r w:rsidRPr="00CF44F8">
                              <w:rPr>
                                <w:rFonts w:ascii="標楷體" w:eastAsia="標楷體" w:hAnsi="標楷體" w:hint="eastAsia"/>
                                <w:sz w:val="22"/>
                              </w:rPr>
                              <w:t>2.裁罰及行政執行</w:t>
                            </w:r>
                            <w:proofErr w:type="gramStart"/>
                            <w:r w:rsidRPr="00CF44F8">
                              <w:rPr>
                                <w:rFonts w:ascii="標楷體" w:eastAsia="標楷體" w:hAnsi="標楷體" w:hint="eastAsia"/>
                                <w:sz w:val="22"/>
                              </w:rPr>
                              <w:t>作業間有未</w:t>
                            </w:r>
                            <w:proofErr w:type="gramEnd"/>
                            <w:r w:rsidRPr="00CF44F8">
                              <w:rPr>
                                <w:rFonts w:ascii="標楷體" w:eastAsia="標楷體" w:hAnsi="標楷體" w:hint="eastAsia"/>
                                <w:sz w:val="22"/>
                              </w:rPr>
                              <w:t>及時辦理移送執行作業，或應收行政罰鍰及</w:t>
                            </w:r>
                            <w:proofErr w:type="gramStart"/>
                            <w:r w:rsidRPr="00CF44F8">
                              <w:rPr>
                                <w:rFonts w:ascii="標楷體" w:eastAsia="標楷體" w:hAnsi="標楷體" w:hint="eastAsia"/>
                                <w:sz w:val="22"/>
                              </w:rPr>
                              <w:t>怠</w:t>
                            </w:r>
                            <w:proofErr w:type="gramEnd"/>
                            <w:r w:rsidRPr="00CF44F8">
                              <w:rPr>
                                <w:rFonts w:ascii="標楷體" w:eastAsia="標楷體" w:hAnsi="標楷體" w:hint="eastAsia"/>
                                <w:sz w:val="22"/>
                              </w:rPr>
                              <w:t>金收繳成效尚待提升</w:t>
                            </w:r>
                          </w:p>
                        </w:tc>
                        <w:tc>
                          <w:tcPr>
                            <w:tcW w:w="2987" w:type="dxa"/>
                            <w:tcBorders>
                              <w:bottom w:val="single" w:sz="4" w:space="0" w:color="auto"/>
                            </w:tcBorders>
                          </w:tcPr>
                          <w:p w14:paraId="52CE875D" w14:textId="77777777" w:rsidR="000B38EE" w:rsidRPr="00CF44F8" w:rsidRDefault="000B38EE" w:rsidP="00927DCB">
                            <w:pPr>
                              <w:spacing w:line="240" w:lineRule="exact"/>
                              <w:jc w:val="both"/>
                              <w:rPr>
                                <w:rFonts w:ascii="標楷體" w:eastAsia="標楷體" w:hAnsi="標楷體" w:cs="新細明體"/>
                                <w:kern w:val="0"/>
                                <w:sz w:val="22"/>
                              </w:rPr>
                            </w:pPr>
                            <w:r w:rsidRPr="00CF44F8">
                              <w:rPr>
                                <w:rFonts w:ascii="標楷體" w:eastAsia="標楷體" w:hAnsi="標楷體" w:cs="新細明體" w:hint="eastAsia"/>
                                <w:kern w:val="0"/>
                                <w:sz w:val="22"/>
                              </w:rPr>
                              <w:t>臺北市、新北市、桃園市、</w:t>
                            </w:r>
                            <w:proofErr w:type="gramStart"/>
                            <w:r w:rsidRPr="00CF44F8">
                              <w:rPr>
                                <w:rFonts w:ascii="標楷體" w:eastAsia="標楷體" w:hAnsi="標楷體" w:cs="新細明體" w:hint="eastAsia"/>
                                <w:kern w:val="0"/>
                                <w:sz w:val="22"/>
                              </w:rPr>
                              <w:t>臺</w:t>
                            </w:r>
                            <w:proofErr w:type="gramEnd"/>
                            <w:r w:rsidRPr="00CF44F8">
                              <w:rPr>
                                <w:rFonts w:ascii="標楷體" w:eastAsia="標楷體" w:hAnsi="標楷體" w:cs="新細明體" w:hint="eastAsia"/>
                                <w:kern w:val="0"/>
                                <w:sz w:val="22"/>
                              </w:rPr>
                              <w:t>南市、基隆市、新竹縣、新竹市、苗栗縣、彰化縣、嘉義市、屏東縣、花蓮縣、金門縣等13市縣</w:t>
                            </w:r>
                          </w:p>
                        </w:tc>
                      </w:tr>
                      <w:tr w:rsidR="000B38EE" w:rsidRPr="00B86AB8" w14:paraId="6116B5CE" w14:textId="77777777" w:rsidTr="00927DCB">
                        <w:trPr>
                          <w:trHeight w:val="227"/>
                        </w:trPr>
                        <w:tc>
                          <w:tcPr>
                            <w:tcW w:w="6531" w:type="dxa"/>
                            <w:gridSpan w:val="2"/>
                            <w:tcBorders>
                              <w:top w:val="single" w:sz="4" w:space="0" w:color="auto"/>
                              <w:left w:val="nil"/>
                              <w:bottom w:val="nil"/>
                              <w:right w:val="nil"/>
                            </w:tcBorders>
                          </w:tcPr>
                          <w:p w14:paraId="22F661E8" w14:textId="77777777" w:rsidR="000B38EE" w:rsidRPr="009873F9" w:rsidRDefault="000B38EE" w:rsidP="00927DCB">
                            <w:pPr>
                              <w:spacing w:line="240" w:lineRule="exact"/>
                              <w:jc w:val="both"/>
                              <w:rPr>
                                <w:rFonts w:ascii="標楷體" w:eastAsia="標楷體" w:hAnsi="標楷體" w:cs="新細明體"/>
                                <w:kern w:val="0"/>
                                <w:sz w:val="20"/>
                              </w:rPr>
                            </w:pPr>
                            <w:r w:rsidRPr="009873F9">
                              <w:rPr>
                                <w:rFonts w:ascii="標楷體" w:eastAsia="標楷體" w:hAnsi="標楷體" w:hint="eastAsia"/>
                                <w:sz w:val="18"/>
                                <w:szCs w:val="18"/>
                                <w:lang w:eastAsia="zh-HK"/>
                              </w:rPr>
                              <w:t>資料來源</w:t>
                            </w:r>
                            <w:r w:rsidRPr="009873F9">
                              <w:rPr>
                                <w:rFonts w:ascii="標楷體" w:eastAsia="標楷體" w:hAnsi="標楷體" w:hint="eastAsia"/>
                                <w:sz w:val="18"/>
                                <w:szCs w:val="18"/>
                              </w:rPr>
                              <w:t>：</w:t>
                            </w:r>
                            <w:r w:rsidRPr="009873F9">
                              <w:rPr>
                                <w:rFonts w:ascii="標楷體" w:eastAsia="標楷體" w:hAnsi="標楷體" w:hint="eastAsia"/>
                                <w:sz w:val="18"/>
                                <w:szCs w:val="18"/>
                                <w:lang w:eastAsia="zh-HK"/>
                              </w:rPr>
                              <w:t>整理自地方審計處室提供資料。</w:t>
                            </w:r>
                          </w:p>
                        </w:tc>
                      </w:tr>
                    </w:tbl>
                    <w:p w14:paraId="3F498657" w14:textId="77777777" w:rsidR="000B38EE" w:rsidRPr="00E27837" w:rsidRDefault="000B38EE" w:rsidP="00967A4F"/>
                  </w:txbxContent>
                </v:textbox>
                <w10:wrap type="square"/>
              </v:shape>
            </w:pict>
          </mc:Fallback>
        </mc:AlternateContent>
      </w:r>
      <w:r w:rsidRPr="0052398B">
        <w:rPr>
          <w:rFonts w:ascii="標楷體" w:eastAsia="標楷體" w:hAnsi="標楷體" w:hint="eastAsia"/>
          <w:b/>
          <w:bCs/>
          <w:sz w:val="28"/>
          <w:szCs w:val="32"/>
          <w:lang w:val="x-none"/>
        </w:rPr>
        <w:t>2.第三、四級毒品危害講習出席率及完成率待提升，未參與講習者未依規定執行裁處，應收行政罰鍰及</w:t>
      </w:r>
      <w:proofErr w:type="gramStart"/>
      <w:r w:rsidRPr="0052398B">
        <w:rPr>
          <w:rFonts w:ascii="標楷體" w:eastAsia="標楷體" w:hAnsi="標楷體" w:hint="eastAsia"/>
          <w:b/>
          <w:bCs/>
          <w:sz w:val="28"/>
          <w:szCs w:val="32"/>
          <w:lang w:val="x-none"/>
        </w:rPr>
        <w:t>怠</w:t>
      </w:r>
      <w:proofErr w:type="gramEnd"/>
      <w:r w:rsidRPr="0052398B">
        <w:rPr>
          <w:rFonts w:ascii="標楷體" w:eastAsia="標楷體" w:hAnsi="標楷體" w:hint="eastAsia"/>
          <w:b/>
          <w:bCs/>
          <w:sz w:val="28"/>
          <w:szCs w:val="32"/>
          <w:lang w:val="x-none"/>
        </w:rPr>
        <w:t>金收繳成效尚待提升：</w:t>
      </w:r>
      <w:r w:rsidRPr="0052398B">
        <w:rPr>
          <w:rFonts w:ascii="標楷體" w:eastAsia="標楷體" w:hAnsi="標楷體" w:hint="eastAsia"/>
          <w:bCs/>
          <w:sz w:val="28"/>
          <w:szCs w:val="32"/>
          <w:lang w:val="x-none"/>
        </w:rPr>
        <w:t>部分市縣第三、四級毒品危害講習出席率及完成講習比率待提升，或無正當理由未參與毒品危害講習課程者，警政單位未依規定執行裁處；部分市縣警政單位毒品裁罰及行政執行</w:t>
      </w:r>
      <w:proofErr w:type="gramStart"/>
      <w:r w:rsidRPr="0052398B">
        <w:rPr>
          <w:rFonts w:ascii="標楷體" w:eastAsia="標楷體" w:hAnsi="標楷體" w:hint="eastAsia"/>
          <w:bCs/>
          <w:sz w:val="28"/>
          <w:szCs w:val="32"/>
          <w:lang w:val="x-none"/>
        </w:rPr>
        <w:t>作業間有未</w:t>
      </w:r>
      <w:proofErr w:type="gramEnd"/>
      <w:r w:rsidRPr="0052398B">
        <w:rPr>
          <w:rFonts w:ascii="標楷體" w:eastAsia="標楷體" w:hAnsi="標楷體" w:hint="eastAsia"/>
          <w:bCs/>
          <w:sz w:val="28"/>
          <w:szCs w:val="32"/>
          <w:lang w:val="x-none"/>
        </w:rPr>
        <w:t>及時辦理移送執行作業等情事，或應收行政罰鍰及</w:t>
      </w:r>
      <w:proofErr w:type="gramStart"/>
      <w:r w:rsidRPr="0052398B">
        <w:rPr>
          <w:rFonts w:ascii="標楷體" w:eastAsia="標楷體" w:hAnsi="標楷體" w:hint="eastAsia"/>
          <w:bCs/>
          <w:sz w:val="28"/>
          <w:szCs w:val="32"/>
          <w:lang w:val="x-none"/>
        </w:rPr>
        <w:t>怠</w:t>
      </w:r>
      <w:proofErr w:type="gramEnd"/>
      <w:r w:rsidRPr="0052398B">
        <w:rPr>
          <w:rFonts w:ascii="標楷體" w:eastAsia="標楷體" w:hAnsi="標楷體" w:hint="eastAsia"/>
          <w:bCs/>
          <w:sz w:val="28"/>
          <w:szCs w:val="32"/>
          <w:lang w:val="x-none"/>
        </w:rPr>
        <w:t>金收繳成效尚待提升（</w:t>
      </w:r>
      <w:r w:rsidRPr="007C63D5">
        <w:rPr>
          <w:rFonts w:ascii="標楷體" w:eastAsia="標楷體" w:hAnsi="標楷體" w:hint="eastAsia"/>
          <w:bCs/>
          <w:spacing w:val="-24"/>
          <w:sz w:val="28"/>
          <w:szCs w:val="32"/>
          <w:lang w:val="x-none"/>
        </w:rPr>
        <w:t>詳表</w:t>
      </w:r>
      <w:r w:rsidR="008F251C" w:rsidRPr="007C63D5">
        <w:rPr>
          <w:rFonts w:ascii="標楷體" w:eastAsia="標楷體" w:hAnsi="標楷體" w:hint="eastAsia"/>
          <w:bCs/>
          <w:spacing w:val="-24"/>
          <w:sz w:val="28"/>
          <w:szCs w:val="32"/>
          <w:lang w:val="x-none"/>
        </w:rPr>
        <w:t>4</w:t>
      </w:r>
      <w:r w:rsidR="007C63D5">
        <w:rPr>
          <w:rFonts w:ascii="標楷體" w:eastAsia="標楷體" w:hAnsi="標楷體" w:hint="eastAsia"/>
          <w:bCs/>
          <w:sz w:val="28"/>
          <w:szCs w:val="32"/>
          <w:lang w:val="x-none"/>
        </w:rPr>
        <w:t>9</w:t>
      </w:r>
      <w:r w:rsidRPr="0052398B">
        <w:rPr>
          <w:rFonts w:ascii="標楷體" w:eastAsia="標楷體" w:hAnsi="標楷體"/>
          <w:bCs/>
          <w:sz w:val="28"/>
          <w:szCs w:val="32"/>
          <w:lang w:val="x-none"/>
        </w:rPr>
        <w:t>）</w:t>
      </w:r>
      <w:r w:rsidRPr="0052398B">
        <w:rPr>
          <w:rFonts w:ascii="標楷體" w:eastAsia="標楷體" w:hAnsi="標楷體" w:hint="eastAsia"/>
          <w:bCs/>
          <w:sz w:val="28"/>
          <w:szCs w:val="32"/>
          <w:lang w:val="x-none"/>
        </w:rPr>
        <w:t>。</w:t>
      </w:r>
    </w:p>
    <w:p w14:paraId="29627786" w14:textId="77777777" w:rsidR="00967A4F" w:rsidRPr="0052398B"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52398B">
        <w:rPr>
          <w:rFonts w:ascii="標楷體" w:eastAsia="標楷體" w:hAnsi="標楷體" w:hint="eastAsia"/>
          <w:b/>
          <w:bCs/>
          <w:sz w:val="28"/>
          <w:szCs w:val="32"/>
          <w:lang w:val="x-none"/>
        </w:rPr>
        <w:t>3.</w:t>
      </w:r>
      <w:bookmarkStart w:id="5" w:name="一"/>
      <w:r w:rsidRPr="0052398B">
        <w:rPr>
          <w:rFonts w:ascii="標楷體" w:eastAsia="標楷體" w:hAnsi="標楷體" w:hint="eastAsia"/>
          <w:b/>
          <w:bCs/>
          <w:sz w:val="28"/>
          <w:szCs w:val="32"/>
          <w:lang w:val="x-none"/>
        </w:rPr>
        <w:t>地方毒品危害防制中心聘用個案管理人力不足，或留任率偏低，收治管理之個案量比高於合理案量比</w:t>
      </w:r>
      <w:bookmarkStart w:id="6" w:name="三"/>
      <w:bookmarkEnd w:id="5"/>
      <w:r w:rsidRPr="0052398B">
        <w:rPr>
          <w:rFonts w:ascii="標楷體" w:eastAsia="標楷體" w:hAnsi="標楷體" w:hint="eastAsia"/>
          <w:b/>
          <w:bCs/>
          <w:sz w:val="28"/>
          <w:szCs w:val="32"/>
          <w:lang w:val="x-none"/>
        </w:rPr>
        <w:t>，獲指定藥癮戒治醫療機構分布地點</w:t>
      </w:r>
      <w:r w:rsidRPr="0052398B">
        <w:rPr>
          <w:rFonts w:ascii="標楷體" w:eastAsia="標楷體" w:hAnsi="標楷體" w:hint="eastAsia"/>
          <w:b/>
          <w:bCs/>
          <w:sz w:val="28"/>
          <w:szCs w:val="32"/>
          <w:lang w:val="x-none"/>
        </w:rPr>
        <w:lastRenderedPageBreak/>
        <w:t>未臻均衡，替代治療個案留置率下降或未達目標值</w:t>
      </w:r>
      <w:bookmarkEnd w:id="6"/>
      <w:r w:rsidRPr="0052398B">
        <w:rPr>
          <w:rFonts w:ascii="標楷體" w:eastAsia="標楷體" w:hAnsi="標楷體" w:hint="eastAsia"/>
          <w:b/>
          <w:bCs/>
          <w:sz w:val="28"/>
          <w:szCs w:val="32"/>
          <w:lang w:val="x-none"/>
        </w:rPr>
        <w:t>：</w:t>
      </w:r>
      <w:r w:rsidRPr="0052398B">
        <w:rPr>
          <w:rFonts w:ascii="標楷體" w:eastAsia="標楷體" w:hAnsi="標楷體" w:hint="eastAsia"/>
          <w:bCs/>
          <w:sz w:val="28"/>
          <w:szCs w:val="32"/>
          <w:lang w:val="x-none"/>
        </w:rPr>
        <w:t>（1）部分市縣聘用個案管理人力未達目標值，如新北市、桃園市、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中市、宜蘭縣、苗栗縣、花蓮縣等6市縣；（2）</w:t>
      </w:r>
      <w:proofErr w:type="gramStart"/>
      <w:r w:rsidRPr="0052398B">
        <w:rPr>
          <w:rFonts w:ascii="標楷體" w:eastAsia="標楷體" w:hAnsi="標楷體" w:hint="eastAsia"/>
          <w:bCs/>
          <w:sz w:val="28"/>
          <w:szCs w:val="32"/>
          <w:lang w:val="x-none"/>
        </w:rPr>
        <w:t>109</w:t>
      </w:r>
      <w:proofErr w:type="gramEnd"/>
      <w:r w:rsidRPr="0052398B">
        <w:rPr>
          <w:rFonts w:ascii="標楷體" w:eastAsia="標楷體" w:hAnsi="標楷體" w:hint="eastAsia"/>
          <w:bCs/>
          <w:sz w:val="28"/>
          <w:szCs w:val="32"/>
          <w:lang w:val="x-none"/>
        </w:rPr>
        <w:t>年度個案管理員服務案量比高於合理案量比，如新北市</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w:t>
      </w:r>
      <w:r w:rsidRPr="0052398B">
        <w:rPr>
          <w:rFonts w:ascii="標楷體" w:eastAsia="標楷體" w:hAnsi="標楷體"/>
          <w:bCs/>
          <w:sz w:val="28"/>
          <w:szCs w:val="32"/>
          <w:lang w:val="x-none"/>
        </w:rPr>
        <w:t>97</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東縣</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w:t>
      </w:r>
      <w:r w:rsidRPr="0052398B">
        <w:rPr>
          <w:rFonts w:ascii="標楷體" w:eastAsia="標楷體" w:hAnsi="標楷體"/>
          <w:bCs/>
          <w:sz w:val="28"/>
          <w:szCs w:val="32"/>
          <w:lang w:val="x-none"/>
        </w:rPr>
        <w:t>87</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、苗栗縣</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w:t>
      </w:r>
      <w:r w:rsidRPr="0052398B">
        <w:rPr>
          <w:rFonts w:ascii="標楷體" w:eastAsia="標楷體" w:hAnsi="標楷體"/>
          <w:bCs/>
          <w:sz w:val="28"/>
          <w:szCs w:val="32"/>
          <w:lang w:val="x-none"/>
        </w:rPr>
        <w:t>86</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、臺北市</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w:t>
      </w:r>
      <w:r w:rsidRPr="0052398B">
        <w:rPr>
          <w:rFonts w:ascii="標楷體" w:eastAsia="標楷體" w:hAnsi="標楷體"/>
          <w:bCs/>
          <w:sz w:val="28"/>
          <w:szCs w:val="32"/>
          <w:lang w:val="x-none"/>
        </w:rPr>
        <w:t>84</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、屏東縣</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w:t>
      </w:r>
      <w:r w:rsidRPr="0052398B">
        <w:rPr>
          <w:rFonts w:ascii="標楷體" w:eastAsia="標楷體" w:hAnsi="標楷體"/>
          <w:bCs/>
          <w:sz w:val="28"/>
          <w:szCs w:val="32"/>
          <w:lang w:val="x-none"/>
        </w:rPr>
        <w:t>71</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南市</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bCs/>
          <w:sz w:val="28"/>
          <w:szCs w:val="32"/>
          <w:lang w:val="x-none"/>
        </w:rPr>
        <w:t>1</w:t>
      </w:r>
      <w:r w:rsidRPr="0052398B">
        <w:rPr>
          <w:rFonts w:ascii="標楷體" w:eastAsia="標楷體" w:hAnsi="標楷體" w:hint="eastAsia"/>
          <w:bCs/>
          <w:sz w:val="28"/>
          <w:szCs w:val="32"/>
          <w:lang w:val="x-none"/>
        </w:rPr>
        <w:t>：50</w:t>
      </w:r>
      <w:proofErr w:type="gramStart"/>
      <w:r w:rsidRPr="0052398B">
        <w:rPr>
          <w:rFonts w:ascii="標楷體" w:eastAsia="標楷體" w:hAnsi="標楷體" w:hint="eastAsia"/>
          <w:bCs/>
          <w:sz w:val="28"/>
          <w:szCs w:val="32"/>
          <w:lang w:val="x-none"/>
        </w:rPr>
        <w:t>）</w:t>
      </w:r>
      <w:proofErr w:type="gramEnd"/>
      <w:r w:rsidRPr="0052398B">
        <w:rPr>
          <w:rFonts w:ascii="標楷體" w:eastAsia="標楷體" w:hAnsi="標楷體" w:hint="eastAsia"/>
          <w:bCs/>
          <w:sz w:val="28"/>
          <w:szCs w:val="32"/>
          <w:lang w:val="x-none"/>
        </w:rPr>
        <w:t>等6市縣；（3）個案管理人力年資滿12個月及18個月之留任率未達目標值，如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南市、宜蘭縣、彰化縣等3市縣</w:t>
      </w:r>
      <w:bookmarkStart w:id="7" w:name="三11"/>
      <w:r w:rsidRPr="0052398B">
        <w:rPr>
          <w:rFonts w:ascii="標楷體" w:eastAsia="標楷體" w:hAnsi="標楷體" w:hint="eastAsia"/>
          <w:bCs/>
          <w:sz w:val="28"/>
          <w:szCs w:val="32"/>
          <w:lang w:val="x-none"/>
        </w:rPr>
        <w:t>；（4）部分市之毒品查獲件</w:t>
      </w:r>
      <w:proofErr w:type="gramStart"/>
      <w:r w:rsidRPr="0052398B">
        <w:rPr>
          <w:rFonts w:ascii="標楷體" w:eastAsia="標楷體" w:hAnsi="標楷體" w:hint="eastAsia"/>
          <w:bCs/>
          <w:sz w:val="28"/>
          <w:szCs w:val="32"/>
          <w:lang w:val="x-none"/>
        </w:rPr>
        <w:t>數熱區</w:t>
      </w:r>
      <w:proofErr w:type="gramEnd"/>
      <w:r w:rsidRPr="0052398B">
        <w:rPr>
          <w:rFonts w:ascii="標楷體" w:eastAsia="標楷體" w:hAnsi="標楷體" w:hint="eastAsia"/>
          <w:bCs/>
          <w:sz w:val="28"/>
          <w:szCs w:val="32"/>
          <w:lang w:val="x-none"/>
        </w:rPr>
        <w:t>尚無獲指定藥癮戒治醫療機構，或醫療機構未參與緩起訴</w:t>
      </w:r>
      <w:proofErr w:type="gramStart"/>
      <w:r w:rsidRPr="0052398B">
        <w:rPr>
          <w:rFonts w:ascii="標楷體" w:eastAsia="標楷體" w:hAnsi="標楷體" w:hint="eastAsia"/>
          <w:bCs/>
          <w:sz w:val="28"/>
          <w:szCs w:val="32"/>
          <w:lang w:val="x-none"/>
        </w:rPr>
        <w:t>附命戒</w:t>
      </w:r>
      <w:proofErr w:type="gramEnd"/>
      <w:r w:rsidRPr="0052398B">
        <w:rPr>
          <w:rFonts w:ascii="標楷體" w:eastAsia="標楷體" w:hAnsi="標楷體" w:hint="eastAsia"/>
          <w:bCs/>
          <w:sz w:val="28"/>
          <w:szCs w:val="32"/>
          <w:lang w:val="x-none"/>
        </w:rPr>
        <w:t>癮治療，分布未</w:t>
      </w:r>
      <w:proofErr w:type="gramStart"/>
      <w:r w:rsidRPr="0052398B">
        <w:rPr>
          <w:rFonts w:ascii="標楷體" w:eastAsia="標楷體" w:hAnsi="標楷體" w:hint="eastAsia"/>
          <w:bCs/>
          <w:sz w:val="28"/>
          <w:szCs w:val="32"/>
          <w:lang w:val="x-none"/>
        </w:rPr>
        <w:t>臻</w:t>
      </w:r>
      <w:proofErr w:type="gramEnd"/>
      <w:r w:rsidRPr="0052398B">
        <w:rPr>
          <w:rFonts w:ascii="標楷體" w:eastAsia="標楷體" w:hAnsi="標楷體" w:hint="eastAsia"/>
          <w:bCs/>
          <w:sz w:val="28"/>
          <w:szCs w:val="32"/>
          <w:lang w:val="x-none"/>
        </w:rPr>
        <w:t>均衡，影響施用毒品者戒治服務之可近性及便利性，如臺北市、新北市、桃園市、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中市等4市</w:t>
      </w:r>
      <w:bookmarkEnd w:id="7"/>
      <w:r w:rsidRPr="0052398B">
        <w:rPr>
          <w:rFonts w:ascii="標楷體" w:eastAsia="標楷體" w:hAnsi="標楷體" w:hint="eastAsia"/>
          <w:bCs/>
          <w:sz w:val="28"/>
          <w:szCs w:val="32"/>
          <w:lang w:val="x-none"/>
        </w:rPr>
        <w:t>；（5）部分市縣採取替代藥物（美沙冬）治療個案滿6個月留置率有下降或未達目標值等情事，影響戒治成效，如新北市、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南市、基隆市、新竹市、苗栗縣、南投縣、花蓮縣、</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東縣等9市縣。</w:t>
      </w:r>
    </w:p>
    <w:p w14:paraId="419018A9" w14:textId="77777777" w:rsidR="00967A4F" w:rsidRPr="0052398B"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52398B">
        <w:rPr>
          <w:rFonts w:ascii="標楷體" w:eastAsia="標楷體" w:hAnsi="標楷體" w:hint="eastAsia"/>
          <w:b/>
          <w:bCs/>
          <w:sz w:val="28"/>
          <w:szCs w:val="32"/>
          <w:lang w:val="x-none"/>
        </w:rPr>
        <w:t>4.</w:t>
      </w:r>
      <w:bookmarkStart w:id="8" w:name="五"/>
      <w:r w:rsidRPr="0052398B">
        <w:rPr>
          <w:rFonts w:ascii="標楷體" w:eastAsia="標楷體" w:hAnsi="標楷體" w:hint="eastAsia"/>
          <w:b/>
          <w:bCs/>
          <w:sz w:val="28"/>
          <w:szCs w:val="32"/>
          <w:lang w:val="x-none"/>
        </w:rPr>
        <w:t>施用毒品者就業情形之追蹤輔導作業未</w:t>
      </w:r>
      <w:proofErr w:type="gramStart"/>
      <w:r w:rsidRPr="0052398B">
        <w:rPr>
          <w:rFonts w:ascii="標楷體" w:eastAsia="標楷體" w:hAnsi="標楷體" w:hint="eastAsia"/>
          <w:b/>
          <w:bCs/>
          <w:sz w:val="28"/>
          <w:szCs w:val="32"/>
          <w:lang w:val="x-none"/>
        </w:rPr>
        <w:t>臻</w:t>
      </w:r>
      <w:proofErr w:type="gramEnd"/>
      <w:r w:rsidRPr="0052398B">
        <w:rPr>
          <w:rFonts w:ascii="標楷體" w:eastAsia="標楷體" w:hAnsi="標楷體" w:hint="eastAsia"/>
          <w:b/>
          <w:bCs/>
          <w:sz w:val="28"/>
          <w:szCs w:val="32"/>
          <w:lang w:val="x-none"/>
        </w:rPr>
        <w:t>周延</w:t>
      </w:r>
      <w:bookmarkEnd w:id="8"/>
      <w:r w:rsidRPr="0052398B">
        <w:rPr>
          <w:rFonts w:ascii="標楷體" w:eastAsia="標楷體" w:hAnsi="標楷體" w:hint="eastAsia"/>
          <w:b/>
          <w:bCs/>
          <w:sz w:val="28"/>
          <w:szCs w:val="32"/>
          <w:lang w:val="x-none"/>
        </w:rPr>
        <w:t>，或轉（推）</w:t>
      </w:r>
      <w:proofErr w:type="gramStart"/>
      <w:r w:rsidRPr="0052398B">
        <w:rPr>
          <w:rFonts w:ascii="標楷體" w:eastAsia="標楷體" w:hAnsi="標楷體" w:hint="eastAsia"/>
          <w:b/>
          <w:bCs/>
          <w:sz w:val="28"/>
          <w:szCs w:val="32"/>
          <w:lang w:val="x-none"/>
        </w:rPr>
        <w:t>介</w:t>
      </w:r>
      <w:proofErr w:type="gramEnd"/>
      <w:r w:rsidRPr="0052398B">
        <w:rPr>
          <w:rFonts w:ascii="標楷體" w:eastAsia="標楷體" w:hAnsi="標楷體" w:hint="eastAsia"/>
          <w:b/>
          <w:bCs/>
          <w:sz w:val="28"/>
          <w:szCs w:val="32"/>
          <w:lang w:val="x-none"/>
        </w:rPr>
        <w:t>就業服務比率下降：</w:t>
      </w:r>
      <w:r w:rsidRPr="0052398B">
        <w:rPr>
          <w:rFonts w:ascii="標楷體" w:eastAsia="標楷體" w:hAnsi="標楷體" w:hint="eastAsia"/>
          <w:bCs/>
          <w:sz w:val="28"/>
          <w:szCs w:val="32"/>
          <w:lang w:val="x-none"/>
        </w:rPr>
        <w:t>部分市縣輔導施用毒品者就業情形之追蹤輔導作業機制，</w:t>
      </w:r>
      <w:proofErr w:type="gramStart"/>
      <w:r w:rsidRPr="0052398B">
        <w:rPr>
          <w:rFonts w:ascii="標楷體" w:eastAsia="標楷體" w:hAnsi="標楷體" w:hint="eastAsia"/>
          <w:bCs/>
          <w:sz w:val="28"/>
          <w:szCs w:val="32"/>
          <w:lang w:val="x-none"/>
        </w:rPr>
        <w:t>間有未</w:t>
      </w:r>
      <w:proofErr w:type="gramEnd"/>
      <w:r w:rsidRPr="0052398B">
        <w:rPr>
          <w:rFonts w:ascii="標楷體" w:eastAsia="標楷體" w:hAnsi="標楷體" w:hint="eastAsia"/>
          <w:bCs/>
          <w:sz w:val="28"/>
          <w:szCs w:val="32"/>
          <w:lang w:val="x-none"/>
        </w:rPr>
        <w:t>按季比對勞工保險投保資料等未</w:t>
      </w:r>
      <w:proofErr w:type="gramStart"/>
      <w:r w:rsidRPr="0052398B">
        <w:rPr>
          <w:rFonts w:ascii="標楷體" w:eastAsia="標楷體" w:hAnsi="標楷體" w:hint="eastAsia"/>
          <w:bCs/>
          <w:sz w:val="28"/>
          <w:szCs w:val="32"/>
          <w:lang w:val="x-none"/>
        </w:rPr>
        <w:t>臻</w:t>
      </w:r>
      <w:proofErr w:type="gramEnd"/>
      <w:r w:rsidRPr="0052398B">
        <w:rPr>
          <w:rFonts w:ascii="標楷體" w:eastAsia="標楷體" w:hAnsi="標楷體" w:hint="eastAsia"/>
          <w:bCs/>
          <w:sz w:val="28"/>
          <w:szCs w:val="32"/>
          <w:lang w:val="x-none"/>
        </w:rPr>
        <w:t>周延情事，或轉（推）</w:t>
      </w:r>
      <w:proofErr w:type="gramStart"/>
      <w:r w:rsidRPr="0052398B">
        <w:rPr>
          <w:rFonts w:ascii="標楷體" w:eastAsia="標楷體" w:hAnsi="標楷體" w:hint="eastAsia"/>
          <w:bCs/>
          <w:sz w:val="28"/>
          <w:szCs w:val="32"/>
          <w:lang w:val="x-none"/>
        </w:rPr>
        <w:t>介</w:t>
      </w:r>
      <w:proofErr w:type="gramEnd"/>
      <w:r w:rsidRPr="0052398B">
        <w:rPr>
          <w:rFonts w:ascii="標楷體" w:eastAsia="標楷體" w:hAnsi="標楷體" w:hint="eastAsia"/>
          <w:bCs/>
          <w:sz w:val="28"/>
          <w:szCs w:val="32"/>
          <w:lang w:val="x-none"/>
        </w:rPr>
        <w:t>就業服務比率下降或未達100％目標值，如桃園市、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中市、新竹縣、彰化縣、雲林縣、嘉義市、花蓮縣、</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東縣、金門縣等9市縣。</w:t>
      </w:r>
    </w:p>
    <w:p w14:paraId="500EE216" w14:textId="77777777" w:rsidR="00967A4F" w:rsidRPr="0052398B"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bookmarkStart w:id="9" w:name="四"/>
      <w:r w:rsidRPr="0052398B">
        <w:rPr>
          <w:rFonts w:ascii="標楷體" w:eastAsia="標楷體" w:hAnsi="標楷體" w:hint="eastAsia"/>
          <w:b/>
          <w:bCs/>
          <w:sz w:val="28"/>
          <w:szCs w:val="32"/>
          <w:lang w:val="x-none"/>
        </w:rPr>
        <w:t>5.部分學校未依規定建立校園毒品藥物濫用名冊，未持續觀察輔導，或防制校園毒品預防宣導場次未達目標值</w:t>
      </w:r>
      <w:bookmarkEnd w:id="9"/>
      <w:r w:rsidRPr="0052398B">
        <w:rPr>
          <w:rFonts w:ascii="標楷體" w:eastAsia="標楷體" w:hAnsi="標楷體" w:hint="eastAsia"/>
          <w:b/>
          <w:bCs/>
          <w:sz w:val="28"/>
          <w:szCs w:val="32"/>
          <w:lang w:val="x-none"/>
        </w:rPr>
        <w:t>：</w:t>
      </w:r>
      <w:bookmarkStart w:id="10" w:name="四11"/>
      <w:r w:rsidRPr="0052398B">
        <w:rPr>
          <w:rFonts w:ascii="標楷體" w:eastAsia="標楷體" w:hAnsi="標楷體" w:hint="eastAsia"/>
          <w:bCs/>
          <w:sz w:val="28"/>
          <w:szCs w:val="32"/>
          <w:lang w:val="x-none"/>
        </w:rPr>
        <w:t>部分市縣學校未於每學期開學日起3</w:t>
      </w:r>
      <w:proofErr w:type="gramStart"/>
      <w:r w:rsidRPr="0052398B">
        <w:rPr>
          <w:rFonts w:ascii="標楷體" w:eastAsia="標楷體" w:hAnsi="標楷體" w:hint="eastAsia"/>
          <w:bCs/>
          <w:sz w:val="28"/>
          <w:szCs w:val="32"/>
          <w:lang w:val="x-none"/>
        </w:rPr>
        <w:t>週</w:t>
      </w:r>
      <w:proofErr w:type="gramEnd"/>
      <w:r w:rsidRPr="0052398B">
        <w:rPr>
          <w:rFonts w:ascii="標楷體" w:eastAsia="標楷體" w:hAnsi="標楷體" w:hint="eastAsia"/>
          <w:bCs/>
          <w:sz w:val="28"/>
          <w:szCs w:val="32"/>
          <w:lang w:val="x-none"/>
        </w:rPr>
        <w:t>內，建立校園毒品藥物濫用學生及特定人員名冊，或未依規定持續觀察輔導者，未針對有藥物濫用個案之學校辦理教育宣導，或辦理教育人員及學生家長對藥物濫用</w:t>
      </w:r>
      <w:proofErr w:type="gramStart"/>
      <w:r w:rsidRPr="0052398B">
        <w:rPr>
          <w:rFonts w:ascii="標楷體" w:eastAsia="標楷體" w:hAnsi="標楷體" w:hint="eastAsia"/>
          <w:bCs/>
          <w:sz w:val="28"/>
          <w:szCs w:val="32"/>
          <w:lang w:val="x-none"/>
        </w:rPr>
        <w:t>防制知能</w:t>
      </w:r>
      <w:proofErr w:type="gramEnd"/>
      <w:r w:rsidRPr="0052398B">
        <w:rPr>
          <w:rFonts w:ascii="標楷體" w:eastAsia="標楷體" w:hAnsi="標楷體" w:hint="eastAsia"/>
          <w:bCs/>
          <w:sz w:val="28"/>
          <w:szCs w:val="32"/>
          <w:lang w:val="x-none"/>
        </w:rPr>
        <w:t>研習場次，</w:t>
      </w:r>
      <w:proofErr w:type="gramStart"/>
      <w:r w:rsidRPr="0052398B">
        <w:rPr>
          <w:rFonts w:ascii="標楷體" w:eastAsia="標楷體" w:hAnsi="標楷體" w:hint="eastAsia"/>
          <w:bCs/>
          <w:sz w:val="28"/>
          <w:szCs w:val="32"/>
          <w:lang w:val="x-none"/>
        </w:rPr>
        <w:t>未達轄屬</w:t>
      </w:r>
      <w:proofErr w:type="gramEnd"/>
      <w:r w:rsidRPr="0052398B">
        <w:rPr>
          <w:rFonts w:ascii="標楷體" w:eastAsia="標楷體" w:hAnsi="標楷體" w:hint="eastAsia"/>
          <w:bCs/>
          <w:sz w:val="28"/>
          <w:szCs w:val="32"/>
          <w:lang w:val="x-none"/>
        </w:rPr>
        <w:t>學校數50％以上之目標值，如</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中市、宜蘭縣、彰化縣、雲林縣、嘉義縣、</w:t>
      </w:r>
      <w:proofErr w:type="gramStart"/>
      <w:r w:rsidRPr="0052398B">
        <w:rPr>
          <w:rFonts w:ascii="標楷體" w:eastAsia="標楷體" w:hAnsi="標楷體" w:hint="eastAsia"/>
          <w:bCs/>
          <w:sz w:val="28"/>
          <w:szCs w:val="32"/>
          <w:lang w:val="x-none"/>
        </w:rPr>
        <w:t>臺</w:t>
      </w:r>
      <w:proofErr w:type="gramEnd"/>
      <w:r w:rsidRPr="0052398B">
        <w:rPr>
          <w:rFonts w:ascii="標楷體" w:eastAsia="標楷體" w:hAnsi="標楷體" w:hint="eastAsia"/>
          <w:bCs/>
          <w:sz w:val="28"/>
          <w:szCs w:val="32"/>
          <w:lang w:val="x-none"/>
        </w:rPr>
        <w:t>東縣等6市縣。</w:t>
      </w:r>
      <w:bookmarkEnd w:id="10"/>
    </w:p>
    <w:p w14:paraId="660445E6" w14:textId="77777777" w:rsidR="00967A4F" w:rsidRDefault="00967A4F" w:rsidP="00967A4F">
      <w:pPr>
        <w:overflowPunct w:val="0"/>
        <w:spacing w:line="550" w:lineRule="exact"/>
        <w:ind w:firstLineChars="200" w:firstLine="560"/>
        <w:jc w:val="both"/>
        <w:rPr>
          <w:rFonts w:ascii="標楷體" w:eastAsia="標楷體" w:cs="新細明體"/>
          <w:b/>
          <w:sz w:val="28"/>
          <w:szCs w:val="28"/>
          <w:lang w:val="x-none" w:eastAsia="x-none"/>
        </w:rPr>
      </w:pPr>
      <w:r w:rsidRPr="00BF746D">
        <w:rPr>
          <w:rFonts w:ascii="標楷體" w:eastAsia="標楷體" w:hAnsi="標楷體" w:hint="eastAsia"/>
          <w:sz w:val="28"/>
          <w:szCs w:val="28"/>
        </w:rPr>
        <w:t>以上事項，業經本部各地方審計處室分別函請相關機關妥適處理及檢討改善，並經本部函請行政院供督導所屬執行情形之參考。</w:t>
      </w:r>
    </w:p>
    <w:p w14:paraId="4CFA7593" w14:textId="77777777" w:rsidR="00967A4F" w:rsidRPr="00567315" w:rsidRDefault="00967A4F" w:rsidP="00967A4F">
      <w:pPr>
        <w:overflowPunct w:val="0"/>
        <w:snapToGrid w:val="0"/>
        <w:spacing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lastRenderedPageBreak/>
        <w:t>（七）政府為促進殯葬設施符合環保並永續經營，持續推動環保</w:t>
      </w:r>
      <w:proofErr w:type="gramStart"/>
      <w:r w:rsidRPr="00567315">
        <w:rPr>
          <w:rFonts w:ascii="標楷體" w:eastAsia="標楷體" w:hAnsi="標楷體" w:hint="eastAsia"/>
          <w:b/>
          <w:sz w:val="28"/>
          <w:szCs w:val="28"/>
        </w:rPr>
        <w:t>多元葬法</w:t>
      </w:r>
      <w:proofErr w:type="gramEnd"/>
      <w:r w:rsidRPr="00567315">
        <w:rPr>
          <w:rFonts w:ascii="標楷體" w:eastAsia="標楷體" w:hAnsi="標楷體" w:hint="eastAsia"/>
          <w:b/>
          <w:sz w:val="28"/>
          <w:szCs w:val="28"/>
        </w:rPr>
        <w:t>，惟部分市縣殯葬自治法規未</w:t>
      </w:r>
      <w:proofErr w:type="gramStart"/>
      <w:r w:rsidRPr="00567315">
        <w:rPr>
          <w:rFonts w:ascii="標楷體" w:eastAsia="標楷體" w:hAnsi="標楷體" w:hint="eastAsia"/>
          <w:b/>
          <w:sz w:val="28"/>
          <w:szCs w:val="28"/>
        </w:rPr>
        <w:t>臻</w:t>
      </w:r>
      <w:proofErr w:type="gramEnd"/>
      <w:r w:rsidRPr="00567315">
        <w:rPr>
          <w:rFonts w:ascii="標楷體" w:eastAsia="標楷體" w:hAnsi="標楷體" w:hint="eastAsia"/>
          <w:b/>
          <w:sz w:val="28"/>
          <w:szCs w:val="28"/>
        </w:rPr>
        <w:t>完備，或執行未落實，或推廣環保</w:t>
      </w:r>
      <w:proofErr w:type="gramStart"/>
      <w:r w:rsidRPr="00567315">
        <w:rPr>
          <w:rFonts w:ascii="標楷體" w:eastAsia="標楷體" w:hAnsi="標楷體" w:hint="eastAsia"/>
          <w:b/>
          <w:sz w:val="28"/>
          <w:szCs w:val="28"/>
        </w:rPr>
        <w:t>多元葬</w:t>
      </w:r>
      <w:proofErr w:type="gramEnd"/>
      <w:r w:rsidRPr="00567315">
        <w:rPr>
          <w:rFonts w:ascii="標楷體" w:eastAsia="標楷體" w:hAnsi="標楷體" w:hint="eastAsia"/>
          <w:b/>
          <w:sz w:val="28"/>
          <w:szCs w:val="28"/>
        </w:rPr>
        <w:t>成效欠佳，有待加強推廣，落實綠色環保殯葬理念</w:t>
      </w:r>
    </w:p>
    <w:p w14:paraId="3F7D6D42" w14:textId="2AE2C78B" w:rsidR="00967A4F" w:rsidRPr="00B5185A" w:rsidRDefault="00967A4F" w:rsidP="00967A4F">
      <w:pPr>
        <w:overflowPunct w:val="0"/>
        <w:spacing w:before="40" w:line="540" w:lineRule="exact"/>
        <w:ind w:firstLineChars="200" w:firstLine="560"/>
        <w:jc w:val="both"/>
        <w:rPr>
          <w:rFonts w:ascii="標楷體" w:eastAsia="標楷體" w:hAnsi="標楷體"/>
          <w:sz w:val="28"/>
          <w:szCs w:val="28"/>
        </w:rPr>
      </w:pPr>
      <w:r w:rsidRPr="00B5185A">
        <w:rPr>
          <w:rFonts w:ascii="標楷體" w:eastAsia="標楷體" w:hAnsi="標楷體"/>
          <w:noProof/>
          <w:sz w:val="28"/>
          <w:szCs w:val="28"/>
        </w:rPr>
        <mc:AlternateContent>
          <mc:Choice Requires="wps">
            <w:drawing>
              <wp:anchor distT="0" distB="0" distL="114300" distR="114300" simplePos="0" relativeHeight="251824128" behindDoc="0" locked="0" layoutInCell="1" allowOverlap="1" wp14:anchorId="13DA028B" wp14:editId="2DA03948">
                <wp:simplePos x="0" y="0"/>
                <wp:positionH relativeFrom="column">
                  <wp:posOffset>2023110</wp:posOffset>
                </wp:positionH>
                <wp:positionV relativeFrom="paragraph">
                  <wp:posOffset>2778922</wp:posOffset>
                </wp:positionV>
                <wp:extent cx="3771900" cy="23812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381250"/>
                        </a:xfrm>
                        <a:prstGeom prst="rect">
                          <a:avLst/>
                        </a:prstGeom>
                        <a:solidFill>
                          <a:srgbClr val="FFFFFF"/>
                        </a:solidFill>
                        <a:ln w="9525">
                          <a:noFill/>
                          <a:miter lim="800000"/>
                          <a:headEnd/>
                          <a:tailEnd/>
                        </a:ln>
                      </wps:spPr>
                      <wps:txbx>
                        <w:txbxContent>
                          <w:tbl>
                            <w:tblPr>
                              <w:tblW w:w="6582" w:type="dxa"/>
                              <w:tblInd w:w="-256" w:type="dxa"/>
                              <w:tblCellMar>
                                <w:left w:w="28" w:type="dxa"/>
                                <w:right w:w="28" w:type="dxa"/>
                              </w:tblCellMar>
                              <w:tblLook w:val="04A0" w:firstRow="1" w:lastRow="0" w:firstColumn="1" w:lastColumn="0" w:noHBand="0" w:noVBand="1"/>
                            </w:tblPr>
                            <w:tblGrid>
                              <w:gridCol w:w="6582"/>
                            </w:tblGrid>
                            <w:tr w:rsidR="000B38EE" w:rsidRPr="00257AF4" w14:paraId="4C1109AE" w14:textId="77777777" w:rsidTr="00927DCB">
                              <w:trPr>
                                <w:trHeight w:val="851"/>
                              </w:trPr>
                              <w:tc>
                                <w:tcPr>
                                  <w:tcW w:w="6582" w:type="dxa"/>
                                  <w:shd w:val="clear" w:color="auto" w:fill="auto"/>
                                  <w:noWrap/>
                                  <w:vAlign w:val="center"/>
                                </w:tcPr>
                                <w:p w14:paraId="02B37DAB" w14:textId="03747FD9" w:rsidR="000B38EE" w:rsidRPr="006071FE" w:rsidRDefault="000B38EE" w:rsidP="00927DCB">
                                  <w:pPr>
                                    <w:widowControl/>
                                    <w:adjustRightInd w:val="0"/>
                                    <w:snapToGrid w:val="0"/>
                                    <w:spacing w:afterLines="20" w:after="72" w:line="300" w:lineRule="exact"/>
                                    <w:ind w:leftChars="-81" w:left="-166" w:hanging="28"/>
                                    <w:jc w:val="center"/>
                                    <w:rPr>
                                      <w:rFonts w:ascii="標楷體" w:eastAsia="標楷體" w:hAnsi="標楷體" w:cs="新細明體"/>
                                      <w:b/>
                                      <w:color w:val="000000"/>
                                      <w:spacing w:val="-10"/>
                                      <w:kern w:val="0"/>
                                    </w:rPr>
                                  </w:pPr>
                                  <w:r w:rsidRPr="006071FE">
                                    <w:rPr>
                                      <w:rFonts w:ascii="標楷體" w:eastAsia="標楷體" w:hAnsi="標楷體" w:cs="新細明體" w:hint="eastAsia"/>
                                      <w:b/>
                                      <w:color w:val="000000"/>
                                      <w:spacing w:val="-10"/>
                                      <w:kern w:val="0"/>
                                    </w:rPr>
                                    <w:t>表</w:t>
                                  </w:r>
                                  <w:r>
                                    <w:rPr>
                                      <w:rFonts w:ascii="標楷體" w:eastAsia="標楷體" w:hAnsi="標楷體" w:cs="新細明體" w:hint="eastAsia"/>
                                      <w:b/>
                                      <w:color w:val="000000"/>
                                      <w:spacing w:val="-10"/>
                                      <w:kern w:val="0"/>
                                    </w:rPr>
                                    <w:t>50</w:t>
                                  </w:r>
                                  <w:r w:rsidRPr="006071FE">
                                    <w:rPr>
                                      <w:rFonts w:ascii="標楷體" w:eastAsia="標楷體" w:hAnsi="標楷體" w:hint="eastAsia"/>
                                      <w:b/>
                                      <w:spacing w:val="-10"/>
                                    </w:rPr>
                                    <w:t xml:space="preserve">　</w:t>
                                  </w:r>
                                  <w:r w:rsidRPr="006071FE">
                                    <w:rPr>
                                      <w:rFonts w:ascii="標楷體" w:eastAsia="標楷體" w:hAnsi="標楷體" w:cs="新細明體" w:hint="eastAsia"/>
                                      <w:b/>
                                      <w:color w:val="000000"/>
                                      <w:spacing w:val="-10"/>
                                      <w:kern w:val="0"/>
                                    </w:rPr>
                                    <w:t>1</w:t>
                                  </w:r>
                                  <w:r w:rsidRPr="006071FE">
                                    <w:rPr>
                                      <w:rFonts w:ascii="標楷體" w:eastAsia="標楷體" w:hAnsi="標楷體" w:cs="新細明體"/>
                                      <w:b/>
                                      <w:color w:val="000000"/>
                                      <w:spacing w:val="-10"/>
                                      <w:kern w:val="0"/>
                                    </w:rPr>
                                    <w:t>09</w:t>
                                  </w:r>
                                  <w:r>
                                    <w:rPr>
                                      <w:rFonts w:ascii="標楷體" w:eastAsia="標楷體" w:hAnsi="標楷體" w:cs="新細明體" w:hint="eastAsia"/>
                                      <w:b/>
                                      <w:color w:val="000000"/>
                                      <w:spacing w:val="-10"/>
                                      <w:kern w:val="0"/>
                                    </w:rPr>
                                    <w:t>年底</w:t>
                                  </w:r>
                                  <w:r w:rsidRPr="006071FE">
                                    <w:rPr>
                                      <w:rFonts w:ascii="標楷體" w:eastAsia="標楷體" w:hAnsi="標楷體" w:cs="新細明體" w:hint="eastAsia"/>
                                      <w:b/>
                                      <w:color w:val="000000"/>
                                      <w:spacing w:val="-10"/>
                                      <w:kern w:val="0"/>
                                    </w:rPr>
                                    <w:t>市縣</w:t>
                                  </w:r>
                                  <w:r>
                                    <w:rPr>
                                      <w:rFonts w:ascii="標楷體" w:eastAsia="標楷體" w:hAnsi="標楷體" w:cs="新細明體" w:hint="eastAsia"/>
                                      <w:b/>
                                      <w:color w:val="000000"/>
                                      <w:spacing w:val="-10"/>
                                      <w:kern w:val="0"/>
                                    </w:rPr>
                                    <w:t>政府</w:t>
                                  </w:r>
                                  <w:r w:rsidRPr="006071FE">
                                    <w:rPr>
                                      <w:rFonts w:ascii="標楷體" w:eastAsia="標楷體" w:hAnsi="標楷體" w:cs="新細明體" w:hint="eastAsia"/>
                                      <w:b/>
                                      <w:color w:val="000000"/>
                                      <w:spacing w:val="-10"/>
                                      <w:kern w:val="0"/>
                                    </w:rPr>
                                    <w:t>經管公墓情形</w:t>
                                  </w:r>
                                </w:p>
                                <w:p w14:paraId="3AE8B63B" w14:textId="77777777" w:rsidR="000B38EE" w:rsidRPr="00147EBB" w:rsidRDefault="000B38EE" w:rsidP="00927DCB">
                                  <w:pPr>
                                    <w:adjustRightInd w:val="0"/>
                                    <w:snapToGrid w:val="0"/>
                                    <w:spacing w:line="200" w:lineRule="exact"/>
                                    <w:ind w:left="550" w:rightChars="250" w:right="600" w:hangingChars="275" w:hanging="550"/>
                                    <w:jc w:val="right"/>
                                    <w:rPr>
                                      <w:rFonts w:ascii="標楷體" w:eastAsia="標楷體" w:hAnsi="標楷體" w:cs="新細明體"/>
                                      <w:color w:val="000000"/>
                                      <w:kern w:val="0"/>
                                      <w:sz w:val="20"/>
                                    </w:rPr>
                                  </w:pPr>
                                  <w:r w:rsidRPr="00147EBB">
                                    <w:rPr>
                                      <w:rFonts w:ascii="標楷體" w:eastAsia="標楷體" w:hAnsi="標楷體" w:cs="新細明體" w:hint="eastAsia"/>
                                      <w:color w:val="000000"/>
                                      <w:kern w:val="0"/>
                                      <w:sz w:val="20"/>
                                    </w:rPr>
                                    <w:t>單位：處、公頃</w:t>
                                  </w:r>
                                </w:p>
                                <w:tbl>
                                  <w:tblPr>
                                    <w:tblW w:w="5620" w:type="dxa"/>
                                    <w:tblInd w:w="279" w:type="dxa"/>
                                    <w:tblCellMar>
                                      <w:left w:w="28" w:type="dxa"/>
                                      <w:right w:w="28" w:type="dxa"/>
                                    </w:tblCellMar>
                                    <w:tblLook w:val="04A0" w:firstRow="1" w:lastRow="0" w:firstColumn="1" w:lastColumn="0" w:noHBand="0" w:noVBand="1"/>
                                  </w:tblPr>
                                  <w:tblGrid>
                                    <w:gridCol w:w="836"/>
                                    <w:gridCol w:w="837"/>
                                    <w:gridCol w:w="1134"/>
                                    <w:gridCol w:w="851"/>
                                    <w:gridCol w:w="828"/>
                                    <w:gridCol w:w="1134"/>
                                  </w:tblGrid>
                                  <w:tr w:rsidR="000B38EE" w:rsidRPr="00CB6FAA" w14:paraId="3BC14F2D"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641" w14:textId="77777777" w:rsidR="000B38EE" w:rsidRPr="00B36230" w:rsidRDefault="000B38EE" w:rsidP="00927DCB">
                                        <w:pPr>
                                          <w:widowControl/>
                                          <w:adjustRightInd w:val="0"/>
                                          <w:snapToGrid w:val="0"/>
                                          <w:spacing w:line="240" w:lineRule="exact"/>
                                          <w:ind w:left="550" w:hangingChars="275" w:hanging="550"/>
                                          <w:jc w:val="center"/>
                                          <w:rPr>
                                            <w:rFonts w:ascii="標楷體" w:eastAsia="標楷體" w:hAnsi="標楷體"/>
                                            <w:sz w:val="20"/>
                                          </w:rPr>
                                        </w:pPr>
                                        <w:proofErr w:type="gramStart"/>
                                        <w:r w:rsidRPr="00B36230">
                                          <w:rPr>
                                            <w:rFonts w:ascii="標楷體" w:eastAsia="標楷體" w:hAnsi="標楷體" w:hint="eastAsia"/>
                                            <w:sz w:val="20"/>
                                          </w:rPr>
                                          <w:t>市縣別</w:t>
                                        </w:r>
                                        <w:proofErr w:type="gramEnd"/>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7F93844C" w14:textId="77777777" w:rsidR="000B38EE" w:rsidRPr="00F7143A" w:rsidRDefault="000B38EE" w:rsidP="00927DCB">
                                        <w:pPr>
                                          <w:widowControl/>
                                          <w:adjustRightInd w:val="0"/>
                                          <w:snapToGrid w:val="0"/>
                                          <w:spacing w:line="220" w:lineRule="exact"/>
                                          <w:ind w:rightChars="-7" w:right="-17"/>
                                          <w:jc w:val="center"/>
                                          <w:rPr>
                                            <w:rFonts w:ascii="標楷體" w:eastAsia="標楷體" w:hAnsi="標楷體" w:cs="新細明體"/>
                                            <w:color w:val="000000"/>
                                            <w:spacing w:val="-2"/>
                                            <w:kern w:val="0"/>
                                            <w:sz w:val="20"/>
                                          </w:rPr>
                                        </w:pPr>
                                        <w:r w:rsidRPr="00F7143A">
                                          <w:rPr>
                                            <w:rFonts w:ascii="標楷體" w:eastAsia="標楷體" w:hAnsi="標楷體" w:cs="新細明體" w:hint="eastAsia"/>
                                            <w:color w:val="000000"/>
                                            <w:spacing w:val="-2"/>
                                            <w:kern w:val="0"/>
                                            <w:sz w:val="20"/>
                                          </w:rPr>
                                          <w:t>公墓數量</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594749A6" w14:textId="77777777" w:rsidR="000B38EE" w:rsidRPr="00830DD6" w:rsidRDefault="000B38EE" w:rsidP="00927DCB">
                                        <w:pPr>
                                          <w:widowControl/>
                                          <w:adjustRightInd w:val="0"/>
                                          <w:snapToGrid w:val="0"/>
                                          <w:spacing w:line="220" w:lineRule="exact"/>
                                          <w:ind w:left="550" w:rightChars="50" w:right="120" w:hangingChars="275" w:hanging="550"/>
                                          <w:jc w:val="center"/>
                                          <w:rPr>
                                            <w:rFonts w:ascii="標楷體" w:eastAsia="標楷體" w:hAnsi="標楷體" w:cs="新細明體"/>
                                            <w:color w:val="000000"/>
                                            <w:kern w:val="0"/>
                                            <w:sz w:val="20"/>
                                          </w:rPr>
                                        </w:pPr>
                                        <w:r w:rsidRPr="00830DD6">
                                          <w:rPr>
                                            <w:rFonts w:ascii="標楷體" w:eastAsia="標楷體" w:hAnsi="標楷體" w:cs="新細明體" w:hint="eastAsia"/>
                                            <w:color w:val="000000"/>
                                            <w:kern w:val="0"/>
                                            <w:sz w:val="20"/>
                                          </w:rPr>
                                          <w:t>面積</w:t>
                                        </w:r>
                                      </w:p>
                                    </w:tc>
                                    <w:tc>
                                      <w:tcPr>
                                        <w:tcW w:w="851" w:type="dxa"/>
                                        <w:tcBorders>
                                          <w:top w:val="single" w:sz="4" w:space="0" w:color="auto"/>
                                          <w:left w:val="single" w:sz="4" w:space="0" w:color="auto"/>
                                          <w:bottom w:val="single" w:sz="4" w:space="0" w:color="auto"/>
                                          <w:right w:val="single" w:sz="4" w:space="0" w:color="auto"/>
                                        </w:tcBorders>
                                        <w:vAlign w:val="center"/>
                                      </w:tcPr>
                                      <w:p w14:paraId="1EE150D4" w14:textId="77777777" w:rsidR="000B38EE" w:rsidRPr="00830DD6" w:rsidRDefault="000B38EE" w:rsidP="00E34FD4">
                                        <w:pPr>
                                          <w:widowControl/>
                                          <w:adjustRightInd w:val="0"/>
                                          <w:snapToGrid w:val="0"/>
                                          <w:spacing w:line="220" w:lineRule="exact"/>
                                          <w:ind w:leftChars="20" w:left="48"/>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市縣別</w:t>
                                        </w:r>
                                        <w:proofErr w:type="gramEnd"/>
                                      </w:p>
                                    </w:tc>
                                    <w:tc>
                                      <w:tcPr>
                                        <w:tcW w:w="828" w:type="dxa"/>
                                        <w:tcBorders>
                                          <w:top w:val="single" w:sz="4" w:space="0" w:color="auto"/>
                                          <w:left w:val="single" w:sz="4" w:space="0" w:color="auto"/>
                                          <w:bottom w:val="single" w:sz="4" w:space="0" w:color="auto"/>
                                          <w:right w:val="single" w:sz="4" w:space="0" w:color="auto"/>
                                        </w:tcBorders>
                                        <w:vAlign w:val="center"/>
                                      </w:tcPr>
                                      <w:p w14:paraId="44E6A198" w14:textId="77777777" w:rsidR="000B38EE" w:rsidRPr="0080574A" w:rsidRDefault="000B38EE" w:rsidP="00E34FD4">
                                        <w:pPr>
                                          <w:widowControl/>
                                          <w:adjustRightInd w:val="0"/>
                                          <w:snapToGrid w:val="0"/>
                                          <w:spacing w:line="220" w:lineRule="exact"/>
                                          <w:ind w:rightChars="-20" w:right="-48"/>
                                          <w:rPr>
                                            <w:rFonts w:ascii="標楷體" w:eastAsia="標楷體" w:hAnsi="標楷體" w:cs="新細明體"/>
                                            <w:color w:val="000000"/>
                                            <w:spacing w:val="-8"/>
                                            <w:kern w:val="0"/>
                                            <w:sz w:val="20"/>
                                          </w:rPr>
                                        </w:pPr>
                                        <w:r w:rsidRPr="0080574A">
                                          <w:rPr>
                                            <w:rFonts w:ascii="標楷體" w:eastAsia="標楷體" w:hAnsi="標楷體" w:cs="新細明體" w:hint="eastAsia"/>
                                            <w:color w:val="000000"/>
                                            <w:spacing w:val="-8"/>
                                            <w:kern w:val="0"/>
                                            <w:sz w:val="20"/>
                                          </w:rPr>
                                          <w:t>公墓數量</w:t>
                                        </w:r>
                                      </w:p>
                                    </w:tc>
                                    <w:tc>
                                      <w:tcPr>
                                        <w:tcW w:w="1134" w:type="dxa"/>
                                        <w:tcBorders>
                                          <w:top w:val="single" w:sz="4" w:space="0" w:color="auto"/>
                                          <w:left w:val="single" w:sz="4" w:space="0" w:color="auto"/>
                                          <w:bottom w:val="single" w:sz="4" w:space="0" w:color="auto"/>
                                          <w:right w:val="single" w:sz="4" w:space="0" w:color="auto"/>
                                        </w:tcBorders>
                                        <w:vAlign w:val="center"/>
                                      </w:tcPr>
                                      <w:p w14:paraId="5ED2101F" w14:textId="77777777" w:rsidR="000B38EE" w:rsidRPr="00830DD6" w:rsidRDefault="000B38EE" w:rsidP="00927DCB">
                                        <w:pPr>
                                          <w:widowControl/>
                                          <w:adjustRightInd w:val="0"/>
                                          <w:snapToGrid w:val="0"/>
                                          <w:spacing w:line="220" w:lineRule="exact"/>
                                          <w:ind w:leftChars="30" w:left="498" w:rightChars="50" w:right="120" w:hangingChars="213" w:hanging="426"/>
                                          <w:jc w:val="center"/>
                                          <w:rPr>
                                            <w:rFonts w:ascii="標楷體" w:eastAsia="標楷體" w:hAnsi="標楷體" w:cs="新細明體"/>
                                            <w:color w:val="000000"/>
                                            <w:kern w:val="0"/>
                                            <w:sz w:val="20"/>
                                          </w:rPr>
                                        </w:pPr>
                                        <w:r w:rsidRPr="00830DD6">
                                          <w:rPr>
                                            <w:rFonts w:ascii="標楷體" w:eastAsia="標楷體" w:hAnsi="標楷體" w:cs="新細明體" w:hint="eastAsia"/>
                                            <w:color w:val="000000"/>
                                            <w:kern w:val="0"/>
                                            <w:sz w:val="20"/>
                                          </w:rPr>
                                          <w:t>面積</w:t>
                                        </w:r>
                                      </w:p>
                                    </w:tc>
                                  </w:tr>
                                  <w:tr w:rsidR="000B38EE" w:rsidRPr="00CB6FAA" w14:paraId="4D0EF59A"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20749FE" w14:textId="77777777" w:rsidR="000B38EE" w:rsidRPr="00830DD6" w:rsidRDefault="000B38EE" w:rsidP="00927DCB">
                                        <w:pPr>
                                          <w:widowControl/>
                                          <w:adjustRightInd w:val="0"/>
                                          <w:snapToGrid w:val="0"/>
                                          <w:spacing w:line="240" w:lineRule="exact"/>
                                          <w:ind w:left="551" w:hangingChars="275" w:hanging="551"/>
                                          <w:jc w:val="center"/>
                                          <w:rPr>
                                            <w:rFonts w:ascii="標楷體" w:eastAsia="標楷體" w:hAnsi="標楷體" w:cs="新細明體"/>
                                            <w:b/>
                                            <w:color w:val="000000"/>
                                            <w:kern w:val="0"/>
                                            <w:sz w:val="20"/>
                                          </w:rPr>
                                        </w:pPr>
                                        <w:r w:rsidRPr="00830DD6">
                                          <w:rPr>
                                            <w:rFonts w:ascii="標楷體" w:eastAsia="標楷體" w:hAnsi="標楷體" w:cs="新細明體" w:hint="eastAsia"/>
                                            <w:b/>
                                            <w:color w:val="000000"/>
                                            <w:kern w:val="0"/>
                                            <w:sz w:val="20"/>
                                          </w:rPr>
                                          <w:t>合計</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CAE442D" w14:textId="77777777" w:rsidR="000B38EE" w:rsidRPr="00D2242A" w:rsidRDefault="000B38EE" w:rsidP="00927DCB">
                                        <w:pPr>
                                          <w:adjustRightInd w:val="0"/>
                                          <w:snapToGrid w:val="0"/>
                                          <w:spacing w:line="240" w:lineRule="exact"/>
                                          <w:ind w:left="551" w:rightChars="10" w:right="24" w:hangingChars="275" w:hanging="551"/>
                                          <w:jc w:val="right"/>
                                          <w:rPr>
                                            <w:rFonts w:ascii="標楷體" w:eastAsia="標楷體" w:hAnsi="標楷體"/>
                                            <w:b/>
                                            <w:sz w:val="20"/>
                                          </w:rPr>
                                        </w:pPr>
                                        <w:r w:rsidRPr="00D2242A">
                                          <w:rPr>
                                            <w:rFonts w:ascii="標楷體" w:eastAsia="標楷體" w:hAnsi="標楷體"/>
                                            <w:b/>
                                            <w:sz w:val="20"/>
                                          </w:rPr>
                                          <w:t xml:space="preserve"> </w:t>
                                        </w:r>
                                        <w:r>
                                          <w:rPr>
                                            <w:rFonts w:ascii="標楷體" w:eastAsia="標楷體" w:hAnsi="標楷體" w:hint="eastAsia"/>
                                            <w:b/>
                                            <w:sz w:val="20"/>
                                          </w:rPr>
                                          <w:t>1</w:t>
                                        </w:r>
                                        <w:r w:rsidRPr="00D2242A">
                                          <w:rPr>
                                            <w:rFonts w:ascii="標楷體" w:eastAsia="標楷體" w:hAnsi="標楷體"/>
                                            <w:b/>
                                            <w:sz w:val="20"/>
                                          </w:rPr>
                                          <w:t>,</w:t>
                                        </w:r>
                                        <w:r>
                                          <w:rPr>
                                            <w:rFonts w:ascii="標楷體" w:eastAsia="標楷體" w:hAnsi="標楷體" w:hint="eastAsia"/>
                                            <w:b/>
                                            <w:sz w:val="20"/>
                                          </w:rPr>
                                          <w:t>122</w:t>
                                        </w:r>
                                        <w:r w:rsidRPr="00D2242A">
                                          <w:rPr>
                                            <w:rFonts w:ascii="標楷體" w:eastAsia="標楷體" w:hAnsi="標楷體"/>
                                            <w:b/>
                                            <w:sz w:val="20"/>
                                          </w:rPr>
                                          <w:t xml:space="preserve">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747A674F" w14:textId="77777777" w:rsidR="000B38EE" w:rsidRPr="00D2242A" w:rsidRDefault="000B38EE" w:rsidP="00927DCB">
                                        <w:pPr>
                                          <w:adjustRightInd w:val="0"/>
                                          <w:snapToGrid w:val="0"/>
                                          <w:spacing w:line="240" w:lineRule="exact"/>
                                          <w:ind w:left="551" w:rightChars="10" w:right="24" w:hangingChars="275" w:hanging="551"/>
                                          <w:jc w:val="right"/>
                                          <w:rPr>
                                            <w:rFonts w:ascii="標楷體" w:eastAsia="標楷體" w:hAnsi="標楷體"/>
                                            <w:b/>
                                            <w:sz w:val="20"/>
                                          </w:rPr>
                                        </w:pPr>
                                        <w:r>
                                          <w:rPr>
                                            <w:rFonts w:ascii="標楷體" w:eastAsia="標楷體" w:hAnsi="標楷體" w:hint="eastAsia"/>
                                            <w:b/>
                                            <w:sz w:val="20"/>
                                          </w:rPr>
                                          <w:t>4</w:t>
                                        </w:r>
                                        <w:r w:rsidRPr="00D2242A">
                                          <w:rPr>
                                            <w:rFonts w:ascii="標楷體" w:eastAsia="標楷體" w:hAnsi="標楷體"/>
                                            <w:b/>
                                            <w:sz w:val="20"/>
                                          </w:rPr>
                                          <w:t>,</w:t>
                                        </w:r>
                                        <w:r>
                                          <w:rPr>
                                            <w:rFonts w:ascii="標楷體" w:eastAsia="標楷體" w:hAnsi="標楷體" w:hint="eastAsia"/>
                                            <w:b/>
                                            <w:sz w:val="20"/>
                                          </w:rPr>
                                          <w:t>031</w:t>
                                        </w:r>
                                        <w:r w:rsidRPr="00D2242A">
                                          <w:rPr>
                                            <w:rFonts w:ascii="標楷體" w:eastAsia="標楷體" w:hAnsi="標楷體"/>
                                            <w:b/>
                                            <w:sz w:val="20"/>
                                          </w:rPr>
                                          <w:t>.</w:t>
                                        </w:r>
                                        <w:r>
                                          <w:rPr>
                                            <w:rFonts w:ascii="標楷體" w:eastAsia="標楷體" w:hAnsi="標楷體" w:hint="eastAsia"/>
                                            <w:b/>
                                            <w:sz w:val="20"/>
                                          </w:rPr>
                                          <w:t>78</w:t>
                                        </w:r>
                                        <w:r w:rsidRPr="00D2242A">
                                          <w:rPr>
                                            <w:rFonts w:ascii="標楷體" w:eastAsia="標楷體" w:hAnsi="標楷體"/>
                                            <w:b/>
                                            <w:sz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6DA474D"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基隆市</w:t>
                                        </w:r>
                                      </w:p>
                                    </w:tc>
                                    <w:tc>
                                      <w:tcPr>
                                        <w:tcW w:w="828" w:type="dxa"/>
                                        <w:tcBorders>
                                          <w:top w:val="single" w:sz="4" w:space="0" w:color="auto"/>
                                          <w:left w:val="single" w:sz="4" w:space="0" w:color="auto"/>
                                          <w:bottom w:val="single" w:sz="4" w:space="0" w:color="auto"/>
                                          <w:right w:val="single" w:sz="4" w:space="0" w:color="auto"/>
                                        </w:tcBorders>
                                        <w:vAlign w:val="center"/>
                                      </w:tcPr>
                                      <w:p w14:paraId="4EEE035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 </w:t>
                                        </w:r>
                                      </w:p>
                                    </w:tc>
                                    <w:tc>
                                      <w:tcPr>
                                        <w:tcW w:w="1134" w:type="dxa"/>
                                        <w:tcBorders>
                                          <w:top w:val="single" w:sz="4" w:space="0" w:color="auto"/>
                                          <w:left w:val="single" w:sz="4" w:space="0" w:color="auto"/>
                                          <w:bottom w:val="single" w:sz="4" w:space="0" w:color="auto"/>
                                          <w:right w:val="single" w:sz="4" w:space="0" w:color="auto"/>
                                        </w:tcBorders>
                                        <w:vAlign w:val="center"/>
                                      </w:tcPr>
                                      <w:p w14:paraId="1C037E3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136.38 </w:t>
                                        </w:r>
                                      </w:p>
                                    </w:tc>
                                  </w:tr>
                                  <w:tr w:rsidR="000B38EE" w:rsidRPr="00CB6FAA" w14:paraId="4371D664"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0F00F" w14:textId="77777777" w:rsidR="000B38EE" w:rsidRPr="00830DD6" w:rsidRDefault="000B38EE" w:rsidP="00927DCB">
                                        <w:pPr>
                                          <w:widowControl/>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臺北市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2336447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31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73EE75D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278.69 </w:t>
                                        </w:r>
                                      </w:p>
                                    </w:tc>
                                    <w:tc>
                                      <w:tcPr>
                                        <w:tcW w:w="851" w:type="dxa"/>
                                        <w:tcBorders>
                                          <w:top w:val="single" w:sz="4" w:space="0" w:color="auto"/>
                                          <w:left w:val="single" w:sz="4" w:space="0" w:color="auto"/>
                                          <w:bottom w:val="single" w:sz="4" w:space="0" w:color="auto"/>
                                          <w:right w:val="single" w:sz="4" w:space="0" w:color="auto"/>
                                        </w:tcBorders>
                                        <w:vAlign w:val="center"/>
                                      </w:tcPr>
                                      <w:p w14:paraId="1E2B40FA"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宜蘭縣</w:t>
                                        </w:r>
                                      </w:p>
                                    </w:tc>
                                    <w:tc>
                                      <w:tcPr>
                                        <w:tcW w:w="828" w:type="dxa"/>
                                        <w:tcBorders>
                                          <w:top w:val="single" w:sz="4" w:space="0" w:color="auto"/>
                                          <w:left w:val="single" w:sz="4" w:space="0" w:color="auto"/>
                                          <w:bottom w:val="single" w:sz="4" w:space="0" w:color="auto"/>
                                          <w:right w:val="single" w:sz="4" w:space="0" w:color="auto"/>
                                        </w:tcBorders>
                                        <w:vAlign w:val="center"/>
                                      </w:tcPr>
                                      <w:p w14:paraId="7C686D2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1</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D2FF25E"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Pr>
                                            <w:rFonts w:ascii="標楷體" w:eastAsia="標楷體" w:hAnsi="標楷體" w:hint="eastAsia"/>
                                            <w:sz w:val="20"/>
                                          </w:rPr>
                                          <w:t>0.</w:t>
                                        </w:r>
                                        <w:r w:rsidRPr="00830DD6">
                                          <w:rPr>
                                            <w:rFonts w:ascii="標楷體" w:eastAsia="標楷體" w:hAnsi="標楷體"/>
                                            <w:sz w:val="20"/>
                                          </w:rPr>
                                          <w:t>39</w:t>
                                        </w:r>
                                      </w:p>
                                    </w:tc>
                                  </w:tr>
                                  <w:tr w:rsidR="000B38EE" w:rsidRPr="00CB6FAA" w14:paraId="712A1D2B"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A96C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新北市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3FB7A2C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195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2EC1BD0"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560.64 </w:t>
                                        </w:r>
                                      </w:p>
                                    </w:tc>
                                    <w:tc>
                                      <w:tcPr>
                                        <w:tcW w:w="851" w:type="dxa"/>
                                        <w:tcBorders>
                                          <w:top w:val="single" w:sz="4" w:space="0" w:color="auto"/>
                                          <w:left w:val="single" w:sz="4" w:space="0" w:color="auto"/>
                                          <w:bottom w:val="single" w:sz="4" w:space="0" w:color="auto"/>
                                          <w:right w:val="single" w:sz="4" w:space="0" w:color="auto"/>
                                        </w:tcBorders>
                                        <w:vAlign w:val="center"/>
                                      </w:tcPr>
                                      <w:p w14:paraId="36F3BB00"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新竹市</w:t>
                                        </w:r>
                                      </w:p>
                                    </w:tc>
                                    <w:tc>
                                      <w:tcPr>
                                        <w:tcW w:w="828" w:type="dxa"/>
                                        <w:tcBorders>
                                          <w:top w:val="single" w:sz="4" w:space="0" w:color="auto"/>
                                          <w:left w:val="single" w:sz="4" w:space="0" w:color="auto"/>
                                          <w:bottom w:val="single" w:sz="4" w:space="0" w:color="auto"/>
                                          <w:right w:val="single" w:sz="4" w:space="0" w:color="auto"/>
                                        </w:tcBorders>
                                        <w:vAlign w:val="center"/>
                                      </w:tcPr>
                                      <w:p w14:paraId="3F59D0E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11 </w:t>
                                        </w:r>
                                      </w:p>
                                    </w:tc>
                                    <w:tc>
                                      <w:tcPr>
                                        <w:tcW w:w="1134" w:type="dxa"/>
                                        <w:tcBorders>
                                          <w:top w:val="single" w:sz="4" w:space="0" w:color="auto"/>
                                          <w:left w:val="single" w:sz="4" w:space="0" w:color="auto"/>
                                          <w:bottom w:val="single" w:sz="4" w:space="0" w:color="auto"/>
                                          <w:right w:val="single" w:sz="4" w:space="0" w:color="auto"/>
                                        </w:tcBorders>
                                        <w:vAlign w:val="center"/>
                                      </w:tcPr>
                                      <w:p w14:paraId="73B13AC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55.73 </w:t>
                                        </w:r>
                                      </w:p>
                                    </w:tc>
                                  </w:tr>
                                  <w:tr w:rsidR="000B38EE" w:rsidRPr="00CB6FAA" w14:paraId="34DAFF36"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F221"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桃園市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72ED166"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142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A24282D"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220.21 </w:t>
                                        </w:r>
                                      </w:p>
                                    </w:tc>
                                    <w:tc>
                                      <w:tcPr>
                                        <w:tcW w:w="851" w:type="dxa"/>
                                        <w:tcBorders>
                                          <w:top w:val="single" w:sz="4" w:space="0" w:color="auto"/>
                                          <w:left w:val="single" w:sz="4" w:space="0" w:color="auto"/>
                                          <w:bottom w:val="single" w:sz="4" w:space="0" w:color="auto"/>
                                          <w:right w:val="single" w:sz="4" w:space="0" w:color="auto"/>
                                        </w:tcBorders>
                                        <w:vAlign w:val="center"/>
                                      </w:tcPr>
                                      <w:p w14:paraId="2825EBF7"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嘉義市</w:t>
                                        </w:r>
                                      </w:p>
                                    </w:tc>
                                    <w:tc>
                                      <w:tcPr>
                                        <w:tcW w:w="828" w:type="dxa"/>
                                        <w:tcBorders>
                                          <w:top w:val="single" w:sz="4" w:space="0" w:color="auto"/>
                                          <w:left w:val="single" w:sz="4" w:space="0" w:color="auto"/>
                                          <w:bottom w:val="single" w:sz="4" w:space="0" w:color="auto"/>
                                          <w:right w:val="single" w:sz="4" w:space="0" w:color="auto"/>
                                        </w:tcBorders>
                                        <w:vAlign w:val="center"/>
                                      </w:tcPr>
                                      <w:p w14:paraId="51DA1D40"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 </w:t>
                                        </w:r>
                                      </w:p>
                                    </w:tc>
                                    <w:tc>
                                      <w:tcPr>
                                        <w:tcW w:w="1134" w:type="dxa"/>
                                        <w:tcBorders>
                                          <w:top w:val="single" w:sz="4" w:space="0" w:color="auto"/>
                                          <w:left w:val="single" w:sz="4" w:space="0" w:color="auto"/>
                                          <w:bottom w:val="single" w:sz="4" w:space="0" w:color="auto"/>
                                          <w:right w:val="single" w:sz="4" w:space="0" w:color="auto"/>
                                        </w:tcBorders>
                                        <w:vAlign w:val="center"/>
                                      </w:tcPr>
                                      <w:p w14:paraId="37A0F4C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45.13 </w:t>
                                        </w:r>
                                      </w:p>
                                    </w:tc>
                                  </w:tr>
                                  <w:tr w:rsidR="000B38EE" w:rsidRPr="00CB6FAA" w14:paraId="24CD2323"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D85B2"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proofErr w:type="gramStart"/>
                                        <w:r w:rsidRPr="00830DD6">
                                          <w:rPr>
                                            <w:rFonts w:ascii="標楷體" w:eastAsia="標楷體" w:hAnsi="標楷體" w:hint="eastAsia"/>
                                            <w:sz w:val="20"/>
                                          </w:rPr>
                                          <w:t>臺</w:t>
                                        </w:r>
                                        <w:proofErr w:type="gramEnd"/>
                                        <w:r w:rsidRPr="00830DD6">
                                          <w:rPr>
                                            <w:rFonts w:ascii="標楷體" w:eastAsia="標楷體" w:hAnsi="標楷體" w:hint="eastAsia"/>
                                            <w:sz w:val="20"/>
                                          </w:rPr>
                                          <w:t>中市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7A7ED7A6"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168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6F240146"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9E7876">
                                          <w:rPr>
                                            <w:rFonts w:ascii="標楷體" w:eastAsia="標楷體" w:hAnsi="標楷體"/>
                                            <w:sz w:val="22"/>
                                          </w:rPr>
                                          <w:sym w:font="Wingdings" w:char="F082"/>
                                        </w:r>
                                        <w:r w:rsidRPr="00830DD6">
                                          <w:rPr>
                                            <w:rFonts w:ascii="標楷體" w:eastAsia="標楷體" w:hAnsi="標楷體"/>
                                            <w:sz w:val="20"/>
                                          </w:rPr>
                                          <w:t xml:space="preserve"> 841.79 </w:t>
                                        </w:r>
                                      </w:p>
                                    </w:tc>
                                    <w:tc>
                                      <w:tcPr>
                                        <w:tcW w:w="851" w:type="dxa"/>
                                        <w:tcBorders>
                                          <w:top w:val="single" w:sz="4" w:space="0" w:color="auto"/>
                                          <w:left w:val="single" w:sz="4" w:space="0" w:color="auto"/>
                                          <w:bottom w:val="single" w:sz="4" w:space="0" w:color="auto"/>
                                          <w:right w:val="single" w:sz="4" w:space="0" w:color="auto"/>
                                        </w:tcBorders>
                                        <w:vAlign w:val="center"/>
                                      </w:tcPr>
                                      <w:p w14:paraId="5351D1F1"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澎湖縣</w:t>
                                        </w:r>
                                      </w:p>
                                    </w:tc>
                                    <w:tc>
                                      <w:tcPr>
                                        <w:tcW w:w="828" w:type="dxa"/>
                                        <w:tcBorders>
                                          <w:top w:val="single" w:sz="4" w:space="0" w:color="auto"/>
                                          <w:left w:val="single" w:sz="4" w:space="0" w:color="auto"/>
                                          <w:bottom w:val="single" w:sz="4" w:space="0" w:color="auto"/>
                                          <w:right w:val="single" w:sz="4" w:space="0" w:color="auto"/>
                                        </w:tcBorders>
                                        <w:vAlign w:val="center"/>
                                      </w:tcPr>
                                      <w:p w14:paraId="04EFD99B"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42</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07BB4A1"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10</w:t>
                                        </w:r>
                                        <w:r>
                                          <w:rPr>
                                            <w:rFonts w:ascii="標楷體" w:eastAsia="標楷體" w:hAnsi="標楷體" w:hint="eastAsia"/>
                                            <w:sz w:val="20"/>
                                          </w:rPr>
                                          <w:t>9</w:t>
                                        </w:r>
                                        <w:r w:rsidRPr="00830DD6">
                                          <w:rPr>
                                            <w:rFonts w:ascii="標楷體" w:eastAsia="標楷體" w:hAnsi="標楷體"/>
                                            <w:sz w:val="20"/>
                                          </w:rPr>
                                          <w:t>.</w:t>
                                        </w:r>
                                        <w:r>
                                          <w:rPr>
                                            <w:rFonts w:ascii="標楷體" w:eastAsia="標楷體" w:hAnsi="標楷體" w:hint="eastAsia"/>
                                            <w:sz w:val="20"/>
                                          </w:rPr>
                                          <w:t>54</w:t>
                                        </w:r>
                                        <w:r w:rsidRPr="00830DD6">
                                          <w:rPr>
                                            <w:rFonts w:ascii="標楷體" w:eastAsia="標楷體" w:hAnsi="標楷體"/>
                                            <w:sz w:val="20"/>
                                          </w:rPr>
                                          <w:t xml:space="preserve"> </w:t>
                                        </w:r>
                                      </w:p>
                                    </w:tc>
                                  </w:tr>
                                  <w:tr w:rsidR="000B38EE" w:rsidRPr="00CB6FAA" w14:paraId="2DC7963D"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B45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proofErr w:type="gramStart"/>
                                        <w:r w:rsidRPr="00830DD6">
                                          <w:rPr>
                                            <w:rFonts w:ascii="標楷體" w:eastAsia="標楷體" w:hAnsi="標楷體" w:hint="eastAsia"/>
                                            <w:sz w:val="20"/>
                                          </w:rPr>
                                          <w:t>臺</w:t>
                                        </w:r>
                                        <w:proofErr w:type="gramEnd"/>
                                        <w:r w:rsidRPr="00830DD6">
                                          <w:rPr>
                                            <w:rFonts w:ascii="標楷體" w:eastAsia="標楷體" w:hAnsi="標楷體" w:hint="eastAsia"/>
                                            <w:sz w:val="20"/>
                                          </w:rPr>
                                          <w:t>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1118E6B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340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3576F52"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B25DBD">
                                          <w:rPr>
                                            <w:rFonts w:ascii="標楷體" w:eastAsia="標楷體" w:hAnsi="標楷體"/>
                                            <w:sz w:val="22"/>
                                          </w:rPr>
                                          <w:sym w:font="Wingdings" w:char="F081"/>
                                        </w:r>
                                        <w:r w:rsidRPr="00830DD6">
                                          <w:rPr>
                                            <w:rFonts w:ascii="標楷體" w:eastAsia="標楷體" w:hAnsi="標楷體"/>
                                            <w:sz w:val="20"/>
                                          </w:rPr>
                                          <w:t xml:space="preserve">1,106.87 </w:t>
                                        </w:r>
                                      </w:p>
                                    </w:tc>
                                    <w:tc>
                                      <w:tcPr>
                                        <w:tcW w:w="851" w:type="dxa"/>
                                        <w:tcBorders>
                                          <w:top w:val="single" w:sz="4" w:space="0" w:color="auto"/>
                                          <w:left w:val="single" w:sz="4" w:space="0" w:color="auto"/>
                                          <w:bottom w:val="single" w:sz="4" w:space="0" w:color="auto"/>
                                          <w:right w:val="single" w:sz="4" w:space="0" w:color="auto"/>
                                        </w:tcBorders>
                                        <w:vAlign w:val="center"/>
                                      </w:tcPr>
                                      <w:p w14:paraId="4C564DC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金門縣</w:t>
                                        </w:r>
                                      </w:p>
                                    </w:tc>
                                    <w:tc>
                                      <w:tcPr>
                                        <w:tcW w:w="828" w:type="dxa"/>
                                        <w:tcBorders>
                                          <w:top w:val="single" w:sz="4" w:space="0" w:color="auto"/>
                                          <w:left w:val="single" w:sz="4" w:space="0" w:color="auto"/>
                                          <w:bottom w:val="single" w:sz="4" w:space="0" w:color="auto"/>
                                          <w:right w:val="single" w:sz="4" w:space="0" w:color="auto"/>
                                        </w:tcBorders>
                                        <w:vAlign w:val="center"/>
                                      </w:tcPr>
                                      <w:p w14:paraId="25F336A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4</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E841FDE"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w:t>
                                        </w:r>
                                        <w:r>
                                          <w:rPr>
                                            <w:rFonts w:ascii="標楷體" w:eastAsia="標楷體" w:hAnsi="標楷體" w:hint="eastAsia"/>
                                            <w:sz w:val="20"/>
                                          </w:rPr>
                                          <w:t>8</w:t>
                                        </w:r>
                                        <w:r w:rsidRPr="00830DD6">
                                          <w:rPr>
                                            <w:rFonts w:ascii="標楷體" w:eastAsia="標楷體" w:hAnsi="標楷體"/>
                                            <w:sz w:val="20"/>
                                          </w:rPr>
                                          <w:t>.</w:t>
                                        </w:r>
                                        <w:r>
                                          <w:rPr>
                                            <w:rFonts w:ascii="標楷體" w:eastAsia="標楷體" w:hAnsi="標楷體" w:hint="eastAsia"/>
                                            <w:sz w:val="20"/>
                                          </w:rPr>
                                          <w:t>11</w:t>
                                        </w:r>
                                        <w:r w:rsidRPr="00830DD6">
                                          <w:rPr>
                                            <w:rFonts w:ascii="標楷體" w:eastAsia="標楷體" w:hAnsi="標楷體"/>
                                            <w:sz w:val="20"/>
                                          </w:rPr>
                                          <w:t xml:space="preserve"> </w:t>
                                        </w:r>
                                      </w:p>
                                    </w:tc>
                                  </w:tr>
                                  <w:tr w:rsidR="000B38EE" w:rsidRPr="00CB6FAA" w14:paraId="4A57D73B"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B6F1C"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高雄市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94273E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182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3565C3AE"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B25DBD">
                                          <w:rPr>
                                            <w:rFonts w:ascii="標楷體" w:eastAsia="標楷體" w:hAnsi="標楷體"/>
                                            <w:sz w:val="22"/>
                                          </w:rPr>
                                          <w:sym w:font="Wingdings" w:char="F083"/>
                                        </w:r>
                                        <w:r>
                                          <w:rPr>
                                            <w:rFonts w:ascii="標楷體" w:eastAsia="標楷體" w:hAnsi="標楷體" w:hint="eastAsia"/>
                                            <w:sz w:val="20"/>
                                          </w:rPr>
                                          <w:t xml:space="preserve"> </w:t>
                                        </w:r>
                                        <w:r w:rsidRPr="00830DD6">
                                          <w:rPr>
                                            <w:rFonts w:ascii="標楷體" w:eastAsia="標楷體" w:hAnsi="標楷體"/>
                                            <w:sz w:val="20"/>
                                          </w:rPr>
                                          <w:t xml:space="preserve">658.23 </w:t>
                                        </w:r>
                                      </w:p>
                                    </w:tc>
                                    <w:tc>
                                      <w:tcPr>
                                        <w:tcW w:w="2813" w:type="dxa"/>
                                        <w:gridSpan w:val="3"/>
                                        <w:tcBorders>
                                          <w:top w:val="single" w:sz="4" w:space="0" w:color="auto"/>
                                          <w:left w:val="double" w:sz="4" w:space="0" w:color="auto"/>
                                          <w:bottom w:val="single" w:sz="4" w:space="0" w:color="auto"/>
                                          <w:right w:val="single" w:sz="4" w:space="0" w:color="auto"/>
                                          <w:tl2br w:val="single" w:sz="4" w:space="0" w:color="auto"/>
                                        </w:tcBorders>
                                        <w:vAlign w:val="center"/>
                                      </w:tcPr>
                                      <w:p w14:paraId="1C10C4B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p>
                                    </w:tc>
                                  </w:tr>
                                </w:tbl>
                                <w:p w14:paraId="26E8CD19" w14:textId="77777777" w:rsidR="000B38EE" w:rsidRPr="00257AF4" w:rsidRDefault="000B38EE" w:rsidP="00927DCB">
                                  <w:pPr>
                                    <w:adjustRightInd w:val="0"/>
                                    <w:snapToGrid w:val="0"/>
                                    <w:ind w:left="660" w:hangingChars="275" w:hanging="660"/>
                                    <w:jc w:val="right"/>
                                    <w:rPr>
                                      <w:rFonts w:ascii="標楷體" w:eastAsia="標楷體" w:hAnsi="標楷體"/>
                                    </w:rPr>
                                  </w:pPr>
                                </w:p>
                              </w:tc>
                            </w:tr>
                          </w:tbl>
                          <w:p w14:paraId="44AD2AA2" w14:textId="77777777" w:rsidR="000B38EE" w:rsidRDefault="000B38EE" w:rsidP="00967A4F">
                            <w:pPr>
                              <w:adjustRightInd w:val="0"/>
                              <w:snapToGrid w:val="0"/>
                              <w:spacing w:line="200" w:lineRule="exact"/>
                              <w:ind w:left="495" w:hangingChars="275" w:hanging="495"/>
                              <w:rPr>
                                <w:rFonts w:ascii="標楷體" w:eastAsia="標楷體" w:hAnsi="標楷體"/>
                                <w:sz w:val="18"/>
                                <w:lang w:val="x-none"/>
                              </w:rPr>
                            </w:pPr>
                            <w:proofErr w:type="gramStart"/>
                            <w:r>
                              <w:rPr>
                                <w:rFonts w:ascii="標楷體" w:eastAsia="標楷體" w:hAnsi="標楷體" w:hint="eastAsia"/>
                                <w:sz w:val="18"/>
                                <w:lang w:val="x-none"/>
                              </w:rPr>
                              <w:t>註</w:t>
                            </w:r>
                            <w:proofErr w:type="gramEnd"/>
                            <w:r>
                              <w:rPr>
                                <w:rFonts w:ascii="標楷體" w:eastAsia="標楷體" w:hAnsi="標楷體" w:hint="eastAsia"/>
                                <w:sz w:val="18"/>
                                <w:lang w:val="x-none"/>
                              </w:rPr>
                              <w:t>：1.</w:t>
                            </w:r>
                            <w:r w:rsidRPr="00C8382C">
                              <w:rPr>
                                <w:rFonts w:ascii="標楷體" w:eastAsia="標楷體" w:hAnsi="標楷體" w:hint="eastAsia"/>
                                <w:sz w:val="18"/>
                                <w:lang w:val="x-none" w:eastAsia="x-none"/>
                              </w:rPr>
                              <w:t>本表所列</w:t>
                            </w:r>
                            <w:r w:rsidRPr="00C8382C">
                              <w:rPr>
                                <w:rFonts w:ascii="標楷體" w:eastAsia="標楷體" w:hAnsi="標楷體" w:hint="eastAsia"/>
                                <w:sz w:val="18"/>
                                <w:lang w:val="x-none" w:eastAsia="x-none"/>
                              </w:rPr>
                              <w:sym w:font="Wingdings" w:char="F081"/>
                            </w:r>
                            <w:r w:rsidRPr="00C8382C">
                              <w:rPr>
                                <w:rFonts w:ascii="標楷體" w:eastAsia="標楷體" w:hAnsi="標楷體" w:hint="eastAsia"/>
                                <w:sz w:val="18"/>
                                <w:lang w:val="x-none" w:eastAsia="x-none"/>
                              </w:rPr>
                              <w:t>~</w:t>
                            </w:r>
                            <w:r w:rsidRPr="00371282">
                              <w:rPr>
                                <w:rFonts w:ascii="標楷體" w:eastAsia="標楷體" w:hAnsi="標楷體"/>
                                <w:sz w:val="18"/>
                                <w:lang w:val="x-none" w:eastAsia="x-none"/>
                              </w:rPr>
                              <w:sym w:font="Wingdings" w:char="F083"/>
                            </w:r>
                            <w:r w:rsidRPr="00C8382C">
                              <w:rPr>
                                <w:rFonts w:ascii="標楷體" w:eastAsia="標楷體" w:hAnsi="標楷體" w:hint="eastAsia"/>
                                <w:sz w:val="18"/>
                                <w:lang w:val="x-none" w:eastAsia="x-none"/>
                              </w:rPr>
                              <w:t>，</w:t>
                            </w:r>
                            <w:proofErr w:type="spellStart"/>
                            <w:r w:rsidRPr="00C8382C">
                              <w:rPr>
                                <w:rFonts w:ascii="標楷體" w:eastAsia="標楷體" w:hAnsi="標楷體" w:hint="eastAsia"/>
                                <w:sz w:val="18"/>
                                <w:lang w:val="x-none" w:eastAsia="x-none"/>
                              </w:rPr>
                              <w:t>係</w:t>
                            </w:r>
                            <w:r w:rsidRPr="00C8382C">
                              <w:rPr>
                                <w:rFonts w:ascii="標楷體" w:eastAsia="標楷體" w:hAnsi="標楷體" w:hint="eastAsia"/>
                                <w:sz w:val="18"/>
                                <w:lang w:val="x-none"/>
                              </w:rPr>
                              <w:t>按</w:t>
                            </w:r>
                            <w:r>
                              <w:rPr>
                                <w:rFonts w:ascii="標楷體" w:eastAsia="標楷體" w:hAnsi="標楷體" w:hint="eastAsia"/>
                                <w:sz w:val="18"/>
                                <w:lang w:val="x-none"/>
                              </w:rPr>
                              <w:t>公墓面積</w:t>
                            </w:r>
                            <w:r w:rsidRPr="00C8382C">
                              <w:rPr>
                                <w:rFonts w:ascii="標楷體" w:eastAsia="標楷體" w:hAnsi="標楷體" w:hint="eastAsia"/>
                                <w:sz w:val="18"/>
                                <w:lang w:val="x-none" w:eastAsia="x-none"/>
                              </w:rPr>
                              <w:t>由大至小之排序</w:t>
                            </w:r>
                            <w:proofErr w:type="spellEnd"/>
                            <w:r>
                              <w:rPr>
                                <w:rFonts w:ascii="標楷體" w:eastAsia="標楷體" w:hAnsi="標楷體" w:hint="eastAsia"/>
                                <w:sz w:val="18"/>
                                <w:lang w:val="x-none"/>
                              </w:rPr>
                              <w:t>。</w:t>
                            </w:r>
                          </w:p>
                          <w:p w14:paraId="42495B33" w14:textId="77777777" w:rsidR="000B38EE" w:rsidRPr="00830DD6" w:rsidRDefault="000B38EE" w:rsidP="00967A4F">
                            <w:pPr>
                              <w:adjustRightInd w:val="0"/>
                              <w:snapToGrid w:val="0"/>
                              <w:spacing w:line="200" w:lineRule="exact"/>
                              <w:ind w:leftChars="121" w:left="290" w:firstLineChars="41" w:firstLine="74"/>
                              <w:rPr>
                                <w:sz w:val="18"/>
                                <w:szCs w:val="18"/>
                              </w:rPr>
                            </w:pPr>
                            <w:r>
                              <w:rPr>
                                <w:rFonts w:ascii="標楷體" w:eastAsia="標楷體" w:hAnsi="標楷體" w:hint="eastAsia"/>
                                <w:sz w:val="18"/>
                                <w:lang w:val="x-none"/>
                              </w:rPr>
                              <w:t>2.</w:t>
                            </w:r>
                            <w:r w:rsidRPr="00830DD6">
                              <w:rPr>
                                <w:rFonts w:ascii="標楷體" w:eastAsia="標楷體" w:hAnsi="標楷體" w:hint="eastAsia"/>
                                <w:sz w:val="18"/>
                                <w:szCs w:val="18"/>
                              </w:rPr>
                              <w:t>資料來源：整理自</w:t>
                            </w:r>
                            <w:r>
                              <w:rPr>
                                <w:rFonts w:ascii="標楷體" w:eastAsia="標楷體" w:hAnsi="標楷體" w:hint="eastAsia"/>
                                <w:sz w:val="18"/>
                                <w:szCs w:val="18"/>
                              </w:rPr>
                              <w:t>各地方審計處室</w:t>
                            </w:r>
                            <w:r w:rsidRPr="00830DD6">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DA028B" id="_x0000_s1034" type="#_x0000_t202" style="position:absolute;left:0;text-align:left;margin-left:159.3pt;margin-top:218.8pt;width:297pt;height:18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" stroked="f">
                <v:textbox>
                  <w:txbxContent>
                    <w:tbl>
                      <w:tblPr>
                        <w:tblW w:w="6582" w:type="dxa"/>
                        <w:tblInd w:w="-256" w:type="dxa"/>
                        <w:tblCellMar>
                          <w:left w:w="28" w:type="dxa"/>
                          <w:right w:w="28" w:type="dxa"/>
                        </w:tblCellMar>
                        <w:tblLook w:val="04A0" w:firstRow="1" w:lastRow="0" w:firstColumn="1" w:lastColumn="0" w:noHBand="0" w:noVBand="1"/>
                      </w:tblPr>
                      <w:tblGrid>
                        <w:gridCol w:w="6582"/>
                      </w:tblGrid>
                      <w:tr w:rsidR="000B38EE" w:rsidRPr="00257AF4" w14:paraId="4C1109AE" w14:textId="77777777" w:rsidTr="00927DCB">
                        <w:trPr>
                          <w:trHeight w:val="851"/>
                        </w:trPr>
                        <w:tc>
                          <w:tcPr>
                            <w:tcW w:w="6582" w:type="dxa"/>
                            <w:shd w:val="clear" w:color="auto" w:fill="auto"/>
                            <w:noWrap/>
                            <w:vAlign w:val="center"/>
                          </w:tcPr>
                          <w:p w14:paraId="02B37DAB" w14:textId="03747FD9" w:rsidR="000B38EE" w:rsidRPr="006071FE" w:rsidRDefault="000B38EE" w:rsidP="00927DCB">
                            <w:pPr>
                              <w:widowControl/>
                              <w:adjustRightInd w:val="0"/>
                              <w:snapToGrid w:val="0"/>
                              <w:spacing w:afterLines="20" w:after="72" w:line="300" w:lineRule="exact"/>
                              <w:ind w:leftChars="-81" w:left="-166" w:hanging="28"/>
                              <w:jc w:val="center"/>
                              <w:rPr>
                                <w:rFonts w:ascii="標楷體" w:eastAsia="標楷體" w:hAnsi="標楷體" w:cs="新細明體"/>
                                <w:b/>
                                <w:color w:val="000000"/>
                                <w:spacing w:val="-10"/>
                                <w:kern w:val="0"/>
                              </w:rPr>
                            </w:pPr>
                            <w:r w:rsidRPr="006071FE">
                              <w:rPr>
                                <w:rFonts w:ascii="標楷體" w:eastAsia="標楷體" w:hAnsi="標楷體" w:cs="新細明體" w:hint="eastAsia"/>
                                <w:b/>
                                <w:color w:val="000000"/>
                                <w:spacing w:val="-10"/>
                                <w:kern w:val="0"/>
                              </w:rPr>
                              <w:t>表</w:t>
                            </w:r>
                            <w:r>
                              <w:rPr>
                                <w:rFonts w:ascii="標楷體" w:eastAsia="標楷體" w:hAnsi="標楷體" w:cs="新細明體" w:hint="eastAsia"/>
                                <w:b/>
                                <w:color w:val="000000"/>
                                <w:spacing w:val="-10"/>
                                <w:kern w:val="0"/>
                              </w:rPr>
                              <w:t>50</w:t>
                            </w:r>
                            <w:r w:rsidRPr="006071FE">
                              <w:rPr>
                                <w:rFonts w:ascii="標楷體" w:eastAsia="標楷體" w:hAnsi="標楷體" w:hint="eastAsia"/>
                                <w:b/>
                                <w:spacing w:val="-10"/>
                              </w:rPr>
                              <w:t xml:space="preserve">　</w:t>
                            </w:r>
                            <w:r w:rsidRPr="006071FE">
                              <w:rPr>
                                <w:rFonts w:ascii="標楷體" w:eastAsia="標楷體" w:hAnsi="標楷體" w:cs="新細明體" w:hint="eastAsia"/>
                                <w:b/>
                                <w:color w:val="000000"/>
                                <w:spacing w:val="-10"/>
                                <w:kern w:val="0"/>
                              </w:rPr>
                              <w:t>1</w:t>
                            </w:r>
                            <w:r w:rsidRPr="006071FE">
                              <w:rPr>
                                <w:rFonts w:ascii="標楷體" w:eastAsia="標楷體" w:hAnsi="標楷體" w:cs="新細明體"/>
                                <w:b/>
                                <w:color w:val="000000"/>
                                <w:spacing w:val="-10"/>
                                <w:kern w:val="0"/>
                              </w:rPr>
                              <w:t>09</w:t>
                            </w:r>
                            <w:r>
                              <w:rPr>
                                <w:rFonts w:ascii="標楷體" w:eastAsia="標楷體" w:hAnsi="標楷體" w:cs="新細明體" w:hint="eastAsia"/>
                                <w:b/>
                                <w:color w:val="000000"/>
                                <w:spacing w:val="-10"/>
                                <w:kern w:val="0"/>
                              </w:rPr>
                              <w:t>年底</w:t>
                            </w:r>
                            <w:r w:rsidRPr="006071FE">
                              <w:rPr>
                                <w:rFonts w:ascii="標楷體" w:eastAsia="標楷體" w:hAnsi="標楷體" w:cs="新細明體" w:hint="eastAsia"/>
                                <w:b/>
                                <w:color w:val="000000"/>
                                <w:spacing w:val="-10"/>
                                <w:kern w:val="0"/>
                              </w:rPr>
                              <w:t>市縣</w:t>
                            </w:r>
                            <w:r>
                              <w:rPr>
                                <w:rFonts w:ascii="標楷體" w:eastAsia="標楷體" w:hAnsi="標楷體" w:cs="新細明體" w:hint="eastAsia"/>
                                <w:b/>
                                <w:color w:val="000000"/>
                                <w:spacing w:val="-10"/>
                                <w:kern w:val="0"/>
                              </w:rPr>
                              <w:t>政府</w:t>
                            </w:r>
                            <w:r w:rsidRPr="006071FE">
                              <w:rPr>
                                <w:rFonts w:ascii="標楷體" w:eastAsia="標楷體" w:hAnsi="標楷體" w:cs="新細明體" w:hint="eastAsia"/>
                                <w:b/>
                                <w:color w:val="000000"/>
                                <w:spacing w:val="-10"/>
                                <w:kern w:val="0"/>
                              </w:rPr>
                              <w:t>經管公墓情形</w:t>
                            </w:r>
                          </w:p>
                          <w:p w14:paraId="3AE8B63B" w14:textId="77777777" w:rsidR="000B38EE" w:rsidRPr="00147EBB" w:rsidRDefault="000B38EE" w:rsidP="00927DCB">
                            <w:pPr>
                              <w:adjustRightInd w:val="0"/>
                              <w:snapToGrid w:val="0"/>
                              <w:spacing w:line="200" w:lineRule="exact"/>
                              <w:ind w:left="550" w:rightChars="250" w:right="600" w:hangingChars="275" w:hanging="550"/>
                              <w:jc w:val="right"/>
                              <w:rPr>
                                <w:rFonts w:ascii="標楷體" w:eastAsia="標楷體" w:hAnsi="標楷體" w:cs="新細明體"/>
                                <w:color w:val="000000"/>
                                <w:kern w:val="0"/>
                                <w:sz w:val="20"/>
                              </w:rPr>
                            </w:pPr>
                            <w:r w:rsidRPr="00147EBB">
                              <w:rPr>
                                <w:rFonts w:ascii="標楷體" w:eastAsia="標楷體" w:hAnsi="標楷體" w:cs="新細明體" w:hint="eastAsia"/>
                                <w:color w:val="000000"/>
                                <w:kern w:val="0"/>
                                <w:sz w:val="20"/>
                              </w:rPr>
                              <w:t>單位：處、公頃</w:t>
                            </w:r>
                          </w:p>
                          <w:tbl>
                            <w:tblPr>
                              <w:tblW w:w="5620" w:type="dxa"/>
                              <w:tblInd w:w="279" w:type="dxa"/>
                              <w:tblCellMar>
                                <w:left w:w="28" w:type="dxa"/>
                                <w:right w:w="28" w:type="dxa"/>
                              </w:tblCellMar>
                              <w:tblLook w:val="04A0" w:firstRow="1" w:lastRow="0" w:firstColumn="1" w:lastColumn="0" w:noHBand="0" w:noVBand="1"/>
                            </w:tblPr>
                            <w:tblGrid>
                              <w:gridCol w:w="836"/>
                              <w:gridCol w:w="837"/>
                              <w:gridCol w:w="1134"/>
                              <w:gridCol w:w="851"/>
                              <w:gridCol w:w="828"/>
                              <w:gridCol w:w="1134"/>
                            </w:tblGrid>
                            <w:tr w:rsidR="000B38EE" w:rsidRPr="00CB6FAA" w14:paraId="3BC14F2D"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641" w14:textId="77777777" w:rsidR="000B38EE" w:rsidRPr="00B36230" w:rsidRDefault="000B38EE" w:rsidP="00927DCB">
                                  <w:pPr>
                                    <w:widowControl/>
                                    <w:adjustRightInd w:val="0"/>
                                    <w:snapToGrid w:val="0"/>
                                    <w:spacing w:line="240" w:lineRule="exact"/>
                                    <w:ind w:left="550" w:hangingChars="275" w:hanging="550"/>
                                    <w:jc w:val="center"/>
                                    <w:rPr>
                                      <w:rFonts w:ascii="標楷體" w:eastAsia="標楷體" w:hAnsi="標楷體"/>
                                      <w:sz w:val="20"/>
                                    </w:rPr>
                                  </w:pPr>
                                  <w:proofErr w:type="gramStart"/>
                                  <w:r w:rsidRPr="00B36230">
                                    <w:rPr>
                                      <w:rFonts w:ascii="標楷體" w:eastAsia="標楷體" w:hAnsi="標楷體" w:hint="eastAsia"/>
                                      <w:sz w:val="20"/>
                                    </w:rPr>
                                    <w:t>市縣別</w:t>
                                  </w:r>
                                  <w:proofErr w:type="gramEnd"/>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7F93844C" w14:textId="77777777" w:rsidR="000B38EE" w:rsidRPr="00F7143A" w:rsidRDefault="000B38EE" w:rsidP="00927DCB">
                                  <w:pPr>
                                    <w:widowControl/>
                                    <w:adjustRightInd w:val="0"/>
                                    <w:snapToGrid w:val="0"/>
                                    <w:spacing w:line="220" w:lineRule="exact"/>
                                    <w:ind w:rightChars="-7" w:right="-17"/>
                                    <w:jc w:val="center"/>
                                    <w:rPr>
                                      <w:rFonts w:ascii="標楷體" w:eastAsia="標楷體" w:hAnsi="標楷體" w:cs="新細明體"/>
                                      <w:color w:val="000000"/>
                                      <w:spacing w:val="-2"/>
                                      <w:kern w:val="0"/>
                                      <w:sz w:val="20"/>
                                    </w:rPr>
                                  </w:pPr>
                                  <w:r w:rsidRPr="00F7143A">
                                    <w:rPr>
                                      <w:rFonts w:ascii="標楷體" w:eastAsia="標楷體" w:hAnsi="標楷體" w:cs="新細明體" w:hint="eastAsia"/>
                                      <w:color w:val="000000"/>
                                      <w:spacing w:val="-2"/>
                                      <w:kern w:val="0"/>
                                      <w:sz w:val="20"/>
                                    </w:rPr>
                                    <w:t>公墓數量</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594749A6" w14:textId="77777777" w:rsidR="000B38EE" w:rsidRPr="00830DD6" w:rsidRDefault="000B38EE" w:rsidP="00927DCB">
                                  <w:pPr>
                                    <w:widowControl/>
                                    <w:adjustRightInd w:val="0"/>
                                    <w:snapToGrid w:val="0"/>
                                    <w:spacing w:line="220" w:lineRule="exact"/>
                                    <w:ind w:left="550" w:rightChars="50" w:right="120" w:hangingChars="275" w:hanging="550"/>
                                    <w:jc w:val="center"/>
                                    <w:rPr>
                                      <w:rFonts w:ascii="標楷體" w:eastAsia="標楷體" w:hAnsi="標楷體" w:cs="新細明體"/>
                                      <w:color w:val="000000"/>
                                      <w:kern w:val="0"/>
                                      <w:sz w:val="20"/>
                                    </w:rPr>
                                  </w:pPr>
                                  <w:r w:rsidRPr="00830DD6">
                                    <w:rPr>
                                      <w:rFonts w:ascii="標楷體" w:eastAsia="標楷體" w:hAnsi="標楷體" w:cs="新細明體" w:hint="eastAsia"/>
                                      <w:color w:val="000000"/>
                                      <w:kern w:val="0"/>
                                      <w:sz w:val="20"/>
                                    </w:rPr>
                                    <w:t>面積</w:t>
                                  </w:r>
                                </w:p>
                              </w:tc>
                              <w:tc>
                                <w:tcPr>
                                  <w:tcW w:w="851" w:type="dxa"/>
                                  <w:tcBorders>
                                    <w:top w:val="single" w:sz="4" w:space="0" w:color="auto"/>
                                    <w:left w:val="single" w:sz="4" w:space="0" w:color="auto"/>
                                    <w:bottom w:val="single" w:sz="4" w:space="0" w:color="auto"/>
                                    <w:right w:val="single" w:sz="4" w:space="0" w:color="auto"/>
                                  </w:tcBorders>
                                  <w:vAlign w:val="center"/>
                                </w:tcPr>
                                <w:p w14:paraId="1EE150D4" w14:textId="77777777" w:rsidR="000B38EE" w:rsidRPr="00830DD6" w:rsidRDefault="000B38EE" w:rsidP="00E34FD4">
                                  <w:pPr>
                                    <w:widowControl/>
                                    <w:adjustRightInd w:val="0"/>
                                    <w:snapToGrid w:val="0"/>
                                    <w:spacing w:line="220" w:lineRule="exact"/>
                                    <w:ind w:leftChars="20" w:left="48"/>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市縣別</w:t>
                                  </w:r>
                                  <w:proofErr w:type="gramEnd"/>
                                </w:p>
                              </w:tc>
                              <w:tc>
                                <w:tcPr>
                                  <w:tcW w:w="828" w:type="dxa"/>
                                  <w:tcBorders>
                                    <w:top w:val="single" w:sz="4" w:space="0" w:color="auto"/>
                                    <w:left w:val="single" w:sz="4" w:space="0" w:color="auto"/>
                                    <w:bottom w:val="single" w:sz="4" w:space="0" w:color="auto"/>
                                    <w:right w:val="single" w:sz="4" w:space="0" w:color="auto"/>
                                  </w:tcBorders>
                                  <w:vAlign w:val="center"/>
                                </w:tcPr>
                                <w:p w14:paraId="44E6A198" w14:textId="77777777" w:rsidR="000B38EE" w:rsidRPr="0080574A" w:rsidRDefault="000B38EE" w:rsidP="00E34FD4">
                                  <w:pPr>
                                    <w:widowControl/>
                                    <w:adjustRightInd w:val="0"/>
                                    <w:snapToGrid w:val="0"/>
                                    <w:spacing w:line="220" w:lineRule="exact"/>
                                    <w:ind w:rightChars="-20" w:right="-48"/>
                                    <w:rPr>
                                      <w:rFonts w:ascii="標楷體" w:eastAsia="標楷體" w:hAnsi="標楷體" w:cs="新細明體"/>
                                      <w:color w:val="000000"/>
                                      <w:spacing w:val="-8"/>
                                      <w:kern w:val="0"/>
                                      <w:sz w:val="20"/>
                                    </w:rPr>
                                  </w:pPr>
                                  <w:r w:rsidRPr="0080574A">
                                    <w:rPr>
                                      <w:rFonts w:ascii="標楷體" w:eastAsia="標楷體" w:hAnsi="標楷體" w:cs="新細明體" w:hint="eastAsia"/>
                                      <w:color w:val="000000"/>
                                      <w:spacing w:val="-8"/>
                                      <w:kern w:val="0"/>
                                      <w:sz w:val="20"/>
                                    </w:rPr>
                                    <w:t>公墓數量</w:t>
                                  </w:r>
                                </w:p>
                              </w:tc>
                              <w:tc>
                                <w:tcPr>
                                  <w:tcW w:w="1134" w:type="dxa"/>
                                  <w:tcBorders>
                                    <w:top w:val="single" w:sz="4" w:space="0" w:color="auto"/>
                                    <w:left w:val="single" w:sz="4" w:space="0" w:color="auto"/>
                                    <w:bottom w:val="single" w:sz="4" w:space="0" w:color="auto"/>
                                    <w:right w:val="single" w:sz="4" w:space="0" w:color="auto"/>
                                  </w:tcBorders>
                                  <w:vAlign w:val="center"/>
                                </w:tcPr>
                                <w:p w14:paraId="5ED2101F" w14:textId="77777777" w:rsidR="000B38EE" w:rsidRPr="00830DD6" w:rsidRDefault="000B38EE" w:rsidP="00927DCB">
                                  <w:pPr>
                                    <w:widowControl/>
                                    <w:adjustRightInd w:val="0"/>
                                    <w:snapToGrid w:val="0"/>
                                    <w:spacing w:line="220" w:lineRule="exact"/>
                                    <w:ind w:leftChars="30" w:left="498" w:rightChars="50" w:right="120" w:hangingChars="213" w:hanging="426"/>
                                    <w:jc w:val="center"/>
                                    <w:rPr>
                                      <w:rFonts w:ascii="標楷體" w:eastAsia="標楷體" w:hAnsi="標楷體" w:cs="新細明體"/>
                                      <w:color w:val="000000"/>
                                      <w:kern w:val="0"/>
                                      <w:sz w:val="20"/>
                                    </w:rPr>
                                  </w:pPr>
                                  <w:r w:rsidRPr="00830DD6">
                                    <w:rPr>
                                      <w:rFonts w:ascii="標楷體" w:eastAsia="標楷體" w:hAnsi="標楷體" w:cs="新細明體" w:hint="eastAsia"/>
                                      <w:color w:val="000000"/>
                                      <w:kern w:val="0"/>
                                      <w:sz w:val="20"/>
                                    </w:rPr>
                                    <w:t>面積</w:t>
                                  </w:r>
                                </w:p>
                              </w:tc>
                            </w:tr>
                            <w:tr w:rsidR="000B38EE" w:rsidRPr="00CB6FAA" w14:paraId="4D0EF59A"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20749FE" w14:textId="77777777" w:rsidR="000B38EE" w:rsidRPr="00830DD6" w:rsidRDefault="000B38EE" w:rsidP="00927DCB">
                                  <w:pPr>
                                    <w:widowControl/>
                                    <w:adjustRightInd w:val="0"/>
                                    <w:snapToGrid w:val="0"/>
                                    <w:spacing w:line="240" w:lineRule="exact"/>
                                    <w:ind w:left="551" w:hangingChars="275" w:hanging="551"/>
                                    <w:jc w:val="center"/>
                                    <w:rPr>
                                      <w:rFonts w:ascii="標楷體" w:eastAsia="標楷體" w:hAnsi="標楷體" w:cs="新細明體"/>
                                      <w:b/>
                                      <w:color w:val="000000"/>
                                      <w:kern w:val="0"/>
                                      <w:sz w:val="20"/>
                                    </w:rPr>
                                  </w:pPr>
                                  <w:r w:rsidRPr="00830DD6">
                                    <w:rPr>
                                      <w:rFonts w:ascii="標楷體" w:eastAsia="標楷體" w:hAnsi="標楷體" w:cs="新細明體" w:hint="eastAsia"/>
                                      <w:b/>
                                      <w:color w:val="000000"/>
                                      <w:kern w:val="0"/>
                                      <w:sz w:val="20"/>
                                    </w:rPr>
                                    <w:t>合計</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CAE442D" w14:textId="77777777" w:rsidR="000B38EE" w:rsidRPr="00D2242A" w:rsidRDefault="000B38EE" w:rsidP="00927DCB">
                                  <w:pPr>
                                    <w:adjustRightInd w:val="0"/>
                                    <w:snapToGrid w:val="0"/>
                                    <w:spacing w:line="240" w:lineRule="exact"/>
                                    <w:ind w:left="551" w:rightChars="10" w:right="24" w:hangingChars="275" w:hanging="551"/>
                                    <w:jc w:val="right"/>
                                    <w:rPr>
                                      <w:rFonts w:ascii="標楷體" w:eastAsia="標楷體" w:hAnsi="標楷體"/>
                                      <w:b/>
                                      <w:sz w:val="20"/>
                                    </w:rPr>
                                  </w:pPr>
                                  <w:r w:rsidRPr="00D2242A">
                                    <w:rPr>
                                      <w:rFonts w:ascii="標楷體" w:eastAsia="標楷體" w:hAnsi="標楷體"/>
                                      <w:b/>
                                      <w:sz w:val="20"/>
                                    </w:rPr>
                                    <w:t xml:space="preserve"> </w:t>
                                  </w:r>
                                  <w:r>
                                    <w:rPr>
                                      <w:rFonts w:ascii="標楷體" w:eastAsia="標楷體" w:hAnsi="標楷體" w:hint="eastAsia"/>
                                      <w:b/>
                                      <w:sz w:val="20"/>
                                    </w:rPr>
                                    <w:t>1</w:t>
                                  </w:r>
                                  <w:r w:rsidRPr="00D2242A">
                                    <w:rPr>
                                      <w:rFonts w:ascii="標楷體" w:eastAsia="標楷體" w:hAnsi="標楷體"/>
                                      <w:b/>
                                      <w:sz w:val="20"/>
                                    </w:rPr>
                                    <w:t>,</w:t>
                                  </w:r>
                                  <w:r>
                                    <w:rPr>
                                      <w:rFonts w:ascii="標楷體" w:eastAsia="標楷體" w:hAnsi="標楷體" w:hint="eastAsia"/>
                                      <w:b/>
                                      <w:sz w:val="20"/>
                                    </w:rPr>
                                    <w:t>122</w:t>
                                  </w:r>
                                  <w:r w:rsidRPr="00D2242A">
                                    <w:rPr>
                                      <w:rFonts w:ascii="標楷體" w:eastAsia="標楷體" w:hAnsi="標楷體"/>
                                      <w:b/>
                                      <w:sz w:val="20"/>
                                    </w:rPr>
                                    <w:t xml:space="preserve">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747A674F" w14:textId="77777777" w:rsidR="000B38EE" w:rsidRPr="00D2242A" w:rsidRDefault="000B38EE" w:rsidP="00927DCB">
                                  <w:pPr>
                                    <w:adjustRightInd w:val="0"/>
                                    <w:snapToGrid w:val="0"/>
                                    <w:spacing w:line="240" w:lineRule="exact"/>
                                    <w:ind w:left="551" w:rightChars="10" w:right="24" w:hangingChars="275" w:hanging="551"/>
                                    <w:jc w:val="right"/>
                                    <w:rPr>
                                      <w:rFonts w:ascii="標楷體" w:eastAsia="標楷體" w:hAnsi="標楷體"/>
                                      <w:b/>
                                      <w:sz w:val="20"/>
                                    </w:rPr>
                                  </w:pPr>
                                  <w:r>
                                    <w:rPr>
                                      <w:rFonts w:ascii="標楷體" w:eastAsia="標楷體" w:hAnsi="標楷體" w:hint="eastAsia"/>
                                      <w:b/>
                                      <w:sz w:val="20"/>
                                    </w:rPr>
                                    <w:t>4</w:t>
                                  </w:r>
                                  <w:r w:rsidRPr="00D2242A">
                                    <w:rPr>
                                      <w:rFonts w:ascii="標楷體" w:eastAsia="標楷體" w:hAnsi="標楷體"/>
                                      <w:b/>
                                      <w:sz w:val="20"/>
                                    </w:rPr>
                                    <w:t>,</w:t>
                                  </w:r>
                                  <w:r>
                                    <w:rPr>
                                      <w:rFonts w:ascii="標楷體" w:eastAsia="標楷體" w:hAnsi="標楷體" w:hint="eastAsia"/>
                                      <w:b/>
                                      <w:sz w:val="20"/>
                                    </w:rPr>
                                    <w:t>031</w:t>
                                  </w:r>
                                  <w:r w:rsidRPr="00D2242A">
                                    <w:rPr>
                                      <w:rFonts w:ascii="標楷體" w:eastAsia="標楷體" w:hAnsi="標楷體"/>
                                      <w:b/>
                                      <w:sz w:val="20"/>
                                    </w:rPr>
                                    <w:t>.</w:t>
                                  </w:r>
                                  <w:r>
                                    <w:rPr>
                                      <w:rFonts w:ascii="標楷體" w:eastAsia="標楷體" w:hAnsi="標楷體" w:hint="eastAsia"/>
                                      <w:b/>
                                      <w:sz w:val="20"/>
                                    </w:rPr>
                                    <w:t>78</w:t>
                                  </w:r>
                                  <w:r w:rsidRPr="00D2242A">
                                    <w:rPr>
                                      <w:rFonts w:ascii="標楷體" w:eastAsia="標楷體" w:hAnsi="標楷體"/>
                                      <w:b/>
                                      <w:sz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6DA474D"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基隆市</w:t>
                                  </w:r>
                                </w:p>
                              </w:tc>
                              <w:tc>
                                <w:tcPr>
                                  <w:tcW w:w="828" w:type="dxa"/>
                                  <w:tcBorders>
                                    <w:top w:val="single" w:sz="4" w:space="0" w:color="auto"/>
                                    <w:left w:val="single" w:sz="4" w:space="0" w:color="auto"/>
                                    <w:bottom w:val="single" w:sz="4" w:space="0" w:color="auto"/>
                                    <w:right w:val="single" w:sz="4" w:space="0" w:color="auto"/>
                                  </w:tcBorders>
                                  <w:vAlign w:val="center"/>
                                </w:tcPr>
                                <w:p w14:paraId="4EEE035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 </w:t>
                                  </w:r>
                                </w:p>
                              </w:tc>
                              <w:tc>
                                <w:tcPr>
                                  <w:tcW w:w="1134" w:type="dxa"/>
                                  <w:tcBorders>
                                    <w:top w:val="single" w:sz="4" w:space="0" w:color="auto"/>
                                    <w:left w:val="single" w:sz="4" w:space="0" w:color="auto"/>
                                    <w:bottom w:val="single" w:sz="4" w:space="0" w:color="auto"/>
                                    <w:right w:val="single" w:sz="4" w:space="0" w:color="auto"/>
                                  </w:tcBorders>
                                  <w:vAlign w:val="center"/>
                                </w:tcPr>
                                <w:p w14:paraId="1C037E3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136.38 </w:t>
                                  </w:r>
                                </w:p>
                              </w:tc>
                            </w:tr>
                            <w:tr w:rsidR="000B38EE" w:rsidRPr="00CB6FAA" w14:paraId="4371D664"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0F00F" w14:textId="77777777" w:rsidR="000B38EE" w:rsidRPr="00830DD6" w:rsidRDefault="000B38EE" w:rsidP="00927DCB">
                                  <w:pPr>
                                    <w:widowControl/>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臺北市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2336447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31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73EE75D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278.69 </w:t>
                                  </w:r>
                                </w:p>
                              </w:tc>
                              <w:tc>
                                <w:tcPr>
                                  <w:tcW w:w="851" w:type="dxa"/>
                                  <w:tcBorders>
                                    <w:top w:val="single" w:sz="4" w:space="0" w:color="auto"/>
                                    <w:left w:val="single" w:sz="4" w:space="0" w:color="auto"/>
                                    <w:bottom w:val="single" w:sz="4" w:space="0" w:color="auto"/>
                                    <w:right w:val="single" w:sz="4" w:space="0" w:color="auto"/>
                                  </w:tcBorders>
                                  <w:vAlign w:val="center"/>
                                </w:tcPr>
                                <w:p w14:paraId="1E2B40FA"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宜蘭縣</w:t>
                                  </w:r>
                                </w:p>
                              </w:tc>
                              <w:tc>
                                <w:tcPr>
                                  <w:tcW w:w="828" w:type="dxa"/>
                                  <w:tcBorders>
                                    <w:top w:val="single" w:sz="4" w:space="0" w:color="auto"/>
                                    <w:left w:val="single" w:sz="4" w:space="0" w:color="auto"/>
                                    <w:bottom w:val="single" w:sz="4" w:space="0" w:color="auto"/>
                                    <w:right w:val="single" w:sz="4" w:space="0" w:color="auto"/>
                                  </w:tcBorders>
                                  <w:vAlign w:val="center"/>
                                </w:tcPr>
                                <w:p w14:paraId="7C686D2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1</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D2FF25E"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Pr>
                                      <w:rFonts w:ascii="標楷體" w:eastAsia="標楷體" w:hAnsi="標楷體" w:hint="eastAsia"/>
                                      <w:sz w:val="20"/>
                                    </w:rPr>
                                    <w:t>0.</w:t>
                                  </w:r>
                                  <w:r w:rsidRPr="00830DD6">
                                    <w:rPr>
                                      <w:rFonts w:ascii="標楷體" w:eastAsia="標楷體" w:hAnsi="標楷體"/>
                                      <w:sz w:val="20"/>
                                    </w:rPr>
                                    <w:t>39</w:t>
                                  </w:r>
                                </w:p>
                              </w:tc>
                            </w:tr>
                            <w:tr w:rsidR="000B38EE" w:rsidRPr="00CB6FAA" w14:paraId="712A1D2B"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A96C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新北市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3FB7A2C4"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195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2EC1BD0"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560.64 </w:t>
                                  </w:r>
                                </w:p>
                              </w:tc>
                              <w:tc>
                                <w:tcPr>
                                  <w:tcW w:w="851" w:type="dxa"/>
                                  <w:tcBorders>
                                    <w:top w:val="single" w:sz="4" w:space="0" w:color="auto"/>
                                    <w:left w:val="single" w:sz="4" w:space="0" w:color="auto"/>
                                    <w:bottom w:val="single" w:sz="4" w:space="0" w:color="auto"/>
                                    <w:right w:val="single" w:sz="4" w:space="0" w:color="auto"/>
                                  </w:tcBorders>
                                  <w:vAlign w:val="center"/>
                                </w:tcPr>
                                <w:p w14:paraId="36F3BB00"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新竹市</w:t>
                                  </w:r>
                                </w:p>
                              </w:tc>
                              <w:tc>
                                <w:tcPr>
                                  <w:tcW w:w="828" w:type="dxa"/>
                                  <w:tcBorders>
                                    <w:top w:val="single" w:sz="4" w:space="0" w:color="auto"/>
                                    <w:left w:val="single" w:sz="4" w:space="0" w:color="auto"/>
                                    <w:bottom w:val="single" w:sz="4" w:space="0" w:color="auto"/>
                                    <w:right w:val="single" w:sz="4" w:space="0" w:color="auto"/>
                                  </w:tcBorders>
                                  <w:vAlign w:val="center"/>
                                </w:tcPr>
                                <w:p w14:paraId="3F59D0E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11 </w:t>
                                  </w:r>
                                </w:p>
                              </w:tc>
                              <w:tc>
                                <w:tcPr>
                                  <w:tcW w:w="1134" w:type="dxa"/>
                                  <w:tcBorders>
                                    <w:top w:val="single" w:sz="4" w:space="0" w:color="auto"/>
                                    <w:left w:val="single" w:sz="4" w:space="0" w:color="auto"/>
                                    <w:bottom w:val="single" w:sz="4" w:space="0" w:color="auto"/>
                                    <w:right w:val="single" w:sz="4" w:space="0" w:color="auto"/>
                                  </w:tcBorders>
                                  <w:vAlign w:val="center"/>
                                </w:tcPr>
                                <w:p w14:paraId="73B13ACF"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55.73 </w:t>
                                  </w:r>
                                </w:p>
                              </w:tc>
                            </w:tr>
                            <w:tr w:rsidR="000B38EE" w:rsidRPr="00CB6FAA" w14:paraId="34DAFF36"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F221"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桃園市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72ED166"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142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A24282D"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220.21 </w:t>
                                  </w:r>
                                </w:p>
                              </w:tc>
                              <w:tc>
                                <w:tcPr>
                                  <w:tcW w:w="851" w:type="dxa"/>
                                  <w:tcBorders>
                                    <w:top w:val="single" w:sz="4" w:space="0" w:color="auto"/>
                                    <w:left w:val="single" w:sz="4" w:space="0" w:color="auto"/>
                                    <w:bottom w:val="single" w:sz="4" w:space="0" w:color="auto"/>
                                    <w:right w:val="single" w:sz="4" w:space="0" w:color="auto"/>
                                  </w:tcBorders>
                                  <w:vAlign w:val="center"/>
                                </w:tcPr>
                                <w:p w14:paraId="2825EBF7"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嘉義市</w:t>
                                  </w:r>
                                </w:p>
                              </w:tc>
                              <w:tc>
                                <w:tcPr>
                                  <w:tcW w:w="828" w:type="dxa"/>
                                  <w:tcBorders>
                                    <w:top w:val="single" w:sz="4" w:space="0" w:color="auto"/>
                                    <w:left w:val="single" w:sz="4" w:space="0" w:color="auto"/>
                                    <w:bottom w:val="single" w:sz="4" w:space="0" w:color="auto"/>
                                    <w:right w:val="single" w:sz="4" w:space="0" w:color="auto"/>
                                  </w:tcBorders>
                                  <w:vAlign w:val="center"/>
                                </w:tcPr>
                                <w:p w14:paraId="51DA1D40"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 </w:t>
                                  </w:r>
                                </w:p>
                              </w:tc>
                              <w:tc>
                                <w:tcPr>
                                  <w:tcW w:w="1134" w:type="dxa"/>
                                  <w:tcBorders>
                                    <w:top w:val="single" w:sz="4" w:space="0" w:color="auto"/>
                                    <w:left w:val="single" w:sz="4" w:space="0" w:color="auto"/>
                                    <w:bottom w:val="single" w:sz="4" w:space="0" w:color="auto"/>
                                    <w:right w:val="single" w:sz="4" w:space="0" w:color="auto"/>
                                  </w:tcBorders>
                                  <w:vAlign w:val="center"/>
                                </w:tcPr>
                                <w:p w14:paraId="37A0F4C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45.13 </w:t>
                                  </w:r>
                                </w:p>
                              </w:tc>
                            </w:tr>
                            <w:tr w:rsidR="000B38EE" w:rsidRPr="00CB6FAA" w14:paraId="24CD2323"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D85B2"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proofErr w:type="gramStart"/>
                                  <w:r w:rsidRPr="00830DD6">
                                    <w:rPr>
                                      <w:rFonts w:ascii="標楷體" w:eastAsia="標楷體" w:hAnsi="標楷體" w:hint="eastAsia"/>
                                      <w:sz w:val="20"/>
                                    </w:rPr>
                                    <w:t>臺</w:t>
                                  </w:r>
                                  <w:proofErr w:type="gramEnd"/>
                                  <w:r w:rsidRPr="00830DD6">
                                    <w:rPr>
                                      <w:rFonts w:ascii="標楷體" w:eastAsia="標楷體" w:hAnsi="標楷體" w:hint="eastAsia"/>
                                      <w:sz w:val="20"/>
                                    </w:rPr>
                                    <w:t>中市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7A7ED7A6"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168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6F240146"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9E7876">
                                    <w:rPr>
                                      <w:rFonts w:ascii="標楷體" w:eastAsia="標楷體" w:hAnsi="標楷體"/>
                                      <w:sz w:val="22"/>
                                    </w:rPr>
                                    <w:sym w:font="Wingdings" w:char="F082"/>
                                  </w:r>
                                  <w:r w:rsidRPr="00830DD6">
                                    <w:rPr>
                                      <w:rFonts w:ascii="標楷體" w:eastAsia="標楷體" w:hAnsi="標楷體"/>
                                      <w:sz w:val="20"/>
                                    </w:rPr>
                                    <w:t xml:space="preserve"> 841.79 </w:t>
                                  </w:r>
                                </w:p>
                              </w:tc>
                              <w:tc>
                                <w:tcPr>
                                  <w:tcW w:w="851" w:type="dxa"/>
                                  <w:tcBorders>
                                    <w:top w:val="single" w:sz="4" w:space="0" w:color="auto"/>
                                    <w:left w:val="single" w:sz="4" w:space="0" w:color="auto"/>
                                    <w:bottom w:val="single" w:sz="4" w:space="0" w:color="auto"/>
                                    <w:right w:val="single" w:sz="4" w:space="0" w:color="auto"/>
                                  </w:tcBorders>
                                  <w:vAlign w:val="center"/>
                                </w:tcPr>
                                <w:p w14:paraId="5351D1F1"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澎湖縣</w:t>
                                  </w:r>
                                </w:p>
                              </w:tc>
                              <w:tc>
                                <w:tcPr>
                                  <w:tcW w:w="828" w:type="dxa"/>
                                  <w:tcBorders>
                                    <w:top w:val="single" w:sz="4" w:space="0" w:color="auto"/>
                                    <w:left w:val="single" w:sz="4" w:space="0" w:color="auto"/>
                                    <w:bottom w:val="single" w:sz="4" w:space="0" w:color="auto"/>
                                    <w:right w:val="single" w:sz="4" w:space="0" w:color="auto"/>
                                  </w:tcBorders>
                                  <w:vAlign w:val="center"/>
                                </w:tcPr>
                                <w:p w14:paraId="04EFD99B"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42</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07BB4A1"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10</w:t>
                                  </w:r>
                                  <w:r>
                                    <w:rPr>
                                      <w:rFonts w:ascii="標楷體" w:eastAsia="標楷體" w:hAnsi="標楷體" w:hint="eastAsia"/>
                                      <w:sz w:val="20"/>
                                    </w:rPr>
                                    <w:t>9</w:t>
                                  </w:r>
                                  <w:r w:rsidRPr="00830DD6">
                                    <w:rPr>
                                      <w:rFonts w:ascii="標楷體" w:eastAsia="標楷體" w:hAnsi="標楷體"/>
                                      <w:sz w:val="20"/>
                                    </w:rPr>
                                    <w:t>.</w:t>
                                  </w:r>
                                  <w:r>
                                    <w:rPr>
                                      <w:rFonts w:ascii="標楷體" w:eastAsia="標楷體" w:hAnsi="標楷體" w:hint="eastAsia"/>
                                      <w:sz w:val="20"/>
                                    </w:rPr>
                                    <w:t>54</w:t>
                                  </w:r>
                                  <w:r w:rsidRPr="00830DD6">
                                    <w:rPr>
                                      <w:rFonts w:ascii="標楷體" w:eastAsia="標楷體" w:hAnsi="標楷體"/>
                                      <w:sz w:val="20"/>
                                    </w:rPr>
                                    <w:t xml:space="preserve"> </w:t>
                                  </w:r>
                                </w:p>
                              </w:tc>
                            </w:tr>
                            <w:tr w:rsidR="000B38EE" w:rsidRPr="00CB6FAA" w14:paraId="2DC7963D"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B45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proofErr w:type="gramStart"/>
                                  <w:r w:rsidRPr="00830DD6">
                                    <w:rPr>
                                      <w:rFonts w:ascii="標楷體" w:eastAsia="標楷體" w:hAnsi="標楷體" w:hint="eastAsia"/>
                                      <w:sz w:val="20"/>
                                    </w:rPr>
                                    <w:t>臺</w:t>
                                  </w:r>
                                  <w:proofErr w:type="gramEnd"/>
                                  <w:r w:rsidRPr="00830DD6">
                                    <w:rPr>
                                      <w:rFonts w:ascii="標楷體" w:eastAsia="標楷體" w:hAnsi="標楷體" w:hint="eastAsia"/>
                                      <w:sz w:val="20"/>
                                    </w:rPr>
                                    <w:t>南市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1118E6B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340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03576F52"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B25DBD">
                                    <w:rPr>
                                      <w:rFonts w:ascii="標楷體" w:eastAsia="標楷體" w:hAnsi="標楷體"/>
                                      <w:sz w:val="22"/>
                                    </w:rPr>
                                    <w:sym w:font="Wingdings" w:char="F081"/>
                                  </w:r>
                                  <w:r w:rsidRPr="00830DD6">
                                    <w:rPr>
                                      <w:rFonts w:ascii="標楷體" w:eastAsia="標楷體" w:hAnsi="標楷體"/>
                                      <w:sz w:val="20"/>
                                    </w:rPr>
                                    <w:t xml:space="preserve">1,106.87 </w:t>
                                  </w:r>
                                </w:p>
                              </w:tc>
                              <w:tc>
                                <w:tcPr>
                                  <w:tcW w:w="851" w:type="dxa"/>
                                  <w:tcBorders>
                                    <w:top w:val="single" w:sz="4" w:space="0" w:color="auto"/>
                                    <w:left w:val="single" w:sz="4" w:space="0" w:color="auto"/>
                                    <w:bottom w:val="single" w:sz="4" w:space="0" w:color="auto"/>
                                    <w:right w:val="single" w:sz="4" w:space="0" w:color="auto"/>
                                  </w:tcBorders>
                                  <w:vAlign w:val="center"/>
                                </w:tcPr>
                                <w:p w14:paraId="4C564DCB"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金門縣</w:t>
                                  </w:r>
                                </w:p>
                              </w:tc>
                              <w:tc>
                                <w:tcPr>
                                  <w:tcW w:w="828" w:type="dxa"/>
                                  <w:tcBorders>
                                    <w:top w:val="single" w:sz="4" w:space="0" w:color="auto"/>
                                    <w:left w:val="single" w:sz="4" w:space="0" w:color="auto"/>
                                    <w:bottom w:val="single" w:sz="4" w:space="0" w:color="auto"/>
                                    <w:right w:val="single" w:sz="4" w:space="0" w:color="auto"/>
                                  </w:tcBorders>
                                  <w:vAlign w:val="center"/>
                                </w:tcPr>
                                <w:p w14:paraId="25F336A5"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w:t>
                                  </w:r>
                                  <w:r>
                                    <w:rPr>
                                      <w:rFonts w:ascii="標楷體" w:eastAsia="標楷體" w:hAnsi="標楷體" w:hint="eastAsia"/>
                                      <w:sz w:val="20"/>
                                    </w:rPr>
                                    <w:t>4</w:t>
                                  </w:r>
                                  <w:r w:rsidRPr="00830DD6">
                                    <w:rPr>
                                      <w:rFonts w:ascii="標楷體" w:eastAsia="標楷體" w:hAnsi="標楷體"/>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E841FDE"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w:t>
                                  </w:r>
                                  <w:r>
                                    <w:rPr>
                                      <w:rFonts w:ascii="標楷體" w:eastAsia="標楷體" w:hAnsi="標楷體" w:hint="eastAsia"/>
                                      <w:sz w:val="20"/>
                                    </w:rPr>
                                    <w:t>8</w:t>
                                  </w:r>
                                  <w:r w:rsidRPr="00830DD6">
                                    <w:rPr>
                                      <w:rFonts w:ascii="標楷體" w:eastAsia="標楷體" w:hAnsi="標楷體"/>
                                      <w:sz w:val="20"/>
                                    </w:rPr>
                                    <w:t>.</w:t>
                                  </w:r>
                                  <w:r>
                                    <w:rPr>
                                      <w:rFonts w:ascii="標楷體" w:eastAsia="標楷體" w:hAnsi="標楷體" w:hint="eastAsia"/>
                                      <w:sz w:val="20"/>
                                    </w:rPr>
                                    <w:t>11</w:t>
                                  </w:r>
                                  <w:r w:rsidRPr="00830DD6">
                                    <w:rPr>
                                      <w:rFonts w:ascii="標楷體" w:eastAsia="標楷體" w:hAnsi="標楷體"/>
                                      <w:sz w:val="20"/>
                                    </w:rPr>
                                    <w:t xml:space="preserve"> </w:t>
                                  </w:r>
                                </w:p>
                              </w:tc>
                            </w:tr>
                            <w:tr w:rsidR="000B38EE" w:rsidRPr="00CB6FAA" w14:paraId="4A57D73B" w14:textId="77777777" w:rsidTr="00927DCB">
                              <w:trPr>
                                <w:trHeight w:hRule="exact" w:val="312"/>
                              </w:trPr>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B6F1C" w14:textId="77777777" w:rsidR="000B38EE" w:rsidRPr="00830DD6" w:rsidRDefault="000B38EE" w:rsidP="00927DCB">
                                  <w:pPr>
                                    <w:adjustRightInd w:val="0"/>
                                    <w:snapToGrid w:val="0"/>
                                    <w:spacing w:line="240" w:lineRule="exact"/>
                                    <w:ind w:left="550" w:hangingChars="275" w:hanging="550"/>
                                    <w:jc w:val="center"/>
                                    <w:rPr>
                                      <w:rFonts w:ascii="標楷體" w:eastAsia="標楷體" w:hAnsi="標楷體"/>
                                      <w:sz w:val="20"/>
                                    </w:rPr>
                                  </w:pPr>
                                  <w:r w:rsidRPr="00830DD6">
                                    <w:rPr>
                                      <w:rFonts w:ascii="標楷體" w:eastAsia="標楷體" w:hAnsi="標楷體" w:hint="eastAsia"/>
                                      <w:sz w:val="20"/>
                                    </w:rPr>
                                    <w:t>高雄市</w:t>
                                  </w:r>
                                </w:p>
                              </w:tc>
                              <w:tc>
                                <w:tcPr>
                                  <w:tcW w:w="837" w:type="dxa"/>
                                  <w:tcBorders>
                                    <w:top w:val="single" w:sz="4" w:space="0" w:color="auto"/>
                                    <w:left w:val="nil"/>
                                    <w:bottom w:val="single" w:sz="4" w:space="0" w:color="auto"/>
                                    <w:right w:val="single" w:sz="4" w:space="0" w:color="auto"/>
                                  </w:tcBorders>
                                  <w:shd w:val="clear" w:color="auto" w:fill="auto"/>
                                  <w:noWrap/>
                                  <w:vAlign w:val="center"/>
                                </w:tcPr>
                                <w:p w14:paraId="694273E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r w:rsidRPr="00830DD6">
                                    <w:rPr>
                                      <w:rFonts w:ascii="標楷體" w:eastAsia="標楷體" w:hAnsi="標楷體"/>
                                      <w:sz w:val="20"/>
                                    </w:rPr>
                                    <w:t xml:space="preserve"> 182 </w:t>
                                  </w:r>
                                </w:p>
                              </w:tc>
                              <w:tc>
                                <w:tcPr>
                                  <w:tcW w:w="1134" w:type="dxa"/>
                                  <w:tcBorders>
                                    <w:top w:val="single" w:sz="4" w:space="0" w:color="auto"/>
                                    <w:left w:val="nil"/>
                                    <w:bottom w:val="single" w:sz="4" w:space="0" w:color="auto"/>
                                    <w:right w:val="double" w:sz="4" w:space="0" w:color="auto"/>
                                  </w:tcBorders>
                                  <w:shd w:val="clear" w:color="auto" w:fill="auto"/>
                                  <w:noWrap/>
                                  <w:vAlign w:val="center"/>
                                </w:tcPr>
                                <w:p w14:paraId="3565C3AE" w14:textId="77777777" w:rsidR="000B38EE" w:rsidRPr="00830DD6" w:rsidRDefault="000B38EE" w:rsidP="00927DCB">
                                  <w:pPr>
                                    <w:adjustRightInd w:val="0"/>
                                    <w:snapToGrid w:val="0"/>
                                    <w:spacing w:line="240" w:lineRule="exact"/>
                                    <w:ind w:left="605" w:rightChars="10" w:right="24" w:hangingChars="275" w:hanging="605"/>
                                    <w:jc w:val="right"/>
                                    <w:rPr>
                                      <w:rFonts w:ascii="標楷體" w:eastAsia="標楷體" w:hAnsi="標楷體"/>
                                      <w:sz w:val="20"/>
                                    </w:rPr>
                                  </w:pPr>
                                  <w:r w:rsidRPr="00B25DBD">
                                    <w:rPr>
                                      <w:rFonts w:ascii="標楷體" w:eastAsia="標楷體" w:hAnsi="標楷體"/>
                                      <w:sz w:val="22"/>
                                    </w:rPr>
                                    <w:sym w:font="Wingdings" w:char="F083"/>
                                  </w:r>
                                  <w:r>
                                    <w:rPr>
                                      <w:rFonts w:ascii="標楷體" w:eastAsia="標楷體" w:hAnsi="標楷體" w:hint="eastAsia"/>
                                      <w:sz w:val="20"/>
                                    </w:rPr>
                                    <w:t xml:space="preserve"> </w:t>
                                  </w:r>
                                  <w:r w:rsidRPr="00830DD6">
                                    <w:rPr>
                                      <w:rFonts w:ascii="標楷體" w:eastAsia="標楷體" w:hAnsi="標楷體"/>
                                      <w:sz w:val="20"/>
                                    </w:rPr>
                                    <w:t xml:space="preserve">658.23 </w:t>
                                  </w:r>
                                </w:p>
                              </w:tc>
                              <w:tc>
                                <w:tcPr>
                                  <w:tcW w:w="2813" w:type="dxa"/>
                                  <w:gridSpan w:val="3"/>
                                  <w:tcBorders>
                                    <w:top w:val="single" w:sz="4" w:space="0" w:color="auto"/>
                                    <w:left w:val="double" w:sz="4" w:space="0" w:color="auto"/>
                                    <w:bottom w:val="single" w:sz="4" w:space="0" w:color="auto"/>
                                    <w:right w:val="single" w:sz="4" w:space="0" w:color="auto"/>
                                    <w:tl2br w:val="single" w:sz="4" w:space="0" w:color="auto"/>
                                  </w:tcBorders>
                                  <w:vAlign w:val="center"/>
                                </w:tcPr>
                                <w:p w14:paraId="1C10C4BA" w14:textId="77777777" w:rsidR="000B38EE" w:rsidRPr="00830DD6" w:rsidRDefault="000B38EE" w:rsidP="00927DCB">
                                  <w:pPr>
                                    <w:adjustRightInd w:val="0"/>
                                    <w:snapToGrid w:val="0"/>
                                    <w:spacing w:line="240" w:lineRule="exact"/>
                                    <w:ind w:left="550" w:rightChars="10" w:right="24" w:hangingChars="275" w:hanging="550"/>
                                    <w:jc w:val="right"/>
                                    <w:rPr>
                                      <w:rFonts w:ascii="標楷體" w:eastAsia="標楷體" w:hAnsi="標楷體"/>
                                      <w:sz w:val="20"/>
                                    </w:rPr>
                                  </w:pPr>
                                </w:p>
                              </w:tc>
                            </w:tr>
                          </w:tbl>
                          <w:p w14:paraId="26E8CD19" w14:textId="77777777" w:rsidR="000B38EE" w:rsidRPr="00257AF4" w:rsidRDefault="000B38EE" w:rsidP="00927DCB">
                            <w:pPr>
                              <w:adjustRightInd w:val="0"/>
                              <w:snapToGrid w:val="0"/>
                              <w:ind w:left="660" w:hangingChars="275" w:hanging="660"/>
                              <w:jc w:val="right"/>
                              <w:rPr>
                                <w:rFonts w:ascii="標楷體" w:eastAsia="標楷體" w:hAnsi="標楷體"/>
                              </w:rPr>
                            </w:pPr>
                          </w:p>
                        </w:tc>
                      </w:tr>
                    </w:tbl>
                    <w:p w14:paraId="44AD2AA2" w14:textId="77777777" w:rsidR="000B38EE" w:rsidRDefault="000B38EE" w:rsidP="00967A4F">
                      <w:pPr>
                        <w:adjustRightInd w:val="0"/>
                        <w:snapToGrid w:val="0"/>
                        <w:spacing w:line="200" w:lineRule="exact"/>
                        <w:ind w:left="495" w:hangingChars="275" w:hanging="495"/>
                        <w:rPr>
                          <w:rFonts w:ascii="標楷體" w:eastAsia="標楷體" w:hAnsi="標楷體"/>
                          <w:sz w:val="18"/>
                          <w:lang w:val="x-none"/>
                        </w:rPr>
                      </w:pPr>
                      <w:proofErr w:type="gramStart"/>
                      <w:r>
                        <w:rPr>
                          <w:rFonts w:ascii="標楷體" w:eastAsia="標楷體" w:hAnsi="標楷體" w:hint="eastAsia"/>
                          <w:sz w:val="18"/>
                          <w:lang w:val="x-none"/>
                        </w:rPr>
                        <w:t>註</w:t>
                      </w:r>
                      <w:proofErr w:type="gramEnd"/>
                      <w:r>
                        <w:rPr>
                          <w:rFonts w:ascii="標楷體" w:eastAsia="標楷體" w:hAnsi="標楷體" w:hint="eastAsia"/>
                          <w:sz w:val="18"/>
                          <w:lang w:val="x-none"/>
                        </w:rPr>
                        <w:t>：1.</w:t>
                      </w:r>
                      <w:r w:rsidRPr="00C8382C">
                        <w:rPr>
                          <w:rFonts w:ascii="標楷體" w:eastAsia="標楷體" w:hAnsi="標楷體" w:hint="eastAsia"/>
                          <w:sz w:val="18"/>
                          <w:lang w:val="x-none" w:eastAsia="x-none"/>
                        </w:rPr>
                        <w:t>本表所列</w:t>
                      </w:r>
                      <w:r w:rsidRPr="00C8382C">
                        <w:rPr>
                          <w:rFonts w:ascii="標楷體" w:eastAsia="標楷體" w:hAnsi="標楷體" w:hint="eastAsia"/>
                          <w:sz w:val="18"/>
                          <w:lang w:val="x-none" w:eastAsia="x-none"/>
                        </w:rPr>
                        <w:sym w:font="Wingdings" w:char="F081"/>
                      </w:r>
                      <w:r w:rsidRPr="00C8382C">
                        <w:rPr>
                          <w:rFonts w:ascii="標楷體" w:eastAsia="標楷體" w:hAnsi="標楷體" w:hint="eastAsia"/>
                          <w:sz w:val="18"/>
                          <w:lang w:val="x-none" w:eastAsia="x-none"/>
                        </w:rPr>
                        <w:t>~</w:t>
                      </w:r>
                      <w:r w:rsidRPr="00371282">
                        <w:rPr>
                          <w:rFonts w:ascii="標楷體" w:eastAsia="標楷體" w:hAnsi="標楷體"/>
                          <w:sz w:val="18"/>
                          <w:lang w:val="x-none" w:eastAsia="x-none"/>
                        </w:rPr>
                        <w:sym w:font="Wingdings" w:char="F083"/>
                      </w:r>
                      <w:r w:rsidRPr="00C8382C">
                        <w:rPr>
                          <w:rFonts w:ascii="標楷體" w:eastAsia="標楷體" w:hAnsi="標楷體" w:hint="eastAsia"/>
                          <w:sz w:val="18"/>
                          <w:lang w:val="x-none" w:eastAsia="x-none"/>
                        </w:rPr>
                        <w:t>，</w:t>
                      </w:r>
                      <w:proofErr w:type="spellStart"/>
                      <w:r w:rsidRPr="00C8382C">
                        <w:rPr>
                          <w:rFonts w:ascii="標楷體" w:eastAsia="標楷體" w:hAnsi="標楷體" w:hint="eastAsia"/>
                          <w:sz w:val="18"/>
                          <w:lang w:val="x-none" w:eastAsia="x-none"/>
                        </w:rPr>
                        <w:t>係</w:t>
                      </w:r>
                      <w:r w:rsidRPr="00C8382C">
                        <w:rPr>
                          <w:rFonts w:ascii="標楷體" w:eastAsia="標楷體" w:hAnsi="標楷體" w:hint="eastAsia"/>
                          <w:sz w:val="18"/>
                          <w:lang w:val="x-none"/>
                        </w:rPr>
                        <w:t>按</w:t>
                      </w:r>
                      <w:r>
                        <w:rPr>
                          <w:rFonts w:ascii="標楷體" w:eastAsia="標楷體" w:hAnsi="標楷體" w:hint="eastAsia"/>
                          <w:sz w:val="18"/>
                          <w:lang w:val="x-none"/>
                        </w:rPr>
                        <w:t>公墓面積</w:t>
                      </w:r>
                      <w:r w:rsidRPr="00C8382C">
                        <w:rPr>
                          <w:rFonts w:ascii="標楷體" w:eastAsia="標楷體" w:hAnsi="標楷體" w:hint="eastAsia"/>
                          <w:sz w:val="18"/>
                          <w:lang w:val="x-none" w:eastAsia="x-none"/>
                        </w:rPr>
                        <w:t>由大至小之排序</w:t>
                      </w:r>
                      <w:proofErr w:type="spellEnd"/>
                      <w:r>
                        <w:rPr>
                          <w:rFonts w:ascii="標楷體" w:eastAsia="標楷體" w:hAnsi="標楷體" w:hint="eastAsia"/>
                          <w:sz w:val="18"/>
                          <w:lang w:val="x-none"/>
                        </w:rPr>
                        <w:t>。</w:t>
                      </w:r>
                    </w:p>
                    <w:p w14:paraId="42495B33" w14:textId="77777777" w:rsidR="000B38EE" w:rsidRPr="00830DD6" w:rsidRDefault="000B38EE" w:rsidP="00967A4F">
                      <w:pPr>
                        <w:adjustRightInd w:val="0"/>
                        <w:snapToGrid w:val="0"/>
                        <w:spacing w:line="200" w:lineRule="exact"/>
                        <w:ind w:leftChars="121" w:left="290" w:firstLineChars="41" w:firstLine="74"/>
                        <w:rPr>
                          <w:sz w:val="18"/>
                          <w:szCs w:val="18"/>
                        </w:rPr>
                      </w:pPr>
                      <w:r>
                        <w:rPr>
                          <w:rFonts w:ascii="標楷體" w:eastAsia="標楷體" w:hAnsi="標楷體" w:hint="eastAsia"/>
                          <w:sz w:val="18"/>
                          <w:lang w:val="x-none"/>
                        </w:rPr>
                        <w:t>2.</w:t>
                      </w:r>
                      <w:r w:rsidRPr="00830DD6">
                        <w:rPr>
                          <w:rFonts w:ascii="標楷體" w:eastAsia="標楷體" w:hAnsi="標楷體" w:hint="eastAsia"/>
                          <w:sz w:val="18"/>
                          <w:szCs w:val="18"/>
                        </w:rPr>
                        <w:t>資料來源：整理自</w:t>
                      </w:r>
                      <w:r>
                        <w:rPr>
                          <w:rFonts w:ascii="標楷體" w:eastAsia="標楷體" w:hAnsi="標楷體" w:hint="eastAsia"/>
                          <w:sz w:val="18"/>
                          <w:szCs w:val="18"/>
                        </w:rPr>
                        <w:t>各地方審計處室</w:t>
                      </w:r>
                      <w:r w:rsidRPr="00830DD6">
                        <w:rPr>
                          <w:rFonts w:ascii="標楷體" w:eastAsia="標楷體" w:hAnsi="標楷體" w:hint="eastAsia"/>
                          <w:sz w:val="18"/>
                          <w:szCs w:val="18"/>
                        </w:rPr>
                        <w:t>提供資料。</w:t>
                      </w:r>
                    </w:p>
                  </w:txbxContent>
                </v:textbox>
                <w10:wrap type="square"/>
              </v:shape>
            </w:pict>
          </mc:Fallback>
        </mc:AlternateContent>
      </w:r>
      <w:r w:rsidRPr="00B5185A">
        <w:rPr>
          <w:rFonts w:ascii="標楷體" w:eastAsia="標楷體" w:hAnsi="標楷體"/>
          <w:sz w:val="28"/>
          <w:szCs w:val="28"/>
        </w:rPr>
        <w:t>臺灣地狹人稠，</w:t>
      </w:r>
      <w:r w:rsidRPr="00B5185A">
        <w:rPr>
          <w:rFonts w:ascii="標楷體" w:eastAsia="標楷體" w:hAnsi="標楷體" w:hint="eastAsia"/>
          <w:sz w:val="28"/>
          <w:szCs w:val="28"/>
        </w:rPr>
        <w:t>政府為引導民眾改變</w:t>
      </w:r>
      <w:r w:rsidRPr="00B5185A">
        <w:rPr>
          <w:rFonts w:ascii="標楷體" w:eastAsia="標楷體" w:hAnsi="標楷體"/>
          <w:sz w:val="28"/>
          <w:szCs w:val="28"/>
        </w:rPr>
        <w:t>傳統土葬</w:t>
      </w:r>
      <w:r w:rsidRPr="00B5185A">
        <w:rPr>
          <w:rFonts w:ascii="標楷體" w:eastAsia="標楷體" w:hAnsi="標楷體" w:hint="eastAsia"/>
          <w:sz w:val="28"/>
          <w:szCs w:val="28"/>
        </w:rPr>
        <w:t>觀念</w:t>
      </w:r>
      <w:r w:rsidRPr="00B5185A">
        <w:rPr>
          <w:rFonts w:ascii="標楷體" w:eastAsia="標楷體" w:hAnsi="標楷體"/>
          <w:sz w:val="28"/>
          <w:szCs w:val="28"/>
        </w:rPr>
        <w:t>，</w:t>
      </w:r>
      <w:r w:rsidRPr="00B5185A">
        <w:rPr>
          <w:rFonts w:ascii="標楷體" w:eastAsia="標楷體" w:hAnsi="標楷體" w:hint="eastAsia"/>
          <w:sz w:val="28"/>
          <w:szCs w:val="28"/>
        </w:rPr>
        <w:t>內政部</w:t>
      </w:r>
      <w:r w:rsidRPr="00B5185A">
        <w:rPr>
          <w:rFonts w:ascii="標楷體" w:eastAsia="標楷體" w:hAnsi="標楷體"/>
          <w:sz w:val="28"/>
          <w:szCs w:val="28"/>
        </w:rPr>
        <w:t>自</w:t>
      </w:r>
      <w:r w:rsidRPr="00B5185A">
        <w:rPr>
          <w:rFonts w:ascii="標楷體" w:eastAsia="標楷體" w:hAnsi="標楷體" w:hint="eastAsia"/>
          <w:sz w:val="28"/>
          <w:szCs w:val="28"/>
        </w:rPr>
        <w:t>90年起積極推廣火葬，遺體火化率自90年之70.84％提升至108年之98.70％，又基於愛護地球及推動</w:t>
      </w:r>
      <w:proofErr w:type="gramStart"/>
      <w:r w:rsidRPr="00B5185A">
        <w:rPr>
          <w:rFonts w:ascii="標楷體" w:eastAsia="標楷體" w:hAnsi="標楷體" w:hint="eastAsia"/>
          <w:sz w:val="28"/>
          <w:szCs w:val="28"/>
        </w:rPr>
        <w:t>革新葬俗</w:t>
      </w:r>
      <w:proofErr w:type="gramEnd"/>
      <w:r w:rsidRPr="00B5185A">
        <w:rPr>
          <w:rFonts w:ascii="標楷體" w:eastAsia="標楷體" w:hAnsi="標楷體" w:hint="eastAsia"/>
          <w:sz w:val="28"/>
          <w:szCs w:val="28"/>
        </w:rPr>
        <w:t>，自</w:t>
      </w:r>
      <w:r w:rsidRPr="00B5185A">
        <w:rPr>
          <w:rFonts w:ascii="標楷體" w:eastAsia="標楷體" w:hAnsi="標楷體"/>
          <w:sz w:val="28"/>
          <w:szCs w:val="28"/>
        </w:rPr>
        <w:t>92</w:t>
      </w:r>
      <w:r w:rsidRPr="00B5185A">
        <w:rPr>
          <w:rFonts w:ascii="標楷體" w:eastAsia="標楷體" w:hAnsi="標楷體" w:hint="eastAsia"/>
          <w:sz w:val="28"/>
          <w:szCs w:val="28"/>
        </w:rPr>
        <w:t>年起即積極推動並補助地方政府辦理環保</w:t>
      </w:r>
      <w:proofErr w:type="gramStart"/>
      <w:r w:rsidRPr="00B5185A">
        <w:rPr>
          <w:rFonts w:ascii="標楷體" w:eastAsia="標楷體" w:hAnsi="標楷體" w:hint="eastAsia"/>
          <w:sz w:val="28"/>
          <w:szCs w:val="28"/>
        </w:rPr>
        <w:t>多元葬法</w:t>
      </w:r>
      <w:proofErr w:type="gramEnd"/>
      <w:r w:rsidRPr="00B5185A">
        <w:rPr>
          <w:rFonts w:ascii="標楷體" w:eastAsia="標楷體" w:hAnsi="標楷體" w:hint="eastAsia"/>
          <w:sz w:val="28"/>
          <w:szCs w:val="28"/>
        </w:rPr>
        <w:t>，期使墓園</w:t>
      </w:r>
      <w:proofErr w:type="gramStart"/>
      <w:r w:rsidRPr="00B5185A">
        <w:rPr>
          <w:rFonts w:ascii="標楷體" w:eastAsia="標楷體" w:hAnsi="標楷體" w:hint="eastAsia"/>
          <w:sz w:val="28"/>
          <w:szCs w:val="28"/>
        </w:rPr>
        <w:t>經墓基</w:t>
      </w:r>
      <w:proofErr w:type="gramEnd"/>
      <w:r w:rsidRPr="00B5185A">
        <w:rPr>
          <w:rFonts w:ascii="標楷體" w:eastAsia="標楷體" w:hAnsi="標楷體" w:hint="eastAsia"/>
          <w:sz w:val="28"/>
          <w:szCs w:val="28"/>
        </w:rPr>
        <w:t>更新整理後，釋出更多綠地與休憩空間，</w:t>
      </w:r>
      <w:proofErr w:type="gramStart"/>
      <w:r w:rsidRPr="00B5185A">
        <w:rPr>
          <w:rFonts w:ascii="標楷體" w:eastAsia="標楷體" w:hAnsi="標楷體" w:hint="eastAsia"/>
          <w:sz w:val="28"/>
          <w:szCs w:val="28"/>
        </w:rPr>
        <w:t>俾</w:t>
      </w:r>
      <w:proofErr w:type="gramEnd"/>
      <w:r w:rsidRPr="00B5185A">
        <w:rPr>
          <w:rFonts w:ascii="標楷體" w:eastAsia="標楷體" w:hAnsi="標楷體" w:hint="eastAsia"/>
          <w:sz w:val="28"/>
          <w:szCs w:val="28"/>
        </w:rPr>
        <w:t>利土地資源得以永續循環使用。經統計截至109年底止，市縣政府轄管公墓計1</w:t>
      </w:r>
      <w:r w:rsidRPr="00B5185A">
        <w:rPr>
          <w:rFonts w:ascii="標楷體" w:eastAsia="標楷體" w:hAnsi="標楷體"/>
          <w:sz w:val="28"/>
          <w:szCs w:val="28"/>
        </w:rPr>
        <w:t>,1</w:t>
      </w:r>
      <w:r w:rsidRPr="00B5185A">
        <w:rPr>
          <w:rFonts w:ascii="標楷體" w:eastAsia="標楷體" w:hAnsi="標楷體" w:hint="eastAsia"/>
          <w:sz w:val="28"/>
          <w:szCs w:val="28"/>
        </w:rPr>
        <w:t>22處，面積計4,</w:t>
      </w:r>
      <w:r w:rsidRPr="00B5185A">
        <w:rPr>
          <w:rFonts w:ascii="標楷體" w:eastAsia="標楷體" w:hAnsi="標楷體"/>
          <w:sz w:val="28"/>
          <w:szCs w:val="28"/>
        </w:rPr>
        <w:t>0</w:t>
      </w:r>
      <w:r w:rsidRPr="00B5185A">
        <w:rPr>
          <w:rFonts w:ascii="標楷體" w:eastAsia="標楷體" w:hAnsi="標楷體" w:hint="eastAsia"/>
          <w:sz w:val="28"/>
          <w:szCs w:val="28"/>
        </w:rPr>
        <w:t>31.78公頃。</w:t>
      </w:r>
      <w:proofErr w:type="gramStart"/>
      <w:r w:rsidRPr="00B5185A">
        <w:rPr>
          <w:rFonts w:ascii="標楷體" w:eastAsia="標楷體" w:hAnsi="標楷體" w:hint="eastAsia"/>
          <w:sz w:val="28"/>
          <w:szCs w:val="28"/>
        </w:rPr>
        <w:t>茲按市</w:t>
      </w:r>
      <w:proofErr w:type="gramEnd"/>
      <w:r w:rsidRPr="00B5185A">
        <w:rPr>
          <w:rFonts w:ascii="標楷體" w:eastAsia="標楷體" w:hAnsi="標楷體" w:hint="eastAsia"/>
          <w:sz w:val="28"/>
          <w:szCs w:val="28"/>
        </w:rPr>
        <w:t>縣政府經管公墓處數量分析，其中以</w:t>
      </w:r>
      <w:proofErr w:type="gramStart"/>
      <w:r w:rsidRPr="00B5185A">
        <w:rPr>
          <w:rFonts w:ascii="標楷體" w:eastAsia="標楷體" w:hAnsi="標楷體" w:hint="eastAsia"/>
          <w:sz w:val="28"/>
          <w:szCs w:val="28"/>
        </w:rPr>
        <w:t>臺</w:t>
      </w:r>
      <w:proofErr w:type="gramEnd"/>
      <w:r w:rsidRPr="00B5185A">
        <w:rPr>
          <w:rFonts w:ascii="標楷體" w:eastAsia="標楷體" w:hAnsi="標楷體" w:hint="eastAsia"/>
          <w:sz w:val="28"/>
          <w:szCs w:val="28"/>
        </w:rPr>
        <w:t>南市340處最多、新北市195</w:t>
      </w:r>
      <w:proofErr w:type="gramStart"/>
      <w:r w:rsidRPr="00B5185A">
        <w:rPr>
          <w:rFonts w:ascii="標楷體" w:eastAsia="標楷體" w:hAnsi="標楷體" w:hint="eastAsia"/>
          <w:sz w:val="28"/>
          <w:szCs w:val="28"/>
        </w:rPr>
        <w:t>處次之</w:t>
      </w:r>
      <w:proofErr w:type="gramEnd"/>
      <w:r w:rsidRPr="00B5185A">
        <w:rPr>
          <w:rFonts w:ascii="標楷體" w:eastAsia="標楷體" w:hAnsi="標楷體" w:hint="eastAsia"/>
          <w:sz w:val="28"/>
          <w:szCs w:val="28"/>
        </w:rPr>
        <w:t>、高雄市182處再次之；面積仍以</w:t>
      </w:r>
      <w:proofErr w:type="gramStart"/>
      <w:r w:rsidRPr="00B5185A">
        <w:rPr>
          <w:rFonts w:ascii="標楷體" w:eastAsia="標楷體" w:hAnsi="標楷體" w:hint="eastAsia"/>
          <w:sz w:val="28"/>
          <w:szCs w:val="28"/>
        </w:rPr>
        <w:t>臺</w:t>
      </w:r>
      <w:proofErr w:type="gramEnd"/>
      <w:r w:rsidRPr="00B5185A">
        <w:rPr>
          <w:rFonts w:ascii="標楷體" w:eastAsia="標楷體" w:hAnsi="標楷體" w:hint="eastAsia"/>
          <w:sz w:val="28"/>
          <w:szCs w:val="28"/>
        </w:rPr>
        <w:t>南市</w:t>
      </w:r>
      <w:r w:rsidRPr="00B5185A">
        <w:rPr>
          <w:rFonts w:ascii="標楷體" w:eastAsia="標楷體" w:hAnsi="標楷體"/>
          <w:sz w:val="28"/>
          <w:szCs w:val="28"/>
        </w:rPr>
        <w:t>1,106</w:t>
      </w:r>
      <w:r w:rsidRPr="00B5185A">
        <w:rPr>
          <w:rFonts w:ascii="標楷體" w:eastAsia="標楷體" w:hAnsi="標楷體" w:hint="eastAsia"/>
          <w:sz w:val="28"/>
          <w:szCs w:val="28"/>
        </w:rPr>
        <w:t>.</w:t>
      </w:r>
      <w:r w:rsidRPr="00B5185A">
        <w:rPr>
          <w:rFonts w:ascii="標楷體" w:eastAsia="標楷體" w:hAnsi="標楷體"/>
          <w:sz w:val="28"/>
          <w:szCs w:val="28"/>
        </w:rPr>
        <w:t>87</w:t>
      </w:r>
      <w:r w:rsidRPr="00B5185A">
        <w:rPr>
          <w:rFonts w:ascii="標楷體" w:eastAsia="標楷體" w:hAnsi="標楷體" w:hint="eastAsia"/>
          <w:sz w:val="28"/>
          <w:szCs w:val="28"/>
        </w:rPr>
        <w:t>公頃</w:t>
      </w:r>
      <w:r w:rsidRPr="00B5185A">
        <w:rPr>
          <w:rFonts w:ascii="標楷體" w:eastAsia="標楷體" w:hAnsi="標楷體"/>
          <w:sz w:val="28"/>
          <w:szCs w:val="28"/>
        </w:rPr>
        <w:t>最</w:t>
      </w:r>
      <w:r w:rsidRPr="00B5185A">
        <w:rPr>
          <w:rFonts w:ascii="標楷體" w:eastAsia="標楷體" w:hAnsi="標楷體" w:hint="eastAsia"/>
          <w:sz w:val="28"/>
          <w:szCs w:val="28"/>
        </w:rPr>
        <w:t>廣、</w:t>
      </w:r>
      <w:proofErr w:type="gramStart"/>
      <w:r w:rsidRPr="00B5185A">
        <w:rPr>
          <w:rFonts w:ascii="標楷體" w:eastAsia="標楷體" w:hAnsi="標楷體" w:hint="eastAsia"/>
          <w:sz w:val="28"/>
          <w:szCs w:val="28"/>
        </w:rPr>
        <w:t>臺</w:t>
      </w:r>
      <w:proofErr w:type="gramEnd"/>
      <w:r w:rsidRPr="00B5185A">
        <w:rPr>
          <w:rFonts w:ascii="標楷體" w:eastAsia="標楷體" w:hAnsi="標楷體" w:hint="eastAsia"/>
          <w:sz w:val="28"/>
          <w:szCs w:val="28"/>
        </w:rPr>
        <w:t>中市841.79公頃次之、高雄市</w:t>
      </w:r>
      <w:r w:rsidRPr="00B5185A">
        <w:rPr>
          <w:rFonts w:ascii="標楷體" w:eastAsia="標楷體" w:hAnsi="標楷體"/>
          <w:sz w:val="28"/>
          <w:szCs w:val="28"/>
        </w:rPr>
        <w:t>658.23</w:t>
      </w:r>
      <w:r w:rsidRPr="00B5185A">
        <w:rPr>
          <w:rFonts w:ascii="標楷體" w:eastAsia="標楷體" w:hAnsi="標楷體" w:hint="eastAsia"/>
          <w:sz w:val="28"/>
          <w:szCs w:val="28"/>
        </w:rPr>
        <w:t>公頃再次之（詳表</w:t>
      </w:r>
      <w:r w:rsidR="009352B2">
        <w:rPr>
          <w:rFonts w:ascii="標楷體" w:eastAsia="標楷體" w:hAnsi="標楷體" w:hint="eastAsia"/>
          <w:sz w:val="28"/>
          <w:szCs w:val="28"/>
        </w:rPr>
        <w:t>50</w:t>
      </w:r>
      <w:r w:rsidRPr="00B5185A">
        <w:rPr>
          <w:rFonts w:ascii="標楷體" w:eastAsia="標楷體" w:hAnsi="標楷體" w:hint="eastAsia"/>
          <w:sz w:val="28"/>
          <w:szCs w:val="28"/>
        </w:rPr>
        <w:t>）。另截至109年底止，市縣政府轄內已設置環保</w:t>
      </w:r>
      <w:proofErr w:type="gramStart"/>
      <w:r w:rsidRPr="00B5185A">
        <w:rPr>
          <w:rFonts w:ascii="標楷體" w:eastAsia="標楷體" w:hAnsi="標楷體" w:hint="eastAsia"/>
          <w:sz w:val="28"/>
          <w:szCs w:val="28"/>
        </w:rPr>
        <w:t>多元葬</w:t>
      </w:r>
      <w:proofErr w:type="gramEnd"/>
      <w:r w:rsidRPr="00B5185A">
        <w:rPr>
          <w:rFonts w:ascii="標楷體" w:eastAsia="標楷體" w:hAnsi="標楷體" w:hint="eastAsia"/>
          <w:sz w:val="28"/>
          <w:szCs w:val="28"/>
        </w:rPr>
        <w:t>園區（含民營園區）者，有11市縣25處，累計</w:t>
      </w:r>
      <w:proofErr w:type="gramStart"/>
      <w:r w:rsidRPr="00B5185A">
        <w:rPr>
          <w:rFonts w:ascii="標楷體" w:eastAsia="標楷體" w:hAnsi="標楷體" w:hint="eastAsia"/>
          <w:sz w:val="28"/>
          <w:szCs w:val="28"/>
        </w:rPr>
        <w:t>樹葬、花葬、灑葬及植存已</w:t>
      </w:r>
      <w:proofErr w:type="gramEnd"/>
      <w:r w:rsidRPr="00B5185A">
        <w:rPr>
          <w:rFonts w:ascii="標楷體" w:eastAsia="標楷體" w:hAnsi="標楷體" w:hint="eastAsia"/>
          <w:sz w:val="28"/>
          <w:szCs w:val="28"/>
        </w:rPr>
        <w:t>64</w:t>
      </w:r>
      <w:r w:rsidRPr="00B5185A">
        <w:rPr>
          <w:rFonts w:ascii="標楷體" w:eastAsia="標楷體" w:hAnsi="標楷體"/>
          <w:sz w:val="28"/>
          <w:szCs w:val="28"/>
        </w:rPr>
        <w:t>,</w:t>
      </w:r>
      <w:r w:rsidRPr="00B5185A">
        <w:rPr>
          <w:rFonts w:ascii="標楷體" w:eastAsia="標楷體" w:hAnsi="標楷體" w:hint="eastAsia"/>
          <w:sz w:val="28"/>
          <w:szCs w:val="28"/>
        </w:rPr>
        <w:t>309位；已實施海葬者，有10市縣，計2</w:t>
      </w:r>
      <w:r w:rsidRPr="00B5185A">
        <w:rPr>
          <w:rFonts w:ascii="標楷體" w:eastAsia="標楷體" w:hAnsi="標楷體"/>
          <w:sz w:val="28"/>
          <w:szCs w:val="28"/>
        </w:rPr>
        <w:t>,</w:t>
      </w:r>
      <w:r w:rsidRPr="00B5185A">
        <w:rPr>
          <w:rFonts w:ascii="標楷體" w:eastAsia="標楷體" w:hAnsi="標楷體" w:hint="eastAsia"/>
          <w:sz w:val="28"/>
          <w:szCs w:val="28"/>
        </w:rPr>
        <w:t>823位。市縣政府推動環保</w:t>
      </w:r>
      <w:proofErr w:type="gramStart"/>
      <w:r w:rsidRPr="00B5185A">
        <w:rPr>
          <w:rFonts w:ascii="標楷體" w:eastAsia="標楷體" w:hAnsi="標楷體" w:hint="eastAsia"/>
          <w:sz w:val="28"/>
          <w:szCs w:val="28"/>
        </w:rPr>
        <w:t>多元葬法</w:t>
      </w:r>
      <w:proofErr w:type="gramEnd"/>
      <w:r w:rsidRPr="00B5185A">
        <w:rPr>
          <w:rFonts w:ascii="標楷體" w:eastAsia="標楷體" w:hAnsi="標楷體" w:hint="eastAsia"/>
          <w:sz w:val="28"/>
          <w:szCs w:val="28"/>
        </w:rPr>
        <w:t>成效，經本部各地方審計處室抽查及彙整分析所發現之缺失，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49D5432F" w14:textId="77777777" w:rsidR="00967A4F" w:rsidRPr="00AB4B92"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B4B92">
        <w:rPr>
          <w:rFonts w:ascii="標楷體" w:eastAsia="標楷體" w:hAnsi="標楷體" w:hint="eastAsia"/>
          <w:b/>
          <w:bCs/>
          <w:sz w:val="28"/>
          <w:szCs w:val="32"/>
          <w:lang w:val="x-none"/>
        </w:rPr>
        <w:t>1.部分市縣政府迄未制定殯葬管理自治法規，或雖已</w:t>
      </w:r>
      <w:proofErr w:type="gramStart"/>
      <w:r w:rsidRPr="00AB4B92">
        <w:rPr>
          <w:rFonts w:ascii="標楷體" w:eastAsia="標楷體" w:hAnsi="標楷體" w:hint="eastAsia"/>
          <w:b/>
          <w:bCs/>
          <w:sz w:val="28"/>
          <w:szCs w:val="32"/>
          <w:lang w:val="x-none"/>
        </w:rPr>
        <w:t>訂定惟未</w:t>
      </w:r>
      <w:proofErr w:type="gramEnd"/>
      <w:r w:rsidRPr="00AB4B92">
        <w:rPr>
          <w:rFonts w:ascii="標楷體" w:eastAsia="標楷體" w:hAnsi="標楷體" w:hint="eastAsia"/>
          <w:b/>
          <w:bCs/>
          <w:sz w:val="28"/>
          <w:szCs w:val="32"/>
          <w:lang w:val="x-none"/>
        </w:rPr>
        <w:t>遵循辦理：</w:t>
      </w:r>
      <w:r w:rsidRPr="00AB4B92">
        <w:rPr>
          <w:rFonts w:ascii="標楷體" w:eastAsia="標楷體" w:hAnsi="標楷體" w:hint="eastAsia"/>
          <w:bCs/>
          <w:sz w:val="28"/>
          <w:szCs w:val="32"/>
          <w:lang w:val="x-none"/>
        </w:rPr>
        <w:t>市縣政府迄未制定殯葬管理自治法規，如新北市、新竹縣及</w:t>
      </w:r>
      <w:proofErr w:type="gramStart"/>
      <w:r w:rsidRPr="00AB4B92">
        <w:rPr>
          <w:rFonts w:ascii="標楷體" w:eastAsia="標楷體" w:hAnsi="標楷體" w:hint="eastAsia"/>
          <w:bCs/>
          <w:sz w:val="28"/>
          <w:szCs w:val="32"/>
          <w:lang w:val="x-none"/>
        </w:rPr>
        <w:t>臺</w:t>
      </w:r>
      <w:proofErr w:type="gramEnd"/>
      <w:r w:rsidRPr="00AB4B92">
        <w:rPr>
          <w:rFonts w:ascii="標楷體" w:eastAsia="標楷體" w:hAnsi="標楷體" w:hint="eastAsia"/>
          <w:bCs/>
          <w:sz w:val="28"/>
          <w:szCs w:val="32"/>
          <w:lang w:val="x-none"/>
        </w:rPr>
        <w:t>東縣等3市縣；市縣政府雖已制定殯葬管理自治法規，惟未遵循辦理或與殯葬管理條例</w:t>
      </w:r>
      <w:proofErr w:type="gramStart"/>
      <w:r w:rsidRPr="00AB4B92">
        <w:rPr>
          <w:rFonts w:ascii="標楷體" w:eastAsia="標楷體" w:hAnsi="標楷體" w:hint="eastAsia"/>
          <w:bCs/>
          <w:sz w:val="28"/>
          <w:szCs w:val="32"/>
          <w:lang w:val="x-none"/>
        </w:rPr>
        <w:t>扞</w:t>
      </w:r>
      <w:proofErr w:type="gramEnd"/>
      <w:r w:rsidRPr="00AB4B92">
        <w:rPr>
          <w:rFonts w:ascii="標楷體" w:eastAsia="標楷體" w:hAnsi="標楷體" w:hint="eastAsia"/>
          <w:bCs/>
          <w:sz w:val="28"/>
          <w:szCs w:val="32"/>
          <w:lang w:val="x-none"/>
        </w:rPr>
        <w:t>格，如臺北市、基隆市、宜蘭縣等3市縣。</w:t>
      </w:r>
    </w:p>
    <w:p w14:paraId="157F437C" w14:textId="0DCFA70A" w:rsidR="00967A4F" w:rsidRPr="00AB4B92" w:rsidRDefault="00967A4F" w:rsidP="00967A4F">
      <w:pPr>
        <w:overflowPunct w:val="0"/>
        <w:adjustRightInd w:val="0"/>
        <w:snapToGrid w:val="0"/>
        <w:spacing w:line="530" w:lineRule="exact"/>
        <w:ind w:firstLineChars="300" w:firstLine="841"/>
        <w:jc w:val="both"/>
        <w:rPr>
          <w:rFonts w:ascii="標楷體" w:eastAsia="標楷體" w:hAnsi="標楷體"/>
          <w:bCs/>
          <w:sz w:val="28"/>
          <w:szCs w:val="32"/>
          <w:lang w:val="x-none"/>
        </w:rPr>
      </w:pPr>
      <w:r w:rsidRPr="00AB4B92">
        <w:rPr>
          <w:rFonts w:ascii="標楷體" w:eastAsia="標楷體" w:hAnsi="標楷體" w:hint="eastAsia"/>
          <w:b/>
          <w:bCs/>
          <w:sz w:val="28"/>
          <w:szCs w:val="32"/>
          <w:lang w:val="x-none"/>
        </w:rPr>
        <w:t>2.部分市縣政府多元</w:t>
      </w:r>
      <w:proofErr w:type="gramStart"/>
      <w:r w:rsidRPr="00AB4B92">
        <w:rPr>
          <w:rFonts w:ascii="標楷體" w:eastAsia="標楷體" w:hAnsi="標楷體" w:hint="eastAsia"/>
          <w:b/>
          <w:bCs/>
          <w:sz w:val="28"/>
          <w:szCs w:val="32"/>
          <w:lang w:val="x-none"/>
        </w:rPr>
        <w:t>環保葬</w:t>
      </w:r>
      <w:proofErr w:type="gramEnd"/>
      <w:r w:rsidRPr="00AB4B92">
        <w:rPr>
          <w:rFonts w:ascii="標楷體" w:eastAsia="標楷體" w:hAnsi="標楷體" w:hint="eastAsia"/>
          <w:b/>
          <w:bCs/>
          <w:sz w:val="28"/>
          <w:szCs w:val="32"/>
          <w:lang w:val="x-none"/>
        </w:rPr>
        <w:t>相關規範未盡完備，或設置之</w:t>
      </w:r>
      <w:proofErr w:type="gramStart"/>
      <w:r w:rsidRPr="00AB4B92">
        <w:rPr>
          <w:rFonts w:ascii="標楷體" w:eastAsia="標楷體" w:hAnsi="標楷體" w:hint="eastAsia"/>
          <w:b/>
          <w:bCs/>
          <w:sz w:val="28"/>
          <w:szCs w:val="32"/>
          <w:lang w:val="x-none"/>
        </w:rPr>
        <w:t>環保葬</w:t>
      </w:r>
      <w:proofErr w:type="gramEnd"/>
      <w:r w:rsidRPr="00AB4B92">
        <w:rPr>
          <w:rFonts w:ascii="標楷體" w:eastAsia="標楷體" w:hAnsi="標楷體" w:hint="eastAsia"/>
          <w:b/>
          <w:bCs/>
          <w:sz w:val="28"/>
          <w:szCs w:val="32"/>
          <w:lang w:val="x-none"/>
        </w:rPr>
        <w:t>園區閒置未使用，推廣</w:t>
      </w:r>
      <w:proofErr w:type="gramStart"/>
      <w:r w:rsidRPr="00AB4B92">
        <w:rPr>
          <w:rFonts w:ascii="標楷體" w:eastAsia="標楷體" w:hAnsi="標楷體" w:hint="eastAsia"/>
          <w:b/>
          <w:bCs/>
          <w:sz w:val="28"/>
          <w:szCs w:val="32"/>
          <w:lang w:val="x-none"/>
        </w:rPr>
        <w:t>環保葬</w:t>
      </w:r>
      <w:proofErr w:type="gramEnd"/>
      <w:r w:rsidRPr="00AB4B92">
        <w:rPr>
          <w:rFonts w:ascii="標楷體" w:eastAsia="標楷體" w:hAnsi="標楷體" w:hint="eastAsia"/>
          <w:b/>
          <w:bCs/>
          <w:sz w:val="28"/>
          <w:szCs w:val="32"/>
          <w:lang w:val="x-none"/>
        </w:rPr>
        <w:t>成效欠佳：</w:t>
      </w:r>
      <w:r w:rsidRPr="00AB4B92">
        <w:rPr>
          <w:rFonts w:ascii="標楷體" w:eastAsia="標楷體" w:hAnsi="標楷體" w:hint="eastAsia"/>
          <w:bCs/>
          <w:sz w:val="28"/>
          <w:szCs w:val="32"/>
          <w:lang w:val="x-none"/>
        </w:rPr>
        <w:t>（1）多元</w:t>
      </w:r>
      <w:proofErr w:type="gramStart"/>
      <w:r w:rsidRPr="00AB4B92">
        <w:rPr>
          <w:rFonts w:ascii="標楷體" w:eastAsia="標楷體" w:hAnsi="標楷體" w:hint="eastAsia"/>
          <w:bCs/>
          <w:sz w:val="28"/>
          <w:szCs w:val="32"/>
          <w:lang w:val="x-none"/>
        </w:rPr>
        <w:t>環保葬</w:t>
      </w:r>
      <w:proofErr w:type="gramEnd"/>
      <w:r w:rsidRPr="00AB4B92">
        <w:rPr>
          <w:rFonts w:ascii="標楷體" w:eastAsia="標楷體" w:hAnsi="標楷體" w:hint="eastAsia"/>
          <w:bCs/>
          <w:sz w:val="28"/>
          <w:szCs w:val="32"/>
          <w:lang w:val="x-none"/>
        </w:rPr>
        <w:t>規範</w:t>
      </w:r>
      <w:proofErr w:type="gramStart"/>
      <w:r w:rsidRPr="00AB4B92">
        <w:rPr>
          <w:rFonts w:ascii="標楷體" w:eastAsia="標楷體" w:hAnsi="標楷體" w:hint="eastAsia"/>
          <w:bCs/>
          <w:sz w:val="28"/>
          <w:szCs w:val="32"/>
          <w:lang w:val="x-none"/>
        </w:rPr>
        <w:t>未納列申請</w:t>
      </w:r>
      <w:proofErr w:type="gramEnd"/>
      <w:r w:rsidRPr="00AB4B92">
        <w:rPr>
          <w:rFonts w:ascii="標楷體" w:eastAsia="標楷體" w:hAnsi="標楷體" w:hint="eastAsia"/>
          <w:bCs/>
          <w:sz w:val="28"/>
          <w:szCs w:val="32"/>
          <w:lang w:val="x-none"/>
        </w:rPr>
        <w:t>程</w:t>
      </w:r>
      <w:r w:rsidRPr="00AB4B92">
        <w:rPr>
          <w:rFonts w:ascii="標楷體" w:eastAsia="標楷體" w:hAnsi="標楷體" w:hint="eastAsia"/>
          <w:bCs/>
          <w:sz w:val="28"/>
          <w:szCs w:val="32"/>
          <w:lang w:val="x-none"/>
        </w:rPr>
        <w:lastRenderedPageBreak/>
        <w:t>序、收費標準、葬穴循環使用及管理等，或未落實執行所訂規範；（2）尚未劃設環保</w:t>
      </w:r>
      <w:proofErr w:type="gramStart"/>
      <w:r w:rsidRPr="00AB4B92">
        <w:rPr>
          <w:rFonts w:ascii="標楷體" w:eastAsia="標楷體" w:hAnsi="標楷體" w:hint="eastAsia"/>
          <w:bCs/>
          <w:sz w:val="28"/>
          <w:szCs w:val="32"/>
          <w:lang w:val="x-none"/>
        </w:rPr>
        <w:t>多元葬適當</w:t>
      </w:r>
      <w:proofErr w:type="gramEnd"/>
      <w:r w:rsidRPr="00AB4B92">
        <w:rPr>
          <w:rFonts w:ascii="標楷體" w:eastAsia="標楷體" w:hAnsi="標楷體" w:hint="eastAsia"/>
          <w:bCs/>
          <w:sz w:val="28"/>
          <w:szCs w:val="32"/>
          <w:lang w:val="x-none"/>
        </w:rPr>
        <w:t>場所，有待規劃及推動環保</w:t>
      </w:r>
      <w:proofErr w:type="gramStart"/>
      <w:r w:rsidRPr="00AB4B92">
        <w:rPr>
          <w:rFonts w:ascii="標楷體" w:eastAsia="標楷體" w:hAnsi="標楷體" w:hint="eastAsia"/>
          <w:bCs/>
          <w:sz w:val="28"/>
          <w:szCs w:val="32"/>
          <w:lang w:val="x-none"/>
        </w:rPr>
        <w:t>多元葬</w:t>
      </w:r>
      <w:proofErr w:type="gramEnd"/>
      <w:r w:rsidRPr="00AB4B92">
        <w:rPr>
          <w:rFonts w:ascii="標楷體" w:eastAsia="標楷體" w:hAnsi="標楷體" w:hint="eastAsia"/>
          <w:bCs/>
          <w:sz w:val="28"/>
          <w:szCs w:val="32"/>
          <w:lang w:val="x-none"/>
        </w:rPr>
        <w:t>；（3）</w:t>
      </w:r>
      <w:proofErr w:type="gramStart"/>
      <w:r w:rsidRPr="00AB4B92">
        <w:rPr>
          <w:rFonts w:ascii="標楷體" w:eastAsia="標楷體" w:hAnsi="標楷體" w:hint="eastAsia"/>
          <w:bCs/>
          <w:sz w:val="28"/>
          <w:szCs w:val="32"/>
          <w:lang w:val="x-none"/>
        </w:rPr>
        <w:t>環保葬</w:t>
      </w:r>
      <w:proofErr w:type="gramEnd"/>
      <w:r w:rsidRPr="00AB4B92">
        <w:rPr>
          <w:rFonts w:ascii="標楷體" w:eastAsia="標楷體" w:hAnsi="標楷體" w:hint="eastAsia"/>
          <w:bCs/>
          <w:sz w:val="28"/>
          <w:szCs w:val="32"/>
          <w:lang w:val="x-none"/>
        </w:rPr>
        <w:t>園區閒置未使用或未按需求擴充服務量能；（4）環保</w:t>
      </w:r>
      <w:proofErr w:type="gramStart"/>
      <w:r w:rsidRPr="00AB4B92">
        <w:rPr>
          <w:rFonts w:ascii="標楷體" w:eastAsia="標楷體" w:hAnsi="標楷體" w:hint="eastAsia"/>
          <w:bCs/>
          <w:sz w:val="28"/>
          <w:szCs w:val="32"/>
          <w:lang w:val="x-none"/>
        </w:rPr>
        <w:t>多元葬</w:t>
      </w:r>
      <w:proofErr w:type="gramEnd"/>
      <w:r w:rsidRPr="00AB4B92">
        <w:rPr>
          <w:rFonts w:ascii="標楷體" w:eastAsia="標楷體" w:hAnsi="標楷體" w:hint="eastAsia"/>
          <w:bCs/>
          <w:sz w:val="28"/>
          <w:szCs w:val="32"/>
          <w:lang w:val="x-none"/>
        </w:rPr>
        <w:t>推廣情形欠佳，有待加強宣傳或簡化申辦流程（詳表</w:t>
      </w:r>
      <w:r w:rsidR="009352B2">
        <w:rPr>
          <w:rFonts w:ascii="標楷體" w:eastAsia="標楷體" w:hAnsi="標楷體" w:hint="eastAsia"/>
          <w:bCs/>
          <w:sz w:val="28"/>
          <w:szCs w:val="32"/>
          <w:lang w:val="x-none"/>
        </w:rPr>
        <w:t>51</w:t>
      </w:r>
      <w:r w:rsidRPr="00AB4B92">
        <w:rPr>
          <w:rFonts w:ascii="標楷體" w:eastAsia="標楷體" w:hAnsi="標楷體" w:hint="eastAsia"/>
          <w:bCs/>
          <w:sz w:val="28"/>
          <w:szCs w:val="32"/>
          <w:lang w:val="x-none"/>
        </w:rPr>
        <w:t>）。</w:t>
      </w:r>
    </w:p>
    <w:p w14:paraId="4E4CA49E" w14:textId="77777777" w:rsidR="00967A4F" w:rsidRPr="00AB4B92" w:rsidRDefault="00967A4F" w:rsidP="00967A4F">
      <w:pPr>
        <w:overflowPunct w:val="0"/>
        <w:adjustRightInd w:val="0"/>
        <w:snapToGrid w:val="0"/>
        <w:spacing w:line="600" w:lineRule="exact"/>
        <w:ind w:firstLineChars="300" w:firstLine="841"/>
        <w:jc w:val="both"/>
        <w:rPr>
          <w:rFonts w:ascii="標楷體" w:eastAsia="標楷體" w:hAnsi="標楷體"/>
          <w:bCs/>
          <w:sz w:val="28"/>
          <w:szCs w:val="32"/>
          <w:lang w:val="x-none"/>
        </w:rPr>
      </w:pPr>
      <w:r w:rsidRPr="00AB4B92">
        <w:rPr>
          <w:rFonts w:ascii="標楷體" w:eastAsia="標楷體" w:hAnsi="標楷體" w:hint="eastAsia"/>
          <w:b/>
          <w:bCs/>
          <w:sz w:val="28"/>
          <w:szCs w:val="32"/>
          <w:lang w:val="x-none"/>
        </w:rPr>
        <w:t>3.部分市縣政府未設置火化場，或雖已設置</w:t>
      </w:r>
      <w:proofErr w:type="gramStart"/>
      <w:r w:rsidRPr="00AB4B92">
        <w:rPr>
          <w:rFonts w:ascii="標楷體" w:eastAsia="標楷體" w:hAnsi="標楷體" w:hint="eastAsia"/>
          <w:b/>
          <w:bCs/>
          <w:sz w:val="28"/>
          <w:szCs w:val="32"/>
          <w:lang w:val="x-none"/>
        </w:rPr>
        <w:t>惟</w:t>
      </w:r>
      <w:proofErr w:type="gramEnd"/>
      <w:r w:rsidRPr="00AB4B92">
        <w:rPr>
          <w:rFonts w:ascii="標楷體" w:eastAsia="標楷體" w:hAnsi="標楷體" w:hint="eastAsia"/>
          <w:b/>
          <w:bCs/>
          <w:sz w:val="28"/>
          <w:szCs w:val="32"/>
          <w:lang w:val="x-none"/>
        </w:rPr>
        <w:t>設施量能不足：</w:t>
      </w:r>
      <w:r w:rsidRPr="00AB4B92">
        <w:rPr>
          <w:rFonts w:ascii="標楷體" w:eastAsia="標楷體" w:hAnsi="標楷體" w:hint="eastAsia"/>
          <w:bCs/>
          <w:sz w:val="28"/>
          <w:szCs w:val="32"/>
          <w:lang w:val="x-none"/>
        </w:rPr>
        <w:t>未設置火化場，如彰化縣；或殯儀館及火化場等設施量能不足，如嘉義縣、</w:t>
      </w:r>
      <w:proofErr w:type="gramStart"/>
      <w:r w:rsidRPr="00AB4B92">
        <w:rPr>
          <w:rFonts w:ascii="標楷體" w:eastAsia="標楷體" w:hAnsi="標楷體" w:hint="eastAsia"/>
          <w:bCs/>
          <w:sz w:val="28"/>
          <w:szCs w:val="32"/>
          <w:lang w:val="x-none"/>
        </w:rPr>
        <w:t>臺</w:t>
      </w:r>
      <w:proofErr w:type="gramEnd"/>
      <w:r w:rsidRPr="00AB4B92">
        <w:rPr>
          <w:rFonts w:ascii="標楷體" w:eastAsia="標楷體" w:hAnsi="標楷體" w:hint="eastAsia"/>
          <w:bCs/>
          <w:sz w:val="28"/>
          <w:szCs w:val="32"/>
          <w:lang w:val="x-none"/>
        </w:rPr>
        <w:t>東縣；或未明確訂定骨灰（</w:t>
      </w:r>
      <w:proofErr w:type="gramStart"/>
      <w:r w:rsidRPr="00AB4B92">
        <w:rPr>
          <w:rFonts w:ascii="標楷體" w:eastAsia="標楷體" w:hAnsi="標楷體" w:hint="eastAsia"/>
          <w:bCs/>
          <w:sz w:val="28"/>
          <w:szCs w:val="32"/>
          <w:lang w:val="x-none"/>
        </w:rPr>
        <w:t>骸</w:t>
      </w:r>
      <w:proofErr w:type="gramEnd"/>
      <w:r w:rsidRPr="00AB4B92">
        <w:rPr>
          <w:rFonts w:ascii="標楷體" w:eastAsia="標楷體" w:hAnsi="標楷體" w:hint="eastAsia"/>
          <w:bCs/>
          <w:sz w:val="28"/>
          <w:szCs w:val="32"/>
          <w:lang w:val="x-none"/>
        </w:rPr>
        <w:t>）存放設施</w:t>
      </w:r>
      <w:proofErr w:type="gramStart"/>
      <w:r w:rsidRPr="00AB4B92">
        <w:rPr>
          <w:rFonts w:ascii="標楷體" w:eastAsia="標楷體" w:hAnsi="標楷體" w:hint="eastAsia"/>
          <w:bCs/>
          <w:sz w:val="28"/>
          <w:szCs w:val="32"/>
          <w:lang w:val="x-none"/>
        </w:rPr>
        <w:t>及其櫃位</w:t>
      </w:r>
      <w:proofErr w:type="gramEnd"/>
      <w:r w:rsidRPr="00AB4B92">
        <w:rPr>
          <w:rFonts w:ascii="標楷體" w:eastAsia="標楷體" w:hAnsi="標楷體" w:hint="eastAsia"/>
          <w:bCs/>
          <w:sz w:val="28"/>
          <w:szCs w:val="32"/>
          <w:lang w:val="x-none"/>
        </w:rPr>
        <w:t>使用期限等，如高雄市。</w:t>
      </w:r>
    </w:p>
    <w:p w14:paraId="6D54208E" w14:textId="77777777" w:rsidR="00967A4F" w:rsidRPr="00AB4B92" w:rsidRDefault="00967A4F" w:rsidP="00967A4F">
      <w:pPr>
        <w:overflowPunct w:val="0"/>
        <w:adjustRightInd w:val="0"/>
        <w:snapToGrid w:val="0"/>
        <w:spacing w:line="600" w:lineRule="exact"/>
        <w:ind w:firstLineChars="300" w:firstLine="841"/>
        <w:jc w:val="both"/>
        <w:rPr>
          <w:rFonts w:ascii="標楷體" w:eastAsia="標楷體" w:hAnsi="標楷體"/>
          <w:bCs/>
          <w:sz w:val="28"/>
          <w:szCs w:val="32"/>
          <w:lang w:val="x-none"/>
        </w:rPr>
      </w:pPr>
      <w:r w:rsidRPr="00AB4B92">
        <w:rPr>
          <w:rFonts w:ascii="標楷體" w:eastAsia="標楷體" w:hAnsi="標楷體" w:hint="eastAsia"/>
          <w:b/>
          <w:bCs/>
          <w:sz w:val="28"/>
          <w:szCs w:val="32"/>
          <w:lang w:val="x-none"/>
        </w:rPr>
        <w:t>4.部分市縣政府已公告公墓禁葬，惟</w:t>
      </w:r>
      <w:r w:rsidRPr="00AB4B92">
        <w:rPr>
          <w:rFonts w:ascii="標楷體" w:eastAsia="標楷體" w:hAnsi="標楷體"/>
          <w:b/>
          <w:bCs/>
          <w:sz w:val="28"/>
          <w:szCs w:val="32"/>
          <w:lang w:val="x-none"/>
        </w:rPr>
        <w:t>尚</w:t>
      </w:r>
      <w:r w:rsidRPr="00AB4B92">
        <w:rPr>
          <w:rFonts w:ascii="標楷體" w:eastAsia="標楷體" w:hAnsi="標楷體" w:hint="eastAsia"/>
          <w:b/>
          <w:bCs/>
          <w:sz w:val="28"/>
          <w:szCs w:val="32"/>
          <w:lang w:val="x-none"/>
        </w:rPr>
        <w:t>未辦理遷葬計畫，或雖有辦理遷葬計畫，惟執行進度落後或無後續規劃：</w:t>
      </w:r>
      <w:r w:rsidRPr="00AB4B92">
        <w:rPr>
          <w:rFonts w:ascii="標楷體" w:eastAsia="標楷體" w:hAnsi="標楷體" w:hint="eastAsia"/>
          <w:bCs/>
          <w:sz w:val="28"/>
          <w:szCs w:val="32"/>
          <w:lang w:val="x-none"/>
        </w:rPr>
        <w:t>已公告公墓禁葬，惟</w:t>
      </w:r>
      <w:r w:rsidRPr="00AB4B92">
        <w:rPr>
          <w:rFonts w:ascii="標楷體" w:eastAsia="標楷體" w:hAnsi="標楷體"/>
          <w:bCs/>
          <w:sz w:val="28"/>
          <w:szCs w:val="32"/>
          <w:lang w:val="x-none"/>
        </w:rPr>
        <w:t>尚</w:t>
      </w:r>
      <w:r w:rsidRPr="00AB4B92">
        <w:rPr>
          <w:rFonts w:ascii="標楷體" w:eastAsia="標楷體" w:hAnsi="標楷體" w:hint="eastAsia"/>
          <w:bCs/>
          <w:sz w:val="28"/>
          <w:szCs w:val="32"/>
          <w:lang w:val="x-none"/>
        </w:rPr>
        <w:t>未辦理遷葬計畫，或未將遷葬計畫納入施政計畫，如新北市、桃園市、高雄市、基隆市、新竹市等5市；雖有辦理遷葬計畫，惟執行進度落後，如</w:t>
      </w:r>
      <w:proofErr w:type="gramStart"/>
      <w:r w:rsidRPr="00AB4B92">
        <w:rPr>
          <w:rFonts w:ascii="標楷體" w:eastAsia="標楷體" w:hAnsi="標楷體" w:hint="eastAsia"/>
          <w:bCs/>
          <w:sz w:val="28"/>
          <w:szCs w:val="32"/>
          <w:lang w:val="x-none"/>
        </w:rPr>
        <w:t>臺</w:t>
      </w:r>
      <w:proofErr w:type="gramEnd"/>
      <w:r w:rsidRPr="00AB4B92">
        <w:rPr>
          <w:rFonts w:ascii="標楷體" w:eastAsia="標楷體" w:hAnsi="標楷體" w:hint="eastAsia"/>
          <w:bCs/>
          <w:sz w:val="28"/>
          <w:szCs w:val="32"/>
          <w:lang w:val="x-none"/>
        </w:rPr>
        <w:t>中市，</w:t>
      </w:r>
      <w:proofErr w:type="gramStart"/>
      <w:r w:rsidRPr="00AB4B92">
        <w:rPr>
          <w:rFonts w:ascii="標楷體" w:eastAsia="標楷體" w:hAnsi="標楷體" w:hint="eastAsia"/>
          <w:bCs/>
          <w:sz w:val="28"/>
          <w:szCs w:val="32"/>
          <w:lang w:val="x-none"/>
        </w:rPr>
        <w:t>或尚無</w:t>
      </w:r>
      <w:proofErr w:type="gramEnd"/>
      <w:r w:rsidRPr="00AB4B92">
        <w:rPr>
          <w:rFonts w:ascii="標楷體" w:eastAsia="標楷體" w:hAnsi="標楷體" w:hint="eastAsia"/>
          <w:bCs/>
          <w:sz w:val="28"/>
          <w:szCs w:val="32"/>
          <w:lang w:val="x-none"/>
        </w:rPr>
        <w:t>遷葬後墓地公園化等使用規劃，如澎湖縣。</w:t>
      </w:r>
    </w:p>
    <w:p w14:paraId="4F71DBA6" w14:textId="77777777" w:rsidR="00967A4F" w:rsidRPr="00213426" w:rsidRDefault="00967A4F" w:rsidP="00967A4F">
      <w:pPr>
        <w:overflowPunct w:val="0"/>
        <w:spacing w:line="600" w:lineRule="exact"/>
        <w:ind w:firstLineChars="200" w:firstLine="561"/>
        <w:jc w:val="both"/>
        <w:rPr>
          <w:rFonts w:ascii="標楷體" w:eastAsia="標楷體" w:hAnsi="標楷體"/>
          <w:sz w:val="28"/>
          <w:szCs w:val="28"/>
        </w:rPr>
      </w:pPr>
      <w:r w:rsidRPr="00AB4B92">
        <w:rPr>
          <w:rFonts w:ascii="標楷體" w:eastAsia="標楷體" w:hAnsi="標楷體"/>
          <w:b/>
          <w:bCs/>
          <w:noProof/>
          <w:sz w:val="28"/>
          <w:szCs w:val="32"/>
        </w:rPr>
        <mc:AlternateContent>
          <mc:Choice Requires="wps">
            <w:drawing>
              <wp:anchor distT="0" distB="0" distL="114300" distR="114300" simplePos="0" relativeHeight="251825152" behindDoc="0" locked="0" layoutInCell="1" allowOverlap="1" wp14:anchorId="76C24E21" wp14:editId="173C3310">
                <wp:simplePos x="0" y="0"/>
                <wp:positionH relativeFrom="column">
                  <wp:posOffset>23495</wp:posOffset>
                </wp:positionH>
                <wp:positionV relativeFrom="paragraph">
                  <wp:posOffset>1286510</wp:posOffset>
                </wp:positionV>
                <wp:extent cx="5806440" cy="3295650"/>
                <wp:effectExtent l="0" t="0" r="381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3295650"/>
                        </a:xfrm>
                        <a:prstGeom prst="rect">
                          <a:avLst/>
                        </a:prstGeom>
                        <a:solidFill>
                          <a:srgbClr val="FFFFFF"/>
                        </a:solidFill>
                        <a:ln w="9525">
                          <a:noFill/>
                          <a:miter lim="800000"/>
                          <a:headEnd/>
                          <a:tailEnd/>
                        </a:ln>
                      </wps:spPr>
                      <wps:txbx>
                        <w:txbxContent>
                          <w:tbl>
                            <w:tblPr>
                              <w:tblW w:w="89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685"/>
                              <w:gridCol w:w="2553"/>
                              <w:gridCol w:w="2693"/>
                            </w:tblGrid>
                            <w:tr w:rsidR="000B38EE" w:rsidRPr="00B74473" w14:paraId="12DD59C9" w14:textId="77777777" w:rsidTr="00927DCB">
                              <w:trPr>
                                <w:cantSplit/>
                                <w:trHeight w:val="261"/>
                              </w:trPr>
                              <w:tc>
                                <w:tcPr>
                                  <w:tcW w:w="8931" w:type="dxa"/>
                                  <w:gridSpan w:val="3"/>
                                  <w:tcBorders>
                                    <w:top w:val="nil"/>
                                    <w:left w:val="nil"/>
                                    <w:right w:val="nil"/>
                                  </w:tcBorders>
                                  <w:vAlign w:val="center"/>
                                </w:tcPr>
                                <w:p w14:paraId="133C7EE9" w14:textId="4DA7413C" w:rsidR="000B38EE" w:rsidRPr="00147EBB" w:rsidRDefault="000B38EE" w:rsidP="009352B2">
                                  <w:pPr>
                                    <w:spacing w:afterLines="30" w:after="108" w:line="260" w:lineRule="exact"/>
                                    <w:jc w:val="center"/>
                                    <w:rPr>
                                      <w:rFonts w:ascii="標楷體" w:eastAsia="標楷體" w:hAnsi="標楷體"/>
                                      <w:b/>
                                      <w:lang w:eastAsia="zh-HK"/>
                                    </w:rPr>
                                  </w:pPr>
                                  <w:r w:rsidRPr="00147EBB">
                                    <w:rPr>
                                      <w:rFonts w:ascii="標楷體" w:eastAsia="標楷體" w:hAnsi="標楷體" w:hint="eastAsia"/>
                                      <w:b/>
                                      <w:lang w:eastAsia="zh-HK"/>
                                    </w:rPr>
                                    <w:t>表</w:t>
                                  </w:r>
                                  <w:r>
                                    <w:rPr>
                                      <w:rFonts w:ascii="標楷體" w:eastAsia="標楷體" w:hAnsi="標楷體" w:hint="eastAsia"/>
                                      <w:b/>
                                      <w:lang w:eastAsia="zh-HK"/>
                                    </w:rPr>
                                    <w:t>51</w:t>
                                  </w:r>
                                  <w:r w:rsidRPr="00C10AE8">
                                    <w:rPr>
                                      <w:rFonts w:ascii="標楷體" w:eastAsia="標楷體" w:hAnsi="標楷體" w:hint="eastAsia"/>
                                      <w:b/>
                                      <w:spacing w:val="-8"/>
                                    </w:rPr>
                                    <w:t xml:space="preserve">　</w:t>
                                  </w:r>
                                  <w:r w:rsidRPr="00147EBB">
                                    <w:rPr>
                                      <w:rFonts w:ascii="標楷體" w:eastAsia="標楷體" w:hAnsi="標楷體" w:hint="eastAsia"/>
                                      <w:b/>
                                    </w:rPr>
                                    <w:t>各市縣推動</w:t>
                                  </w:r>
                                  <w:r w:rsidRPr="00147EBB">
                                    <w:rPr>
                                      <w:rFonts w:ascii="標楷體" w:eastAsia="標楷體" w:hAnsi="標楷體" w:cs="DFKaiShu-SB-Estd-BF" w:hint="eastAsia"/>
                                      <w:b/>
                                    </w:rPr>
                                    <w:t>環保多元葬法</w:t>
                                  </w:r>
                                  <w:r>
                                    <w:rPr>
                                      <w:rFonts w:ascii="標楷體" w:eastAsia="標楷體" w:hAnsi="標楷體" w:hint="eastAsia"/>
                                      <w:b/>
                                    </w:rPr>
                                    <w:t>缺失情形</w:t>
                                  </w:r>
                                </w:p>
                              </w:tc>
                            </w:tr>
                            <w:tr w:rsidR="000B38EE" w:rsidRPr="00B74473" w14:paraId="5D222C39" w14:textId="77777777" w:rsidTr="00927DCB">
                              <w:trPr>
                                <w:cantSplit/>
                                <w:trHeight w:val="399"/>
                              </w:trPr>
                              <w:tc>
                                <w:tcPr>
                                  <w:tcW w:w="6238" w:type="dxa"/>
                                  <w:gridSpan w:val="2"/>
                                  <w:vAlign w:val="center"/>
                                </w:tcPr>
                                <w:p w14:paraId="50CA1CC8" w14:textId="77777777" w:rsidR="000B38EE" w:rsidRPr="00690103" w:rsidRDefault="000B38EE" w:rsidP="00927DCB">
                                  <w:pPr>
                                    <w:spacing w:line="280" w:lineRule="exact"/>
                                    <w:jc w:val="center"/>
                                    <w:rPr>
                                      <w:rFonts w:ascii="標楷體" w:eastAsia="標楷體" w:hAnsi="標楷體"/>
                                      <w:sz w:val="22"/>
                                      <w:szCs w:val="18"/>
                                    </w:rPr>
                                  </w:pPr>
                                  <w:r w:rsidRPr="00690103">
                                    <w:rPr>
                                      <w:rFonts w:ascii="標楷體" w:eastAsia="標楷體" w:hAnsi="標楷體" w:hint="eastAsia"/>
                                      <w:sz w:val="22"/>
                                      <w:szCs w:val="18"/>
                                    </w:rPr>
                                    <w:t>缺失事項</w:t>
                                  </w:r>
                                </w:p>
                              </w:tc>
                              <w:tc>
                                <w:tcPr>
                                  <w:tcW w:w="2693" w:type="dxa"/>
                                  <w:vAlign w:val="center"/>
                                </w:tcPr>
                                <w:p w14:paraId="74BEF74D" w14:textId="77777777" w:rsidR="000B38EE" w:rsidRPr="00690103" w:rsidRDefault="000B38EE" w:rsidP="00927DCB">
                                  <w:pPr>
                                    <w:spacing w:line="280" w:lineRule="exact"/>
                                    <w:jc w:val="center"/>
                                    <w:rPr>
                                      <w:rFonts w:ascii="標楷體" w:eastAsia="標楷體" w:hAnsi="標楷體"/>
                                      <w:sz w:val="22"/>
                                      <w:szCs w:val="18"/>
                                    </w:rPr>
                                  </w:pPr>
                                  <w:proofErr w:type="gramStart"/>
                                  <w:r w:rsidRPr="00690103">
                                    <w:rPr>
                                      <w:rFonts w:ascii="標楷體" w:eastAsia="標楷體" w:hAnsi="標楷體" w:hint="eastAsia"/>
                                      <w:sz w:val="22"/>
                                      <w:szCs w:val="18"/>
                                    </w:rPr>
                                    <w:t>市縣別</w:t>
                                  </w:r>
                                  <w:proofErr w:type="gramEnd"/>
                                </w:p>
                              </w:tc>
                            </w:tr>
                            <w:tr w:rsidR="000B38EE" w:rsidRPr="00B74473" w14:paraId="20433DBE" w14:textId="77777777" w:rsidTr="00927DCB">
                              <w:trPr>
                                <w:cantSplit/>
                                <w:trHeight w:val="928"/>
                              </w:trPr>
                              <w:tc>
                                <w:tcPr>
                                  <w:tcW w:w="6238" w:type="dxa"/>
                                  <w:gridSpan w:val="2"/>
                                </w:tcPr>
                                <w:p w14:paraId="03076C3D"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1.已訂定骨灰拋</w:t>
                                  </w:r>
                                  <w:proofErr w:type="gramStart"/>
                                  <w:r w:rsidRPr="00690103">
                                    <w:rPr>
                                      <w:rFonts w:ascii="標楷體" w:eastAsia="標楷體" w:hAnsi="標楷體" w:hint="eastAsia"/>
                                      <w:sz w:val="22"/>
                                      <w:szCs w:val="18"/>
                                    </w:rPr>
                                    <w:t>灑或植存</w:t>
                                  </w:r>
                                  <w:proofErr w:type="gramEnd"/>
                                  <w:r w:rsidRPr="00690103">
                                    <w:rPr>
                                      <w:rFonts w:ascii="標楷體" w:eastAsia="標楷體" w:hAnsi="標楷體" w:hint="eastAsia"/>
                                      <w:sz w:val="22"/>
                                      <w:szCs w:val="18"/>
                                    </w:rPr>
                                    <w:t>之相關規範，惟仍有環保</w:t>
                                  </w:r>
                                  <w:proofErr w:type="gramStart"/>
                                  <w:r w:rsidRPr="00690103">
                                    <w:rPr>
                                      <w:rFonts w:ascii="標楷體" w:eastAsia="標楷體" w:hAnsi="標楷體" w:hint="eastAsia"/>
                                      <w:sz w:val="22"/>
                                      <w:szCs w:val="18"/>
                                    </w:rPr>
                                    <w:t>多元葬</w:t>
                                  </w:r>
                                  <w:proofErr w:type="gramEnd"/>
                                  <w:r w:rsidRPr="00690103">
                                    <w:rPr>
                                      <w:rFonts w:ascii="標楷體" w:eastAsia="標楷體" w:hAnsi="標楷體" w:hint="eastAsia"/>
                                      <w:sz w:val="22"/>
                                      <w:szCs w:val="18"/>
                                    </w:rPr>
                                    <w:t>申請收費作業、園區維護管理及回饋機制等規範未</w:t>
                                  </w:r>
                                  <w:proofErr w:type="gramStart"/>
                                  <w:r w:rsidRPr="00690103">
                                    <w:rPr>
                                      <w:rFonts w:ascii="標楷體" w:eastAsia="標楷體" w:hAnsi="標楷體" w:hint="eastAsia"/>
                                      <w:sz w:val="22"/>
                                      <w:szCs w:val="18"/>
                                    </w:rPr>
                                    <w:t>臻</w:t>
                                  </w:r>
                                  <w:proofErr w:type="gramEnd"/>
                                  <w:r w:rsidRPr="00690103">
                                    <w:rPr>
                                      <w:rFonts w:ascii="標楷體" w:eastAsia="標楷體" w:hAnsi="標楷體" w:hint="eastAsia"/>
                                      <w:sz w:val="22"/>
                                      <w:szCs w:val="18"/>
                                    </w:rPr>
                                    <w:t>完備，或未落實執行所訂規範</w:t>
                                  </w:r>
                                </w:p>
                              </w:tc>
                              <w:tc>
                                <w:tcPr>
                                  <w:tcW w:w="2693" w:type="dxa"/>
                                </w:tcPr>
                                <w:p w14:paraId="4ED0185B" w14:textId="77777777" w:rsidR="000B38EE" w:rsidRPr="00690103" w:rsidRDefault="000B38EE" w:rsidP="00927DCB">
                                  <w:pPr>
                                    <w:adjustRightInd w:val="0"/>
                                    <w:snapToGrid w:val="0"/>
                                    <w:spacing w:line="320" w:lineRule="exact"/>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新竹市、嘉義市、花蓮縣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3縣市</w:t>
                                  </w:r>
                                </w:p>
                              </w:tc>
                            </w:tr>
                            <w:tr w:rsidR="000B38EE" w:rsidRPr="00B74473" w14:paraId="1E00E874" w14:textId="77777777" w:rsidTr="00927DCB">
                              <w:trPr>
                                <w:cantSplit/>
                                <w:trHeight w:val="971"/>
                              </w:trPr>
                              <w:tc>
                                <w:tcPr>
                                  <w:tcW w:w="6238" w:type="dxa"/>
                                  <w:gridSpan w:val="2"/>
                                </w:tcPr>
                                <w:p w14:paraId="4EA474F8"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2.尚未劃設環保</w:t>
                                  </w:r>
                                  <w:proofErr w:type="gramStart"/>
                                  <w:r w:rsidRPr="00690103">
                                    <w:rPr>
                                      <w:rFonts w:ascii="標楷體" w:eastAsia="標楷體" w:hAnsi="標楷體" w:hint="eastAsia"/>
                                      <w:sz w:val="22"/>
                                      <w:szCs w:val="18"/>
                                    </w:rPr>
                                    <w:t>多元葬適當</w:t>
                                  </w:r>
                                  <w:proofErr w:type="gramEnd"/>
                                  <w:r w:rsidRPr="00690103">
                                    <w:rPr>
                                      <w:rFonts w:ascii="標楷體" w:eastAsia="標楷體" w:hAnsi="標楷體" w:hint="eastAsia"/>
                                      <w:sz w:val="22"/>
                                      <w:szCs w:val="18"/>
                                    </w:rPr>
                                    <w:t>場所；或尚未輔導鄉鎮市設置</w:t>
                                  </w:r>
                                </w:p>
                              </w:tc>
                              <w:tc>
                                <w:tcPr>
                                  <w:tcW w:w="2693" w:type="dxa"/>
                                </w:tcPr>
                                <w:p w14:paraId="16282ADC" w14:textId="77777777" w:rsidR="000B38EE" w:rsidRPr="00690103" w:rsidRDefault="000B38EE" w:rsidP="00927DCB">
                                  <w:pPr>
                                    <w:adjustRightInd w:val="0"/>
                                    <w:snapToGrid w:val="0"/>
                                    <w:spacing w:line="320" w:lineRule="exact"/>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桃園市、宜蘭縣、新竹縣、苗栗縣、彰化縣、南投縣、嘉義縣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7市縣</w:t>
                                  </w:r>
                                </w:p>
                              </w:tc>
                            </w:tr>
                            <w:tr w:rsidR="000B38EE" w:rsidRPr="00B74473" w14:paraId="3F0EE136" w14:textId="77777777" w:rsidTr="00927DCB">
                              <w:trPr>
                                <w:cantSplit/>
                                <w:trHeight w:val="747"/>
                              </w:trPr>
                              <w:tc>
                                <w:tcPr>
                                  <w:tcW w:w="6238" w:type="dxa"/>
                                  <w:gridSpan w:val="2"/>
                                </w:tcPr>
                                <w:p w14:paraId="23E27C44"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3.未按民眾需求持續擴充</w:t>
                                  </w:r>
                                  <w:proofErr w:type="gramStart"/>
                                  <w:r w:rsidRPr="00690103">
                                    <w:rPr>
                                      <w:rFonts w:ascii="標楷體" w:eastAsia="標楷體" w:hAnsi="標楷體" w:hint="eastAsia"/>
                                      <w:sz w:val="22"/>
                                      <w:szCs w:val="18"/>
                                    </w:rPr>
                                    <w:t>環保葬</w:t>
                                  </w:r>
                                  <w:proofErr w:type="gramEnd"/>
                                  <w:r w:rsidRPr="00690103">
                                    <w:rPr>
                                      <w:rFonts w:ascii="標楷體" w:eastAsia="標楷體" w:hAnsi="標楷體" w:hint="eastAsia"/>
                                      <w:sz w:val="22"/>
                                      <w:szCs w:val="18"/>
                                    </w:rPr>
                                    <w:t>園區以提升服務量能；或</w:t>
                                  </w:r>
                                  <w:proofErr w:type="gramStart"/>
                                  <w:r w:rsidRPr="00690103">
                                    <w:rPr>
                                      <w:rFonts w:ascii="標楷體" w:eastAsia="標楷體" w:hAnsi="標楷體" w:hint="eastAsia"/>
                                      <w:sz w:val="22"/>
                                      <w:szCs w:val="18"/>
                                    </w:rPr>
                                    <w:t>環保葬</w:t>
                                  </w:r>
                                  <w:proofErr w:type="gramEnd"/>
                                  <w:r w:rsidRPr="00690103">
                                    <w:rPr>
                                      <w:rFonts w:ascii="標楷體" w:eastAsia="標楷體" w:hAnsi="標楷體" w:hint="eastAsia"/>
                                      <w:sz w:val="22"/>
                                      <w:szCs w:val="18"/>
                                    </w:rPr>
                                    <w:t>園區已完工，惟因啟用程序未完備致閒置未使用</w:t>
                                  </w:r>
                                </w:p>
                              </w:tc>
                              <w:tc>
                                <w:tcPr>
                                  <w:tcW w:w="2693" w:type="dxa"/>
                                </w:tcPr>
                                <w:p w14:paraId="42C5F32D" w14:textId="77777777" w:rsidR="000B38EE" w:rsidRPr="00690103" w:rsidRDefault="000B38EE" w:rsidP="00927DCB">
                                  <w:pPr>
                                    <w:spacing w:line="320" w:lineRule="exact"/>
                                    <w:jc w:val="both"/>
                                    <w:rPr>
                                      <w:rFonts w:ascii="標楷體" w:eastAsia="標楷體" w:hAnsi="標楷體"/>
                                      <w:color w:val="000000" w:themeColor="text1"/>
                                      <w:sz w:val="22"/>
                                      <w:szCs w:val="18"/>
                                    </w:rPr>
                                  </w:pP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中市、嘉義市、新竹縣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3市縣</w:t>
                                  </w:r>
                                </w:p>
                              </w:tc>
                            </w:tr>
                            <w:tr w:rsidR="000B38EE" w:rsidRPr="00B74473" w14:paraId="3D718D03" w14:textId="77777777" w:rsidTr="00927DCB">
                              <w:trPr>
                                <w:cantSplit/>
                                <w:trHeight w:val="1222"/>
                              </w:trPr>
                              <w:tc>
                                <w:tcPr>
                                  <w:tcW w:w="6238" w:type="dxa"/>
                                  <w:gridSpan w:val="2"/>
                                  <w:tcBorders>
                                    <w:bottom w:val="single" w:sz="4" w:space="0" w:color="auto"/>
                                  </w:tcBorders>
                                </w:tcPr>
                                <w:p w14:paraId="38E2A29E"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color w:val="FF0000"/>
                                      <w:sz w:val="22"/>
                                      <w:szCs w:val="18"/>
                                    </w:rPr>
                                  </w:pPr>
                                  <w:r w:rsidRPr="00690103">
                                    <w:rPr>
                                      <w:rFonts w:ascii="標楷體" w:eastAsia="標楷體" w:hAnsi="標楷體" w:hint="eastAsia"/>
                                      <w:color w:val="000000" w:themeColor="text1"/>
                                      <w:sz w:val="22"/>
                                      <w:szCs w:val="18"/>
                                    </w:rPr>
                                    <w:t>4.環保</w:t>
                                  </w:r>
                                  <w:proofErr w:type="gramStart"/>
                                  <w:r w:rsidRPr="00690103">
                                    <w:rPr>
                                      <w:rFonts w:ascii="標楷體" w:eastAsia="標楷體" w:hAnsi="標楷體" w:hint="eastAsia"/>
                                      <w:color w:val="000000" w:themeColor="text1"/>
                                      <w:sz w:val="22"/>
                                      <w:szCs w:val="18"/>
                                    </w:rPr>
                                    <w:t>多元葬</w:t>
                                  </w:r>
                                  <w:proofErr w:type="gramEnd"/>
                                  <w:r w:rsidRPr="00690103">
                                    <w:rPr>
                                      <w:rFonts w:ascii="標楷體" w:eastAsia="標楷體" w:hAnsi="標楷體" w:hint="eastAsia"/>
                                      <w:color w:val="000000" w:themeColor="text1"/>
                                      <w:sz w:val="22"/>
                                      <w:szCs w:val="18"/>
                                    </w:rPr>
                                    <w:t>園區使用率偏低，推廣情形欠佳；或未於機關網站設置環保</w:t>
                                  </w:r>
                                  <w:proofErr w:type="gramStart"/>
                                  <w:r w:rsidRPr="00690103">
                                    <w:rPr>
                                      <w:rFonts w:ascii="標楷體" w:eastAsia="標楷體" w:hAnsi="標楷體" w:hint="eastAsia"/>
                                      <w:color w:val="000000" w:themeColor="text1"/>
                                      <w:sz w:val="22"/>
                                      <w:szCs w:val="18"/>
                                    </w:rPr>
                                    <w:t>多元葬</w:t>
                                  </w:r>
                                  <w:proofErr w:type="gramEnd"/>
                                  <w:r w:rsidRPr="00690103">
                                    <w:rPr>
                                      <w:rFonts w:ascii="標楷體" w:eastAsia="標楷體" w:hAnsi="標楷體" w:hint="eastAsia"/>
                                      <w:color w:val="000000" w:themeColor="text1"/>
                                      <w:sz w:val="22"/>
                                      <w:szCs w:val="18"/>
                                    </w:rPr>
                                    <w:t>相關資訊，不利推廣及民眾申請便利性</w:t>
                                  </w:r>
                                </w:p>
                              </w:tc>
                              <w:tc>
                                <w:tcPr>
                                  <w:tcW w:w="2693" w:type="dxa"/>
                                  <w:tcBorders>
                                    <w:bottom w:val="single" w:sz="4" w:space="0" w:color="auto"/>
                                  </w:tcBorders>
                                </w:tcPr>
                                <w:p w14:paraId="6985649B" w14:textId="77777777" w:rsidR="000B38EE" w:rsidRPr="00690103" w:rsidRDefault="000B38EE" w:rsidP="00927DCB">
                                  <w:pPr>
                                    <w:spacing w:line="320" w:lineRule="exact"/>
                                    <w:ind w:rightChars="20" w:right="48"/>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臺北市、新北市、桃園市、</w:t>
                                  </w: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中市、</w:t>
                                  </w: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南市、高雄市、基隆市、南投縣、嘉義市、金門縣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10市縣</w:t>
                                  </w:r>
                                </w:p>
                              </w:tc>
                            </w:tr>
                            <w:tr w:rsidR="000B38EE" w:rsidRPr="00B74473" w14:paraId="18BE181B" w14:textId="77777777" w:rsidTr="00927DCB">
                              <w:trPr>
                                <w:cantSplit/>
                                <w:trHeight w:val="227"/>
                              </w:trPr>
                              <w:tc>
                                <w:tcPr>
                                  <w:tcW w:w="3685" w:type="dxa"/>
                                  <w:tcBorders>
                                    <w:left w:val="nil"/>
                                    <w:bottom w:val="nil"/>
                                    <w:right w:val="nil"/>
                                  </w:tcBorders>
                                </w:tcPr>
                                <w:p w14:paraId="483B8BD9" w14:textId="77777777" w:rsidR="000B38EE" w:rsidRPr="00B74473" w:rsidRDefault="000B38EE" w:rsidP="00927DCB">
                                  <w:pPr>
                                    <w:spacing w:line="240" w:lineRule="exact"/>
                                    <w:ind w:rightChars="20" w:right="48"/>
                                    <w:jc w:val="both"/>
                                    <w:rPr>
                                      <w:rFonts w:ascii="標楷體" w:eastAsia="標楷體" w:hAnsi="標楷體"/>
                                      <w:color w:val="FF0000"/>
                                      <w:sz w:val="18"/>
                                      <w:szCs w:val="18"/>
                                    </w:rPr>
                                  </w:pPr>
                                  <w:r w:rsidRPr="00B74473">
                                    <w:rPr>
                                      <w:rFonts w:ascii="標楷體" w:eastAsia="標楷體" w:hAnsi="標楷體" w:hint="eastAsia"/>
                                      <w:sz w:val="18"/>
                                      <w:szCs w:val="18"/>
                                      <w:lang w:eastAsia="zh-HK"/>
                                    </w:rPr>
                                    <w:t>資料來源</w:t>
                                  </w:r>
                                  <w:r w:rsidRPr="00B74473">
                                    <w:rPr>
                                      <w:rFonts w:ascii="標楷體" w:eastAsia="標楷體" w:hAnsi="標楷體" w:hint="eastAsia"/>
                                      <w:sz w:val="18"/>
                                      <w:szCs w:val="18"/>
                                    </w:rPr>
                                    <w:t>：</w:t>
                                  </w:r>
                                  <w:r w:rsidRPr="00B74473">
                                    <w:rPr>
                                      <w:rFonts w:ascii="標楷體" w:eastAsia="標楷體" w:hAnsi="標楷體" w:hint="eastAsia"/>
                                      <w:sz w:val="18"/>
                                      <w:szCs w:val="18"/>
                                      <w:lang w:eastAsia="zh-HK"/>
                                    </w:rPr>
                                    <w:t>整理自</w:t>
                                  </w:r>
                                  <w:r w:rsidRPr="00D2242A">
                                    <w:rPr>
                                      <w:rFonts w:ascii="標楷體" w:eastAsia="標楷體" w:hAnsi="標楷體" w:hint="eastAsia"/>
                                      <w:sz w:val="18"/>
                                      <w:szCs w:val="18"/>
                                    </w:rPr>
                                    <w:t>各</w:t>
                                  </w:r>
                                  <w:r w:rsidRPr="00B74473">
                                    <w:rPr>
                                      <w:rFonts w:ascii="標楷體" w:eastAsia="標楷體" w:hAnsi="標楷體" w:hint="eastAsia"/>
                                      <w:sz w:val="18"/>
                                      <w:szCs w:val="18"/>
                                      <w:lang w:eastAsia="zh-HK"/>
                                    </w:rPr>
                                    <w:t>地方審計處室提供資料。</w:t>
                                  </w:r>
                                </w:p>
                              </w:tc>
                              <w:tc>
                                <w:tcPr>
                                  <w:tcW w:w="5246" w:type="dxa"/>
                                  <w:gridSpan w:val="2"/>
                                  <w:tcBorders>
                                    <w:left w:val="nil"/>
                                    <w:bottom w:val="nil"/>
                                    <w:right w:val="nil"/>
                                  </w:tcBorders>
                                </w:tcPr>
                                <w:p w14:paraId="2F70E2EB" w14:textId="77777777" w:rsidR="000B38EE" w:rsidRPr="00B74473" w:rsidRDefault="000B38EE" w:rsidP="00927DCB">
                                  <w:pPr>
                                    <w:spacing w:line="180" w:lineRule="exact"/>
                                    <w:ind w:rightChars="20" w:right="48"/>
                                    <w:jc w:val="both"/>
                                    <w:rPr>
                                      <w:rFonts w:ascii="標楷體" w:eastAsia="標楷體" w:hAnsi="標楷體"/>
                                      <w:sz w:val="18"/>
                                      <w:szCs w:val="18"/>
                                      <w:lang w:eastAsia="zh-HK"/>
                                    </w:rPr>
                                  </w:pPr>
                                </w:p>
                              </w:tc>
                            </w:tr>
                          </w:tbl>
                          <w:p w14:paraId="4FAF8944" w14:textId="77777777" w:rsidR="000B38EE" w:rsidRPr="003C6E46" w:rsidRDefault="000B38EE" w:rsidP="00967A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24E21" id="_x0000_s1035" type="#_x0000_t202" style="position:absolute;left:0;text-align:left;margin-left:1.85pt;margin-top:101.3pt;width:457.2pt;height:259.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" stroked="f">
                <v:textbox>
                  <w:txbxContent>
                    <w:tbl>
                      <w:tblPr>
                        <w:tblW w:w="893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685"/>
                        <w:gridCol w:w="2553"/>
                        <w:gridCol w:w="2693"/>
                      </w:tblGrid>
                      <w:tr w:rsidR="000B38EE" w:rsidRPr="00B74473" w14:paraId="12DD59C9" w14:textId="77777777" w:rsidTr="00927DCB">
                        <w:trPr>
                          <w:cantSplit/>
                          <w:trHeight w:val="261"/>
                        </w:trPr>
                        <w:tc>
                          <w:tcPr>
                            <w:tcW w:w="8931" w:type="dxa"/>
                            <w:gridSpan w:val="3"/>
                            <w:tcBorders>
                              <w:top w:val="nil"/>
                              <w:left w:val="nil"/>
                              <w:right w:val="nil"/>
                            </w:tcBorders>
                            <w:vAlign w:val="center"/>
                          </w:tcPr>
                          <w:p w14:paraId="133C7EE9" w14:textId="4DA7413C" w:rsidR="000B38EE" w:rsidRPr="00147EBB" w:rsidRDefault="000B38EE" w:rsidP="009352B2">
                            <w:pPr>
                              <w:spacing w:afterLines="30" w:after="108" w:line="260" w:lineRule="exact"/>
                              <w:jc w:val="center"/>
                              <w:rPr>
                                <w:rFonts w:ascii="標楷體" w:eastAsia="標楷體" w:hAnsi="標楷體"/>
                                <w:b/>
                                <w:lang w:eastAsia="zh-HK"/>
                              </w:rPr>
                            </w:pPr>
                            <w:r w:rsidRPr="00147EBB">
                              <w:rPr>
                                <w:rFonts w:ascii="標楷體" w:eastAsia="標楷體" w:hAnsi="標楷體" w:hint="eastAsia"/>
                                <w:b/>
                                <w:lang w:eastAsia="zh-HK"/>
                              </w:rPr>
                              <w:t>表</w:t>
                            </w:r>
                            <w:r>
                              <w:rPr>
                                <w:rFonts w:ascii="標楷體" w:eastAsia="標楷體" w:hAnsi="標楷體" w:hint="eastAsia"/>
                                <w:b/>
                                <w:lang w:eastAsia="zh-HK"/>
                              </w:rPr>
                              <w:t>51</w:t>
                            </w:r>
                            <w:r w:rsidRPr="00C10AE8">
                              <w:rPr>
                                <w:rFonts w:ascii="標楷體" w:eastAsia="標楷體" w:hAnsi="標楷體" w:hint="eastAsia"/>
                                <w:b/>
                                <w:spacing w:val="-8"/>
                              </w:rPr>
                              <w:t xml:space="preserve">　</w:t>
                            </w:r>
                            <w:r w:rsidRPr="00147EBB">
                              <w:rPr>
                                <w:rFonts w:ascii="標楷體" w:eastAsia="標楷體" w:hAnsi="標楷體" w:hint="eastAsia"/>
                                <w:b/>
                              </w:rPr>
                              <w:t>各市縣推動</w:t>
                            </w:r>
                            <w:r w:rsidRPr="00147EBB">
                              <w:rPr>
                                <w:rFonts w:ascii="標楷體" w:eastAsia="標楷體" w:hAnsi="標楷體" w:cs="DFKaiShu-SB-Estd-BF" w:hint="eastAsia"/>
                                <w:b/>
                              </w:rPr>
                              <w:t>環保多元葬法</w:t>
                            </w:r>
                            <w:r>
                              <w:rPr>
                                <w:rFonts w:ascii="標楷體" w:eastAsia="標楷體" w:hAnsi="標楷體" w:hint="eastAsia"/>
                                <w:b/>
                              </w:rPr>
                              <w:t>缺失情形</w:t>
                            </w:r>
                          </w:p>
                        </w:tc>
                      </w:tr>
                      <w:tr w:rsidR="000B38EE" w:rsidRPr="00B74473" w14:paraId="5D222C39" w14:textId="77777777" w:rsidTr="00927DCB">
                        <w:trPr>
                          <w:cantSplit/>
                          <w:trHeight w:val="399"/>
                        </w:trPr>
                        <w:tc>
                          <w:tcPr>
                            <w:tcW w:w="6238" w:type="dxa"/>
                            <w:gridSpan w:val="2"/>
                            <w:vAlign w:val="center"/>
                          </w:tcPr>
                          <w:p w14:paraId="50CA1CC8" w14:textId="77777777" w:rsidR="000B38EE" w:rsidRPr="00690103" w:rsidRDefault="000B38EE" w:rsidP="00927DCB">
                            <w:pPr>
                              <w:spacing w:line="280" w:lineRule="exact"/>
                              <w:jc w:val="center"/>
                              <w:rPr>
                                <w:rFonts w:ascii="標楷體" w:eastAsia="標楷體" w:hAnsi="標楷體"/>
                                <w:sz w:val="22"/>
                                <w:szCs w:val="18"/>
                              </w:rPr>
                            </w:pPr>
                            <w:r w:rsidRPr="00690103">
                              <w:rPr>
                                <w:rFonts w:ascii="標楷體" w:eastAsia="標楷體" w:hAnsi="標楷體" w:hint="eastAsia"/>
                                <w:sz w:val="22"/>
                                <w:szCs w:val="18"/>
                              </w:rPr>
                              <w:t>缺失事項</w:t>
                            </w:r>
                          </w:p>
                        </w:tc>
                        <w:tc>
                          <w:tcPr>
                            <w:tcW w:w="2693" w:type="dxa"/>
                            <w:vAlign w:val="center"/>
                          </w:tcPr>
                          <w:p w14:paraId="74BEF74D" w14:textId="77777777" w:rsidR="000B38EE" w:rsidRPr="00690103" w:rsidRDefault="000B38EE" w:rsidP="00927DCB">
                            <w:pPr>
                              <w:spacing w:line="280" w:lineRule="exact"/>
                              <w:jc w:val="center"/>
                              <w:rPr>
                                <w:rFonts w:ascii="標楷體" w:eastAsia="標楷體" w:hAnsi="標楷體"/>
                                <w:sz w:val="22"/>
                                <w:szCs w:val="18"/>
                              </w:rPr>
                            </w:pPr>
                            <w:proofErr w:type="gramStart"/>
                            <w:r w:rsidRPr="00690103">
                              <w:rPr>
                                <w:rFonts w:ascii="標楷體" w:eastAsia="標楷體" w:hAnsi="標楷體" w:hint="eastAsia"/>
                                <w:sz w:val="22"/>
                                <w:szCs w:val="18"/>
                              </w:rPr>
                              <w:t>市縣別</w:t>
                            </w:r>
                            <w:proofErr w:type="gramEnd"/>
                          </w:p>
                        </w:tc>
                      </w:tr>
                      <w:tr w:rsidR="000B38EE" w:rsidRPr="00B74473" w14:paraId="20433DBE" w14:textId="77777777" w:rsidTr="00927DCB">
                        <w:trPr>
                          <w:cantSplit/>
                          <w:trHeight w:val="928"/>
                        </w:trPr>
                        <w:tc>
                          <w:tcPr>
                            <w:tcW w:w="6238" w:type="dxa"/>
                            <w:gridSpan w:val="2"/>
                          </w:tcPr>
                          <w:p w14:paraId="03076C3D"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1.已訂定骨灰拋</w:t>
                            </w:r>
                            <w:proofErr w:type="gramStart"/>
                            <w:r w:rsidRPr="00690103">
                              <w:rPr>
                                <w:rFonts w:ascii="標楷體" w:eastAsia="標楷體" w:hAnsi="標楷體" w:hint="eastAsia"/>
                                <w:sz w:val="22"/>
                                <w:szCs w:val="18"/>
                              </w:rPr>
                              <w:t>灑或植存</w:t>
                            </w:r>
                            <w:proofErr w:type="gramEnd"/>
                            <w:r w:rsidRPr="00690103">
                              <w:rPr>
                                <w:rFonts w:ascii="標楷體" w:eastAsia="標楷體" w:hAnsi="標楷體" w:hint="eastAsia"/>
                                <w:sz w:val="22"/>
                                <w:szCs w:val="18"/>
                              </w:rPr>
                              <w:t>之相關規範，惟仍有環保</w:t>
                            </w:r>
                            <w:proofErr w:type="gramStart"/>
                            <w:r w:rsidRPr="00690103">
                              <w:rPr>
                                <w:rFonts w:ascii="標楷體" w:eastAsia="標楷體" w:hAnsi="標楷體" w:hint="eastAsia"/>
                                <w:sz w:val="22"/>
                                <w:szCs w:val="18"/>
                              </w:rPr>
                              <w:t>多元葬</w:t>
                            </w:r>
                            <w:proofErr w:type="gramEnd"/>
                            <w:r w:rsidRPr="00690103">
                              <w:rPr>
                                <w:rFonts w:ascii="標楷體" w:eastAsia="標楷體" w:hAnsi="標楷體" w:hint="eastAsia"/>
                                <w:sz w:val="22"/>
                                <w:szCs w:val="18"/>
                              </w:rPr>
                              <w:t>申請收費作業、園區維護管理及回饋機制等規範未</w:t>
                            </w:r>
                            <w:proofErr w:type="gramStart"/>
                            <w:r w:rsidRPr="00690103">
                              <w:rPr>
                                <w:rFonts w:ascii="標楷體" w:eastAsia="標楷體" w:hAnsi="標楷體" w:hint="eastAsia"/>
                                <w:sz w:val="22"/>
                                <w:szCs w:val="18"/>
                              </w:rPr>
                              <w:t>臻</w:t>
                            </w:r>
                            <w:proofErr w:type="gramEnd"/>
                            <w:r w:rsidRPr="00690103">
                              <w:rPr>
                                <w:rFonts w:ascii="標楷體" w:eastAsia="標楷體" w:hAnsi="標楷體" w:hint="eastAsia"/>
                                <w:sz w:val="22"/>
                                <w:szCs w:val="18"/>
                              </w:rPr>
                              <w:t>完備，或未落實執行所訂規範</w:t>
                            </w:r>
                          </w:p>
                        </w:tc>
                        <w:tc>
                          <w:tcPr>
                            <w:tcW w:w="2693" w:type="dxa"/>
                          </w:tcPr>
                          <w:p w14:paraId="4ED0185B" w14:textId="77777777" w:rsidR="000B38EE" w:rsidRPr="00690103" w:rsidRDefault="000B38EE" w:rsidP="00927DCB">
                            <w:pPr>
                              <w:adjustRightInd w:val="0"/>
                              <w:snapToGrid w:val="0"/>
                              <w:spacing w:line="320" w:lineRule="exact"/>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新竹市、嘉義市、花蓮縣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3縣市</w:t>
                            </w:r>
                          </w:p>
                        </w:tc>
                      </w:tr>
                      <w:tr w:rsidR="000B38EE" w:rsidRPr="00B74473" w14:paraId="1E00E874" w14:textId="77777777" w:rsidTr="00927DCB">
                        <w:trPr>
                          <w:cantSplit/>
                          <w:trHeight w:val="971"/>
                        </w:trPr>
                        <w:tc>
                          <w:tcPr>
                            <w:tcW w:w="6238" w:type="dxa"/>
                            <w:gridSpan w:val="2"/>
                          </w:tcPr>
                          <w:p w14:paraId="4EA474F8"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2.尚未劃設環保</w:t>
                            </w:r>
                            <w:proofErr w:type="gramStart"/>
                            <w:r w:rsidRPr="00690103">
                              <w:rPr>
                                <w:rFonts w:ascii="標楷體" w:eastAsia="標楷體" w:hAnsi="標楷體" w:hint="eastAsia"/>
                                <w:sz w:val="22"/>
                                <w:szCs w:val="18"/>
                              </w:rPr>
                              <w:t>多元葬適當</w:t>
                            </w:r>
                            <w:proofErr w:type="gramEnd"/>
                            <w:r w:rsidRPr="00690103">
                              <w:rPr>
                                <w:rFonts w:ascii="標楷體" w:eastAsia="標楷體" w:hAnsi="標楷體" w:hint="eastAsia"/>
                                <w:sz w:val="22"/>
                                <w:szCs w:val="18"/>
                              </w:rPr>
                              <w:t>場所；或尚未輔導鄉鎮市設置</w:t>
                            </w:r>
                          </w:p>
                        </w:tc>
                        <w:tc>
                          <w:tcPr>
                            <w:tcW w:w="2693" w:type="dxa"/>
                          </w:tcPr>
                          <w:p w14:paraId="16282ADC" w14:textId="77777777" w:rsidR="000B38EE" w:rsidRPr="00690103" w:rsidRDefault="000B38EE" w:rsidP="00927DCB">
                            <w:pPr>
                              <w:adjustRightInd w:val="0"/>
                              <w:snapToGrid w:val="0"/>
                              <w:spacing w:line="320" w:lineRule="exact"/>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桃園市、宜蘭縣、新竹縣、苗栗縣、彰化縣、南投縣、嘉義縣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7市縣</w:t>
                            </w:r>
                          </w:p>
                        </w:tc>
                      </w:tr>
                      <w:tr w:rsidR="000B38EE" w:rsidRPr="00B74473" w14:paraId="3F0EE136" w14:textId="77777777" w:rsidTr="00927DCB">
                        <w:trPr>
                          <w:cantSplit/>
                          <w:trHeight w:val="747"/>
                        </w:trPr>
                        <w:tc>
                          <w:tcPr>
                            <w:tcW w:w="6238" w:type="dxa"/>
                            <w:gridSpan w:val="2"/>
                          </w:tcPr>
                          <w:p w14:paraId="23E27C44"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sz w:val="22"/>
                                <w:szCs w:val="18"/>
                              </w:rPr>
                            </w:pPr>
                            <w:r w:rsidRPr="00690103">
                              <w:rPr>
                                <w:rFonts w:ascii="標楷體" w:eastAsia="標楷體" w:hAnsi="標楷體" w:hint="eastAsia"/>
                                <w:sz w:val="22"/>
                                <w:szCs w:val="18"/>
                              </w:rPr>
                              <w:t>3.未按民眾需求持續擴充</w:t>
                            </w:r>
                            <w:proofErr w:type="gramStart"/>
                            <w:r w:rsidRPr="00690103">
                              <w:rPr>
                                <w:rFonts w:ascii="標楷體" w:eastAsia="標楷體" w:hAnsi="標楷體" w:hint="eastAsia"/>
                                <w:sz w:val="22"/>
                                <w:szCs w:val="18"/>
                              </w:rPr>
                              <w:t>環保葬</w:t>
                            </w:r>
                            <w:proofErr w:type="gramEnd"/>
                            <w:r w:rsidRPr="00690103">
                              <w:rPr>
                                <w:rFonts w:ascii="標楷體" w:eastAsia="標楷體" w:hAnsi="標楷體" w:hint="eastAsia"/>
                                <w:sz w:val="22"/>
                                <w:szCs w:val="18"/>
                              </w:rPr>
                              <w:t>園區以提升服務量能；或</w:t>
                            </w:r>
                            <w:proofErr w:type="gramStart"/>
                            <w:r w:rsidRPr="00690103">
                              <w:rPr>
                                <w:rFonts w:ascii="標楷體" w:eastAsia="標楷體" w:hAnsi="標楷體" w:hint="eastAsia"/>
                                <w:sz w:val="22"/>
                                <w:szCs w:val="18"/>
                              </w:rPr>
                              <w:t>環保葬</w:t>
                            </w:r>
                            <w:proofErr w:type="gramEnd"/>
                            <w:r w:rsidRPr="00690103">
                              <w:rPr>
                                <w:rFonts w:ascii="標楷體" w:eastAsia="標楷體" w:hAnsi="標楷體" w:hint="eastAsia"/>
                                <w:sz w:val="22"/>
                                <w:szCs w:val="18"/>
                              </w:rPr>
                              <w:t>園區已完工，惟因啟用程序未完備致閒置未使用</w:t>
                            </w:r>
                          </w:p>
                        </w:tc>
                        <w:tc>
                          <w:tcPr>
                            <w:tcW w:w="2693" w:type="dxa"/>
                          </w:tcPr>
                          <w:p w14:paraId="42C5F32D" w14:textId="77777777" w:rsidR="000B38EE" w:rsidRPr="00690103" w:rsidRDefault="000B38EE" w:rsidP="00927DCB">
                            <w:pPr>
                              <w:spacing w:line="320" w:lineRule="exact"/>
                              <w:jc w:val="both"/>
                              <w:rPr>
                                <w:rFonts w:ascii="標楷體" w:eastAsia="標楷體" w:hAnsi="標楷體"/>
                                <w:color w:val="000000" w:themeColor="text1"/>
                                <w:sz w:val="22"/>
                                <w:szCs w:val="18"/>
                              </w:rPr>
                            </w:pP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中市、嘉義市、新竹縣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3市縣</w:t>
                            </w:r>
                          </w:p>
                        </w:tc>
                      </w:tr>
                      <w:tr w:rsidR="000B38EE" w:rsidRPr="00B74473" w14:paraId="3D718D03" w14:textId="77777777" w:rsidTr="00927DCB">
                        <w:trPr>
                          <w:cantSplit/>
                          <w:trHeight w:val="1222"/>
                        </w:trPr>
                        <w:tc>
                          <w:tcPr>
                            <w:tcW w:w="6238" w:type="dxa"/>
                            <w:gridSpan w:val="2"/>
                            <w:tcBorders>
                              <w:bottom w:val="single" w:sz="4" w:space="0" w:color="auto"/>
                            </w:tcBorders>
                          </w:tcPr>
                          <w:p w14:paraId="38E2A29E" w14:textId="77777777" w:rsidR="000B38EE" w:rsidRPr="00690103" w:rsidRDefault="000B38EE" w:rsidP="00927DCB">
                            <w:pPr>
                              <w:spacing w:line="320" w:lineRule="exact"/>
                              <w:ind w:leftChars="29" w:left="305" w:rightChars="20" w:right="48" w:hangingChars="107" w:hanging="235"/>
                              <w:jc w:val="both"/>
                              <w:rPr>
                                <w:rFonts w:ascii="標楷體" w:eastAsia="標楷體" w:hAnsi="標楷體"/>
                                <w:color w:val="FF0000"/>
                                <w:sz w:val="22"/>
                                <w:szCs w:val="18"/>
                              </w:rPr>
                            </w:pPr>
                            <w:r w:rsidRPr="00690103">
                              <w:rPr>
                                <w:rFonts w:ascii="標楷體" w:eastAsia="標楷體" w:hAnsi="標楷體" w:hint="eastAsia"/>
                                <w:color w:val="000000" w:themeColor="text1"/>
                                <w:sz w:val="22"/>
                                <w:szCs w:val="18"/>
                              </w:rPr>
                              <w:t>4.環保</w:t>
                            </w:r>
                            <w:proofErr w:type="gramStart"/>
                            <w:r w:rsidRPr="00690103">
                              <w:rPr>
                                <w:rFonts w:ascii="標楷體" w:eastAsia="標楷體" w:hAnsi="標楷體" w:hint="eastAsia"/>
                                <w:color w:val="000000" w:themeColor="text1"/>
                                <w:sz w:val="22"/>
                                <w:szCs w:val="18"/>
                              </w:rPr>
                              <w:t>多元葬</w:t>
                            </w:r>
                            <w:proofErr w:type="gramEnd"/>
                            <w:r w:rsidRPr="00690103">
                              <w:rPr>
                                <w:rFonts w:ascii="標楷體" w:eastAsia="標楷體" w:hAnsi="標楷體" w:hint="eastAsia"/>
                                <w:color w:val="000000" w:themeColor="text1"/>
                                <w:sz w:val="22"/>
                                <w:szCs w:val="18"/>
                              </w:rPr>
                              <w:t>園區使用率偏低，推廣情形欠佳；或未於機關網站設置環保</w:t>
                            </w:r>
                            <w:proofErr w:type="gramStart"/>
                            <w:r w:rsidRPr="00690103">
                              <w:rPr>
                                <w:rFonts w:ascii="標楷體" w:eastAsia="標楷體" w:hAnsi="標楷體" w:hint="eastAsia"/>
                                <w:color w:val="000000" w:themeColor="text1"/>
                                <w:sz w:val="22"/>
                                <w:szCs w:val="18"/>
                              </w:rPr>
                              <w:t>多元葬</w:t>
                            </w:r>
                            <w:proofErr w:type="gramEnd"/>
                            <w:r w:rsidRPr="00690103">
                              <w:rPr>
                                <w:rFonts w:ascii="標楷體" w:eastAsia="標楷體" w:hAnsi="標楷體" w:hint="eastAsia"/>
                                <w:color w:val="000000" w:themeColor="text1"/>
                                <w:sz w:val="22"/>
                                <w:szCs w:val="18"/>
                              </w:rPr>
                              <w:t>相關資訊，不利推廣及民眾申請便利性</w:t>
                            </w:r>
                          </w:p>
                        </w:tc>
                        <w:tc>
                          <w:tcPr>
                            <w:tcW w:w="2693" w:type="dxa"/>
                            <w:tcBorders>
                              <w:bottom w:val="single" w:sz="4" w:space="0" w:color="auto"/>
                            </w:tcBorders>
                          </w:tcPr>
                          <w:p w14:paraId="6985649B" w14:textId="77777777" w:rsidR="000B38EE" w:rsidRPr="00690103" w:rsidRDefault="000B38EE" w:rsidP="00927DCB">
                            <w:pPr>
                              <w:spacing w:line="320" w:lineRule="exact"/>
                              <w:ind w:rightChars="20" w:right="48"/>
                              <w:jc w:val="both"/>
                              <w:rPr>
                                <w:rFonts w:ascii="標楷體" w:eastAsia="標楷體" w:hAnsi="標楷體"/>
                                <w:color w:val="000000" w:themeColor="text1"/>
                                <w:sz w:val="22"/>
                                <w:szCs w:val="18"/>
                              </w:rPr>
                            </w:pPr>
                            <w:r w:rsidRPr="00690103">
                              <w:rPr>
                                <w:rFonts w:ascii="標楷體" w:eastAsia="標楷體" w:hAnsi="標楷體" w:hint="eastAsia"/>
                                <w:color w:val="000000" w:themeColor="text1"/>
                                <w:sz w:val="22"/>
                                <w:szCs w:val="18"/>
                              </w:rPr>
                              <w:t>臺北市、新北市、桃園市、</w:t>
                            </w: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中市、</w:t>
                            </w:r>
                            <w:proofErr w:type="gramStart"/>
                            <w:r w:rsidRPr="00690103">
                              <w:rPr>
                                <w:rFonts w:ascii="標楷體" w:eastAsia="標楷體" w:hAnsi="標楷體" w:hint="eastAsia"/>
                                <w:color w:val="000000" w:themeColor="text1"/>
                                <w:sz w:val="22"/>
                                <w:szCs w:val="18"/>
                              </w:rPr>
                              <w:t>臺</w:t>
                            </w:r>
                            <w:proofErr w:type="gramEnd"/>
                            <w:r w:rsidRPr="00690103">
                              <w:rPr>
                                <w:rFonts w:ascii="標楷體" w:eastAsia="標楷體" w:hAnsi="標楷體" w:hint="eastAsia"/>
                                <w:color w:val="000000" w:themeColor="text1"/>
                                <w:sz w:val="22"/>
                                <w:szCs w:val="18"/>
                              </w:rPr>
                              <w:t>南市、高雄市、基隆市、南投縣、嘉義市、金門縣</w:t>
                            </w:r>
                            <w:r>
                              <w:rPr>
                                <w:rFonts w:ascii="標楷體" w:eastAsia="標楷體" w:hAnsi="標楷體" w:hint="eastAsia"/>
                                <w:color w:val="000000" w:themeColor="text1"/>
                                <w:sz w:val="22"/>
                                <w:szCs w:val="18"/>
                              </w:rPr>
                              <w:t>等</w:t>
                            </w:r>
                            <w:r>
                              <w:rPr>
                                <w:rFonts w:ascii="標楷體" w:eastAsia="標楷體" w:hAnsi="標楷體"/>
                                <w:color w:val="000000" w:themeColor="text1"/>
                                <w:sz w:val="22"/>
                                <w:szCs w:val="18"/>
                              </w:rPr>
                              <w:t>10市縣</w:t>
                            </w:r>
                          </w:p>
                        </w:tc>
                      </w:tr>
                      <w:tr w:rsidR="000B38EE" w:rsidRPr="00B74473" w14:paraId="18BE181B" w14:textId="77777777" w:rsidTr="00927DCB">
                        <w:trPr>
                          <w:cantSplit/>
                          <w:trHeight w:val="227"/>
                        </w:trPr>
                        <w:tc>
                          <w:tcPr>
                            <w:tcW w:w="3685" w:type="dxa"/>
                            <w:tcBorders>
                              <w:left w:val="nil"/>
                              <w:bottom w:val="nil"/>
                              <w:right w:val="nil"/>
                            </w:tcBorders>
                          </w:tcPr>
                          <w:p w14:paraId="483B8BD9" w14:textId="77777777" w:rsidR="000B38EE" w:rsidRPr="00B74473" w:rsidRDefault="000B38EE" w:rsidP="00927DCB">
                            <w:pPr>
                              <w:spacing w:line="240" w:lineRule="exact"/>
                              <w:ind w:rightChars="20" w:right="48"/>
                              <w:jc w:val="both"/>
                              <w:rPr>
                                <w:rFonts w:ascii="標楷體" w:eastAsia="標楷體" w:hAnsi="標楷體"/>
                                <w:color w:val="FF0000"/>
                                <w:sz w:val="18"/>
                                <w:szCs w:val="18"/>
                              </w:rPr>
                            </w:pPr>
                            <w:r w:rsidRPr="00B74473">
                              <w:rPr>
                                <w:rFonts w:ascii="標楷體" w:eastAsia="標楷體" w:hAnsi="標楷體" w:hint="eastAsia"/>
                                <w:sz w:val="18"/>
                                <w:szCs w:val="18"/>
                                <w:lang w:eastAsia="zh-HK"/>
                              </w:rPr>
                              <w:t>資料來源</w:t>
                            </w:r>
                            <w:r w:rsidRPr="00B74473">
                              <w:rPr>
                                <w:rFonts w:ascii="標楷體" w:eastAsia="標楷體" w:hAnsi="標楷體" w:hint="eastAsia"/>
                                <w:sz w:val="18"/>
                                <w:szCs w:val="18"/>
                              </w:rPr>
                              <w:t>：</w:t>
                            </w:r>
                            <w:r w:rsidRPr="00B74473">
                              <w:rPr>
                                <w:rFonts w:ascii="標楷體" w:eastAsia="標楷體" w:hAnsi="標楷體" w:hint="eastAsia"/>
                                <w:sz w:val="18"/>
                                <w:szCs w:val="18"/>
                                <w:lang w:eastAsia="zh-HK"/>
                              </w:rPr>
                              <w:t>整理自</w:t>
                            </w:r>
                            <w:r w:rsidRPr="00D2242A">
                              <w:rPr>
                                <w:rFonts w:ascii="標楷體" w:eastAsia="標楷體" w:hAnsi="標楷體" w:hint="eastAsia"/>
                                <w:sz w:val="18"/>
                                <w:szCs w:val="18"/>
                              </w:rPr>
                              <w:t>各</w:t>
                            </w:r>
                            <w:r w:rsidRPr="00B74473">
                              <w:rPr>
                                <w:rFonts w:ascii="標楷體" w:eastAsia="標楷體" w:hAnsi="標楷體" w:hint="eastAsia"/>
                                <w:sz w:val="18"/>
                                <w:szCs w:val="18"/>
                                <w:lang w:eastAsia="zh-HK"/>
                              </w:rPr>
                              <w:t>地方審計處室提供資料。</w:t>
                            </w:r>
                          </w:p>
                        </w:tc>
                        <w:tc>
                          <w:tcPr>
                            <w:tcW w:w="5246" w:type="dxa"/>
                            <w:gridSpan w:val="2"/>
                            <w:tcBorders>
                              <w:left w:val="nil"/>
                              <w:bottom w:val="nil"/>
                              <w:right w:val="nil"/>
                            </w:tcBorders>
                          </w:tcPr>
                          <w:p w14:paraId="2F70E2EB" w14:textId="77777777" w:rsidR="000B38EE" w:rsidRPr="00B74473" w:rsidRDefault="000B38EE" w:rsidP="00927DCB">
                            <w:pPr>
                              <w:spacing w:line="180" w:lineRule="exact"/>
                              <w:ind w:rightChars="20" w:right="48"/>
                              <w:jc w:val="both"/>
                              <w:rPr>
                                <w:rFonts w:ascii="標楷體" w:eastAsia="標楷體" w:hAnsi="標楷體"/>
                                <w:sz w:val="18"/>
                                <w:szCs w:val="18"/>
                                <w:lang w:eastAsia="zh-HK"/>
                              </w:rPr>
                            </w:pPr>
                          </w:p>
                        </w:tc>
                      </w:tr>
                    </w:tbl>
                    <w:p w14:paraId="4FAF8944" w14:textId="77777777" w:rsidR="000B38EE" w:rsidRPr="003C6E46" w:rsidRDefault="000B38EE" w:rsidP="00967A4F"/>
                  </w:txbxContent>
                </v:textbox>
                <w10:wrap type="square"/>
              </v:shape>
            </w:pict>
          </mc:Fallback>
        </mc:AlternateContent>
      </w:r>
      <w:r w:rsidRPr="00213426">
        <w:rPr>
          <w:rFonts w:ascii="標楷體" w:eastAsia="標楷體" w:hAnsi="標楷體" w:hint="eastAsia"/>
          <w:sz w:val="28"/>
          <w:szCs w:val="28"/>
        </w:rPr>
        <w:t>以上事項，業經本部各地方審計處室分別函請相關機關妥適處理及檢討改善，並經本部函請殯葬業務主管機關內政部強化督導考核。據復：已函請各市縣殯葬管理業務機關注意檢視及改善，並列入業務考評。</w:t>
      </w:r>
    </w:p>
    <w:p w14:paraId="5E045714" w14:textId="77777777" w:rsidR="00967A4F" w:rsidRPr="00567315" w:rsidRDefault="00967A4F" w:rsidP="003B5BBB">
      <w:pPr>
        <w:overflowPunct w:val="0"/>
        <w:snapToGrid w:val="0"/>
        <w:spacing w:line="56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lastRenderedPageBreak/>
        <w:t>（八）</w:t>
      </w:r>
      <w:r w:rsidRPr="00567315">
        <w:rPr>
          <w:rFonts w:ascii="標楷體" w:eastAsia="標楷體" w:hAnsi="標楷體"/>
          <w:b/>
          <w:sz w:val="28"/>
          <w:szCs w:val="28"/>
        </w:rPr>
        <w:t>市縣政府</w:t>
      </w:r>
      <w:r w:rsidRPr="00567315">
        <w:rPr>
          <w:rFonts w:ascii="標楷體" w:eastAsia="標楷體" w:hAnsi="標楷體" w:hint="eastAsia"/>
          <w:b/>
          <w:sz w:val="28"/>
          <w:szCs w:val="28"/>
        </w:rPr>
        <w:t>為改善市（縣）民居住品質，營造優質生活環境，藉由</w:t>
      </w:r>
      <w:r w:rsidRPr="00567315">
        <w:rPr>
          <w:rFonts w:ascii="標楷體" w:eastAsia="標楷體" w:hAnsi="標楷體"/>
          <w:b/>
          <w:sz w:val="28"/>
          <w:szCs w:val="28"/>
        </w:rPr>
        <w:t>辦理</w:t>
      </w:r>
      <w:r w:rsidRPr="00567315">
        <w:rPr>
          <w:rFonts w:ascii="標楷體" w:eastAsia="標楷體" w:hAnsi="標楷體" w:hint="eastAsia"/>
          <w:b/>
          <w:sz w:val="28"/>
          <w:szCs w:val="28"/>
        </w:rPr>
        <w:t>區段徵收及</w:t>
      </w:r>
      <w:proofErr w:type="gramStart"/>
      <w:r w:rsidRPr="00567315">
        <w:rPr>
          <w:rFonts w:ascii="標楷體" w:eastAsia="標楷體" w:hAnsi="標楷體" w:hint="eastAsia"/>
          <w:b/>
          <w:sz w:val="28"/>
          <w:szCs w:val="28"/>
        </w:rPr>
        <w:t>巿</w:t>
      </w:r>
      <w:proofErr w:type="gramEnd"/>
      <w:r w:rsidRPr="00567315">
        <w:rPr>
          <w:rFonts w:ascii="標楷體" w:eastAsia="標楷體" w:hAnsi="標楷體" w:hint="eastAsia"/>
          <w:b/>
          <w:sz w:val="28"/>
          <w:szCs w:val="28"/>
        </w:rPr>
        <w:t>地重劃帶動地方均衡發展，</w:t>
      </w:r>
      <w:r w:rsidRPr="00567315">
        <w:rPr>
          <w:rFonts w:ascii="標楷體" w:eastAsia="標楷體" w:hAnsi="標楷體"/>
          <w:b/>
          <w:sz w:val="28"/>
          <w:szCs w:val="28"/>
        </w:rPr>
        <w:t>惟部分地方政府</w:t>
      </w:r>
      <w:r w:rsidRPr="00567315">
        <w:rPr>
          <w:rFonts w:ascii="標楷體" w:eastAsia="標楷體" w:hAnsi="標楷體" w:hint="eastAsia"/>
          <w:b/>
          <w:sz w:val="28"/>
          <w:szCs w:val="28"/>
        </w:rPr>
        <w:t>土地已開發完成多年，仍遲</w:t>
      </w:r>
      <w:proofErr w:type="gramStart"/>
      <w:r w:rsidRPr="00567315">
        <w:rPr>
          <w:rFonts w:ascii="標楷體" w:eastAsia="標楷體" w:hAnsi="標楷體" w:hint="eastAsia"/>
          <w:b/>
          <w:sz w:val="28"/>
          <w:szCs w:val="28"/>
        </w:rPr>
        <w:t>未完成標售</w:t>
      </w:r>
      <w:proofErr w:type="gramEnd"/>
      <w:r w:rsidRPr="00567315">
        <w:rPr>
          <w:rFonts w:ascii="標楷體" w:eastAsia="標楷體" w:hAnsi="標楷體" w:hint="eastAsia"/>
          <w:b/>
          <w:sz w:val="28"/>
          <w:szCs w:val="28"/>
        </w:rPr>
        <w:t>作業，或土地</w:t>
      </w:r>
      <w:r w:rsidRPr="00567315">
        <w:rPr>
          <w:rFonts w:ascii="標楷體" w:eastAsia="標楷體" w:hAnsi="標楷體"/>
          <w:b/>
          <w:sz w:val="28"/>
          <w:szCs w:val="28"/>
        </w:rPr>
        <w:t>遭占用多年未排除</w:t>
      </w:r>
      <w:r w:rsidRPr="00567315">
        <w:rPr>
          <w:rFonts w:ascii="標楷體" w:eastAsia="標楷體" w:hAnsi="標楷體" w:hint="eastAsia"/>
          <w:b/>
          <w:sz w:val="28"/>
          <w:szCs w:val="28"/>
        </w:rPr>
        <w:t>，</w:t>
      </w:r>
      <w:r w:rsidRPr="00567315">
        <w:rPr>
          <w:rFonts w:ascii="標楷體" w:eastAsia="標楷體" w:hAnsi="標楷體"/>
          <w:b/>
          <w:sz w:val="28"/>
          <w:szCs w:val="28"/>
        </w:rPr>
        <w:t>或開發地區</w:t>
      </w:r>
      <w:r w:rsidRPr="00567315">
        <w:rPr>
          <w:rFonts w:ascii="標楷體" w:eastAsia="標楷體" w:hAnsi="標楷體" w:hint="eastAsia"/>
          <w:b/>
          <w:sz w:val="28"/>
          <w:szCs w:val="28"/>
        </w:rPr>
        <w:t>後續</w:t>
      </w:r>
      <w:r w:rsidRPr="00567315">
        <w:rPr>
          <w:rFonts w:ascii="標楷體" w:eastAsia="標楷體" w:hAnsi="標楷體"/>
          <w:b/>
          <w:sz w:val="28"/>
          <w:szCs w:val="28"/>
        </w:rPr>
        <w:t>建設</w:t>
      </w:r>
      <w:r w:rsidRPr="00567315">
        <w:rPr>
          <w:rFonts w:ascii="標楷體" w:eastAsia="標楷體" w:hAnsi="標楷體" w:hint="eastAsia"/>
          <w:b/>
          <w:sz w:val="28"/>
          <w:szCs w:val="28"/>
        </w:rPr>
        <w:t>及</w:t>
      </w:r>
      <w:r w:rsidRPr="00567315">
        <w:rPr>
          <w:rFonts w:ascii="標楷體" w:eastAsia="標楷體" w:hAnsi="標楷體"/>
          <w:b/>
          <w:sz w:val="28"/>
          <w:szCs w:val="28"/>
        </w:rPr>
        <w:t>管理維護</w:t>
      </w:r>
      <w:r w:rsidRPr="00567315">
        <w:rPr>
          <w:rFonts w:ascii="標楷體" w:eastAsia="標楷體" w:hAnsi="標楷體" w:hint="eastAsia"/>
          <w:b/>
          <w:sz w:val="28"/>
          <w:szCs w:val="28"/>
        </w:rPr>
        <w:t>計畫</w:t>
      </w:r>
      <w:r w:rsidRPr="00567315">
        <w:rPr>
          <w:rFonts w:ascii="標楷體" w:eastAsia="標楷體" w:hAnsi="標楷體"/>
          <w:b/>
          <w:sz w:val="28"/>
          <w:szCs w:val="28"/>
        </w:rPr>
        <w:t>經費執行情形欠佳</w:t>
      </w:r>
      <w:r w:rsidRPr="00567315">
        <w:rPr>
          <w:rFonts w:ascii="標楷體" w:eastAsia="標楷體" w:hAnsi="標楷體" w:hint="eastAsia"/>
          <w:b/>
          <w:sz w:val="28"/>
          <w:szCs w:val="28"/>
        </w:rPr>
        <w:t>等</w:t>
      </w:r>
      <w:r w:rsidRPr="00567315">
        <w:rPr>
          <w:rFonts w:ascii="標楷體" w:eastAsia="標楷體" w:hAnsi="標楷體"/>
          <w:b/>
          <w:sz w:val="28"/>
          <w:szCs w:val="28"/>
        </w:rPr>
        <w:t>，影響</w:t>
      </w:r>
      <w:r w:rsidRPr="00567315">
        <w:rPr>
          <w:rFonts w:ascii="標楷體" w:eastAsia="標楷體" w:hAnsi="標楷體" w:hint="eastAsia"/>
          <w:b/>
          <w:sz w:val="28"/>
          <w:szCs w:val="28"/>
        </w:rPr>
        <w:t>土地開發效益，</w:t>
      </w:r>
      <w:r w:rsidRPr="00567315">
        <w:rPr>
          <w:rFonts w:ascii="標楷體" w:eastAsia="標楷體" w:hAnsi="標楷體"/>
          <w:b/>
          <w:sz w:val="28"/>
          <w:szCs w:val="28"/>
        </w:rPr>
        <w:t>亟待檢討改進</w:t>
      </w:r>
    </w:p>
    <w:p w14:paraId="678D8A0E" w14:textId="77777777" w:rsidR="00967A4F" w:rsidRPr="00B5185A" w:rsidRDefault="00967A4F" w:rsidP="003B5BBB">
      <w:pPr>
        <w:overflowPunct w:val="0"/>
        <w:spacing w:before="40" w:line="560" w:lineRule="exact"/>
        <w:ind w:firstLineChars="200" w:firstLine="560"/>
        <w:jc w:val="both"/>
        <w:rPr>
          <w:rFonts w:ascii="標楷體" w:eastAsia="標楷體" w:hAnsi="標楷體"/>
          <w:sz w:val="28"/>
          <w:szCs w:val="28"/>
        </w:rPr>
      </w:pPr>
      <w:r w:rsidRPr="00B5185A">
        <w:rPr>
          <w:rFonts w:ascii="標楷體" w:eastAsia="標楷體" w:hAnsi="標楷體"/>
          <w:sz w:val="28"/>
          <w:szCs w:val="28"/>
        </w:rPr>
        <w:t>平均地權是我國土地政策最高指導原則</w:t>
      </w:r>
      <w:r w:rsidRPr="00B5185A">
        <w:rPr>
          <w:rFonts w:ascii="標楷體" w:eastAsia="標楷體" w:hAnsi="標楷體" w:hint="eastAsia"/>
          <w:sz w:val="28"/>
          <w:szCs w:val="28"/>
        </w:rPr>
        <w:t>，藉由</w:t>
      </w:r>
      <w:r w:rsidRPr="00B5185A">
        <w:rPr>
          <w:rFonts w:ascii="標楷體" w:eastAsia="標楷體" w:hAnsi="標楷體"/>
          <w:sz w:val="28"/>
          <w:szCs w:val="28"/>
        </w:rPr>
        <w:t>提供辦理「照價收買」、「市地重劃」及「區段徵收」</w:t>
      </w:r>
      <w:r w:rsidRPr="00B5185A">
        <w:rPr>
          <w:rFonts w:ascii="標楷體" w:eastAsia="標楷體" w:hAnsi="標楷體" w:hint="eastAsia"/>
          <w:sz w:val="28"/>
          <w:szCs w:val="28"/>
        </w:rPr>
        <w:t>等業務</w:t>
      </w:r>
      <w:r w:rsidRPr="00B5185A">
        <w:rPr>
          <w:rFonts w:ascii="標楷體" w:eastAsia="標楷體" w:hAnsi="標楷體"/>
          <w:sz w:val="28"/>
          <w:szCs w:val="28"/>
        </w:rPr>
        <w:t>，並透過土地處理收入以及財務結算後之盈餘撥充進行資金回收，政府可無償取得公共設施及可供建築用地</w:t>
      </w:r>
      <w:r w:rsidRPr="00B5185A">
        <w:rPr>
          <w:rFonts w:ascii="標楷體" w:eastAsia="標楷體" w:hAnsi="標楷體" w:hint="eastAsia"/>
          <w:sz w:val="28"/>
          <w:szCs w:val="28"/>
        </w:rPr>
        <w:t>，</w:t>
      </w:r>
      <w:r w:rsidRPr="00B5185A">
        <w:rPr>
          <w:rFonts w:ascii="標楷體" w:eastAsia="標楷體" w:hAnsi="標楷體"/>
          <w:sz w:val="28"/>
          <w:szCs w:val="28"/>
        </w:rPr>
        <w:t>不僅能節省公</w:t>
      </w:r>
      <w:proofErr w:type="gramStart"/>
      <w:r w:rsidRPr="00B5185A">
        <w:rPr>
          <w:rFonts w:ascii="標楷體" w:eastAsia="標楷體" w:hAnsi="標楷體"/>
          <w:sz w:val="28"/>
          <w:szCs w:val="28"/>
        </w:rPr>
        <w:t>帑</w:t>
      </w:r>
      <w:proofErr w:type="gramEnd"/>
      <w:r w:rsidRPr="00B5185A">
        <w:rPr>
          <w:rFonts w:ascii="標楷體" w:eastAsia="標楷體" w:hAnsi="標楷體"/>
          <w:sz w:val="28"/>
          <w:szCs w:val="28"/>
        </w:rPr>
        <w:t>，更可在適當時機釋出土地，達到「地盡其利」及「地利共享」效果</w:t>
      </w:r>
      <w:r w:rsidRPr="00B5185A">
        <w:rPr>
          <w:rFonts w:ascii="標楷體" w:eastAsia="標楷體" w:hAnsi="標楷體" w:hint="eastAsia"/>
          <w:sz w:val="28"/>
          <w:szCs w:val="28"/>
        </w:rPr>
        <w:t>，及帶動地方均衡發展。經統計，截至</w:t>
      </w:r>
      <w:r w:rsidRPr="00B5185A">
        <w:rPr>
          <w:rFonts w:ascii="標楷體" w:eastAsia="標楷體" w:hAnsi="標楷體"/>
          <w:sz w:val="28"/>
          <w:szCs w:val="28"/>
        </w:rPr>
        <w:t>10</w:t>
      </w:r>
      <w:r w:rsidRPr="00B5185A">
        <w:rPr>
          <w:rFonts w:ascii="標楷體" w:eastAsia="標楷體" w:hAnsi="標楷體" w:hint="eastAsia"/>
          <w:sz w:val="28"/>
          <w:szCs w:val="28"/>
        </w:rPr>
        <w:t>9年底止，21市縣政府（連江縣除外）計成立40個相關基金（平均地權基金21個、市地重劃基金12個、區段徵收基金7個），</w:t>
      </w:r>
      <w:proofErr w:type="gramStart"/>
      <w:r w:rsidRPr="00B5185A">
        <w:rPr>
          <w:rFonts w:ascii="標楷體" w:eastAsia="標楷體" w:hAnsi="標楷體" w:hint="eastAsia"/>
          <w:sz w:val="28"/>
          <w:szCs w:val="28"/>
        </w:rPr>
        <w:t>109</w:t>
      </w:r>
      <w:proofErr w:type="gramEnd"/>
      <w:r w:rsidRPr="00B5185A">
        <w:rPr>
          <w:rFonts w:ascii="標楷體" w:eastAsia="標楷體" w:hAnsi="標楷體" w:hint="eastAsia"/>
          <w:sz w:val="28"/>
          <w:szCs w:val="28"/>
        </w:rPr>
        <w:t>年度審定總收入609億9,667萬餘元、總支出184億7,221萬餘元、賸餘425億2,446萬餘元，其中營運獲有賸餘者25個，無收支者3個，產生短</w:t>
      </w:r>
      <w:proofErr w:type="gramStart"/>
      <w:r w:rsidRPr="00B5185A">
        <w:rPr>
          <w:rFonts w:ascii="標楷體" w:eastAsia="標楷體" w:hAnsi="標楷體" w:hint="eastAsia"/>
          <w:sz w:val="28"/>
          <w:szCs w:val="28"/>
        </w:rPr>
        <w:t>絀</w:t>
      </w:r>
      <w:proofErr w:type="gramEnd"/>
      <w:r w:rsidRPr="00B5185A">
        <w:rPr>
          <w:rFonts w:ascii="標楷體" w:eastAsia="標楷體" w:hAnsi="標楷體" w:hint="eastAsia"/>
          <w:sz w:val="28"/>
          <w:szCs w:val="28"/>
        </w:rPr>
        <w:t>者12個。市縣</w:t>
      </w:r>
      <w:r w:rsidRPr="00B5185A">
        <w:rPr>
          <w:rFonts w:ascii="標楷體" w:eastAsia="標楷體" w:hAnsi="標楷體"/>
          <w:sz w:val="28"/>
          <w:szCs w:val="28"/>
        </w:rPr>
        <w:t>政府</w:t>
      </w:r>
      <w:proofErr w:type="gramStart"/>
      <w:r w:rsidRPr="00B5185A">
        <w:rPr>
          <w:rFonts w:ascii="標楷體" w:eastAsia="標楷體" w:hAnsi="標楷體"/>
          <w:sz w:val="28"/>
          <w:szCs w:val="28"/>
        </w:rPr>
        <w:t>109</w:t>
      </w:r>
      <w:proofErr w:type="gramEnd"/>
      <w:r w:rsidRPr="00B5185A">
        <w:rPr>
          <w:rFonts w:ascii="標楷體" w:eastAsia="標楷體" w:hAnsi="標楷體"/>
          <w:sz w:val="28"/>
          <w:szCs w:val="28"/>
        </w:rPr>
        <w:t>年度</w:t>
      </w:r>
      <w:r w:rsidRPr="00B5185A">
        <w:rPr>
          <w:rFonts w:ascii="標楷體" w:eastAsia="標楷體" w:hAnsi="標楷體" w:hint="eastAsia"/>
          <w:sz w:val="28"/>
          <w:szCs w:val="28"/>
        </w:rPr>
        <w:t>執行各項區段徵收及</w:t>
      </w:r>
      <w:proofErr w:type="gramStart"/>
      <w:r w:rsidRPr="00B5185A">
        <w:rPr>
          <w:rFonts w:ascii="標楷體" w:eastAsia="標楷體" w:hAnsi="標楷體" w:hint="eastAsia"/>
          <w:sz w:val="28"/>
          <w:szCs w:val="28"/>
        </w:rPr>
        <w:t>巿</w:t>
      </w:r>
      <w:proofErr w:type="gramEnd"/>
      <w:r w:rsidRPr="00B5185A">
        <w:rPr>
          <w:rFonts w:ascii="標楷體" w:eastAsia="標楷體" w:hAnsi="標楷體" w:hint="eastAsia"/>
          <w:sz w:val="28"/>
          <w:szCs w:val="28"/>
        </w:rPr>
        <w:t>地重劃相關業務</w:t>
      </w:r>
      <w:r w:rsidRPr="00B5185A">
        <w:rPr>
          <w:rFonts w:ascii="標楷體" w:eastAsia="標楷體" w:hAnsi="標楷體"/>
          <w:sz w:val="28"/>
          <w:szCs w:val="28"/>
        </w:rPr>
        <w:t>情形，</w:t>
      </w:r>
      <w:r w:rsidRPr="00B5185A">
        <w:rPr>
          <w:rFonts w:ascii="標楷體" w:eastAsia="標楷體" w:hAnsi="標楷體" w:hint="eastAsia"/>
          <w:sz w:val="28"/>
          <w:szCs w:val="28"/>
        </w:rPr>
        <w:t>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3BF63B97" w14:textId="77777777" w:rsidR="00967A4F" w:rsidRPr="00666B07" w:rsidRDefault="00967A4F" w:rsidP="003B5BBB">
      <w:pPr>
        <w:overflowPunct w:val="0"/>
        <w:adjustRightInd w:val="0"/>
        <w:snapToGrid w:val="0"/>
        <w:spacing w:line="560" w:lineRule="exact"/>
        <w:ind w:firstLineChars="300" w:firstLine="841"/>
        <w:jc w:val="both"/>
        <w:rPr>
          <w:rFonts w:ascii="標楷體" w:eastAsia="標楷體" w:hAnsi="標楷體"/>
          <w:bCs/>
          <w:sz w:val="28"/>
          <w:szCs w:val="32"/>
          <w:lang w:val="x-none"/>
        </w:rPr>
      </w:pPr>
      <w:r w:rsidRPr="00666B07">
        <w:rPr>
          <w:rFonts w:ascii="標楷體" w:eastAsia="標楷體" w:hAnsi="標楷體" w:hint="eastAsia"/>
          <w:b/>
          <w:bCs/>
          <w:sz w:val="28"/>
          <w:szCs w:val="32"/>
          <w:lang w:val="x-none"/>
        </w:rPr>
        <w:t>1.土地已開發完成多年，可建築土地及抵費地卻遲</w:t>
      </w:r>
      <w:proofErr w:type="gramStart"/>
      <w:r w:rsidRPr="00666B07">
        <w:rPr>
          <w:rFonts w:ascii="標楷體" w:eastAsia="標楷體" w:hAnsi="標楷體" w:hint="eastAsia"/>
          <w:b/>
          <w:bCs/>
          <w:sz w:val="28"/>
          <w:szCs w:val="32"/>
          <w:lang w:val="x-none"/>
        </w:rPr>
        <w:t>未完成標</w:t>
      </w:r>
      <w:proofErr w:type="gramEnd"/>
      <w:r w:rsidRPr="00666B07">
        <w:rPr>
          <w:rFonts w:ascii="標楷體" w:eastAsia="標楷體" w:hAnsi="標楷體" w:hint="eastAsia"/>
          <w:b/>
          <w:bCs/>
          <w:sz w:val="28"/>
          <w:szCs w:val="32"/>
          <w:lang w:val="x-none"/>
        </w:rPr>
        <w:t>（讓）售作業，致開發成本未能回收</w:t>
      </w:r>
      <w:proofErr w:type="gramStart"/>
      <w:r w:rsidRPr="00666B07">
        <w:rPr>
          <w:rFonts w:ascii="標楷體" w:eastAsia="標楷體" w:hAnsi="標楷體" w:hint="eastAsia"/>
          <w:b/>
          <w:bCs/>
          <w:sz w:val="28"/>
          <w:szCs w:val="32"/>
          <w:lang w:val="x-none"/>
        </w:rPr>
        <w:t>挹</w:t>
      </w:r>
      <w:proofErr w:type="gramEnd"/>
      <w:r w:rsidRPr="00666B07">
        <w:rPr>
          <w:rFonts w:ascii="標楷體" w:eastAsia="標楷體" w:hAnsi="標楷體" w:hint="eastAsia"/>
          <w:b/>
          <w:bCs/>
          <w:sz w:val="28"/>
          <w:szCs w:val="32"/>
          <w:lang w:val="x-none"/>
        </w:rPr>
        <w:t>注基金，且影響開發效益，亟待排除阻礙，並積極規劃適機辦理標售事宜，</w:t>
      </w:r>
      <w:proofErr w:type="gramStart"/>
      <w:r w:rsidRPr="00666B07">
        <w:rPr>
          <w:rFonts w:ascii="標楷體" w:eastAsia="標楷體" w:hAnsi="標楷體" w:hint="eastAsia"/>
          <w:b/>
          <w:bCs/>
          <w:sz w:val="28"/>
          <w:szCs w:val="32"/>
          <w:lang w:val="x-none"/>
        </w:rPr>
        <w:t>俾</w:t>
      </w:r>
      <w:proofErr w:type="gramEnd"/>
      <w:r w:rsidRPr="00666B07">
        <w:rPr>
          <w:rFonts w:ascii="標楷體" w:eastAsia="標楷體" w:hAnsi="標楷體" w:hint="eastAsia"/>
          <w:b/>
          <w:bCs/>
          <w:sz w:val="28"/>
          <w:szCs w:val="32"/>
          <w:lang w:val="x-none"/>
        </w:rPr>
        <w:t>清償重劃負擔總費用，以發揮土地整體開發利用之目的：</w:t>
      </w:r>
      <w:r w:rsidRPr="00666B07">
        <w:rPr>
          <w:rFonts w:ascii="標楷體" w:eastAsia="標楷體" w:hAnsi="標楷體" w:hint="eastAsia"/>
          <w:bCs/>
          <w:sz w:val="28"/>
          <w:szCs w:val="32"/>
          <w:lang w:val="x-none"/>
        </w:rPr>
        <w:t>土地分配異議遲未排除，致無法標售抵費地，如高雄市；土地已開發完成多年，仍遲</w:t>
      </w:r>
      <w:proofErr w:type="gramStart"/>
      <w:r w:rsidRPr="00666B07">
        <w:rPr>
          <w:rFonts w:ascii="標楷體" w:eastAsia="標楷體" w:hAnsi="標楷體" w:hint="eastAsia"/>
          <w:bCs/>
          <w:sz w:val="28"/>
          <w:szCs w:val="32"/>
          <w:lang w:val="x-none"/>
        </w:rPr>
        <w:t>未完成標售</w:t>
      </w:r>
      <w:proofErr w:type="gramEnd"/>
      <w:r w:rsidRPr="00666B07">
        <w:rPr>
          <w:rFonts w:ascii="標楷體" w:eastAsia="標楷體" w:hAnsi="標楷體" w:hint="eastAsia"/>
          <w:bCs/>
          <w:sz w:val="28"/>
          <w:szCs w:val="32"/>
          <w:lang w:val="x-none"/>
        </w:rPr>
        <w:t>作業，或</w:t>
      </w:r>
      <w:proofErr w:type="gramStart"/>
      <w:r w:rsidRPr="00666B07">
        <w:rPr>
          <w:rFonts w:ascii="標楷體" w:eastAsia="標楷體" w:hAnsi="標楷體"/>
          <w:bCs/>
          <w:sz w:val="28"/>
          <w:szCs w:val="32"/>
          <w:lang w:val="x-none"/>
        </w:rPr>
        <w:t>讓售指配</w:t>
      </w:r>
      <w:proofErr w:type="gramEnd"/>
      <w:r w:rsidRPr="00666B07">
        <w:rPr>
          <w:rFonts w:ascii="標楷體" w:eastAsia="標楷體" w:hAnsi="標楷體"/>
          <w:bCs/>
          <w:sz w:val="28"/>
          <w:szCs w:val="32"/>
          <w:lang w:val="x-none"/>
        </w:rPr>
        <w:t>為非共同負擔之公共設施用地</w:t>
      </w:r>
      <w:r w:rsidRPr="00666B07">
        <w:rPr>
          <w:rFonts w:ascii="標楷體" w:eastAsia="標楷體" w:hAnsi="標楷體" w:hint="eastAsia"/>
          <w:bCs/>
          <w:sz w:val="28"/>
          <w:szCs w:val="32"/>
          <w:lang w:val="x-none"/>
        </w:rPr>
        <w:t>，需地機關（單位）遲未依市地重劃實施辦法第34條第2項規定辦理價購，或專案讓售之土地價款收繳進度落後，致開發成本未能回收，影響基金財務，如</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南市、新竹縣、新竹市、南投縣、雲林縣、花蓮縣、</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東縣、金門縣等8市縣。</w:t>
      </w:r>
    </w:p>
    <w:p w14:paraId="7058D709" w14:textId="77777777" w:rsidR="00967A4F" w:rsidRPr="00666B07"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bookmarkStart w:id="11" w:name="_Hlk74405273"/>
      <w:r w:rsidRPr="00666B07">
        <w:rPr>
          <w:rFonts w:ascii="標楷體" w:eastAsia="標楷體" w:hAnsi="標楷體" w:hint="eastAsia"/>
          <w:b/>
          <w:bCs/>
          <w:sz w:val="28"/>
          <w:szCs w:val="32"/>
          <w:lang w:val="x-none"/>
        </w:rPr>
        <w:lastRenderedPageBreak/>
        <w:t>2</w:t>
      </w:r>
      <w:r w:rsidRPr="00666B07">
        <w:rPr>
          <w:rFonts w:ascii="標楷體" w:eastAsia="標楷體" w:hAnsi="標楷體"/>
          <w:b/>
          <w:bCs/>
          <w:sz w:val="28"/>
          <w:szCs w:val="32"/>
          <w:lang w:val="x-none"/>
        </w:rPr>
        <w:t>.</w:t>
      </w:r>
      <w:r w:rsidRPr="00666B07">
        <w:rPr>
          <w:rFonts w:ascii="標楷體" w:eastAsia="標楷體" w:hAnsi="標楷體" w:hint="eastAsia"/>
          <w:b/>
          <w:bCs/>
          <w:sz w:val="28"/>
          <w:szCs w:val="32"/>
          <w:lang w:val="x-none"/>
        </w:rPr>
        <w:t>重劃完成後公共設施（用地）長期閒置，或未依原定用途使用，影響土地使用效能：</w:t>
      </w:r>
      <w:r w:rsidRPr="00666B07">
        <w:rPr>
          <w:rFonts w:ascii="標楷體" w:eastAsia="標楷體" w:hAnsi="標楷體" w:hint="eastAsia"/>
          <w:bCs/>
          <w:sz w:val="28"/>
          <w:szCs w:val="32"/>
          <w:lang w:val="x-none"/>
        </w:rPr>
        <w:t>部分建物已取得使用執照，惟未點交予使用單位，或需地機關（單位）遲未辦理</w:t>
      </w:r>
      <w:proofErr w:type="gramStart"/>
      <w:r w:rsidRPr="00666B07">
        <w:rPr>
          <w:rFonts w:ascii="標楷體" w:eastAsia="標楷體" w:hAnsi="標楷體" w:hint="eastAsia"/>
          <w:bCs/>
          <w:sz w:val="28"/>
          <w:szCs w:val="32"/>
          <w:lang w:val="x-none"/>
        </w:rPr>
        <w:t>價購並使用</w:t>
      </w:r>
      <w:proofErr w:type="gramEnd"/>
      <w:r w:rsidRPr="00666B07">
        <w:rPr>
          <w:rFonts w:ascii="標楷體" w:eastAsia="標楷體" w:hAnsi="標楷體" w:hint="eastAsia"/>
          <w:bCs/>
          <w:sz w:val="28"/>
          <w:szCs w:val="32"/>
          <w:lang w:val="x-none"/>
        </w:rPr>
        <w:t>，或用地未依原定用途使用等，亟待</w:t>
      </w:r>
      <w:proofErr w:type="gramStart"/>
      <w:r w:rsidRPr="00666B07">
        <w:rPr>
          <w:rFonts w:ascii="標楷體" w:eastAsia="標楷體" w:hAnsi="標楷體" w:hint="eastAsia"/>
          <w:bCs/>
          <w:sz w:val="28"/>
          <w:szCs w:val="32"/>
          <w:lang w:val="x-none"/>
        </w:rPr>
        <w:t>積極妥處</w:t>
      </w:r>
      <w:proofErr w:type="gramEnd"/>
      <w:r w:rsidRPr="00666B07">
        <w:rPr>
          <w:rFonts w:ascii="標楷體" w:eastAsia="標楷體" w:hAnsi="標楷體" w:hint="eastAsia"/>
          <w:bCs/>
          <w:sz w:val="28"/>
          <w:szCs w:val="32"/>
          <w:lang w:val="x-none"/>
        </w:rPr>
        <w:t>，建置公共設施，避免閒置，以造福民眾及增進土地使用效能，如</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南市、南投縣、</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東縣等3市縣。</w:t>
      </w:r>
    </w:p>
    <w:p w14:paraId="1B3E638A" w14:textId="77777777" w:rsidR="00967A4F" w:rsidRPr="00666B07" w:rsidRDefault="00967A4F" w:rsidP="00967A4F">
      <w:pPr>
        <w:overflowPunct w:val="0"/>
        <w:adjustRightInd w:val="0"/>
        <w:snapToGrid w:val="0"/>
        <w:spacing w:line="548" w:lineRule="exact"/>
        <w:ind w:firstLineChars="300" w:firstLine="841"/>
        <w:jc w:val="both"/>
        <w:rPr>
          <w:rFonts w:ascii="標楷體" w:eastAsia="標楷體" w:hAnsi="標楷體"/>
          <w:bCs/>
          <w:sz w:val="28"/>
          <w:szCs w:val="32"/>
          <w:lang w:val="x-none"/>
        </w:rPr>
      </w:pPr>
      <w:r w:rsidRPr="00666B07">
        <w:rPr>
          <w:rFonts w:ascii="標楷體" w:eastAsia="標楷體" w:hAnsi="標楷體"/>
          <w:b/>
          <w:bCs/>
          <w:sz w:val="28"/>
          <w:szCs w:val="32"/>
          <w:lang w:val="x-none"/>
        </w:rPr>
        <w:t>3.</w:t>
      </w:r>
      <w:r w:rsidRPr="00666B07">
        <w:rPr>
          <w:rFonts w:ascii="標楷體" w:eastAsia="標楷體" w:hAnsi="標楷體" w:hint="eastAsia"/>
          <w:b/>
          <w:bCs/>
          <w:sz w:val="28"/>
          <w:szCs w:val="32"/>
          <w:lang w:val="x-none"/>
        </w:rPr>
        <w:t>可建築土地及抵費地</w:t>
      </w:r>
      <w:r w:rsidRPr="00666B07">
        <w:rPr>
          <w:rFonts w:ascii="標楷體" w:eastAsia="標楷體" w:hAnsi="標楷體"/>
          <w:b/>
          <w:bCs/>
          <w:sz w:val="28"/>
          <w:szCs w:val="32"/>
          <w:lang w:val="x-none"/>
        </w:rPr>
        <w:t>遭占用多年</w:t>
      </w:r>
      <w:r w:rsidRPr="00666B07">
        <w:rPr>
          <w:rFonts w:ascii="標楷體" w:eastAsia="標楷體" w:hAnsi="標楷體" w:hint="eastAsia"/>
          <w:b/>
          <w:bCs/>
          <w:sz w:val="28"/>
          <w:szCs w:val="32"/>
          <w:lang w:val="x-none"/>
        </w:rPr>
        <w:t>，</w:t>
      </w:r>
      <w:r w:rsidRPr="00666B07">
        <w:rPr>
          <w:rFonts w:ascii="標楷體" w:eastAsia="標楷體" w:hAnsi="標楷體"/>
          <w:b/>
          <w:bCs/>
          <w:sz w:val="28"/>
          <w:szCs w:val="32"/>
          <w:lang w:val="x-none"/>
        </w:rPr>
        <w:t>未</w:t>
      </w:r>
      <w:r w:rsidRPr="00666B07">
        <w:rPr>
          <w:rFonts w:ascii="標楷體" w:eastAsia="標楷體" w:hAnsi="標楷體" w:hint="eastAsia"/>
          <w:b/>
          <w:bCs/>
          <w:sz w:val="28"/>
          <w:szCs w:val="32"/>
          <w:lang w:val="x-none"/>
        </w:rPr>
        <w:t>積極</w:t>
      </w:r>
      <w:r w:rsidRPr="00666B07">
        <w:rPr>
          <w:rFonts w:ascii="標楷體" w:eastAsia="標楷體" w:hAnsi="標楷體"/>
          <w:b/>
          <w:bCs/>
          <w:sz w:val="28"/>
          <w:szCs w:val="32"/>
          <w:lang w:val="x-none"/>
        </w:rPr>
        <w:t>排除</w:t>
      </w:r>
      <w:r w:rsidRPr="00666B07">
        <w:rPr>
          <w:rFonts w:ascii="標楷體" w:eastAsia="標楷體" w:hAnsi="標楷體" w:hint="eastAsia"/>
          <w:b/>
          <w:bCs/>
          <w:sz w:val="28"/>
          <w:szCs w:val="32"/>
          <w:lang w:val="x-none"/>
        </w:rPr>
        <w:t>，或遭堆置廢棄物，未善盡土地管理維護之責：</w:t>
      </w:r>
      <w:r w:rsidRPr="00666B07">
        <w:rPr>
          <w:rFonts w:ascii="標楷體" w:eastAsia="標楷體" w:hAnsi="標楷體" w:hint="eastAsia"/>
          <w:bCs/>
          <w:sz w:val="28"/>
          <w:szCs w:val="32"/>
          <w:lang w:val="x-none"/>
        </w:rPr>
        <w:t>部分市縣政府對於開發完成後所獲得之可建築土地及抵費地，其後續管理維護作業</w:t>
      </w:r>
      <w:proofErr w:type="gramStart"/>
      <w:r w:rsidRPr="00666B07">
        <w:rPr>
          <w:rFonts w:ascii="標楷體" w:eastAsia="標楷體" w:hAnsi="標楷體" w:hint="eastAsia"/>
          <w:bCs/>
          <w:sz w:val="28"/>
          <w:szCs w:val="32"/>
          <w:lang w:val="x-none"/>
        </w:rPr>
        <w:t>未盡周妥</w:t>
      </w:r>
      <w:proofErr w:type="gramEnd"/>
      <w:r w:rsidRPr="00666B07">
        <w:rPr>
          <w:rFonts w:ascii="標楷體" w:eastAsia="標楷體" w:hAnsi="標楷體" w:hint="eastAsia"/>
          <w:bCs/>
          <w:sz w:val="28"/>
          <w:szCs w:val="32"/>
          <w:lang w:val="x-none"/>
        </w:rPr>
        <w:t>，致遭民眾占用，甚至堆置廢棄物，有待加強管理維護，以避免土地遭占用及影響環境觀瞻，如</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中市、</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南市、新竹縣、新竹市、彰化縣等5市縣。</w:t>
      </w:r>
    </w:p>
    <w:p w14:paraId="437D74EE" w14:textId="654E297A" w:rsidR="00967A4F" w:rsidRPr="00666B07" w:rsidRDefault="00967A4F" w:rsidP="00967A4F">
      <w:pPr>
        <w:overflowPunct w:val="0"/>
        <w:adjustRightInd w:val="0"/>
        <w:snapToGrid w:val="0"/>
        <w:spacing w:line="540" w:lineRule="exact"/>
        <w:ind w:firstLineChars="300" w:firstLine="840"/>
        <w:jc w:val="both"/>
        <w:rPr>
          <w:rFonts w:ascii="標楷體" w:eastAsia="標楷體" w:hAnsi="標楷體"/>
          <w:bCs/>
          <w:sz w:val="28"/>
          <w:szCs w:val="32"/>
          <w:lang w:val="x-none"/>
        </w:rPr>
      </w:pPr>
      <w:r w:rsidRPr="00257379">
        <w:rPr>
          <w:rFonts w:ascii="標楷體" w:eastAsia="標楷體" w:hAnsi="標楷體"/>
          <w:noProof/>
          <w:sz w:val="28"/>
          <w:szCs w:val="28"/>
        </w:rPr>
        <mc:AlternateContent>
          <mc:Choice Requires="wps">
            <w:drawing>
              <wp:anchor distT="0" distB="0" distL="114300" distR="114300" simplePos="0" relativeHeight="251835392" behindDoc="0" locked="0" layoutInCell="1" allowOverlap="1" wp14:anchorId="7B7FB604" wp14:editId="6D76A30C">
                <wp:simplePos x="0" y="0"/>
                <wp:positionH relativeFrom="column">
                  <wp:posOffset>2544445</wp:posOffset>
                </wp:positionH>
                <wp:positionV relativeFrom="paragraph">
                  <wp:posOffset>1102198</wp:posOffset>
                </wp:positionV>
                <wp:extent cx="3274695" cy="2286000"/>
                <wp:effectExtent l="0" t="0" r="1905" b="0"/>
                <wp:wrapSquare wrapText="bothSides"/>
                <wp:docPr id="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4695" cy="2286000"/>
                        </a:xfrm>
                        <a:prstGeom prst="rect">
                          <a:avLst/>
                        </a:prstGeom>
                        <a:solidFill>
                          <a:srgbClr val="FFFFFF"/>
                        </a:solidFill>
                        <a:ln w="9525">
                          <a:noFill/>
                          <a:miter lim="800000"/>
                          <a:headEnd/>
                          <a:tailEnd/>
                        </a:ln>
                      </wps:spPr>
                      <wps:txbx>
                        <w:txbxContent>
                          <w:tbl>
                            <w:tblPr>
                              <w:tblStyle w:val="affc"/>
                              <w:tblW w:w="0" w:type="auto"/>
                              <w:tblLook w:val="04A0" w:firstRow="1" w:lastRow="0" w:firstColumn="1" w:lastColumn="0" w:noHBand="0" w:noVBand="1"/>
                            </w:tblPr>
                            <w:tblGrid>
                              <w:gridCol w:w="993"/>
                              <w:gridCol w:w="3935"/>
                            </w:tblGrid>
                            <w:tr w:rsidR="000B38EE" w:rsidRPr="003424B7" w14:paraId="40245FF3" w14:textId="77777777" w:rsidTr="00927DCB">
                              <w:tc>
                                <w:tcPr>
                                  <w:tcW w:w="4928" w:type="dxa"/>
                                  <w:gridSpan w:val="2"/>
                                  <w:tcBorders>
                                    <w:top w:val="nil"/>
                                    <w:left w:val="nil"/>
                                    <w:bottom w:val="single" w:sz="4" w:space="0" w:color="auto"/>
                                    <w:right w:val="nil"/>
                                  </w:tcBorders>
                                </w:tcPr>
                                <w:p w14:paraId="1C31DE28" w14:textId="23C8D1D1" w:rsidR="000B38EE" w:rsidRPr="006507E6" w:rsidRDefault="000B38EE" w:rsidP="00E34FD4">
                                  <w:pPr>
                                    <w:pStyle w:val="HTML"/>
                                    <w:overflowPunct w:val="0"/>
                                    <w:adjustRightInd w:val="0"/>
                                    <w:snapToGrid w:val="0"/>
                                    <w:spacing w:afterLines="30" w:after="108" w:line="280" w:lineRule="exact"/>
                                    <w:ind w:leftChars="-29" w:left="629" w:hangingChars="291" w:hanging="699"/>
                                    <w:jc w:val="both"/>
                                    <w:rPr>
                                      <w:rFonts w:ascii="標楷體" w:eastAsia="標楷體" w:hAnsi="標楷體"/>
                                      <w:b/>
                                    </w:rPr>
                                  </w:pPr>
                                  <w:r w:rsidRPr="006507E6">
                                    <w:rPr>
                                      <w:rFonts w:ascii="標楷體" w:eastAsia="標楷體" w:hAnsi="標楷體" w:hint="eastAsia"/>
                                      <w:b/>
                                    </w:rPr>
                                    <w:t>表</w:t>
                                  </w:r>
                                  <w:r>
                                    <w:rPr>
                                      <w:rFonts w:ascii="標楷體" w:eastAsia="標楷體" w:hAnsi="標楷體" w:hint="eastAsia"/>
                                      <w:b/>
                                    </w:rPr>
                                    <w:t xml:space="preserve">52 </w:t>
                                  </w:r>
                                  <w:r w:rsidRPr="00A619A9">
                                    <w:rPr>
                                      <w:rFonts w:ascii="標楷體" w:eastAsia="標楷體" w:hAnsi="標楷體" w:hint="eastAsia"/>
                                      <w:b/>
                                    </w:rPr>
                                    <w:t>辦理</w:t>
                                  </w:r>
                                  <w:r w:rsidRPr="006507E6">
                                    <w:rPr>
                                      <w:rFonts w:ascii="標楷體" w:eastAsia="標楷體" w:hAnsi="標楷體" w:hint="eastAsia"/>
                                      <w:b/>
                                    </w:rPr>
                                    <w:t>市地重劃或區段徵收計畫進度落後明細</w:t>
                                  </w:r>
                                </w:p>
                              </w:tc>
                            </w:tr>
                            <w:tr w:rsidR="000B38EE" w14:paraId="7AE3B921" w14:textId="77777777" w:rsidTr="00927DCB">
                              <w:trPr>
                                <w:trHeight w:val="396"/>
                              </w:trPr>
                              <w:tc>
                                <w:tcPr>
                                  <w:tcW w:w="993" w:type="dxa"/>
                                  <w:tcBorders>
                                    <w:top w:val="single" w:sz="4" w:space="0" w:color="auto"/>
                                  </w:tcBorders>
                                  <w:vAlign w:val="center"/>
                                </w:tcPr>
                                <w:p w14:paraId="4E81C8B0"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proofErr w:type="gramStart"/>
                                  <w:r w:rsidRPr="009D00A8">
                                    <w:rPr>
                                      <w:rFonts w:ascii="標楷體" w:eastAsia="標楷體" w:hAnsi="標楷體" w:hint="eastAsia"/>
                                      <w:sz w:val="22"/>
                                      <w:szCs w:val="22"/>
                                    </w:rPr>
                                    <w:t>市縣別</w:t>
                                  </w:r>
                                  <w:proofErr w:type="gramEnd"/>
                                </w:p>
                              </w:tc>
                              <w:tc>
                                <w:tcPr>
                                  <w:tcW w:w="3935" w:type="dxa"/>
                                  <w:tcBorders>
                                    <w:top w:val="single" w:sz="4" w:space="0" w:color="auto"/>
                                  </w:tcBorders>
                                  <w:vAlign w:val="center"/>
                                </w:tcPr>
                                <w:p w14:paraId="63FCF8DA"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計畫名稱</w:t>
                                  </w:r>
                                </w:p>
                              </w:tc>
                            </w:tr>
                            <w:tr w:rsidR="000B38EE" w14:paraId="3E85B0AF" w14:textId="77777777" w:rsidTr="00927DCB">
                              <w:trPr>
                                <w:trHeight w:val="362"/>
                              </w:trPr>
                              <w:tc>
                                <w:tcPr>
                                  <w:tcW w:w="993" w:type="dxa"/>
                                  <w:vAlign w:val="center"/>
                                </w:tcPr>
                                <w:p w14:paraId="0D422373"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桃園市</w:t>
                                  </w:r>
                                </w:p>
                              </w:tc>
                              <w:tc>
                                <w:tcPr>
                                  <w:tcW w:w="3935" w:type="dxa"/>
                                  <w:vAlign w:val="center"/>
                                </w:tcPr>
                                <w:p w14:paraId="3D569B04" w14:textId="77777777" w:rsidR="000B38EE" w:rsidRPr="009D00A8" w:rsidRDefault="000B38EE" w:rsidP="00927DCB">
                                  <w:pPr>
                                    <w:pStyle w:val="HTML"/>
                                    <w:overflowPunct w:val="0"/>
                                    <w:adjustRightInd w:val="0"/>
                                    <w:snapToGrid w:val="0"/>
                                    <w:spacing w:line="280" w:lineRule="exact"/>
                                    <w:jc w:val="both"/>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桃園航空城區段徵收開發計畫案</w:t>
                                  </w:r>
                                </w:p>
                              </w:tc>
                            </w:tr>
                            <w:tr w:rsidR="000B38EE" w14:paraId="2F57FF6B" w14:textId="77777777" w:rsidTr="00927DCB">
                              <w:trPr>
                                <w:trHeight w:val="414"/>
                              </w:trPr>
                              <w:tc>
                                <w:tcPr>
                                  <w:tcW w:w="993" w:type="dxa"/>
                                  <w:vAlign w:val="center"/>
                                </w:tcPr>
                                <w:p w14:paraId="29D80750"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南投縣</w:t>
                                  </w:r>
                                </w:p>
                              </w:tc>
                              <w:tc>
                                <w:tcPr>
                                  <w:tcW w:w="3935" w:type="dxa"/>
                                  <w:vAlign w:val="center"/>
                                </w:tcPr>
                                <w:p w14:paraId="5F9D4474" w14:textId="77777777" w:rsidR="000B38EE" w:rsidRPr="009D00A8" w:rsidRDefault="000B38EE" w:rsidP="00927DCB">
                                  <w:pPr>
                                    <w:pStyle w:val="HTML"/>
                                    <w:overflowPunct w:val="0"/>
                                    <w:adjustRightInd w:val="0"/>
                                    <w:snapToGrid w:val="0"/>
                                    <w:spacing w:line="280" w:lineRule="exact"/>
                                    <w:jc w:val="both"/>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埔里福興農場開發計畫（區段徵收）案</w:t>
                                  </w:r>
                                </w:p>
                              </w:tc>
                            </w:tr>
                            <w:tr w:rsidR="000B38EE" w14:paraId="02FA85A2" w14:textId="77777777" w:rsidTr="00927DCB">
                              <w:trPr>
                                <w:trHeight w:val="638"/>
                              </w:trPr>
                              <w:tc>
                                <w:tcPr>
                                  <w:tcW w:w="993" w:type="dxa"/>
                                  <w:tcBorders>
                                    <w:bottom w:val="single" w:sz="4" w:space="0" w:color="auto"/>
                                  </w:tcBorders>
                                  <w:vAlign w:val="center"/>
                                </w:tcPr>
                                <w:p w14:paraId="5DEE6736"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lang w:eastAsia="zh-HK"/>
                                    </w:rPr>
                                    <w:t>臺</w:t>
                                  </w:r>
                                  <w:r w:rsidRPr="009D00A8">
                                    <w:rPr>
                                      <w:rFonts w:ascii="標楷體" w:eastAsia="標楷體" w:hAnsi="標楷體" w:hint="eastAsia"/>
                                      <w:sz w:val="22"/>
                                      <w:szCs w:val="22"/>
                                    </w:rPr>
                                    <w:t>東縣</w:t>
                                  </w:r>
                                </w:p>
                              </w:tc>
                              <w:tc>
                                <w:tcPr>
                                  <w:tcW w:w="3935" w:type="dxa"/>
                                  <w:tcBorders>
                                    <w:bottom w:val="single" w:sz="4" w:space="0" w:color="auto"/>
                                  </w:tcBorders>
                                </w:tcPr>
                                <w:p w14:paraId="1DFA7D6D" w14:textId="77777777" w:rsidR="000B38EE" w:rsidRPr="009D00A8" w:rsidRDefault="000B38EE" w:rsidP="00927DCB">
                                  <w:pPr>
                                    <w:pStyle w:val="HTML"/>
                                    <w:overflowPunct w:val="0"/>
                                    <w:adjustRightInd w:val="0"/>
                                    <w:snapToGrid w:val="0"/>
                                    <w:spacing w:line="280" w:lineRule="exact"/>
                                    <w:ind w:left="154" w:hangingChars="77" w:hanging="154"/>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1.</w:t>
                                  </w:r>
                                  <w:proofErr w:type="gramStart"/>
                                  <w:r w:rsidRPr="009D00A8">
                                    <w:rPr>
                                      <w:rFonts w:ascii="標楷體" w:eastAsia="標楷體" w:hAnsi="標楷體" w:cs="標楷體" w:hint="eastAsia"/>
                                      <w:spacing w:val="-10"/>
                                      <w:sz w:val="22"/>
                                      <w:szCs w:val="22"/>
                                    </w:rPr>
                                    <w:t>臺</w:t>
                                  </w:r>
                                  <w:proofErr w:type="gramEnd"/>
                                  <w:r w:rsidRPr="009D00A8">
                                    <w:rPr>
                                      <w:rFonts w:ascii="標楷體" w:eastAsia="標楷體" w:hAnsi="標楷體" w:cs="標楷體" w:hint="eastAsia"/>
                                      <w:spacing w:val="-10"/>
                                      <w:sz w:val="22"/>
                                      <w:szCs w:val="22"/>
                                    </w:rPr>
                                    <w:t>東市志航路兩側市地重劃案</w:t>
                                  </w:r>
                                </w:p>
                                <w:p w14:paraId="2DAA8D46" w14:textId="77777777" w:rsidR="000B38EE" w:rsidRPr="009D00A8" w:rsidRDefault="000B38EE" w:rsidP="00927DCB">
                                  <w:pPr>
                                    <w:pStyle w:val="HTML"/>
                                    <w:overflowPunct w:val="0"/>
                                    <w:adjustRightInd w:val="0"/>
                                    <w:snapToGrid w:val="0"/>
                                    <w:spacing w:line="280" w:lineRule="exact"/>
                                    <w:ind w:left="154" w:hangingChars="77" w:hanging="154"/>
                                    <w:rPr>
                                      <w:rFonts w:ascii="標楷體" w:eastAsia="標楷體" w:hAnsi="標楷體" w:cs="標楷體"/>
                                      <w:sz w:val="22"/>
                                      <w:szCs w:val="22"/>
                                    </w:rPr>
                                  </w:pPr>
                                  <w:r w:rsidRPr="009D00A8">
                                    <w:rPr>
                                      <w:rFonts w:ascii="標楷體" w:eastAsia="標楷體" w:hAnsi="標楷體" w:cs="標楷體" w:hint="eastAsia"/>
                                      <w:spacing w:val="-10"/>
                                      <w:sz w:val="22"/>
                                      <w:szCs w:val="22"/>
                                    </w:rPr>
                                    <w:t>2.豐榮、豐樂地區（南區）區段徵收案</w:t>
                                  </w:r>
                                </w:p>
                              </w:tc>
                            </w:tr>
                            <w:tr w:rsidR="000B38EE" w14:paraId="76528F28" w14:textId="77777777" w:rsidTr="00927DCB">
                              <w:trPr>
                                <w:trHeight w:val="547"/>
                              </w:trPr>
                              <w:tc>
                                <w:tcPr>
                                  <w:tcW w:w="993" w:type="dxa"/>
                                  <w:tcBorders>
                                    <w:bottom w:val="single" w:sz="4" w:space="0" w:color="auto"/>
                                  </w:tcBorders>
                                  <w:vAlign w:val="center"/>
                                </w:tcPr>
                                <w:p w14:paraId="5FE54B1A"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金門縣</w:t>
                                  </w:r>
                                </w:p>
                              </w:tc>
                              <w:tc>
                                <w:tcPr>
                                  <w:tcW w:w="3935" w:type="dxa"/>
                                  <w:tcBorders>
                                    <w:bottom w:val="single" w:sz="4" w:space="0" w:color="auto"/>
                                  </w:tcBorders>
                                </w:tcPr>
                                <w:p w14:paraId="7A7F0793" w14:textId="77777777" w:rsidR="000B38EE" w:rsidRPr="009D00A8" w:rsidRDefault="000B38EE" w:rsidP="00927DCB">
                                  <w:pPr>
                                    <w:pStyle w:val="HTML"/>
                                    <w:overflowPunct w:val="0"/>
                                    <w:adjustRightInd w:val="0"/>
                                    <w:snapToGrid w:val="0"/>
                                    <w:spacing w:line="280" w:lineRule="exact"/>
                                    <w:rPr>
                                      <w:rFonts w:ascii="標楷體" w:eastAsia="標楷體" w:hAnsi="標楷體" w:cs="標楷體"/>
                                      <w:sz w:val="22"/>
                                      <w:szCs w:val="22"/>
                                    </w:rPr>
                                  </w:pPr>
                                  <w:r w:rsidRPr="009D00A8">
                                    <w:rPr>
                                      <w:rFonts w:ascii="標楷體" w:eastAsia="標楷體" w:hAnsi="標楷體" w:cs="標楷體" w:hint="eastAsia"/>
                                      <w:sz w:val="22"/>
                                      <w:szCs w:val="22"/>
                                    </w:rPr>
                                    <w:t>金湖尚義、安岐閩專一期及金城三期等</w:t>
                                  </w:r>
                                  <w:r w:rsidRPr="009D00A8">
                                    <w:rPr>
                                      <w:rFonts w:ascii="標楷體" w:eastAsia="標楷體" w:hAnsi="標楷體" w:cs="標楷體"/>
                                      <w:sz w:val="22"/>
                                      <w:szCs w:val="22"/>
                                    </w:rPr>
                                    <w:t>3</w:t>
                                  </w:r>
                                  <w:r w:rsidRPr="009D00A8">
                                    <w:rPr>
                                      <w:rFonts w:ascii="標楷體" w:eastAsia="標楷體" w:hAnsi="標楷體" w:cs="標楷體" w:hint="eastAsia"/>
                                      <w:sz w:val="22"/>
                                      <w:szCs w:val="22"/>
                                    </w:rPr>
                                    <w:t>個區段徵收案</w:t>
                                  </w:r>
                                </w:p>
                              </w:tc>
                            </w:tr>
                            <w:tr w:rsidR="000B38EE" w:rsidRPr="00A35DD0" w14:paraId="4AE6F08C" w14:textId="77777777" w:rsidTr="00927DCB">
                              <w:tc>
                                <w:tcPr>
                                  <w:tcW w:w="4928" w:type="dxa"/>
                                  <w:gridSpan w:val="2"/>
                                  <w:tcBorders>
                                    <w:top w:val="single" w:sz="4" w:space="0" w:color="auto"/>
                                    <w:left w:val="nil"/>
                                    <w:bottom w:val="nil"/>
                                    <w:right w:val="nil"/>
                                  </w:tcBorders>
                                </w:tcPr>
                                <w:p w14:paraId="584ADC01" w14:textId="77777777" w:rsidR="000B38EE" w:rsidRPr="00E07A5C" w:rsidRDefault="000B38EE" w:rsidP="00927DCB">
                                  <w:pPr>
                                    <w:pStyle w:val="HTML"/>
                                    <w:overflowPunct w:val="0"/>
                                    <w:adjustRightInd w:val="0"/>
                                    <w:snapToGrid w:val="0"/>
                                    <w:spacing w:line="280" w:lineRule="exact"/>
                                    <w:ind w:leftChars="-46" w:left="-110" w:firstLine="26"/>
                                    <w:jc w:val="both"/>
                                    <w:rPr>
                                      <w:rFonts w:ascii="標楷體" w:eastAsia="標楷體" w:hAnsi="標楷體"/>
                                      <w:sz w:val="18"/>
                                      <w:szCs w:val="18"/>
                                    </w:rPr>
                                  </w:pPr>
                                  <w:r w:rsidRPr="00E07A5C">
                                    <w:rPr>
                                      <w:rFonts w:ascii="標楷體" w:eastAsia="標楷體" w:hAnsi="標楷體"/>
                                      <w:sz w:val="18"/>
                                      <w:szCs w:val="18"/>
                                    </w:rPr>
                                    <w:t>資料來源</w:t>
                                  </w:r>
                                  <w:r w:rsidRPr="00E07A5C">
                                    <w:rPr>
                                      <w:rFonts w:ascii="標楷體" w:eastAsia="標楷體" w:hAnsi="標楷體" w:hint="eastAsia"/>
                                      <w:sz w:val="18"/>
                                      <w:szCs w:val="18"/>
                                    </w:rPr>
                                    <w:t>：</w:t>
                                  </w:r>
                                  <w:r w:rsidRPr="00E07A5C">
                                    <w:rPr>
                                      <w:rFonts w:ascii="標楷體" w:eastAsia="標楷體" w:hAnsi="標楷體"/>
                                      <w:sz w:val="18"/>
                                      <w:szCs w:val="18"/>
                                    </w:rPr>
                                    <w:t>整理自</w:t>
                                  </w:r>
                                  <w:r w:rsidRPr="00A619A9">
                                    <w:rPr>
                                      <w:rFonts w:ascii="標楷體" w:eastAsia="標楷體" w:hAnsi="標楷體"/>
                                      <w:sz w:val="18"/>
                                      <w:szCs w:val="18"/>
                                    </w:rPr>
                                    <w:t>各</w:t>
                                  </w:r>
                                  <w:r w:rsidRPr="00A619A9">
                                    <w:rPr>
                                      <w:rFonts w:ascii="標楷體" w:eastAsia="標楷體" w:hAnsi="標楷體" w:hint="eastAsia"/>
                                      <w:sz w:val="18"/>
                                      <w:szCs w:val="18"/>
                                    </w:rPr>
                                    <w:t>地方</w:t>
                                  </w:r>
                                  <w:r w:rsidRPr="00E07A5C">
                                    <w:rPr>
                                      <w:rFonts w:ascii="標楷體" w:eastAsia="標楷體" w:hAnsi="標楷體"/>
                                      <w:sz w:val="18"/>
                                      <w:szCs w:val="18"/>
                                    </w:rPr>
                                    <w:t>審計處室查核資料</w:t>
                                  </w:r>
                                  <w:r w:rsidRPr="00E07A5C">
                                    <w:rPr>
                                      <w:rFonts w:ascii="標楷體" w:eastAsia="標楷體" w:hAnsi="標楷體" w:hint="eastAsia"/>
                                      <w:sz w:val="18"/>
                                      <w:szCs w:val="18"/>
                                    </w:rPr>
                                    <w:t>。</w:t>
                                  </w:r>
                                </w:p>
                              </w:tc>
                            </w:tr>
                          </w:tbl>
                          <w:p w14:paraId="18A71110" w14:textId="77777777" w:rsidR="000B38EE" w:rsidRPr="00F906A1" w:rsidRDefault="000B38EE" w:rsidP="00967A4F">
                            <w:pPr>
                              <w:tabs>
                                <w:tab w:val="left" w:pos="3664"/>
                              </w:tabs>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7FB604" id="_x0000_s1036" type="#_x0000_t202" style="position:absolute;left:0;text-align:left;margin-left:200.35pt;margin-top:86.8pt;width:257.85pt;height:180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" stroked="f">
                <v:textbox>
                  <w:txbxContent>
                    <w:tbl>
                      <w:tblPr>
                        <w:tblStyle w:val="affc"/>
                        <w:tblW w:w="0" w:type="auto"/>
                        <w:tblLook w:val="04A0" w:firstRow="1" w:lastRow="0" w:firstColumn="1" w:lastColumn="0" w:noHBand="0" w:noVBand="1"/>
                      </w:tblPr>
                      <w:tblGrid>
                        <w:gridCol w:w="993"/>
                        <w:gridCol w:w="3935"/>
                      </w:tblGrid>
                      <w:tr w:rsidR="000B38EE" w:rsidRPr="003424B7" w14:paraId="40245FF3" w14:textId="77777777" w:rsidTr="00927DCB">
                        <w:tc>
                          <w:tcPr>
                            <w:tcW w:w="4928" w:type="dxa"/>
                            <w:gridSpan w:val="2"/>
                            <w:tcBorders>
                              <w:top w:val="nil"/>
                              <w:left w:val="nil"/>
                              <w:bottom w:val="single" w:sz="4" w:space="0" w:color="auto"/>
                              <w:right w:val="nil"/>
                            </w:tcBorders>
                          </w:tcPr>
                          <w:p w14:paraId="1C31DE28" w14:textId="23C8D1D1" w:rsidR="000B38EE" w:rsidRPr="006507E6" w:rsidRDefault="000B38EE" w:rsidP="00E34FD4">
                            <w:pPr>
                              <w:pStyle w:val="HTML"/>
                              <w:overflowPunct w:val="0"/>
                              <w:adjustRightInd w:val="0"/>
                              <w:snapToGrid w:val="0"/>
                              <w:spacing w:afterLines="30" w:after="108" w:line="280" w:lineRule="exact"/>
                              <w:ind w:leftChars="-29" w:left="629" w:hangingChars="291" w:hanging="699"/>
                              <w:jc w:val="both"/>
                              <w:rPr>
                                <w:rFonts w:ascii="標楷體" w:eastAsia="標楷體" w:hAnsi="標楷體"/>
                                <w:b/>
                              </w:rPr>
                            </w:pPr>
                            <w:r w:rsidRPr="006507E6">
                              <w:rPr>
                                <w:rFonts w:ascii="標楷體" w:eastAsia="標楷體" w:hAnsi="標楷體" w:hint="eastAsia"/>
                                <w:b/>
                              </w:rPr>
                              <w:t>表</w:t>
                            </w:r>
                            <w:r>
                              <w:rPr>
                                <w:rFonts w:ascii="標楷體" w:eastAsia="標楷體" w:hAnsi="標楷體" w:hint="eastAsia"/>
                                <w:b/>
                              </w:rPr>
                              <w:t xml:space="preserve">52 </w:t>
                            </w:r>
                            <w:r w:rsidRPr="00A619A9">
                              <w:rPr>
                                <w:rFonts w:ascii="標楷體" w:eastAsia="標楷體" w:hAnsi="標楷體" w:hint="eastAsia"/>
                                <w:b/>
                              </w:rPr>
                              <w:t>辦理</w:t>
                            </w:r>
                            <w:r w:rsidRPr="006507E6">
                              <w:rPr>
                                <w:rFonts w:ascii="標楷體" w:eastAsia="標楷體" w:hAnsi="標楷體" w:hint="eastAsia"/>
                                <w:b/>
                              </w:rPr>
                              <w:t>市地重劃或區段徵收計畫進度落後明細</w:t>
                            </w:r>
                          </w:p>
                        </w:tc>
                      </w:tr>
                      <w:tr w:rsidR="000B38EE" w14:paraId="7AE3B921" w14:textId="77777777" w:rsidTr="00927DCB">
                        <w:trPr>
                          <w:trHeight w:val="396"/>
                        </w:trPr>
                        <w:tc>
                          <w:tcPr>
                            <w:tcW w:w="993" w:type="dxa"/>
                            <w:tcBorders>
                              <w:top w:val="single" w:sz="4" w:space="0" w:color="auto"/>
                            </w:tcBorders>
                            <w:vAlign w:val="center"/>
                          </w:tcPr>
                          <w:p w14:paraId="4E81C8B0"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proofErr w:type="gramStart"/>
                            <w:r w:rsidRPr="009D00A8">
                              <w:rPr>
                                <w:rFonts w:ascii="標楷體" w:eastAsia="標楷體" w:hAnsi="標楷體" w:hint="eastAsia"/>
                                <w:sz w:val="22"/>
                                <w:szCs w:val="22"/>
                              </w:rPr>
                              <w:t>市縣別</w:t>
                            </w:r>
                            <w:proofErr w:type="gramEnd"/>
                          </w:p>
                        </w:tc>
                        <w:tc>
                          <w:tcPr>
                            <w:tcW w:w="3935" w:type="dxa"/>
                            <w:tcBorders>
                              <w:top w:val="single" w:sz="4" w:space="0" w:color="auto"/>
                            </w:tcBorders>
                            <w:vAlign w:val="center"/>
                          </w:tcPr>
                          <w:p w14:paraId="63FCF8DA"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計畫名稱</w:t>
                            </w:r>
                          </w:p>
                        </w:tc>
                      </w:tr>
                      <w:tr w:rsidR="000B38EE" w14:paraId="3E85B0AF" w14:textId="77777777" w:rsidTr="00927DCB">
                        <w:trPr>
                          <w:trHeight w:val="362"/>
                        </w:trPr>
                        <w:tc>
                          <w:tcPr>
                            <w:tcW w:w="993" w:type="dxa"/>
                            <w:vAlign w:val="center"/>
                          </w:tcPr>
                          <w:p w14:paraId="0D422373"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桃園市</w:t>
                            </w:r>
                          </w:p>
                        </w:tc>
                        <w:tc>
                          <w:tcPr>
                            <w:tcW w:w="3935" w:type="dxa"/>
                            <w:vAlign w:val="center"/>
                          </w:tcPr>
                          <w:p w14:paraId="3D569B04" w14:textId="77777777" w:rsidR="000B38EE" w:rsidRPr="009D00A8" w:rsidRDefault="000B38EE" w:rsidP="00927DCB">
                            <w:pPr>
                              <w:pStyle w:val="HTML"/>
                              <w:overflowPunct w:val="0"/>
                              <w:adjustRightInd w:val="0"/>
                              <w:snapToGrid w:val="0"/>
                              <w:spacing w:line="280" w:lineRule="exact"/>
                              <w:jc w:val="both"/>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桃園航空城區段徵收開發計畫案</w:t>
                            </w:r>
                          </w:p>
                        </w:tc>
                      </w:tr>
                      <w:tr w:rsidR="000B38EE" w14:paraId="2F57FF6B" w14:textId="77777777" w:rsidTr="00927DCB">
                        <w:trPr>
                          <w:trHeight w:val="414"/>
                        </w:trPr>
                        <w:tc>
                          <w:tcPr>
                            <w:tcW w:w="993" w:type="dxa"/>
                            <w:vAlign w:val="center"/>
                          </w:tcPr>
                          <w:p w14:paraId="29D80750"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南投縣</w:t>
                            </w:r>
                          </w:p>
                        </w:tc>
                        <w:tc>
                          <w:tcPr>
                            <w:tcW w:w="3935" w:type="dxa"/>
                            <w:vAlign w:val="center"/>
                          </w:tcPr>
                          <w:p w14:paraId="5F9D4474" w14:textId="77777777" w:rsidR="000B38EE" w:rsidRPr="009D00A8" w:rsidRDefault="000B38EE" w:rsidP="00927DCB">
                            <w:pPr>
                              <w:pStyle w:val="HTML"/>
                              <w:overflowPunct w:val="0"/>
                              <w:adjustRightInd w:val="0"/>
                              <w:snapToGrid w:val="0"/>
                              <w:spacing w:line="280" w:lineRule="exact"/>
                              <w:jc w:val="both"/>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埔里福興農場開發計畫（區段徵收）案</w:t>
                            </w:r>
                          </w:p>
                        </w:tc>
                      </w:tr>
                      <w:tr w:rsidR="000B38EE" w14:paraId="02FA85A2" w14:textId="77777777" w:rsidTr="00927DCB">
                        <w:trPr>
                          <w:trHeight w:val="638"/>
                        </w:trPr>
                        <w:tc>
                          <w:tcPr>
                            <w:tcW w:w="993" w:type="dxa"/>
                            <w:tcBorders>
                              <w:bottom w:val="single" w:sz="4" w:space="0" w:color="auto"/>
                            </w:tcBorders>
                            <w:vAlign w:val="center"/>
                          </w:tcPr>
                          <w:p w14:paraId="5DEE6736"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lang w:eastAsia="zh-HK"/>
                              </w:rPr>
                              <w:t>臺</w:t>
                            </w:r>
                            <w:r w:rsidRPr="009D00A8">
                              <w:rPr>
                                <w:rFonts w:ascii="標楷體" w:eastAsia="標楷體" w:hAnsi="標楷體" w:hint="eastAsia"/>
                                <w:sz w:val="22"/>
                                <w:szCs w:val="22"/>
                              </w:rPr>
                              <w:t>東縣</w:t>
                            </w:r>
                          </w:p>
                        </w:tc>
                        <w:tc>
                          <w:tcPr>
                            <w:tcW w:w="3935" w:type="dxa"/>
                            <w:tcBorders>
                              <w:bottom w:val="single" w:sz="4" w:space="0" w:color="auto"/>
                            </w:tcBorders>
                          </w:tcPr>
                          <w:p w14:paraId="1DFA7D6D" w14:textId="77777777" w:rsidR="000B38EE" w:rsidRPr="009D00A8" w:rsidRDefault="000B38EE" w:rsidP="00927DCB">
                            <w:pPr>
                              <w:pStyle w:val="HTML"/>
                              <w:overflowPunct w:val="0"/>
                              <w:adjustRightInd w:val="0"/>
                              <w:snapToGrid w:val="0"/>
                              <w:spacing w:line="280" w:lineRule="exact"/>
                              <w:ind w:left="154" w:hangingChars="77" w:hanging="154"/>
                              <w:rPr>
                                <w:rFonts w:ascii="標楷體" w:eastAsia="標楷體" w:hAnsi="標楷體" w:cs="標楷體"/>
                                <w:spacing w:val="-10"/>
                                <w:sz w:val="22"/>
                                <w:szCs w:val="22"/>
                              </w:rPr>
                            </w:pPr>
                            <w:r w:rsidRPr="009D00A8">
                              <w:rPr>
                                <w:rFonts w:ascii="標楷體" w:eastAsia="標楷體" w:hAnsi="標楷體" w:cs="標楷體" w:hint="eastAsia"/>
                                <w:spacing w:val="-10"/>
                                <w:sz w:val="22"/>
                                <w:szCs w:val="22"/>
                              </w:rPr>
                              <w:t>1.</w:t>
                            </w:r>
                            <w:proofErr w:type="gramStart"/>
                            <w:r w:rsidRPr="009D00A8">
                              <w:rPr>
                                <w:rFonts w:ascii="標楷體" w:eastAsia="標楷體" w:hAnsi="標楷體" w:cs="標楷體" w:hint="eastAsia"/>
                                <w:spacing w:val="-10"/>
                                <w:sz w:val="22"/>
                                <w:szCs w:val="22"/>
                              </w:rPr>
                              <w:t>臺</w:t>
                            </w:r>
                            <w:proofErr w:type="gramEnd"/>
                            <w:r w:rsidRPr="009D00A8">
                              <w:rPr>
                                <w:rFonts w:ascii="標楷體" w:eastAsia="標楷體" w:hAnsi="標楷體" w:cs="標楷體" w:hint="eastAsia"/>
                                <w:spacing w:val="-10"/>
                                <w:sz w:val="22"/>
                                <w:szCs w:val="22"/>
                              </w:rPr>
                              <w:t>東市志航路兩側市地重劃案</w:t>
                            </w:r>
                          </w:p>
                          <w:p w14:paraId="2DAA8D46" w14:textId="77777777" w:rsidR="000B38EE" w:rsidRPr="009D00A8" w:rsidRDefault="000B38EE" w:rsidP="00927DCB">
                            <w:pPr>
                              <w:pStyle w:val="HTML"/>
                              <w:overflowPunct w:val="0"/>
                              <w:adjustRightInd w:val="0"/>
                              <w:snapToGrid w:val="0"/>
                              <w:spacing w:line="280" w:lineRule="exact"/>
                              <w:ind w:left="154" w:hangingChars="77" w:hanging="154"/>
                              <w:rPr>
                                <w:rFonts w:ascii="標楷體" w:eastAsia="標楷體" w:hAnsi="標楷體" w:cs="標楷體"/>
                                <w:sz w:val="22"/>
                                <w:szCs w:val="22"/>
                              </w:rPr>
                            </w:pPr>
                            <w:r w:rsidRPr="009D00A8">
                              <w:rPr>
                                <w:rFonts w:ascii="標楷體" w:eastAsia="標楷體" w:hAnsi="標楷體" w:cs="標楷體" w:hint="eastAsia"/>
                                <w:spacing w:val="-10"/>
                                <w:sz w:val="22"/>
                                <w:szCs w:val="22"/>
                              </w:rPr>
                              <w:t>2.豐榮、豐樂地區（南區）區段徵收案</w:t>
                            </w:r>
                          </w:p>
                        </w:tc>
                      </w:tr>
                      <w:tr w:rsidR="000B38EE" w14:paraId="76528F28" w14:textId="77777777" w:rsidTr="00927DCB">
                        <w:trPr>
                          <w:trHeight w:val="547"/>
                        </w:trPr>
                        <w:tc>
                          <w:tcPr>
                            <w:tcW w:w="993" w:type="dxa"/>
                            <w:tcBorders>
                              <w:bottom w:val="single" w:sz="4" w:space="0" w:color="auto"/>
                            </w:tcBorders>
                            <w:vAlign w:val="center"/>
                          </w:tcPr>
                          <w:p w14:paraId="5FE54B1A" w14:textId="77777777" w:rsidR="000B38EE" w:rsidRPr="009D00A8" w:rsidRDefault="000B38EE" w:rsidP="00927DCB">
                            <w:pPr>
                              <w:pStyle w:val="HTML"/>
                              <w:overflowPunct w:val="0"/>
                              <w:adjustRightInd w:val="0"/>
                              <w:snapToGrid w:val="0"/>
                              <w:spacing w:line="280" w:lineRule="exact"/>
                              <w:jc w:val="center"/>
                              <w:rPr>
                                <w:rFonts w:ascii="標楷體" w:eastAsia="標楷體" w:hAnsi="標楷體"/>
                                <w:sz w:val="22"/>
                                <w:szCs w:val="22"/>
                              </w:rPr>
                            </w:pPr>
                            <w:r w:rsidRPr="009D00A8">
                              <w:rPr>
                                <w:rFonts w:ascii="標楷體" w:eastAsia="標楷體" w:hAnsi="標楷體" w:hint="eastAsia"/>
                                <w:sz w:val="22"/>
                                <w:szCs w:val="22"/>
                              </w:rPr>
                              <w:t>金門縣</w:t>
                            </w:r>
                          </w:p>
                        </w:tc>
                        <w:tc>
                          <w:tcPr>
                            <w:tcW w:w="3935" w:type="dxa"/>
                            <w:tcBorders>
                              <w:bottom w:val="single" w:sz="4" w:space="0" w:color="auto"/>
                            </w:tcBorders>
                          </w:tcPr>
                          <w:p w14:paraId="7A7F0793" w14:textId="77777777" w:rsidR="000B38EE" w:rsidRPr="009D00A8" w:rsidRDefault="000B38EE" w:rsidP="00927DCB">
                            <w:pPr>
                              <w:pStyle w:val="HTML"/>
                              <w:overflowPunct w:val="0"/>
                              <w:adjustRightInd w:val="0"/>
                              <w:snapToGrid w:val="0"/>
                              <w:spacing w:line="280" w:lineRule="exact"/>
                              <w:rPr>
                                <w:rFonts w:ascii="標楷體" w:eastAsia="標楷體" w:hAnsi="標楷體" w:cs="標楷體"/>
                                <w:sz w:val="22"/>
                                <w:szCs w:val="22"/>
                              </w:rPr>
                            </w:pPr>
                            <w:r w:rsidRPr="009D00A8">
                              <w:rPr>
                                <w:rFonts w:ascii="標楷體" w:eastAsia="標楷體" w:hAnsi="標楷體" w:cs="標楷體" w:hint="eastAsia"/>
                                <w:sz w:val="22"/>
                                <w:szCs w:val="22"/>
                              </w:rPr>
                              <w:t>金湖尚義、安岐閩專一期及金城三期等</w:t>
                            </w:r>
                            <w:r w:rsidRPr="009D00A8">
                              <w:rPr>
                                <w:rFonts w:ascii="標楷體" w:eastAsia="標楷體" w:hAnsi="標楷體" w:cs="標楷體"/>
                                <w:sz w:val="22"/>
                                <w:szCs w:val="22"/>
                              </w:rPr>
                              <w:t>3</w:t>
                            </w:r>
                            <w:r w:rsidRPr="009D00A8">
                              <w:rPr>
                                <w:rFonts w:ascii="標楷體" w:eastAsia="標楷體" w:hAnsi="標楷體" w:cs="標楷體" w:hint="eastAsia"/>
                                <w:sz w:val="22"/>
                                <w:szCs w:val="22"/>
                              </w:rPr>
                              <w:t>個區段徵收案</w:t>
                            </w:r>
                          </w:p>
                        </w:tc>
                      </w:tr>
                      <w:tr w:rsidR="000B38EE" w:rsidRPr="00A35DD0" w14:paraId="4AE6F08C" w14:textId="77777777" w:rsidTr="00927DCB">
                        <w:tc>
                          <w:tcPr>
                            <w:tcW w:w="4928" w:type="dxa"/>
                            <w:gridSpan w:val="2"/>
                            <w:tcBorders>
                              <w:top w:val="single" w:sz="4" w:space="0" w:color="auto"/>
                              <w:left w:val="nil"/>
                              <w:bottom w:val="nil"/>
                              <w:right w:val="nil"/>
                            </w:tcBorders>
                          </w:tcPr>
                          <w:p w14:paraId="584ADC01" w14:textId="77777777" w:rsidR="000B38EE" w:rsidRPr="00E07A5C" w:rsidRDefault="000B38EE" w:rsidP="00927DCB">
                            <w:pPr>
                              <w:pStyle w:val="HTML"/>
                              <w:overflowPunct w:val="0"/>
                              <w:adjustRightInd w:val="0"/>
                              <w:snapToGrid w:val="0"/>
                              <w:spacing w:line="280" w:lineRule="exact"/>
                              <w:ind w:leftChars="-46" w:left="-110" w:firstLine="26"/>
                              <w:jc w:val="both"/>
                              <w:rPr>
                                <w:rFonts w:ascii="標楷體" w:eastAsia="標楷體" w:hAnsi="標楷體"/>
                                <w:sz w:val="18"/>
                                <w:szCs w:val="18"/>
                              </w:rPr>
                            </w:pPr>
                            <w:r w:rsidRPr="00E07A5C">
                              <w:rPr>
                                <w:rFonts w:ascii="標楷體" w:eastAsia="標楷體" w:hAnsi="標楷體"/>
                                <w:sz w:val="18"/>
                                <w:szCs w:val="18"/>
                              </w:rPr>
                              <w:t>資料來源</w:t>
                            </w:r>
                            <w:r w:rsidRPr="00E07A5C">
                              <w:rPr>
                                <w:rFonts w:ascii="標楷體" w:eastAsia="標楷體" w:hAnsi="標楷體" w:hint="eastAsia"/>
                                <w:sz w:val="18"/>
                                <w:szCs w:val="18"/>
                              </w:rPr>
                              <w:t>：</w:t>
                            </w:r>
                            <w:r w:rsidRPr="00E07A5C">
                              <w:rPr>
                                <w:rFonts w:ascii="標楷體" w:eastAsia="標楷體" w:hAnsi="標楷體"/>
                                <w:sz w:val="18"/>
                                <w:szCs w:val="18"/>
                              </w:rPr>
                              <w:t>整理自</w:t>
                            </w:r>
                            <w:r w:rsidRPr="00A619A9">
                              <w:rPr>
                                <w:rFonts w:ascii="標楷體" w:eastAsia="標楷體" w:hAnsi="標楷體"/>
                                <w:sz w:val="18"/>
                                <w:szCs w:val="18"/>
                              </w:rPr>
                              <w:t>各</w:t>
                            </w:r>
                            <w:r w:rsidRPr="00A619A9">
                              <w:rPr>
                                <w:rFonts w:ascii="標楷體" w:eastAsia="標楷體" w:hAnsi="標楷體" w:hint="eastAsia"/>
                                <w:sz w:val="18"/>
                                <w:szCs w:val="18"/>
                              </w:rPr>
                              <w:t>地方</w:t>
                            </w:r>
                            <w:r w:rsidRPr="00E07A5C">
                              <w:rPr>
                                <w:rFonts w:ascii="標楷體" w:eastAsia="標楷體" w:hAnsi="標楷體"/>
                                <w:sz w:val="18"/>
                                <w:szCs w:val="18"/>
                              </w:rPr>
                              <w:t>審計處室查核資料</w:t>
                            </w:r>
                            <w:r w:rsidRPr="00E07A5C">
                              <w:rPr>
                                <w:rFonts w:ascii="標楷體" w:eastAsia="標楷體" w:hAnsi="標楷體" w:hint="eastAsia"/>
                                <w:sz w:val="18"/>
                                <w:szCs w:val="18"/>
                              </w:rPr>
                              <w:t>。</w:t>
                            </w:r>
                          </w:p>
                        </w:tc>
                      </w:tr>
                    </w:tbl>
                    <w:p w14:paraId="18A71110" w14:textId="77777777" w:rsidR="000B38EE" w:rsidRPr="00F906A1" w:rsidRDefault="000B38EE" w:rsidP="00967A4F">
                      <w:pPr>
                        <w:tabs>
                          <w:tab w:val="left" w:pos="3664"/>
                        </w:tabs>
                      </w:pPr>
                    </w:p>
                  </w:txbxContent>
                </v:textbox>
                <w10:wrap type="square"/>
              </v:shape>
            </w:pict>
          </mc:Fallback>
        </mc:AlternateContent>
      </w:r>
      <w:r w:rsidRPr="00666B07">
        <w:rPr>
          <w:rFonts w:ascii="標楷體" w:eastAsia="標楷體" w:hAnsi="標楷體" w:hint="eastAsia"/>
          <w:b/>
          <w:bCs/>
          <w:sz w:val="28"/>
          <w:szCs w:val="32"/>
          <w:lang w:val="x-none"/>
        </w:rPr>
        <w:t>4</w:t>
      </w:r>
      <w:r w:rsidRPr="00666B07">
        <w:rPr>
          <w:rFonts w:ascii="標楷體" w:eastAsia="標楷體" w:hAnsi="標楷體"/>
          <w:b/>
          <w:bCs/>
          <w:sz w:val="28"/>
          <w:szCs w:val="32"/>
          <w:lang w:val="x-none"/>
        </w:rPr>
        <w:t>.</w:t>
      </w:r>
      <w:r w:rsidRPr="00666B07">
        <w:rPr>
          <w:rFonts w:ascii="標楷體" w:eastAsia="標楷體" w:hAnsi="標楷體" w:hint="eastAsia"/>
          <w:b/>
          <w:bCs/>
          <w:sz w:val="28"/>
          <w:szCs w:val="32"/>
          <w:lang w:val="x-none"/>
        </w:rPr>
        <w:t>土地開發計畫進度落後，有待加速完成該區域公共設施之興建，奠定開發基礎，以接續完成土地處分及點交作業，或</w:t>
      </w:r>
      <w:r w:rsidRPr="00666B07">
        <w:rPr>
          <w:rFonts w:ascii="標楷體" w:eastAsia="標楷體" w:hAnsi="標楷體"/>
          <w:b/>
          <w:bCs/>
          <w:sz w:val="28"/>
          <w:szCs w:val="32"/>
          <w:lang w:val="x-none"/>
        </w:rPr>
        <w:t>已</w:t>
      </w:r>
      <w:proofErr w:type="gramStart"/>
      <w:r w:rsidRPr="00666B07">
        <w:rPr>
          <w:rFonts w:ascii="標楷體" w:eastAsia="標楷體" w:hAnsi="標楷體"/>
          <w:b/>
          <w:bCs/>
          <w:sz w:val="28"/>
          <w:szCs w:val="32"/>
          <w:lang w:val="x-none"/>
        </w:rPr>
        <w:t>辦竣</w:t>
      </w:r>
      <w:r w:rsidRPr="00666B07">
        <w:rPr>
          <w:rFonts w:ascii="標楷體" w:eastAsia="標楷體" w:hAnsi="標楷體" w:hint="eastAsia"/>
          <w:b/>
          <w:bCs/>
          <w:sz w:val="28"/>
          <w:szCs w:val="32"/>
          <w:lang w:val="x-none"/>
        </w:rPr>
        <w:t>市</w:t>
      </w:r>
      <w:proofErr w:type="gramEnd"/>
      <w:r w:rsidRPr="00666B07">
        <w:rPr>
          <w:rFonts w:ascii="標楷體" w:eastAsia="標楷體" w:hAnsi="標楷體" w:hint="eastAsia"/>
          <w:b/>
          <w:bCs/>
          <w:sz w:val="28"/>
          <w:szCs w:val="32"/>
          <w:lang w:val="x-none"/>
        </w:rPr>
        <w:t>地重劃或區段徵收地區後續之</w:t>
      </w:r>
      <w:r w:rsidRPr="00666B07">
        <w:rPr>
          <w:rFonts w:ascii="標楷體" w:eastAsia="標楷體" w:hAnsi="標楷體"/>
          <w:b/>
          <w:bCs/>
          <w:sz w:val="28"/>
          <w:szCs w:val="32"/>
          <w:lang w:val="x-none"/>
        </w:rPr>
        <w:t>建設</w:t>
      </w:r>
      <w:r w:rsidRPr="00666B07">
        <w:rPr>
          <w:rFonts w:ascii="標楷體" w:eastAsia="標楷體" w:hAnsi="標楷體" w:hint="eastAsia"/>
          <w:b/>
          <w:bCs/>
          <w:sz w:val="28"/>
          <w:szCs w:val="32"/>
          <w:lang w:val="x-none"/>
        </w:rPr>
        <w:t>及</w:t>
      </w:r>
      <w:r w:rsidRPr="00666B07">
        <w:rPr>
          <w:rFonts w:ascii="標楷體" w:eastAsia="標楷體" w:hAnsi="標楷體"/>
          <w:b/>
          <w:bCs/>
          <w:sz w:val="28"/>
          <w:szCs w:val="32"/>
          <w:lang w:val="x-none"/>
        </w:rPr>
        <w:t>管理維護經費執行情形欠佳</w:t>
      </w:r>
      <w:r w:rsidRPr="00666B07">
        <w:rPr>
          <w:rFonts w:ascii="標楷體" w:eastAsia="標楷體" w:hAnsi="標楷體" w:hint="eastAsia"/>
          <w:b/>
          <w:bCs/>
          <w:sz w:val="28"/>
          <w:szCs w:val="32"/>
          <w:lang w:val="x-none"/>
        </w:rPr>
        <w:t>，</w:t>
      </w:r>
      <w:r w:rsidRPr="00666B07">
        <w:rPr>
          <w:rFonts w:ascii="標楷體" w:eastAsia="標楷體" w:hAnsi="標楷體"/>
          <w:b/>
          <w:bCs/>
          <w:sz w:val="28"/>
          <w:szCs w:val="32"/>
          <w:lang w:val="x-none"/>
        </w:rPr>
        <w:t>影響地區發展效益</w:t>
      </w:r>
      <w:r w:rsidRPr="00666B07">
        <w:rPr>
          <w:rFonts w:ascii="標楷體" w:eastAsia="標楷體" w:hAnsi="標楷體" w:hint="eastAsia"/>
          <w:b/>
          <w:bCs/>
          <w:sz w:val="28"/>
          <w:szCs w:val="32"/>
          <w:lang w:val="x-none"/>
        </w:rPr>
        <w:t>：</w:t>
      </w:r>
      <w:r w:rsidRPr="00666B07">
        <w:rPr>
          <w:rFonts w:ascii="標楷體" w:eastAsia="標楷體" w:hAnsi="標楷體" w:hint="eastAsia"/>
          <w:bCs/>
          <w:sz w:val="28"/>
          <w:szCs w:val="32"/>
          <w:lang w:val="x-none"/>
        </w:rPr>
        <w:t>開發計畫進度落後，如桃園市、南投縣、</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東縣、金門縣等4市縣（詳表</w:t>
      </w:r>
      <w:r w:rsidR="009352B2">
        <w:rPr>
          <w:rFonts w:ascii="標楷體" w:eastAsia="標楷體" w:hAnsi="標楷體" w:hint="eastAsia"/>
          <w:bCs/>
          <w:sz w:val="28"/>
          <w:szCs w:val="32"/>
          <w:lang w:val="x-none"/>
        </w:rPr>
        <w:t>52</w:t>
      </w:r>
      <w:r w:rsidRPr="00666B07">
        <w:rPr>
          <w:rFonts w:ascii="標楷體" w:eastAsia="標楷體" w:hAnsi="標楷體" w:hint="eastAsia"/>
          <w:bCs/>
          <w:sz w:val="28"/>
          <w:szCs w:val="32"/>
          <w:lang w:val="x-none"/>
        </w:rPr>
        <w:t>）；</w:t>
      </w:r>
      <w:r w:rsidRPr="00666B07">
        <w:rPr>
          <w:rFonts w:ascii="標楷體" w:eastAsia="標楷體" w:hAnsi="標楷體"/>
          <w:bCs/>
          <w:sz w:val="28"/>
          <w:szCs w:val="32"/>
          <w:lang w:val="x-none"/>
        </w:rPr>
        <w:t>已</w:t>
      </w:r>
      <w:proofErr w:type="gramStart"/>
      <w:r w:rsidRPr="00666B07">
        <w:rPr>
          <w:rFonts w:ascii="標楷體" w:eastAsia="標楷體" w:hAnsi="標楷體"/>
          <w:bCs/>
          <w:sz w:val="28"/>
          <w:szCs w:val="32"/>
          <w:lang w:val="x-none"/>
        </w:rPr>
        <w:t>辦竣</w:t>
      </w:r>
      <w:r w:rsidRPr="00666B07">
        <w:rPr>
          <w:rFonts w:ascii="標楷體" w:eastAsia="標楷體" w:hAnsi="標楷體" w:hint="eastAsia"/>
          <w:bCs/>
          <w:sz w:val="28"/>
          <w:szCs w:val="32"/>
          <w:lang w:val="x-none"/>
        </w:rPr>
        <w:t>市</w:t>
      </w:r>
      <w:proofErr w:type="gramEnd"/>
      <w:r w:rsidRPr="00666B07">
        <w:rPr>
          <w:rFonts w:ascii="標楷體" w:eastAsia="標楷體" w:hAnsi="標楷體" w:hint="eastAsia"/>
          <w:bCs/>
          <w:sz w:val="28"/>
          <w:szCs w:val="32"/>
          <w:lang w:val="x-none"/>
        </w:rPr>
        <w:t>地重劃或區段徵收地區後續之</w:t>
      </w:r>
      <w:r w:rsidRPr="00666B07">
        <w:rPr>
          <w:rFonts w:ascii="標楷體" w:eastAsia="標楷體" w:hAnsi="標楷體"/>
          <w:bCs/>
          <w:sz w:val="28"/>
          <w:szCs w:val="32"/>
          <w:lang w:val="x-none"/>
        </w:rPr>
        <w:t>建設</w:t>
      </w:r>
      <w:r w:rsidRPr="00666B07">
        <w:rPr>
          <w:rFonts w:ascii="標楷體" w:eastAsia="標楷體" w:hAnsi="標楷體" w:hint="eastAsia"/>
          <w:bCs/>
          <w:sz w:val="28"/>
          <w:szCs w:val="32"/>
          <w:lang w:val="x-none"/>
        </w:rPr>
        <w:t>及</w:t>
      </w:r>
      <w:r w:rsidRPr="00666B07">
        <w:rPr>
          <w:rFonts w:ascii="標楷體" w:eastAsia="標楷體" w:hAnsi="標楷體"/>
          <w:bCs/>
          <w:sz w:val="28"/>
          <w:szCs w:val="32"/>
          <w:lang w:val="x-none"/>
        </w:rPr>
        <w:t>管理維護</w:t>
      </w:r>
      <w:r w:rsidRPr="00666B07">
        <w:rPr>
          <w:rFonts w:ascii="標楷體" w:eastAsia="標楷體" w:hAnsi="標楷體" w:hint="eastAsia"/>
          <w:bCs/>
          <w:sz w:val="28"/>
          <w:szCs w:val="32"/>
          <w:lang w:val="x-none"/>
        </w:rPr>
        <w:t>計畫預算執行成效有待提升，如新北市、</w:t>
      </w:r>
      <w:proofErr w:type="gramStart"/>
      <w:r w:rsidRPr="00666B07">
        <w:rPr>
          <w:rFonts w:ascii="標楷體" w:eastAsia="標楷體" w:hAnsi="標楷體" w:hint="eastAsia"/>
          <w:bCs/>
          <w:sz w:val="28"/>
          <w:szCs w:val="32"/>
          <w:lang w:val="x-none"/>
        </w:rPr>
        <w:t>臺</w:t>
      </w:r>
      <w:proofErr w:type="gramEnd"/>
      <w:r w:rsidRPr="00666B07">
        <w:rPr>
          <w:rFonts w:ascii="標楷體" w:eastAsia="標楷體" w:hAnsi="標楷體" w:hint="eastAsia"/>
          <w:bCs/>
          <w:sz w:val="28"/>
          <w:szCs w:val="32"/>
          <w:lang w:val="x-none"/>
        </w:rPr>
        <w:t>中市等2市。</w:t>
      </w:r>
    </w:p>
    <w:bookmarkEnd w:id="11"/>
    <w:p w14:paraId="3EFBB975" w14:textId="77777777" w:rsidR="00967A4F" w:rsidRPr="0047114E" w:rsidRDefault="00967A4F" w:rsidP="00967A4F">
      <w:pPr>
        <w:overflowPunct w:val="0"/>
        <w:spacing w:line="520" w:lineRule="exact"/>
        <w:ind w:firstLineChars="200" w:firstLine="560"/>
        <w:jc w:val="both"/>
        <w:rPr>
          <w:rFonts w:ascii="標楷體" w:eastAsia="標楷體" w:cs="新細明體"/>
          <w:b/>
          <w:lang w:val="x-none" w:eastAsia="x-none"/>
        </w:rPr>
      </w:pPr>
      <w:r w:rsidRPr="0047114E">
        <w:rPr>
          <w:rFonts w:ascii="標楷體" w:eastAsia="標楷體" w:hAnsi="標楷體"/>
          <w:sz w:val="28"/>
          <w:szCs w:val="28"/>
        </w:rPr>
        <w:t>以上事項，業經本部地方審計處室</w:t>
      </w:r>
      <w:r w:rsidRPr="0047114E">
        <w:rPr>
          <w:rFonts w:ascii="標楷體" w:eastAsia="標楷體" w:hAnsi="標楷體" w:hint="eastAsia"/>
          <w:sz w:val="28"/>
          <w:szCs w:val="28"/>
        </w:rPr>
        <w:t>分別</w:t>
      </w:r>
      <w:r w:rsidRPr="0047114E">
        <w:rPr>
          <w:rFonts w:ascii="標楷體" w:eastAsia="標楷體" w:hAnsi="標楷體"/>
          <w:sz w:val="28"/>
          <w:szCs w:val="28"/>
        </w:rPr>
        <w:t>函請</w:t>
      </w:r>
      <w:r w:rsidRPr="0047114E">
        <w:rPr>
          <w:rFonts w:ascii="標楷體" w:eastAsia="標楷體" w:hAnsi="標楷體" w:hint="eastAsia"/>
          <w:sz w:val="28"/>
          <w:szCs w:val="28"/>
        </w:rPr>
        <w:t>相關機關</w:t>
      </w:r>
      <w:r w:rsidRPr="0047114E">
        <w:rPr>
          <w:rFonts w:ascii="標楷體" w:eastAsia="標楷體" w:hAnsi="標楷體"/>
          <w:sz w:val="28"/>
          <w:szCs w:val="28"/>
        </w:rPr>
        <w:t>妥適處理及檢討改善</w:t>
      </w:r>
      <w:r w:rsidRPr="0047114E">
        <w:rPr>
          <w:rFonts w:ascii="標楷體" w:eastAsia="標楷體" w:hAnsi="標楷體" w:hint="eastAsia"/>
          <w:sz w:val="28"/>
          <w:szCs w:val="28"/>
        </w:rPr>
        <w:t>。</w:t>
      </w:r>
    </w:p>
    <w:p w14:paraId="5A06A607" w14:textId="77777777" w:rsidR="00967A4F" w:rsidRPr="00567315" w:rsidRDefault="00967A4F" w:rsidP="00967A4F">
      <w:pPr>
        <w:overflowPunct w:val="0"/>
        <w:snapToGrid w:val="0"/>
        <w:spacing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（九）行政院主計總處為引導地方政府妥適配置資源，已持續精進對地方預算編列與執行之預警機制，強化獎懲效果，惟各市縣編列達預警標準且未訂定排富條件之社會福利支出金額仍屬龐鉅，影響財政</w:t>
      </w:r>
      <w:proofErr w:type="gramStart"/>
      <w:r w:rsidRPr="00567315">
        <w:rPr>
          <w:rFonts w:ascii="標楷體" w:eastAsia="標楷體" w:hAnsi="標楷體" w:hint="eastAsia"/>
          <w:b/>
          <w:sz w:val="28"/>
          <w:szCs w:val="28"/>
        </w:rPr>
        <w:t>健全，</w:t>
      </w:r>
      <w:proofErr w:type="gramEnd"/>
      <w:r w:rsidRPr="00567315">
        <w:rPr>
          <w:rFonts w:ascii="標楷體" w:eastAsia="標楷體" w:hAnsi="標楷體" w:hint="eastAsia"/>
          <w:b/>
          <w:sz w:val="28"/>
          <w:szCs w:val="28"/>
        </w:rPr>
        <w:t>亟待檢討改善</w:t>
      </w:r>
    </w:p>
    <w:p w14:paraId="4C1C434B" w14:textId="34999F1B" w:rsidR="00967A4F" w:rsidRPr="00B5185A" w:rsidRDefault="00967A4F" w:rsidP="004A3635">
      <w:pPr>
        <w:spacing w:before="40" w:line="52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lastRenderedPageBreak/>
        <w:t>行政院主計總處自100年起建置地方政府預算編列及執行之預警機制，期降低地方政府未審視財政負擔能力，競相編列社會福利支出或擴增人事費及興建未具經濟效益之公共建設，致使年度財務失衡情形加劇，而以虛列上級政府補助收入作為</w:t>
      </w:r>
      <w:proofErr w:type="gramStart"/>
      <w:r w:rsidRPr="00B5185A">
        <w:rPr>
          <w:rFonts w:ascii="標楷體" w:eastAsia="標楷體" w:hAnsi="標楷體" w:hint="eastAsia"/>
          <w:sz w:val="28"/>
          <w:szCs w:val="28"/>
        </w:rPr>
        <w:t>彌平差短</w:t>
      </w:r>
      <w:proofErr w:type="gramEnd"/>
      <w:r w:rsidRPr="00B5185A">
        <w:rPr>
          <w:rFonts w:ascii="標楷體" w:eastAsia="標楷體" w:hAnsi="標楷體" w:hint="eastAsia"/>
          <w:sz w:val="28"/>
          <w:szCs w:val="28"/>
        </w:rPr>
        <w:t>達成年度預算平衡之假象。依行政院主計總處對地方預算編列及執行預警項目考核結果，22市縣近</w:t>
      </w:r>
      <w:proofErr w:type="gramStart"/>
      <w:r w:rsidRPr="00B5185A">
        <w:rPr>
          <w:rFonts w:ascii="標楷體" w:eastAsia="標楷體" w:hAnsi="標楷體" w:hint="eastAsia"/>
          <w:sz w:val="28"/>
          <w:szCs w:val="28"/>
        </w:rPr>
        <w:t>5</w:t>
      </w:r>
      <w:proofErr w:type="gramEnd"/>
      <w:r w:rsidRPr="00B5185A">
        <w:rPr>
          <w:rFonts w:ascii="標楷體" w:eastAsia="標楷體" w:hAnsi="標楷體" w:hint="eastAsia"/>
          <w:sz w:val="28"/>
          <w:szCs w:val="28"/>
        </w:rPr>
        <w:t>年度（105至109年度）總預算編列超過一致標準之社會福利支出金額，由</w:t>
      </w:r>
      <w:proofErr w:type="gramStart"/>
      <w:r w:rsidRPr="00B5185A">
        <w:rPr>
          <w:rFonts w:ascii="標楷體" w:eastAsia="標楷體" w:hAnsi="標楷體" w:hint="eastAsia"/>
          <w:sz w:val="28"/>
          <w:szCs w:val="28"/>
        </w:rPr>
        <w:t>105</w:t>
      </w:r>
      <w:proofErr w:type="gramEnd"/>
      <w:r w:rsidRPr="00B5185A">
        <w:rPr>
          <w:rFonts w:ascii="標楷體" w:eastAsia="標楷體" w:hAnsi="標楷體" w:hint="eastAsia"/>
          <w:sz w:val="28"/>
          <w:szCs w:val="28"/>
        </w:rPr>
        <w:t>年度之384億6,837萬餘元，逐年減少至</w:t>
      </w:r>
      <w:proofErr w:type="gramStart"/>
      <w:r w:rsidRPr="00B5185A">
        <w:rPr>
          <w:rFonts w:ascii="標楷體" w:eastAsia="標楷體" w:hAnsi="標楷體" w:hint="eastAsia"/>
          <w:sz w:val="28"/>
          <w:szCs w:val="28"/>
        </w:rPr>
        <w:t>107</w:t>
      </w:r>
      <w:proofErr w:type="gramEnd"/>
      <w:r w:rsidRPr="00B5185A">
        <w:rPr>
          <w:rFonts w:ascii="標楷體" w:eastAsia="標楷體" w:hAnsi="標楷體" w:hint="eastAsia"/>
          <w:sz w:val="28"/>
          <w:szCs w:val="28"/>
        </w:rPr>
        <w:t>年度之303億7,439萬餘元，減少80億9,398萬餘元，約21.04％；惟</w:t>
      </w:r>
      <w:proofErr w:type="gramStart"/>
      <w:r w:rsidRPr="00B5185A">
        <w:rPr>
          <w:rFonts w:ascii="標楷體" w:eastAsia="標楷體" w:hAnsi="標楷體" w:hint="eastAsia"/>
          <w:sz w:val="28"/>
          <w:szCs w:val="28"/>
        </w:rPr>
        <w:t>10</w:t>
      </w:r>
      <w:r w:rsidRPr="00B5185A">
        <w:rPr>
          <w:rFonts w:ascii="標楷體" w:eastAsia="標楷體" w:hAnsi="標楷體"/>
          <w:sz w:val="28"/>
          <w:szCs w:val="28"/>
        </w:rPr>
        <w:t>8</w:t>
      </w:r>
      <w:proofErr w:type="gramEnd"/>
      <w:r w:rsidRPr="00B5185A">
        <w:rPr>
          <w:rFonts w:ascii="標楷體" w:eastAsia="標楷體" w:hAnsi="標楷體" w:hint="eastAsia"/>
          <w:sz w:val="28"/>
          <w:szCs w:val="28"/>
        </w:rPr>
        <w:t>年度增加為</w:t>
      </w:r>
      <w:r w:rsidRPr="00B5185A">
        <w:rPr>
          <w:rFonts w:ascii="標楷體" w:eastAsia="標楷體" w:hAnsi="標楷體"/>
          <w:sz w:val="28"/>
          <w:szCs w:val="28"/>
        </w:rPr>
        <w:t>323億</w:t>
      </w:r>
      <w:r w:rsidRPr="00B5185A">
        <w:rPr>
          <w:rFonts w:ascii="標楷體" w:eastAsia="標楷體" w:hAnsi="標楷體" w:hint="eastAsia"/>
          <w:sz w:val="28"/>
          <w:szCs w:val="28"/>
        </w:rPr>
        <w:t>9</w:t>
      </w:r>
      <w:r w:rsidRPr="00B5185A">
        <w:rPr>
          <w:rFonts w:ascii="標楷體" w:eastAsia="標楷體" w:hAnsi="標楷體"/>
          <w:sz w:val="28"/>
          <w:szCs w:val="28"/>
        </w:rPr>
        <w:t>,012萬餘元，</w:t>
      </w:r>
      <w:proofErr w:type="gramStart"/>
      <w:r w:rsidRPr="00B5185A">
        <w:rPr>
          <w:rFonts w:ascii="標楷體" w:eastAsia="標楷體" w:hAnsi="標楷體" w:hint="eastAsia"/>
          <w:sz w:val="28"/>
          <w:szCs w:val="28"/>
        </w:rPr>
        <w:t>109</w:t>
      </w:r>
      <w:proofErr w:type="gramEnd"/>
      <w:r w:rsidRPr="00B5185A">
        <w:rPr>
          <w:rFonts w:ascii="標楷體" w:eastAsia="標楷體" w:hAnsi="標楷體" w:hint="eastAsia"/>
          <w:sz w:val="28"/>
          <w:szCs w:val="28"/>
        </w:rPr>
        <w:t>年度並持續增加至373億8,057萬餘元，較</w:t>
      </w:r>
      <w:proofErr w:type="gramStart"/>
      <w:r w:rsidRPr="00B5185A">
        <w:rPr>
          <w:rFonts w:ascii="標楷體" w:eastAsia="標楷體" w:hAnsi="標楷體" w:hint="eastAsia"/>
          <w:sz w:val="28"/>
          <w:szCs w:val="28"/>
        </w:rPr>
        <w:t>107</w:t>
      </w:r>
      <w:proofErr w:type="gramEnd"/>
      <w:r w:rsidRPr="00B5185A">
        <w:rPr>
          <w:rFonts w:ascii="標楷體" w:eastAsia="標楷體" w:hAnsi="標楷體" w:hint="eastAsia"/>
          <w:sz w:val="28"/>
          <w:szCs w:val="28"/>
        </w:rPr>
        <w:t>年度增加70億6</w:t>
      </w:r>
      <w:r w:rsidRPr="00B5185A">
        <w:rPr>
          <w:rFonts w:ascii="標楷體" w:eastAsia="標楷體" w:hAnsi="標楷體"/>
          <w:sz w:val="28"/>
          <w:szCs w:val="28"/>
        </w:rPr>
        <w:t>1</w:t>
      </w:r>
      <w:r w:rsidRPr="00B5185A">
        <w:rPr>
          <w:rFonts w:ascii="標楷體" w:eastAsia="標楷體" w:hAnsi="標楷體" w:hint="eastAsia"/>
          <w:sz w:val="28"/>
          <w:szCs w:val="28"/>
        </w:rPr>
        <w:t>8</w:t>
      </w:r>
      <w:r w:rsidRPr="00B5185A">
        <w:rPr>
          <w:rFonts w:ascii="標楷體" w:eastAsia="標楷體" w:hAnsi="標楷體" w:hint="eastAsia"/>
          <w:noProof/>
          <w:sz w:val="28"/>
          <w:szCs w:val="28"/>
        </w:rPr>
        <mc:AlternateContent>
          <mc:Choice Requires="wpg">
            <w:drawing>
              <wp:anchor distT="0" distB="0" distL="114300" distR="114300" simplePos="0" relativeHeight="251839488" behindDoc="0" locked="0" layoutInCell="1" allowOverlap="1" wp14:anchorId="7B59FD44" wp14:editId="465607EC">
                <wp:simplePos x="0" y="0"/>
                <wp:positionH relativeFrom="column">
                  <wp:posOffset>2321560</wp:posOffset>
                </wp:positionH>
                <wp:positionV relativeFrom="paragraph">
                  <wp:posOffset>2760183</wp:posOffset>
                </wp:positionV>
                <wp:extent cx="3558540" cy="3152775"/>
                <wp:effectExtent l="0" t="0" r="3810" b="9525"/>
                <wp:wrapSquare wrapText="bothSides"/>
                <wp:docPr id="6" name="群組 6"/>
                <wp:cNvGraphicFramePr/>
                <a:graphic xmlns:a="http://schemas.openxmlformats.org/drawingml/2006/main">
                  <a:graphicData uri="http://schemas.microsoft.com/office/word/2010/wordprocessingGroup">
                    <wpg:wgp>
                      <wpg:cNvGrpSpPr/>
                      <wpg:grpSpPr>
                        <a:xfrm>
                          <a:off x="0" y="0"/>
                          <a:ext cx="3558540" cy="3152775"/>
                          <a:chOff x="0" y="-1"/>
                          <a:chExt cx="3558540" cy="3153161"/>
                        </a:xfrm>
                      </wpg:grpSpPr>
                      <wps:wsp>
                        <wps:cNvPr id="2" name="文字方塊 2"/>
                        <wps:cNvSpPr txBox="1">
                          <a:spLocks noChangeArrowheads="1"/>
                        </wps:cNvSpPr>
                        <wps:spPr bwMode="auto">
                          <a:xfrm>
                            <a:off x="0" y="-1"/>
                            <a:ext cx="3558540" cy="3153161"/>
                          </a:xfrm>
                          <a:prstGeom prst="rect">
                            <a:avLst/>
                          </a:prstGeom>
                          <a:solidFill>
                            <a:srgbClr val="FFFFFF"/>
                          </a:solidFill>
                          <a:ln w="9525">
                            <a:noFill/>
                            <a:miter lim="800000"/>
                            <a:headEnd/>
                            <a:tailEnd/>
                          </a:ln>
                        </wps:spPr>
                        <wps:txbx>
                          <w:txbxContent>
                            <w:p w14:paraId="5C46635C" w14:textId="7EE335A0" w:rsidR="000B38EE" w:rsidRDefault="000B38EE" w:rsidP="00967A4F">
                              <w:pPr>
                                <w:widowControl/>
                                <w:spacing w:line="240" w:lineRule="exact"/>
                                <w:ind w:left="673" w:hangingChars="280" w:hanging="673"/>
                                <w:rPr>
                                  <w:rFonts w:ascii="標楷體" w:eastAsia="標楷體" w:hAnsi="標楷體" w:cs="新細明體"/>
                                  <w:b/>
                                  <w:bCs/>
                                  <w:color w:val="000000"/>
                                  <w:kern w:val="0"/>
                                </w:rPr>
                              </w:pPr>
                              <w:r w:rsidRPr="00D03C06">
                                <w:rPr>
                                  <w:rFonts w:ascii="標楷體" w:eastAsia="標楷體" w:hAnsi="標楷體" w:cs="新細明體" w:hint="eastAsia"/>
                                  <w:b/>
                                  <w:bCs/>
                                  <w:color w:val="000000"/>
                                  <w:kern w:val="0"/>
                                </w:rPr>
                                <w:t>圖</w:t>
                              </w:r>
                              <w:r>
                                <w:rPr>
                                  <w:rFonts w:ascii="標楷體" w:eastAsia="標楷體" w:hAnsi="標楷體" w:cs="新細明體" w:hint="eastAsia"/>
                                  <w:b/>
                                  <w:bCs/>
                                  <w:color w:val="000000"/>
                                  <w:kern w:val="0"/>
                                </w:rPr>
                                <w:t>12</w:t>
                              </w:r>
                              <w:proofErr w:type="gramStart"/>
                              <w:r w:rsidRPr="00E21342">
                                <w:rPr>
                                  <w:rFonts w:ascii="標楷體" w:eastAsia="標楷體" w:hAnsi="標楷體" w:cs="新細明體" w:hint="eastAsia"/>
                                  <w:b/>
                                  <w:bCs/>
                                  <w:color w:val="000000"/>
                                  <w:spacing w:val="-10"/>
                                  <w:kern w:val="0"/>
                                </w:rPr>
                                <w:t>各</w:t>
                              </w:r>
                              <w:proofErr w:type="gramEnd"/>
                              <w:r w:rsidRPr="00E21342">
                                <w:rPr>
                                  <w:rFonts w:ascii="標楷體" w:eastAsia="標楷體" w:hAnsi="標楷體" w:cs="新細明體" w:hint="eastAsia"/>
                                  <w:b/>
                                  <w:bCs/>
                                  <w:color w:val="000000"/>
                                  <w:spacing w:val="-10"/>
                                  <w:kern w:val="0"/>
                                </w:rPr>
                                <w:t>市縣政府編列社會福利支出超過一致標準情形</w:t>
                              </w:r>
                            </w:p>
                            <w:p w14:paraId="135EA461" w14:textId="77777777" w:rsidR="000B38EE" w:rsidRPr="00D03C06" w:rsidRDefault="000B38EE" w:rsidP="00967A4F">
                              <w:pPr>
                                <w:widowControl/>
                                <w:spacing w:line="240" w:lineRule="exact"/>
                                <w:ind w:left="672" w:hangingChars="280" w:hanging="672"/>
                                <w:rPr>
                                  <w:rFonts w:ascii="標楷體" w:eastAsia="標楷體" w:hAnsi="標楷體"/>
                                  <w:noProof/>
                                </w:rPr>
                              </w:pPr>
                            </w:p>
                            <w:p w14:paraId="30D4DC8E" w14:textId="77777777" w:rsidR="000B38EE" w:rsidRDefault="000B38EE" w:rsidP="00967A4F">
                              <w:pPr>
                                <w:jc w:val="center"/>
                              </w:pPr>
                              <w:r>
                                <w:rPr>
                                  <w:noProof/>
                                </w:rPr>
                                <w:drawing>
                                  <wp:inline distT="0" distB="0" distL="0" distR="0" wp14:anchorId="2601E249" wp14:editId="3152C74A">
                                    <wp:extent cx="3200400" cy="1964055"/>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1DF9B7" w14:textId="77777777" w:rsidR="000B38EE" w:rsidRPr="00D03C06" w:rsidRDefault="000B38EE" w:rsidP="00DF4F6E">
                              <w:pPr>
                                <w:spacing w:beforeLines="20" w:before="72" w:line="200" w:lineRule="exact"/>
                                <w:ind w:leftChars="22" w:left="921" w:rightChars="50" w:right="120" w:hangingChars="482" w:hanging="868"/>
                                <w:jc w:val="both"/>
                                <w:rPr>
                                  <w:rFonts w:ascii="標楷體" w:eastAsia="標楷體" w:hAnsi="標楷體"/>
                                  <w:sz w:val="18"/>
                                  <w:szCs w:val="18"/>
                                </w:rPr>
                              </w:pPr>
                              <w:r w:rsidRPr="00D03C06">
                                <w:rPr>
                                  <w:rFonts w:ascii="標楷體" w:eastAsia="標楷體" w:hAnsi="標楷體" w:hint="eastAsia"/>
                                  <w:sz w:val="18"/>
                                  <w:szCs w:val="18"/>
                                </w:rPr>
                                <w:t>資料來源：整理自行政院主計總處「100至108年度地方高估歲入預算、編列超過一致標準社會福利支出及共同性費用項目超逾標準編列情形表」及「10</w:t>
                              </w:r>
                              <w:r w:rsidRPr="00D03C06">
                                <w:rPr>
                                  <w:rFonts w:ascii="標楷體" w:eastAsia="標楷體" w:hAnsi="標楷體"/>
                                  <w:sz w:val="18"/>
                                  <w:szCs w:val="18"/>
                                </w:rPr>
                                <w:t>8</w:t>
                              </w:r>
                              <w:r w:rsidRPr="00D03C06">
                                <w:rPr>
                                  <w:rFonts w:ascii="標楷體" w:eastAsia="標楷體" w:hAnsi="標楷體" w:hint="eastAsia"/>
                                  <w:sz w:val="18"/>
                                  <w:szCs w:val="18"/>
                                </w:rPr>
                                <w:t>至10</w:t>
                              </w:r>
                              <w:r w:rsidRPr="00D03C06">
                                <w:rPr>
                                  <w:rFonts w:ascii="標楷體" w:eastAsia="標楷體" w:hAnsi="標楷體"/>
                                  <w:sz w:val="18"/>
                                  <w:szCs w:val="18"/>
                                </w:rPr>
                                <w:t>9</w:t>
                              </w:r>
                              <w:r w:rsidRPr="00D03C06">
                                <w:rPr>
                                  <w:rFonts w:ascii="標楷體" w:eastAsia="標楷體" w:hAnsi="標楷體" w:hint="eastAsia"/>
                                  <w:sz w:val="18"/>
                                  <w:szCs w:val="18"/>
                                </w:rPr>
                                <w:t>年度地方高估歲入預算、編列超過一致標準社會福利支出及共同性費用項目超逾標準編列情形表</w:t>
                              </w:r>
                              <w:r w:rsidRPr="00305E45">
                                <w:rPr>
                                  <w:rFonts w:ascii="標楷體" w:eastAsia="標楷體" w:hAnsi="標楷體" w:hint="eastAsia"/>
                                  <w:sz w:val="18"/>
                                  <w:szCs w:val="18"/>
                                </w:rPr>
                                <w:t>」。</w:t>
                              </w:r>
                            </w:p>
                          </w:txbxContent>
                        </wps:txbx>
                        <wps:bodyPr rot="0" vert="horz" wrap="square" lIns="91440" tIns="45720" rIns="91440" bIns="45720" anchor="t" anchorCtr="0" upright="1">
                          <a:noAutofit/>
                        </wps:bodyPr>
                      </wps:wsp>
                      <wps:wsp>
                        <wps:cNvPr id="12" name="文字方塊 12"/>
                        <wps:cNvSpPr txBox="1"/>
                        <wps:spPr>
                          <a:xfrm>
                            <a:off x="179294" y="237652"/>
                            <a:ext cx="609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42146" w14:textId="77777777" w:rsidR="000B38EE" w:rsidRPr="00D03C06" w:rsidRDefault="000B38EE" w:rsidP="00967A4F">
                              <w:pPr>
                                <w:spacing w:line="180" w:lineRule="exact"/>
                                <w:ind w:firstLineChars="50" w:firstLine="90"/>
                                <w:rPr>
                                  <w:rFonts w:ascii="標楷體" w:eastAsia="標楷體" w:hAnsi="標楷體"/>
                                  <w:sz w:val="18"/>
                                  <w:szCs w:val="18"/>
                                </w:rPr>
                              </w:pPr>
                              <w:r w:rsidRPr="00D03C06">
                                <w:rPr>
                                  <w:rFonts w:ascii="標楷體" w:eastAsia="標楷體" w:hAnsi="標楷體" w:hint="eastAsia"/>
                                  <w:sz w:val="18"/>
                                  <w:szCs w:val="18"/>
                                </w:rPr>
                                <w:t>百萬元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文字方塊 14"/>
                        <wps:cNvSpPr txBox="1"/>
                        <wps:spPr>
                          <a:xfrm>
                            <a:off x="3094990" y="2078541"/>
                            <a:ext cx="463550"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6D4788" w14:textId="77777777" w:rsidR="000B38EE" w:rsidRPr="00D03C06" w:rsidRDefault="000B38EE" w:rsidP="00967A4F">
                              <w:pPr>
                                <w:spacing w:line="180" w:lineRule="exact"/>
                                <w:rPr>
                                  <w:rFonts w:ascii="標楷體" w:eastAsia="標楷體" w:hAnsi="標楷體"/>
                                  <w:sz w:val="18"/>
                                  <w:szCs w:val="18"/>
                                </w:rPr>
                              </w:pPr>
                              <w:r w:rsidRPr="00D03C06">
                                <w:rPr>
                                  <w:rFonts w:ascii="標楷體" w:eastAsia="標楷體" w:hAnsi="標楷體" w:hint="eastAsia"/>
                                  <w:sz w:val="18"/>
                                  <w:szCs w:val="18"/>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59FD44" id="群組 6" o:spid="_x0000_s1037" style="position:absolute;left:0;text-align:left;margin-left:182.8pt;margin-top:217.35pt;width:280.2pt;height:248.25pt;z-index:251839488;mso-width-relative:margin;mso-height-relative:margin" coordorigin="" coordsize="35585,31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">
                <v:shape id="_x0000_s1038" type="#_x0000_t202" style="position:absolute;width:35585;height:3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5C46635C" w14:textId="7EE335A0" w:rsidR="000B38EE" w:rsidRDefault="000B38EE" w:rsidP="00967A4F">
                        <w:pPr>
                          <w:widowControl/>
                          <w:spacing w:line="240" w:lineRule="exact"/>
                          <w:ind w:left="673" w:hangingChars="280" w:hanging="673"/>
                          <w:rPr>
                            <w:rFonts w:ascii="標楷體" w:eastAsia="標楷體" w:hAnsi="標楷體" w:cs="新細明體"/>
                            <w:b/>
                            <w:bCs/>
                            <w:color w:val="000000"/>
                            <w:kern w:val="0"/>
                          </w:rPr>
                        </w:pPr>
                        <w:r w:rsidRPr="00D03C06">
                          <w:rPr>
                            <w:rFonts w:ascii="標楷體" w:eastAsia="標楷體" w:hAnsi="標楷體" w:cs="新細明體" w:hint="eastAsia"/>
                            <w:b/>
                            <w:bCs/>
                            <w:color w:val="000000"/>
                            <w:kern w:val="0"/>
                          </w:rPr>
                          <w:t>圖</w:t>
                        </w:r>
                        <w:r>
                          <w:rPr>
                            <w:rFonts w:ascii="標楷體" w:eastAsia="標楷體" w:hAnsi="標楷體" w:cs="新細明體" w:hint="eastAsia"/>
                            <w:b/>
                            <w:bCs/>
                            <w:color w:val="000000"/>
                            <w:kern w:val="0"/>
                          </w:rPr>
                          <w:t>12</w:t>
                        </w:r>
                        <w:proofErr w:type="gramStart"/>
                        <w:r w:rsidRPr="00E21342">
                          <w:rPr>
                            <w:rFonts w:ascii="標楷體" w:eastAsia="標楷體" w:hAnsi="標楷體" w:cs="新細明體" w:hint="eastAsia"/>
                            <w:b/>
                            <w:bCs/>
                            <w:color w:val="000000"/>
                            <w:spacing w:val="-10"/>
                            <w:kern w:val="0"/>
                          </w:rPr>
                          <w:t>各</w:t>
                        </w:r>
                        <w:proofErr w:type="gramEnd"/>
                        <w:r w:rsidRPr="00E21342">
                          <w:rPr>
                            <w:rFonts w:ascii="標楷體" w:eastAsia="標楷體" w:hAnsi="標楷體" w:cs="新細明體" w:hint="eastAsia"/>
                            <w:b/>
                            <w:bCs/>
                            <w:color w:val="000000"/>
                            <w:spacing w:val="-10"/>
                            <w:kern w:val="0"/>
                          </w:rPr>
                          <w:t>市縣政府編列社會福利支出超過一致標準情形</w:t>
                        </w:r>
                      </w:p>
                      <w:p w14:paraId="135EA461" w14:textId="77777777" w:rsidR="000B38EE" w:rsidRPr="00D03C06" w:rsidRDefault="000B38EE" w:rsidP="00967A4F">
                        <w:pPr>
                          <w:widowControl/>
                          <w:spacing w:line="240" w:lineRule="exact"/>
                          <w:ind w:left="672" w:hangingChars="280" w:hanging="672"/>
                          <w:rPr>
                            <w:rFonts w:ascii="標楷體" w:eastAsia="標楷體" w:hAnsi="標楷體"/>
                            <w:noProof/>
                          </w:rPr>
                        </w:pPr>
                      </w:p>
                      <w:p w14:paraId="30D4DC8E" w14:textId="77777777" w:rsidR="000B38EE" w:rsidRDefault="000B38EE" w:rsidP="00967A4F">
                        <w:pPr>
                          <w:jc w:val="center"/>
                        </w:pPr>
                        <w:r>
                          <w:rPr>
                            <w:noProof/>
                          </w:rPr>
                          <w:drawing>
                            <wp:inline distT="0" distB="0" distL="0" distR="0" wp14:anchorId="2601E249" wp14:editId="3152C74A">
                              <wp:extent cx="3200400" cy="1964055"/>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1DF9B7" w14:textId="77777777" w:rsidR="000B38EE" w:rsidRPr="00D03C06" w:rsidRDefault="000B38EE" w:rsidP="00DF4F6E">
                        <w:pPr>
                          <w:spacing w:beforeLines="20" w:before="72" w:line="200" w:lineRule="exact"/>
                          <w:ind w:leftChars="22" w:left="921" w:rightChars="50" w:right="120" w:hangingChars="482" w:hanging="868"/>
                          <w:jc w:val="both"/>
                          <w:rPr>
                            <w:rFonts w:ascii="標楷體" w:eastAsia="標楷體" w:hAnsi="標楷體"/>
                            <w:sz w:val="18"/>
                            <w:szCs w:val="18"/>
                          </w:rPr>
                        </w:pPr>
                        <w:r w:rsidRPr="00D03C06">
                          <w:rPr>
                            <w:rFonts w:ascii="標楷體" w:eastAsia="標楷體" w:hAnsi="標楷體" w:hint="eastAsia"/>
                            <w:sz w:val="18"/>
                            <w:szCs w:val="18"/>
                          </w:rPr>
                          <w:t>資料來源：整理自行政院主計總處「100至108年度地方高估歲入預算、編列超過一致標準社會福利支出及共同性費用項目超逾標準編列情形表」及「10</w:t>
                        </w:r>
                        <w:r w:rsidRPr="00D03C06">
                          <w:rPr>
                            <w:rFonts w:ascii="標楷體" w:eastAsia="標楷體" w:hAnsi="標楷體"/>
                            <w:sz w:val="18"/>
                            <w:szCs w:val="18"/>
                          </w:rPr>
                          <w:t>8</w:t>
                        </w:r>
                        <w:r w:rsidRPr="00D03C06">
                          <w:rPr>
                            <w:rFonts w:ascii="標楷體" w:eastAsia="標楷體" w:hAnsi="標楷體" w:hint="eastAsia"/>
                            <w:sz w:val="18"/>
                            <w:szCs w:val="18"/>
                          </w:rPr>
                          <w:t>至10</w:t>
                        </w:r>
                        <w:r w:rsidRPr="00D03C06">
                          <w:rPr>
                            <w:rFonts w:ascii="標楷體" w:eastAsia="標楷體" w:hAnsi="標楷體"/>
                            <w:sz w:val="18"/>
                            <w:szCs w:val="18"/>
                          </w:rPr>
                          <w:t>9</w:t>
                        </w:r>
                        <w:r w:rsidRPr="00D03C06">
                          <w:rPr>
                            <w:rFonts w:ascii="標楷體" w:eastAsia="標楷體" w:hAnsi="標楷體" w:hint="eastAsia"/>
                            <w:sz w:val="18"/>
                            <w:szCs w:val="18"/>
                          </w:rPr>
                          <w:t>年度地方高估歲入預算、編列超過一致標準社會福利支出及共同性費用項目超逾標準編列情形表</w:t>
                        </w:r>
                        <w:r w:rsidRPr="00305E45">
                          <w:rPr>
                            <w:rFonts w:ascii="標楷體" w:eastAsia="標楷體" w:hAnsi="標楷體" w:hint="eastAsia"/>
                            <w:sz w:val="18"/>
                            <w:szCs w:val="18"/>
                          </w:rPr>
                          <w:t>」。</w:t>
                        </w:r>
                      </w:p>
                    </w:txbxContent>
                  </v:textbox>
                </v:shape>
                <v:shape id="文字方塊 12" o:spid="_x0000_s1039" type="#_x0000_t202" style="position:absolute;left:1792;top:2376;width:609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4FB42146" w14:textId="77777777" w:rsidR="000B38EE" w:rsidRPr="00D03C06" w:rsidRDefault="000B38EE" w:rsidP="00967A4F">
                        <w:pPr>
                          <w:spacing w:line="180" w:lineRule="exact"/>
                          <w:ind w:firstLineChars="50" w:firstLine="90"/>
                          <w:rPr>
                            <w:rFonts w:ascii="標楷體" w:eastAsia="標楷體" w:hAnsi="標楷體"/>
                            <w:sz w:val="18"/>
                            <w:szCs w:val="18"/>
                          </w:rPr>
                        </w:pPr>
                        <w:r w:rsidRPr="00D03C06">
                          <w:rPr>
                            <w:rFonts w:ascii="標楷體" w:eastAsia="標楷體" w:hAnsi="標楷體" w:hint="eastAsia"/>
                            <w:sz w:val="18"/>
                            <w:szCs w:val="18"/>
                          </w:rPr>
                          <w:t>百萬元</w:t>
                        </w:r>
                      </w:p>
                    </w:txbxContent>
                  </v:textbox>
                </v:shape>
                <v:shape id="文字方塊 14" o:spid="_x0000_s1040" type="#_x0000_t202" style="position:absolute;left:30949;top:20785;width:463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4C6D4788" w14:textId="77777777" w:rsidR="000B38EE" w:rsidRPr="00D03C06" w:rsidRDefault="000B38EE" w:rsidP="00967A4F">
                        <w:pPr>
                          <w:spacing w:line="180" w:lineRule="exact"/>
                          <w:rPr>
                            <w:rFonts w:ascii="標楷體" w:eastAsia="標楷體" w:hAnsi="標楷體"/>
                            <w:sz w:val="18"/>
                            <w:szCs w:val="18"/>
                          </w:rPr>
                        </w:pPr>
                        <w:r w:rsidRPr="00D03C06">
                          <w:rPr>
                            <w:rFonts w:ascii="標楷體" w:eastAsia="標楷體" w:hAnsi="標楷體" w:hint="eastAsia"/>
                            <w:sz w:val="18"/>
                            <w:szCs w:val="18"/>
                          </w:rPr>
                          <w:t>年度</w:t>
                        </w:r>
                      </w:p>
                    </w:txbxContent>
                  </v:textbox>
                </v:shape>
                <w10:wrap type="square"/>
              </v:group>
            </w:pict>
          </mc:Fallback>
        </mc:AlternateContent>
      </w:r>
      <w:r w:rsidRPr="00B5185A">
        <w:rPr>
          <w:rFonts w:ascii="標楷體" w:eastAsia="標楷體" w:hAnsi="標楷體" w:hint="eastAsia"/>
          <w:sz w:val="28"/>
          <w:szCs w:val="28"/>
        </w:rPr>
        <w:t>萬餘元，約23.0</w:t>
      </w:r>
      <w:r w:rsidRPr="00B5185A">
        <w:rPr>
          <w:rFonts w:ascii="標楷體" w:eastAsia="標楷體" w:hAnsi="標楷體"/>
          <w:sz w:val="28"/>
          <w:szCs w:val="28"/>
        </w:rPr>
        <w:t>7</w:t>
      </w:r>
      <w:r w:rsidRPr="00B5185A">
        <w:rPr>
          <w:rFonts w:ascii="標楷體" w:eastAsia="標楷體" w:hAnsi="標楷體" w:hint="eastAsia"/>
          <w:sz w:val="28"/>
          <w:szCs w:val="28"/>
        </w:rPr>
        <w:t>％（詳圖</w:t>
      </w:r>
      <w:r w:rsidR="009352B2">
        <w:rPr>
          <w:rFonts w:ascii="標楷體" w:eastAsia="標楷體" w:hAnsi="標楷體" w:hint="eastAsia"/>
          <w:sz w:val="28"/>
          <w:szCs w:val="28"/>
        </w:rPr>
        <w:t>12</w:t>
      </w:r>
      <w:r w:rsidRPr="00B5185A">
        <w:rPr>
          <w:rFonts w:ascii="標楷體" w:eastAsia="標楷體" w:hAnsi="標楷體"/>
          <w:sz w:val="28"/>
          <w:szCs w:val="28"/>
        </w:rPr>
        <w:t>）</w:t>
      </w:r>
      <w:r w:rsidRPr="00B5185A">
        <w:rPr>
          <w:rFonts w:ascii="標楷體" w:eastAsia="標楷體" w:hAnsi="標楷體" w:hint="eastAsia"/>
          <w:sz w:val="28"/>
          <w:szCs w:val="28"/>
        </w:rPr>
        <w:t>。案經本部各地方審計處室</w:t>
      </w:r>
      <w:r w:rsidRPr="00B5185A">
        <w:rPr>
          <w:rFonts w:ascii="標楷體" w:eastAsia="標楷體" w:hAnsi="標楷體"/>
          <w:sz w:val="28"/>
          <w:szCs w:val="28"/>
        </w:rPr>
        <w:t>分別依</w:t>
      </w:r>
      <w:r w:rsidRPr="00B5185A">
        <w:rPr>
          <w:rFonts w:ascii="標楷體" w:eastAsia="標楷體" w:hAnsi="標楷體" w:hint="eastAsia"/>
          <w:sz w:val="28"/>
          <w:szCs w:val="28"/>
        </w:rPr>
        <w:t>行政院主計總處認定標準檢視結果，</w:t>
      </w:r>
      <w:proofErr w:type="gramStart"/>
      <w:r w:rsidRPr="00B5185A">
        <w:rPr>
          <w:rFonts w:ascii="標楷體" w:eastAsia="標楷體" w:hAnsi="標楷體" w:hint="eastAsia"/>
          <w:sz w:val="28"/>
          <w:szCs w:val="28"/>
        </w:rPr>
        <w:t>賡</w:t>
      </w:r>
      <w:proofErr w:type="gramEnd"/>
      <w:r w:rsidRPr="00B5185A">
        <w:rPr>
          <w:rFonts w:ascii="標楷體" w:eastAsia="標楷體" w:hAnsi="標楷體" w:hint="eastAsia"/>
          <w:sz w:val="28"/>
          <w:szCs w:val="28"/>
        </w:rPr>
        <w:t>續檢視市縣政府預算編列情形，核有下列事項：2</w:t>
      </w:r>
      <w:r w:rsidRPr="00B5185A">
        <w:rPr>
          <w:rFonts w:ascii="標楷體" w:eastAsia="標楷體" w:hAnsi="標楷體"/>
          <w:sz w:val="28"/>
          <w:szCs w:val="28"/>
        </w:rPr>
        <w:t>2</w:t>
      </w:r>
      <w:r w:rsidRPr="00B5185A">
        <w:rPr>
          <w:rFonts w:ascii="標楷體" w:eastAsia="標楷體" w:hAnsi="標楷體" w:hint="eastAsia"/>
          <w:sz w:val="28"/>
          <w:szCs w:val="28"/>
        </w:rPr>
        <w:t>市縣編列生育津貼、敬老禮金、搭乘公車優惠、營養午餐、老人健保保費自付額補助、老人裝置假牙補助、身心障礙者津貼、意外事故慰問金等超過一致標準之社會福利支出且未訂定排富條件者，</w:t>
      </w:r>
      <w:proofErr w:type="gramStart"/>
      <w:r w:rsidRPr="00B5185A">
        <w:rPr>
          <w:rFonts w:ascii="標楷體" w:eastAsia="標楷體" w:hAnsi="標楷體" w:hint="eastAsia"/>
          <w:sz w:val="28"/>
          <w:szCs w:val="28"/>
        </w:rPr>
        <w:t>1</w:t>
      </w:r>
      <w:r w:rsidRPr="00B5185A">
        <w:rPr>
          <w:rFonts w:ascii="標楷體" w:eastAsia="標楷體" w:hAnsi="標楷體"/>
          <w:sz w:val="28"/>
          <w:szCs w:val="28"/>
        </w:rPr>
        <w:t>08</w:t>
      </w:r>
      <w:proofErr w:type="gramEnd"/>
      <w:r w:rsidRPr="00B5185A">
        <w:rPr>
          <w:rFonts w:ascii="標楷體" w:eastAsia="標楷體" w:hAnsi="標楷體"/>
          <w:sz w:val="28"/>
          <w:szCs w:val="28"/>
        </w:rPr>
        <w:t>年度預算編列金額計</w:t>
      </w:r>
      <w:r w:rsidRPr="00B5185A">
        <w:rPr>
          <w:rFonts w:ascii="標楷體" w:eastAsia="標楷體" w:hAnsi="標楷體" w:hint="eastAsia"/>
          <w:sz w:val="28"/>
          <w:szCs w:val="28"/>
        </w:rPr>
        <w:t>2</w:t>
      </w:r>
      <w:r w:rsidRPr="00B5185A">
        <w:rPr>
          <w:rFonts w:ascii="標楷體" w:eastAsia="標楷體" w:hAnsi="標楷體"/>
          <w:sz w:val="28"/>
          <w:szCs w:val="28"/>
        </w:rPr>
        <w:t>38億</w:t>
      </w:r>
      <w:r w:rsidRPr="00B5185A">
        <w:rPr>
          <w:rFonts w:ascii="標楷體" w:eastAsia="標楷體" w:hAnsi="標楷體" w:hint="eastAsia"/>
          <w:sz w:val="28"/>
          <w:szCs w:val="28"/>
        </w:rPr>
        <w:t>8</w:t>
      </w:r>
      <w:r w:rsidRPr="00B5185A">
        <w:rPr>
          <w:rFonts w:ascii="標楷體" w:eastAsia="標楷體" w:hAnsi="標楷體"/>
          <w:sz w:val="28"/>
          <w:szCs w:val="28"/>
        </w:rPr>
        <w:t>,339萬餘元，於</w:t>
      </w:r>
      <w:proofErr w:type="gramStart"/>
      <w:r w:rsidRPr="00B5185A">
        <w:rPr>
          <w:rFonts w:ascii="標楷體" w:eastAsia="標楷體" w:hAnsi="標楷體" w:hint="eastAsia"/>
          <w:sz w:val="28"/>
          <w:szCs w:val="28"/>
        </w:rPr>
        <w:t>1</w:t>
      </w:r>
      <w:r w:rsidRPr="00B5185A">
        <w:rPr>
          <w:rFonts w:ascii="標楷體" w:eastAsia="標楷體" w:hAnsi="標楷體"/>
          <w:sz w:val="28"/>
          <w:szCs w:val="28"/>
        </w:rPr>
        <w:t>09</w:t>
      </w:r>
      <w:proofErr w:type="gramEnd"/>
      <w:r w:rsidRPr="00B5185A">
        <w:rPr>
          <w:rFonts w:ascii="標楷體" w:eastAsia="標楷體" w:hAnsi="標楷體"/>
          <w:sz w:val="28"/>
          <w:szCs w:val="28"/>
        </w:rPr>
        <w:t>年度金額增加至</w:t>
      </w:r>
      <w:r w:rsidRPr="00B5185A">
        <w:rPr>
          <w:rFonts w:ascii="標楷體" w:eastAsia="標楷體" w:hAnsi="標楷體" w:hint="eastAsia"/>
          <w:sz w:val="28"/>
          <w:szCs w:val="28"/>
        </w:rPr>
        <w:t>2</w:t>
      </w:r>
      <w:r w:rsidRPr="00B5185A">
        <w:rPr>
          <w:rFonts w:ascii="標楷體" w:eastAsia="標楷體" w:hAnsi="標楷體"/>
          <w:sz w:val="28"/>
          <w:szCs w:val="28"/>
        </w:rPr>
        <w:t>79億</w:t>
      </w:r>
      <w:r w:rsidRPr="00B5185A">
        <w:rPr>
          <w:rFonts w:ascii="標楷體" w:eastAsia="標楷體" w:hAnsi="標楷體" w:hint="eastAsia"/>
          <w:sz w:val="28"/>
          <w:szCs w:val="28"/>
        </w:rPr>
        <w:t>7</w:t>
      </w:r>
      <w:r w:rsidRPr="00B5185A">
        <w:rPr>
          <w:rFonts w:ascii="標楷體" w:eastAsia="標楷體" w:hAnsi="標楷體"/>
          <w:sz w:val="28"/>
          <w:szCs w:val="28"/>
        </w:rPr>
        <w:t>,624萬餘元，增加近</w:t>
      </w:r>
      <w:r w:rsidRPr="00B5185A">
        <w:rPr>
          <w:rFonts w:ascii="標楷體" w:eastAsia="標楷體" w:hAnsi="標楷體" w:hint="eastAsia"/>
          <w:sz w:val="28"/>
          <w:szCs w:val="28"/>
        </w:rPr>
        <w:t>4</w:t>
      </w:r>
      <w:r w:rsidRPr="00B5185A">
        <w:rPr>
          <w:rFonts w:ascii="標楷體" w:eastAsia="標楷體" w:hAnsi="標楷體"/>
          <w:sz w:val="28"/>
          <w:szCs w:val="28"/>
        </w:rPr>
        <w:t>0億</w:t>
      </w:r>
      <w:r w:rsidRPr="00B5185A">
        <w:rPr>
          <w:rFonts w:ascii="標楷體" w:eastAsia="標楷體" w:hAnsi="標楷體" w:hint="eastAsia"/>
          <w:sz w:val="28"/>
          <w:szCs w:val="28"/>
        </w:rPr>
        <w:t>9</w:t>
      </w:r>
      <w:r w:rsidRPr="00B5185A">
        <w:rPr>
          <w:rFonts w:ascii="標楷體" w:eastAsia="標楷體" w:hAnsi="標楷體"/>
          <w:sz w:val="28"/>
          <w:szCs w:val="28"/>
        </w:rPr>
        <w:t>,284萬餘元，而於</w:t>
      </w:r>
      <w:proofErr w:type="gramStart"/>
      <w:r w:rsidRPr="00B5185A">
        <w:rPr>
          <w:rFonts w:ascii="標楷體" w:eastAsia="標楷體" w:hAnsi="標楷體" w:hint="eastAsia"/>
          <w:sz w:val="28"/>
          <w:szCs w:val="28"/>
        </w:rPr>
        <w:t>1</w:t>
      </w:r>
      <w:r w:rsidRPr="00B5185A">
        <w:rPr>
          <w:rFonts w:ascii="標楷體" w:eastAsia="標楷體" w:hAnsi="標楷體"/>
          <w:sz w:val="28"/>
          <w:szCs w:val="28"/>
        </w:rPr>
        <w:t>10</w:t>
      </w:r>
      <w:proofErr w:type="gramEnd"/>
      <w:r w:rsidRPr="00B5185A">
        <w:rPr>
          <w:rFonts w:ascii="標楷體" w:eastAsia="標楷體" w:hAnsi="標楷體"/>
          <w:sz w:val="28"/>
          <w:szCs w:val="28"/>
        </w:rPr>
        <w:t>年度復依新修正之</w:t>
      </w:r>
      <w:r w:rsidRPr="00B5185A">
        <w:rPr>
          <w:rFonts w:ascii="標楷體" w:eastAsia="標楷體" w:hAnsi="標楷體" w:hint="eastAsia"/>
          <w:sz w:val="28"/>
          <w:szCs w:val="28"/>
        </w:rPr>
        <w:t>認定標準，檢視超過一致標準之社會福利支出且未訂定排富條件者計有7</w:t>
      </w:r>
      <w:r w:rsidRPr="00B5185A">
        <w:rPr>
          <w:rFonts w:ascii="標楷體" w:eastAsia="標楷體" w:hAnsi="標楷體"/>
          <w:sz w:val="28"/>
          <w:szCs w:val="28"/>
        </w:rPr>
        <w:t>3項</w:t>
      </w:r>
      <w:r w:rsidRPr="00B5185A">
        <w:rPr>
          <w:rFonts w:ascii="標楷體" w:eastAsia="標楷體" w:hAnsi="標楷體" w:hint="eastAsia"/>
          <w:sz w:val="28"/>
          <w:szCs w:val="28"/>
        </w:rPr>
        <w:t>，</w:t>
      </w:r>
      <w:r w:rsidRPr="00B5185A">
        <w:rPr>
          <w:rFonts w:ascii="標楷體" w:eastAsia="標楷體" w:hAnsi="標楷體"/>
          <w:sz w:val="28"/>
          <w:szCs w:val="28"/>
        </w:rPr>
        <w:t>編列</w:t>
      </w:r>
      <w:r w:rsidRPr="00B5185A">
        <w:rPr>
          <w:rFonts w:ascii="標楷體" w:eastAsia="標楷體" w:hAnsi="標楷體" w:hint="eastAsia"/>
          <w:sz w:val="28"/>
          <w:szCs w:val="28"/>
        </w:rPr>
        <w:t>金額計22</w:t>
      </w:r>
      <w:r w:rsidRPr="00B5185A">
        <w:rPr>
          <w:rFonts w:ascii="標楷體" w:eastAsia="標楷體" w:hAnsi="標楷體"/>
          <w:sz w:val="28"/>
          <w:szCs w:val="28"/>
        </w:rPr>
        <w:t>2</w:t>
      </w:r>
      <w:r w:rsidRPr="00B5185A">
        <w:rPr>
          <w:rFonts w:ascii="標楷體" w:eastAsia="標楷體" w:hAnsi="標楷體" w:hint="eastAsia"/>
          <w:sz w:val="28"/>
          <w:szCs w:val="28"/>
        </w:rPr>
        <w:t>億</w:t>
      </w:r>
      <w:r w:rsidRPr="00B5185A">
        <w:rPr>
          <w:rFonts w:ascii="標楷體" w:eastAsia="標楷體" w:hAnsi="標楷體"/>
          <w:sz w:val="28"/>
          <w:szCs w:val="28"/>
        </w:rPr>
        <w:t>3,072</w:t>
      </w:r>
      <w:r w:rsidRPr="00B5185A">
        <w:rPr>
          <w:rFonts w:ascii="標楷體" w:eastAsia="標楷體" w:hAnsi="標楷體" w:hint="eastAsia"/>
          <w:sz w:val="28"/>
          <w:szCs w:val="28"/>
        </w:rPr>
        <w:t>萬餘元，仍屬龐鉅，且其中計有19市縣</w:t>
      </w:r>
      <w:r w:rsidRPr="00B5185A">
        <w:rPr>
          <w:rFonts w:ascii="標楷體" w:eastAsia="標楷體" w:hAnsi="標楷體"/>
          <w:sz w:val="28"/>
          <w:szCs w:val="28"/>
        </w:rPr>
        <w:t>67</w:t>
      </w:r>
      <w:r w:rsidRPr="00B5185A">
        <w:rPr>
          <w:rFonts w:ascii="標楷體" w:eastAsia="標楷體" w:hAnsi="標楷體" w:hint="eastAsia"/>
          <w:sz w:val="28"/>
          <w:szCs w:val="28"/>
        </w:rPr>
        <w:t>項於1</w:t>
      </w:r>
      <w:r w:rsidRPr="00B5185A">
        <w:rPr>
          <w:rFonts w:ascii="標楷體" w:eastAsia="標楷體" w:hAnsi="標楷體"/>
          <w:sz w:val="28"/>
          <w:szCs w:val="28"/>
        </w:rPr>
        <w:t>08</w:t>
      </w:r>
      <w:r w:rsidRPr="00B5185A">
        <w:rPr>
          <w:rFonts w:ascii="標楷體" w:eastAsia="標楷體" w:hAnsi="標楷體" w:hint="eastAsia"/>
          <w:sz w:val="28"/>
          <w:szCs w:val="28"/>
        </w:rPr>
        <w:t>年及1</w:t>
      </w:r>
      <w:r w:rsidRPr="00B5185A">
        <w:rPr>
          <w:rFonts w:ascii="標楷體" w:eastAsia="標楷體" w:hAnsi="標楷體"/>
          <w:sz w:val="28"/>
          <w:szCs w:val="28"/>
        </w:rPr>
        <w:t>09年</w:t>
      </w:r>
      <w:r w:rsidRPr="00B5185A">
        <w:rPr>
          <w:rFonts w:ascii="標楷體" w:eastAsia="標楷體" w:hAnsi="標楷體" w:hint="eastAsia"/>
          <w:sz w:val="28"/>
          <w:szCs w:val="28"/>
        </w:rPr>
        <w:t>亦為行政院主計總處預警項目（</w:t>
      </w:r>
      <w:r w:rsidRPr="009352B2">
        <w:rPr>
          <w:rFonts w:ascii="標楷體" w:eastAsia="標楷體" w:hAnsi="標楷體" w:hint="eastAsia"/>
          <w:color w:val="0D0D0D" w:themeColor="text1" w:themeTint="F2"/>
          <w:sz w:val="28"/>
          <w:szCs w:val="28"/>
        </w:rPr>
        <w:t>詳表</w:t>
      </w:r>
      <w:r w:rsidR="009352B2" w:rsidRPr="009352B2">
        <w:rPr>
          <w:rFonts w:ascii="標楷體" w:eastAsia="標楷體" w:hAnsi="標楷體" w:hint="eastAsia"/>
          <w:color w:val="0D0D0D" w:themeColor="text1" w:themeTint="F2"/>
          <w:sz w:val="28"/>
          <w:szCs w:val="28"/>
        </w:rPr>
        <w:t>53</w:t>
      </w:r>
      <w:r w:rsidRPr="009352B2">
        <w:rPr>
          <w:rFonts w:ascii="標楷體" w:eastAsia="標楷體" w:hAnsi="標楷體" w:hint="eastAsia"/>
          <w:color w:val="0D0D0D" w:themeColor="text1" w:themeTint="F2"/>
          <w:sz w:val="28"/>
          <w:szCs w:val="28"/>
        </w:rPr>
        <w:t>，P</w:t>
      </w:r>
      <w:r w:rsidR="009352B2" w:rsidRPr="009352B2">
        <w:rPr>
          <w:rFonts w:ascii="標楷體" w:eastAsia="標楷體" w:hAnsi="標楷體" w:hint="eastAsia"/>
          <w:color w:val="0D0D0D" w:themeColor="text1" w:themeTint="F2"/>
          <w:sz w:val="28"/>
          <w:szCs w:val="28"/>
        </w:rPr>
        <w:t>10</w:t>
      </w:r>
      <w:r w:rsidR="008033AB">
        <w:rPr>
          <w:rFonts w:ascii="標楷體" w:eastAsia="標楷體" w:hAnsi="標楷體" w:hint="eastAsia"/>
          <w:color w:val="0D0D0D" w:themeColor="text1" w:themeTint="F2"/>
          <w:sz w:val="28"/>
          <w:szCs w:val="28"/>
        </w:rPr>
        <w:t>7</w:t>
      </w:r>
      <w:r w:rsidRPr="00B5185A">
        <w:rPr>
          <w:rFonts w:ascii="標楷體" w:eastAsia="標楷體" w:hAnsi="標楷體"/>
          <w:sz w:val="28"/>
          <w:szCs w:val="28"/>
        </w:rPr>
        <w:t>）</w:t>
      </w:r>
      <w:r w:rsidRPr="00B5185A">
        <w:rPr>
          <w:rFonts w:ascii="標楷體" w:eastAsia="標楷體" w:hAnsi="標楷體" w:hint="eastAsia"/>
          <w:sz w:val="28"/>
          <w:szCs w:val="28"/>
        </w:rPr>
        <w:t>，依監察院於1</w:t>
      </w:r>
      <w:r w:rsidRPr="00B5185A">
        <w:rPr>
          <w:rFonts w:ascii="標楷體" w:eastAsia="標楷體" w:hAnsi="標楷體"/>
          <w:sz w:val="28"/>
          <w:szCs w:val="28"/>
        </w:rPr>
        <w:t>09年</w:t>
      </w:r>
      <w:r w:rsidRPr="00B5185A">
        <w:rPr>
          <w:rFonts w:ascii="標楷體" w:eastAsia="標楷體" w:hAnsi="標楷體" w:hint="eastAsia"/>
          <w:sz w:val="28"/>
          <w:szCs w:val="28"/>
        </w:rPr>
        <w:t>7月1</w:t>
      </w:r>
      <w:r w:rsidRPr="00B5185A">
        <w:rPr>
          <w:rFonts w:ascii="標楷體" w:eastAsia="標楷體" w:hAnsi="標楷體"/>
          <w:sz w:val="28"/>
          <w:szCs w:val="28"/>
        </w:rPr>
        <w:t>6日公</w:t>
      </w:r>
      <w:r w:rsidRPr="00B5185A">
        <w:rPr>
          <w:rFonts w:ascii="標楷體" w:eastAsia="標楷體" w:hAnsi="標楷體" w:hint="eastAsia"/>
          <w:sz w:val="28"/>
          <w:szCs w:val="28"/>
        </w:rPr>
        <w:t>布</w:t>
      </w:r>
      <w:r w:rsidRPr="00B5185A">
        <w:rPr>
          <w:rFonts w:ascii="標楷體" w:eastAsia="標楷體" w:hAnsi="標楷體"/>
          <w:sz w:val="28"/>
          <w:szCs w:val="28"/>
        </w:rPr>
        <w:t>直轄市與縣市政府財政城鄉失衡之探討通案性案件調查研究報告指出，地方政府普遍財政狀況不佳，仍持續辦理</w:t>
      </w:r>
      <w:proofErr w:type="gramStart"/>
      <w:r w:rsidRPr="00B5185A">
        <w:rPr>
          <w:rFonts w:ascii="標楷體" w:eastAsia="標楷體" w:hAnsi="標楷體"/>
          <w:sz w:val="28"/>
          <w:szCs w:val="28"/>
        </w:rPr>
        <w:t>非法定</w:t>
      </w:r>
      <w:r w:rsidRPr="00B5185A">
        <w:rPr>
          <w:rFonts w:ascii="標楷體" w:eastAsia="標楷體" w:hAnsi="標楷體"/>
          <w:sz w:val="28"/>
          <w:szCs w:val="28"/>
        </w:rPr>
        <w:lastRenderedPageBreak/>
        <w:t>社福</w:t>
      </w:r>
      <w:proofErr w:type="gramEnd"/>
      <w:r w:rsidRPr="00B5185A">
        <w:rPr>
          <w:rFonts w:ascii="標楷體" w:eastAsia="標楷體" w:hAnsi="標楷體"/>
          <w:sz w:val="28"/>
          <w:szCs w:val="28"/>
        </w:rPr>
        <w:t>補助，每年耗費預算龐鉅，有惡化財政之虞</w:t>
      </w:r>
      <w:r w:rsidRPr="00B5185A">
        <w:rPr>
          <w:rFonts w:ascii="標楷體" w:eastAsia="標楷體" w:hAnsi="標楷體" w:hint="eastAsia"/>
          <w:sz w:val="28"/>
          <w:szCs w:val="28"/>
        </w:rPr>
        <w:t>；</w:t>
      </w:r>
      <w:proofErr w:type="gramStart"/>
      <w:r w:rsidRPr="00B5185A">
        <w:rPr>
          <w:rFonts w:ascii="標楷體" w:eastAsia="標楷體" w:hAnsi="標楷體" w:hint="eastAsia"/>
          <w:sz w:val="28"/>
          <w:szCs w:val="28"/>
        </w:rPr>
        <w:t>此外，</w:t>
      </w:r>
      <w:proofErr w:type="gramEnd"/>
      <w:r w:rsidRPr="00B5185A">
        <w:rPr>
          <w:rFonts w:ascii="標楷體" w:eastAsia="標楷體" w:hAnsi="標楷體" w:hint="eastAsia"/>
          <w:sz w:val="28"/>
          <w:szCs w:val="28"/>
        </w:rPr>
        <w:t>彰化縣尚有未本收支</w:t>
      </w:r>
      <w:proofErr w:type="gramStart"/>
      <w:r w:rsidRPr="00B5185A">
        <w:rPr>
          <w:rFonts w:ascii="標楷體" w:eastAsia="標楷體" w:hAnsi="標楷體" w:hint="eastAsia"/>
          <w:sz w:val="28"/>
          <w:szCs w:val="28"/>
        </w:rPr>
        <w:t>衡</w:t>
      </w:r>
      <w:proofErr w:type="gramEnd"/>
      <w:r w:rsidRPr="00B5185A">
        <w:rPr>
          <w:rFonts w:ascii="標楷體" w:eastAsia="標楷體" w:hAnsi="標楷體" w:hint="eastAsia"/>
          <w:sz w:val="28"/>
          <w:szCs w:val="28"/>
        </w:rPr>
        <w:t>平原則，衡酌財政狀況，控制歲出規模，致公共債務</w:t>
      </w:r>
      <w:proofErr w:type="gramStart"/>
      <w:r w:rsidRPr="00B5185A">
        <w:rPr>
          <w:rFonts w:ascii="標楷體" w:eastAsia="標楷體" w:hAnsi="標楷體" w:hint="eastAsia"/>
          <w:sz w:val="28"/>
          <w:szCs w:val="28"/>
        </w:rPr>
        <w:t>未償</w:t>
      </w:r>
      <w:proofErr w:type="gramEnd"/>
      <w:r w:rsidRPr="00B5185A">
        <w:rPr>
          <w:rFonts w:ascii="標楷體" w:eastAsia="標楷體" w:hAnsi="標楷體" w:hint="eastAsia"/>
          <w:sz w:val="28"/>
          <w:szCs w:val="28"/>
        </w:rPr>
        <w:t>餘額日益增加，</w:t>
      </w:r>
      <w:proofErr w:type="gramStart"/>
      <w:r w:rsidRPr="00B5185A">
        <w:rPr>
          <w:rFonts w:ascii="標楷體" w:eastAsia="標楷體" w:hAnsi="標楷體" w:hint="eastAsia"/>
          <w:sz w:val="28"/>
          <w:szCs w:val="28"/>
        </w:rPr>
        <w:t>南投縣未衡酌</w:t>
      </w:r>
      <w:proofErr w:type="gramEnd"/>
      <w:r w:rsidRPr="00B5185A">
        <w:rPr>
          <w:rFonts w:ascii="標楷體" w:eastAsia="標楷體" w:hAnsi="標楷體" w:hint="eastAsia"/>
          <w:sz w:val="28"/>
          <w:szCs w:val="28"/>
        </w:rPr>
        <w:t>以前年度收入決算數</w:t>
      </w:r>
      <w:proofErr w:type="gramStart"/>
      <w:r w:rsidRPr="00B5185A">
        <w:rPr>
          <w:rFonts w:ascii="標楷體" w:eastAsia="標楷體" w:hAnsi="標楷體" w:hint="eastAsia"/>
          <w:sz w:val="28"/>
          <w:szCs w:val="28"/>
        </w:rPr>
        <w:t>覈</w:t>
      </w:r>
      <w:proofErr w:type="gramEnd"/>
      <w:r w:rsidRPr="00B5185A">
        <w:rPr>
          <w:rFonts w:ascii="標楷體" w:eastAsia="標楷體" w:hAnsi="標楷體" w:hint="eastAsia"/>
          <w:sz w:val="28"/>
          <w:szCs w:val="28"/>
        </w:rPr>
        <w:t>實編列歲入預算，屏東縣高估罰款及賠償收入等連續</w:t>
      </w:r>
      <w:proofErr w:type="gramStart"/>
      <w:r w:rsidRPr="00B5185A">
        <w:rPr>
          <w:rFonts w:ascii="標楷體" w:eastAsia="標楷體" w:hAnsi="標楷體" w:hint="eastAsia"/>
          <w:sz w:val="28"/>
          <w:szCs w:val="28"/>
        </w:rPr>
        <w:t>3</w:t>
      </w:r>
      <w:proofErr w:type="gramEnd"/>
      <w:r w:rsidRPr="00B5185A">
        <w:rPr>
          <w:rFonts w:ascii="標楷體" w:eastAsia="標楷體" w:hAnsi="標楷體" w:hint="eastAsia"/>
          <w:sz w:val="28"/>
          <w:szCs w:val="28"/>
        </w:rPr>
        <w:t>年度未能改善預算項目情形。</w:t>
      </w:r>
    </w:p>
    <w:tbl>
      <w:tblPr>
        <w:tblpPr w:leftFromText="180" w:rightFromText="180" w:vertAnchor="text" w:horzAnchor="margin" w:tblpY="3618"/>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02"/>
        <w:gridCol w:w="4573"/>
      </w:tblGrid>
      <w:tr w:rsidR="004A3635" w:rsidRPr="0016037B" w14:paraId="4501345A" w14:textId="77777777" w:rsidTr="004A3635">
        <w:trPr>
          <w:trHeight w:val="333"/>
        </w:trPr>
        <w:tc>
          <w:tcPr>
            <w:tcW w:w="9175" w:type="dxa"/>
            <w:gridSpan w:val="2"/>
            <w:tcBorders>
              <w:top w:val="nil"/>
              <w:left w:val="nil"/>
              <w:bottom w:val="single" w:sz="4" w:space="0" w:color="auto"/>
              <w:right w:val="nil"/>
            </w:tcBorders>
            <w:shd w:val="clear" w:color="auto" w:fill="auto"/>
            <w:noWrap/>
            <w:vAlign w:val="center"/>
            <w:hideMark/>
          </w:tcPr>
          <w:p w14:paraId="048D8A59" w14:textId="4E085057" w:rsidR="004A3635" w:rsidRPr="000A6616" w:rsidRDefault="004A3635" w:rsidP="009352B2">
            <w:pPr>
              <w:widowControl/>
              <w:adjustRightInd w:val="0"/>
              <w:snapToGrid w:val="0"/>
              <w:spacing w:afterLines="30" w:after="108" w:line="320" w:lineRule="exact"/>
              <w:ind w:left="771" w:hangingChars="321" w:hanging="771"/>
              <w:rPr>
                <w:rFonts w:ascii="標楷體" w:eastAsia="標楷體" w:hAnsi="標楷體" w:cs="新細明體"/>
                <w:kern w:val="0"/>
              </w:rPr>
            </w:pPr>
            <w:r w:rsidRPr="000A6616">
              <w:rPr>
                <w:rFonts w:ascii="標楷體" w:eastAsia="標楷體" w:hAnsi="標楷體" w:cs="新細明體" w:hint="eastAsia"/>
                <w:b/>
                <w:bCs/>
                <w:kern w:val="0"/>
                <w:lang w:eastAsia="zh-HK"/>
              </w:rPr>
              <w:t>表</w:t>
            </w:r>
            <w:r w:rsidR="009352B2">
              <w:rPr>
                <w:rFonts w:ascii="標楷體" w:eastAsia="標楷體" w:hAnsi="標楷體" w:cs="新細明體" w:hint="eastAsia"/>
                <w:b/>
                <w:bCs/>
                <w:kern w:val="0"/>
                <w:lang w:eastAsia="zh-HK"/>
              </w:rPr>
              <w:t>53</w:t>
            </w:r>
            <w:r w:rsidRPr="000A6616">
              <w:rPr>
                <w:rFonts w:ascii="標楷體" w:eastAsia="標楷體" w:hAnsi="標楷體" w:cs="新細明體" w:hint="eastAsia"/>
                <w:b/>
                <w:bCs/>
                <w:kern w:val="0"/>
              </w:rPr>
              <w:t xml:space="preserve">  市縣政府連續3年度（108至110年度）編列社會福利支出超過一致標準且未訂定排富條件情形</w:t>
            </w:r>
          </w:p>
        </w:tc>
      </w:tr>
      <w:tr w:rsidR="004A3635" w:rsidRPr="00FA59F2" w14:paraId="610585C2" w14:textId="77777777" w:rsidTr="004A3635">
        <w:trPr>
          <w:trHeight w:val="354"/>
        </w:trPr>
        <w:tc>
          <w:tcPr>
            <w:tcW w:w="4602" w:type="dxa"/>
            <w:tcBorders>
              <w:top w:val="single" w:sz="4" w:space="0" w:color="auto"/>
            </w:tcBorders>
            <w:shd w:val="clear" w:color="auto" w:fill="auto"/>
            <w:vAlign w:val="center"/>
          </w:tcPr>
          <w:p w14:paraId="5A422720" w14:textId="77777777" w:rsidR="004A3635" w:rsidRPr="000A6616" w:rsidRDefault="004A3635" w:rsidP="004A3635">
            <w:pPr>
              <w:widowControl/>
              <w:adjustRightInd w:val="0"/>
              <w:snapToGrid w:val="0"/>
              <w:spacing w:line="280" w:lineRule="exact"/>
              <w:jc w:val="center"/>
              <w:rPr>
                <w:rFonts w:ascii="標楷體" w:eastAsia="標楷體" w:hAnsi="標楷體" w:cs="新細明體"/>
                <w:color w:val="000000"/>
                <w:kern w:val="0"/>
              </w:rPr>
            </w:pPr>
            <w:r w:rsidRPr="000A6616">
              <w:rPr>
                <w:rFonts w:ascii="標楷體" w:eastAsia="標楷體" w:hAnsi="標楷體" w:cs="新細明體" w:hint="eastAsia"/>
                <w:color w:val="000000"/>
                <w:kern w:val="0"/>
                <w:lang w:eastAsia="zh-HK"/>
              </w:rPr>
              <w:t>福利項目</w:t>
            </w:r>
          </w:p>
        </w:tc>
        <w:tc>
          <w:tcPr>
            <w:tcW w:w="4573" w:type="dxa"/>
            <w:tcBorders>
              <w:top w:val="single" w:sz="4" w:space="0" w:color="auto"/>
            </w:tcBorders>
            <w:shd w:val="clear" w:color="auto" w:fill="auto"/>
            <w:vAlign w:val="center"/>
          </w:tcPr>
          <w:p w14:paraId="36E3ECF0" w14:textId="77777777" w:rsidR="004A3635" w:rsidRPr="000A6616" w:rsidRDefault="004A3635" w:rsidP="004A3635">
            <w:pPr>
              <w:widowControl/>
              <w:adjustRightInd w:val="0"/>
              <w:snapToGrid w:val="0"/>
              <w:spacing w:line="280" w:lineRule="exact"/>
              <w:jc w:val="center"/>
              <w:rPr>
                <w:rFonts w:ascii="標楷體" w:eastAsia="標楷體" w:hAnsi="標楷體" w:cs="新細明體"/>
                <w:color w:val="000000"/>
                <w:kern w:val="0"/>
              </w:rPr>
            </w:pPr>
            <w:r w:rsidRPr="000A6616">
              <w:rPr>
                <w:rFonts w:ascii="標楷體" w:eastAsia="標楷體" w:hAnsi="標楷體" w:cs="新細明體" w:hint="eastAsia"/>
                <w:color w:val="000000"/>
                <w:kern w:val="0"/>
                <w:lang w:eastAsia="zh-HK"/>
              </w:rPr>
              <w:t>編列市縣</w:t>
            </w:r>
          </w:p>
        </w:tc>
      </w:tr>
      <w:tr w:rsidR="004A3635" w:rsidRPr="0016037B" w14:paraId="62511111" w14:textId="77777777" w:rsidTr="004A3635">
        <w:trPr>
          <w:trHeight w:val="908"/>
        </w:trPr>
        <w:tc>
          <w:tcPr>
            <w:tcW w:w="4602" w:type="dxa"/>
            <w:tcBorders>
              <w:top w:val="single" w:sz="4" w:space="0" w:color="auto"/>
            </w:tcBorders>
            <w:shd w:val="clear" w:color="auto" w:fill="auto"/>
          </w:tcPr>
          <w:p w14:paraId="2BE943C3"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1.</w:t>
            </w:r>
            <w:r w:rsidRPr="001976CD">
              <w:rPr>
                <w:rFonts w:ascii="標楷體" w:eastAsia="標楷體" w:hAnsi="標楷體" w:cs="新細明體" w:hint="eastAsia"/>
                <w:color w:val="000000"/>
                <w:spacing w:val="-6"/>
                <w:kern w:val="0"/>
              </w:rPr>
              <w:t>生育獎勵金、津貼</w:t>
            </w:r>
            <w:r w:rsidRPr="001976CD">
              <w:rPr>
                <w:rFonts w:ascii="標楷體" w:eastAsia="標楷體" w:hAnsi="標楷體" w:cs="新細明體" w:hint="eastAsia"/>
                <w:color w:val="000000"/>
                <w:spacing w:val="-6"/>
                <w:kern w:val="0"/>
                <w:lang w:eastAsia="zh-HK"/>
              </w:rPr>
              <w:t>、補助、新生兒營養補助</w:t>
            </w:r>
          </w:p>
        </w:tc>
        <w:tc>
          <w:tcPr>
            <w:tcW w:w="4573" w:type="dxa"/>
            <w:tcBorders>
              <w:top w:val="single" w:sz="4" w:space="0" w:color="auto"/>
            </w:tcBorders>
            <w:shd w:val="clear" w:color="auto" w:fill="auto"/>
          </w:tcPr>
          <w:p w14:paraId="2ED952FA"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臺北市</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新北市</w:t>
            </w:r>
            <w:r w:rsidRPr="000A6616">
              <w:rPr>
                <w:rFonts w:ascii="標楷體" w:eastAsia="標楷體" w:hAnsi="標楷體" w:cs="新細明體" w:hint="eastAsia"/>
                <w:color w:val="000000"/>
                <w:kern w:val="0"/>
                <w:lang w:eastAsia="zh-HK"/>
              </w:rPr>
              <w:t>、桃園市、</w:t>
            </w:r>
            <w:proofErr w:type="gramStart"/>
            <w:r w:rsidRPr="000A6616">
              <w:rPr>
                <w:rFonts w:ascii="標楷體" w:eastAsia="標楷體" w:hAnsi="標楷體" w:cs="新細明體" w:hint="eastAsia"/>
                <w:color w:val="000000"/>
                <w:kern w:val="0"/>
                <w:lang w:eastAsia="zh-HK"/>
              </w:rPr>
              <w:t>臺</w:t>
            </w:r>
            <w:proofErr w:type="gramEnd"/>
            <w:r w:rsidRPr="000A6616">
              <w:rPr>
                <w:rFonts w:ascii="標楷體" w:eastAsia="標楷體" w:hAnsi="標楷體" w:cs="新細明體" w:hint="eastAsia"/>
                <w:color w:val="000000"/>
                <w:kern w:val="0"/>
                <w:lang w:eastAsia="zh-HK"/>
              </w:rPr>
              <w:t>中市、</w:t>
            </w:r>
            <w:proofErr w:type="gramStart"/>
            <w:r w:rsidRPr="000A6616">
              <w:rPr>
                <w:rFonts w:ascii="標楷體" w:eastAsia="標楷體" w:hAnsi="標楷體" w:cs="新細明體" w:hint="eastAsia"/>
                <w:color w:val="000000"/>
                <w:kern w:val="0"/>
                <w:lang w:eastAsia="zh-HK"/>
              </w:rPr>
              <w:t>臺</w:t>
            </w:r>
            <w:proofErr w:type="gramEnd"/>
            <w:r w:rsidRPr="000A6616">
              <w:rPr>
                <w:rFonts w:ascii="標楷體" w:eastAsia="標楷體" w:hAnsi="標楷體" w:cs="新細明體" w:hint="eastAsia"/>
                <w:color w:val="000000"/>
                <w:kern w:val="0"/>
                <w:lang w:eastAsia="zh-HK"/>
              </w:rPr>
              <w:t>南市、高雄市、新竹縣、新竹市、苗栗縣、彰化縣、</w:t>
            </w:r>
            <w:r w:rsidRPr="008A7E35">
              <w:rPr>
                <w:rFonts w:ascii="標楷體" w:eastAsia="標楷體" w:hAnsi="標楷體" w:cs="新細明體" w:hint="eastAsia"/>
                <w:color w:val="000000"/>
                <w:spacing w:val="-4"/>
                <w:kern w:val="0"/>
                <w:lang w:eastAsia="zh-HK"/>
              </w:rPr>
              <w:t>南投縣、雲林縣、嘉義縣、澎湖縣等14市縣</w:t>
            </w:r>
          </w:p>
        </w:tc>
      </w:tr>
      <w:tr w:rsidR="004A3635" w:rsidRPr="0016037B" w14:paraId="5DB9AEF2" w14:textId="77777777" w:rsidTr="004A3635">
        <w:trPr>
          <w:trHeight w:val="851"/>
        </w:trPr>
        <w:tc>
          <w:tcPr>
            <w:tcW w:w="4602" w:type="dxa"/>
            <w:tcBorders>
              <w:top w:val="single" w:sz="4" w:space="0" w:color="auto"/>
            </w:tcBorders>
            <w:shd w:val="clear" w:color="auto" w:fill="auto"/>
          </w:tcPr>
          <w:p w14:paraId="5B08A79E"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2.重陽敬老禮金</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敬老三節慰問</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助</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金、</w:t>
            </w:r>
            <w:r w:rsidRPr="000A6616">
              <w:rPr>
                <w:rFonts w:ascii="標楷體" w:eastAsia="標楷體" w:hAnsi="標楷體" w:cs="新細明體" w:hint="eastAsia"/>
                <w:color w:val="000000"/>
                <w:kern w:val="0"/>
                <w:lang w:eastAsia="zh-HK"/>
              </w:rPr>
              <w:t>老人</w:t>
            </w:r>
            <w:proofErr w:type="gramStart"/>
            <w:r w:rsidRPr="000A6616">
              <w:rPr>
                <w:rFonts w:ascii="標楷體" w:eastAsia="標楷體" w:hAnsi="標楷體" w:cs="新細明體" w:hint="eastAsia"/>
                <w:color w:val="000000"/>
                <w:kern w:val="0"/>
                <w:lang w:eastAsia="zh-HK"/>
              </w:rPr>
              <w:t>慰</w:t>
            </w:r>
            <w:proofErr w:type="gramEnd"/>
            <w:r w:rsidRPr="000A6616">
              <w:rPr>
                <w:rFonts w:ascii="標楷體" w:eastAsia="標楷體" w:hAnsi="標楷體" w:cs="新細明體" w:hint="eastAsia"/>
                <w:color w:val="000000"/>
                <w:kern w:val="0"/>
                <w:lang w:eastAsia="zh-HK"/>
              </w:rPr>
              <w:t>助金</w:t>
            </w:r>
          </w:p>
        </w:tc>
        <w:tc>
          <w:tcPr>
            <w:tcW w:w="4573" w:type="dxa"/>
            <w:tcBorders>
              <w:top w:val="single" w:sz="4" w:space="0" w:color="auto"/>
            </w:tcBorders>
            <w:shd w:val="clear" w:color="auto" w:fill="auto"/>
          </w:tcPr>
          <w:p w14:paraId="76134E8F"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新北市、桃園市、</w:t>
            </w:r>
            <w:proofErr w:type="gramStart"/>
            <w:r w:rsidRPr="000A6616">
              <w:rPr>
                <w:rFonts w:ascii="標楷體" w:eastAsia="標楷體" w:hAnsi="標楷體" w:cs="新細明體" w:hint="eastAsia"/>
                <w:color w:val="000000"/>
                <w:kern w:val="0"/>
              </w:rPr>
              <w:t>臺</w:t>
            </w:r>
            <w:proofErr w:type="gramEnd"/>
            <w:r w:rsidRPr="000A6616">
              <w:rPr>
                <w:rFonts w:ascii="標楷體" w:eastAsia="標楷體" w:hAnsi="標楷體" w:cs="新細明體" w:hint="eastAsia"/>
                <w:color w:val="000000"/>
                <w:kern w:val="0"/>
              </w:rPr>
              <w:t>中市、高雄市、</w:t>
            </w:r>
            <w:r w:rsidRPr="000A6616">
              <w:rPr>
                <w:rFonts w:ascii="標楷體" w:eastAsia="標楷體" w:hAnsi="標楷體" w:cs="新細明體" w:hint="eastAsia"/>
                <w:color w:val="000000"/>
                <w:kern w:val="0"/>
                <w:lang w:eastAsia="zh-HK"/>
              </w:rPr>
              <w:t>基隆市、</w:t>
            </w:r>
            <w:r w:rsidRPr="000A6616">
              <w:rPr>
                <w:rFonts w:ascii="標楷體" w:eastAsia="標楷體" w:hAnsi="標楷體" w:cs="新細明體" w:hint="eastAsia"/>
                <w:color w:val="000000"/>
                <w:kern w:val="0"/>
              </w:rPr>
              <w:t>新竹市、彰化縣、南投縣、雲林縣、嘉義縣</w:t>
            </w:r>
            <w:r w:rsidRPr="000A6616">
              <w:rPr>
                <w:rFonts w:ascii="標楷體" w:eastAsia="標楷體" w:hAnsi="標楷體" w:cs="新細明體" w:hint="eastAsia"/>
                <w:color w:val="000000"/>
                <w:kern w:val="0"/>
                <w:lang w:eastAsia="zh-HK"/>
              </w:rPr>
              <w:t>、嘉義市</w:t>
            </w:r>
            <w:r w:rsidRPr="000A6616">
              <w:rPr>
                <w:rFonts w:ascii="標楷體" w:eastAsia="標楷體" w:hAnsi="標楷體" w:cs="新細明體" w:hint="eastAsia"/>
                <w:color w:val="000000"/>
                <w:kern w:val="0"/>
              </w:rPr>
              <w:t>、澎湖縣</w:t>
            </w:r>
            <w:r w:rsidRPr="000A6616">
              <w:rPr>
                <w:rFonts w:ascii="標楷體" w:eastAsia="標楷體" w:hAnsi="標楷體" w:cs="新細明體" w:hint="eastAsia"/>
                <w:color w:val="000000"/>
                <w:kern w:val="0"/>
                <w:lang w:eastAsia="zh-HK"/>
              </w:rPr>
              <w:t>、金門縣</w:t>
            </w:r>
            <w:r w:rsidRPr="000A6616">
              <w:rPr>
                <w:rFonts w:ascii="標楷體" w:eastAsia="標楷體" w:hAnsi="標楷體" w:cs="新細明體" w:hint="eastAsia"/>
                <w:color w:val="000000"/>
                <w:kern w:val="0"/>
              </w:rPr>
              <w:t>等13市縣</w:t>
            </w:r>
          </w:p>
        </w:tc>
      </w:tr>
      <w:tr w:rsidR="004A3635" w:rsidRPr="0016037B" w14:paraId="26D4DEFB" w14:textId="77777777" w:rsidTr="004A3635">
        <w:trPr>
          <w:trHeight w:val="879"/>
        </w:trPr>
        <w:tc>
          <w:tcPr>
            <w:tcW w:w="4602" w:type="dxa"/>
            <w:tcBorders>
              <w:top w:val="single" w:sz="4" w:space="0" w:color="auto"/>
            </w:tcBorders>
            <w:shd w:val="clear" w:color="auto" w:fill="auto"/>
          </w:tcPr>
          <w:p w14:paraId="37796271"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3.</w:t>
            </w:r>
            <w:r w:rsidRPr="000A6616">
              <w:rPr>
                <w:rFonts w:ascii="標楷體" w:eastAsia="標楷體" w:hAnsi="標楷體" w:cs="新細明體" w:hint="eastAsia"/>
                <w:color w:val="000000"/>
                <w:kern w:val="0"/>
                <w:lang w:eastAsia="zh-HK"/>
              </w:rPr>
              <w:t>老人及身障者免費乘車</w:t>
            </w:r>
          </w:p>
        </w:tc>
        <w:tc>
          <w:tcPr>
            <w:tcW w:w="4573" w:type="dxa"/>
            <w:tcBorders>
              <w:top w:val="single" w:sz="4" w:space="0" w:color="auto"/>
            </w:tcBorders>
            <w:shd w:val="clear" w:color="auto" w:fill="auto"/>
          </w:tcPr>
          <w:p w14:paraId="46C24B70"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臺北市、新北市、桃園市、</w:t>
            </w:r>
            <w:proofErr w:type="gramStart"/>
            <w:r w:rsidRPr="000A6616">
              <w:rPr>
                <w:rFonts w:ascii="標楷體" w:eastAsia="標楷體" w:hAnsi="標楷體" w:cs="新細明體" w:hint="eastAsia"/>
                <w:color w:val="000000"/>
                <w:kern w:val="0"/>
              </w:rPr>
              <w:t>臺</w:t>
            </w:r>
            <w:proofErr w:type="gramEnd"/>
            <w:r w:rsidRPr="000A6616">
              <w:rPr>
                <w:rFonts w:ascii="標楷體" w:eastAsia="標楷體" w:hAnsi="標楷體" w:cs="新細明體" w:hint="eastAsia"/>
                <w:color w:val="000000"/>
                <w:kern w:val="0"/>
              </w:rPr>
              <w:t>中市、</w:t>
            </w:r>
            <w:proofErr w:type="gramStart"/>
            <w:r w:rsidRPr="000A6616">
              <w:rPr>
                <w:rFonts w:ascii="標楷體" w:eastAsia="標楷體" w:hAnsi="標楷體" w:cs="新細明體" w:hint="eastAsia"/>
                <w:color w:val="000000"/>
                <w:kern w:val="0"/>
              </w:rPr>
              <w:t>臺</w:t>
            </w:r>
            <w:proofErr w:type="gramEnd"/>
            <w:r w:rsidRPr="000A6616">
              <w:rPr>
                <w:rFonts w:ascii="標楷體" w:eastAsia="標楷體" w:hAnsi="標楷體" w:cs="新細明體" w:hint="eastAsia"/>
                <w:color w:val="000000"/>
                <w:kern w:val="0"/>
              </w:rPr>
              <w:t>南市、高雄市、</w:t>
            </w:r>
            <w:r w:rsidRPr="000A6616">
              <w:rPr>
                <w:rFonts w:ascii="標楷體" w:eastAsia="標楷體" w:hAnsi="標楷體" w:cs="新細明體" w:hint="eastAsia"/>
                <w:color w:val="000000"/>
                <w:kern w:val="0"/>
                <w:lang w:eastAsia="zh-HK"/>
              </w:rPr>
              <w:t>宜蘭縣、</w:t>
            </w:r>
            <w:r w:rsidRPr="000A6616">
              <w:rPr>
                <w:rFonts w:ascii="標楷體" w:eastAsia="標楷體" w:hAnsi="標楷體" w:cs="新細明體" w:hint="eastAsia"/>
                <w:color w:val="000000"/>
                <w:kern w:val="0"/>
              </w:rPr>
              <w:t>新竹市、苗栗縣、彰化縣、南投縣、嘉義縣等12市縣</w:t>
            </w:r>
          </w:p>
        </w:tc>
      </w:tr>
      <w:tr w:rsidR="004A3635" w:rsidRPr="0016037B" w14:paraId="2EA97458" w14:textId="77777777" w:rsidTr="004A3635">
        <w:trPr>
          <w:trHeight w:val="628"/>
        </w:trPr>
        <w:tc>
          <w:tcPr>
            <w:tcW w:w="4602" w:type="dxa"/>
            <w:tcBorders>
              <w:top w:val="single" w:sz="4" w:space="0" w:color="auto"/>
            </w:tcBorders>
            <w:shd w:val="clear" w:color="auto" w:fill="auto"/>
          </w:tcPr>
          <w:p w14:paraId="4F7B0E1C"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4.</w:t>
            </w:r>
            <w:r w:rsidRPr="000A6616">
              <w:rPr>
                <w:rFonts w:ascii="標楷體" w:eastAsia="標楷體" w:hAnsi="標楷體" w:cs="新細明體" w:hint="eastAsia"/>
                <w:color w:val="000000"/>
                <w:kern w:val="0"/>
                <w:lang w:eastAsia="zh-HK"/>
              </w:rPr>
              <w:t>免費營養午餐、供應4+1安心蔬菜差額補</w:t>
            </w:r>
            <w:r w:rsidRPr="008A7E35">
              <w:rPr>
                <w:rFonts w:ascii="標楷體" w:eastAsia="標楷體" w:hAnsi="標楷體" w:cs="新細明體" w:hint="eastAsia"/>
                <w:color w:val="000000"/>
                <w:spacing w:val="-6"/>
                <w:kern w:val="0"/>
                <w:lang w:eastAsia="zh-HK"/>
              </w:rPr>
              <w:t>助、天天安心食材計畫、營養午餐5元加碼</w:t>
            </w:r>
          </w:p>
        </w:tc>
        <w:tc>
          <w:tcPr>
            <w:tcW w:w="4573" w:type="dxa"/>
            <w:tcBorders>
              <w:top w:val="single" w:sz="4" w:space="0" w:color="auto"/>
            </w:tcBorders>
            <w:shd w:val="clear" w:color="auto" w:fill="auto"/>
          </w:tcPr>
          <w:p w14:paraId="3ED93A96"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新北市、桃園市、</w:t>
            </w:r>
            <w:proofErr w:type="gramStart"/>
            <w:r w:rsidRPr="000A6616">
              <w:rPr>
                <w:rFonts w:ascii="標楷體" w:eastAsia="標楷體" w:hAnsi="標楷體" w:cs="新細明體" w:hint="eastAsia"/>
                <w:color w:val="000000"/>
                <w:kern w:val="0"/>
              </w:rPr>
              <w:t>臺</w:t>
            </w:r>
            <w:proofErr w:type="gramEnd"/>
            <w:r w:rsidRPr="000A6616">
              <w:rPr>
                <w:rFonts w:ascii="標楷體" w:eastAsia="標楷體" w:hAnsi="標楷體" w:cs="新細明體" w:hint="eastAsia"/>
                <w:color w:val="000000"/>
                <w:kern w:val="0"/>
              </w:rPr>
              <w:t>中市、</w:t>
            </w:r>
            <w:r w:rsidRPr="000A6616">
              <w:rPr>
                <w:rFonts w:ascii="標楷體" w:eastAsia="標楷體" w:hAnsi="標楷體" w:cs="新細明體" w:hint="eastAsia"/>
                <w:color w:val="000000"/>
                <w:kern w:val="0"/>
                <w:lang w:eastAsia="zh-HK"/>
              </w:rPr>
              <w:t>宜蘭縣</w:t>
            </w:r>
            <w:r w:rsidRPr="000A6616">
              <w:rPr>
                <w:rFonts w:ascii="標楷體" w:eastAsia="標楷體" w:hAnsi="標楷體" w:cs="新細明體" w:hint="eastAsia"/>
                <w:color w:val="000000"/>
                <w:kern w:val="0"/>
              </w:rPr>
              <w:t>、新竹縣、新竹市、彰化縣、南投縣、</w:t>
            </w:r>
            <w:r w:rsidRPr="000A6616">
              <w:rPr>
                <w:rFonts w:ascii="標楷體" w:eastAsia="標楷體" w:hAnsi="標楷體" w:cs="新細明體" w:hint="eastAsia"/>
                <w:color w:val="000000"/>
                <w:kern w:val="0"/>
                <w:lang w:eastAsia="zh-HK"/>
              </w:rPr>
              <w:t>連江</w:t>
            </w:r>
            <w:r w:rsidRPr="000A6616">
              <w:rPr>
                <w:rFonts w:ascii="標楷體" w:eastAsia="標楷體" w:hAnsi="標楷體" w:cs="新細明體" w:hint="eastAsia"/>
                <w:color w:val="000000"/>
                <w:kern w:val="0"/>
              </w:rPr>
              <w:t>縣等9市縣</w:t>
            </w:r>
          </w:p>
        </w:tc>
      </w:tr>
      <w:tr w:rsidR="004A3635" w:rsidRPr="0054335C" w14:paraId="543C392D" w14:textId="77777777" w:rsidTr="004A3635">
        <w:trPr>
          <w:trHeight w:val="600"/>
        </w:trPr>
        <w:tc>
          <w:tcPr>
            <w:tcW w:w="4602" w:type="dxa"/>
            <w:tcBorders>
              <w:top w:val="single" w:sz="4" w:space="0" w:color="auto"/>
            </w:tcBorders>
            <w:shd w:val="clear" w:color="auto" w:fill="auto"/>
          </w:tcPr>
          <w:p w14:paraId="35E1245E"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5.</w:t>
            </w:r>
            <w:r w:rsidRPr="000A6616">
              <w:rPr>
                <w:rFonts w:ascii="標楷體" w:eastAsia="標楷體" w:hAnsi="標楷體" w:cs="新細明體" w:hint="eastAsia"/>
                <w:color w:val="000000"/>
                <w:kern w:val="0"/>
                <w:lang w:eastAsia="zh-HK"/>
              </w:rPr>
              <w:t>老人免費補助活動（全口）假牙、中低收入戶身心障礙者裝置假牙補助</w:t>
            </w:r>
          </w:p>
        </w:tc>
        <w:tc>
          <w:tcPr>
            <w:tcW w:w="4573" w:type="dxa"/>
            <w:tcBorders>
              <w:top w:val="single" w:sz="4" w:space="0" w:color="auto"/>
            </w:tcBorders>
            <w:shd w:val="clear" w:color="auto" w:fill="auto"/>
          </w:tcPr>
          <w:p w14:paraId="193D002B"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lang w:eastAsia="zh-HK"/>
              </w:rPr>
              <w:t>桃園市、臺中市、高雄市、彰化縣、南投縣等5市縣</w:t>
            </w:r>
          </w:p>
        </w:tc>
      </w:tr>
      <w:tr w:rsidR="004A3635" w:rsidRPr="0054335C" w14:paraId="2BD4736E" w14:textId="77777777" w:rsidTr="004A3635">
        <w:trPr>
          <w:trHeight w:val="629"/>
        </w:trPr>
        <w:tc>
          <w:tcPr>
            <w:tcW w:w="4602" w:type="dxa"/>
            <w:tcBorders>
              <w:top w:val="single" w:sz="4" w:space="0" w:color="auto"/>
            </w:tcBorders>
            <w:shd w:val="clear" w:color="auto" w:fill="auto"/>
          </w:tcPr>
          <w:p w14:paraId="256A5F19"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6.</w:t>
            </w:r>
            <w:r w:rsidRPr="000A6616">
              <w:rPr>
                <w:rFonts w:ascii="標楷體" w:eastAsia="標楷體" w:hAnsi="標楷體" w:cs="新細明體" w:hint="eastAsia"/>
                <w:color w:val="000000"/>
                <w:kern w:val="0"/>
                <w:lang w:eastAsia="zh-HK"/>
              </w:rPr>
              <w:t>免費社區巴士、免費公車、乘車基本里程優惠及票價上限優惠</w:t>
            </w:r>
          </w:p>
        </w:tc>
        <w:tc>
          <w:tcPr>
            <w:tcW w:w="4573" w:type="dxa"/>
            <w:tcBorders>
              <w:top w:val="single" w:sz="4" w:space="0" w:color="auto"/>
            </w:tcBorders>
            <w:shd w:val="clear" w:color="auto" w:fill="auto"/>
          </w:tcPr>
          <w:p w14:paraId="7CCEFD32"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新北市</w:t>
            </w:r>
            <w:r w:rsidRPr="000A6616">
              <w:rPr>
                <w:rFonts w:ascii="標楷體" w:eastAsia="標楷體" w:hAnsi="標楷體" w:cs="新細明體" w:hint="eastAsia"/>
                <w:color w:val="000000"/>
                <w:kern w:val="0"/>
                <w:lang w:eastAsia="zh-HK"/>
              </w:rPr>
              <w:t>、桃園市（2項）、</w:t>
            </w:r>
            <w:proofErr w:type="gramStart"/>
            <w:r w:rsidRPr="000A6616">
              <w:rPr>
                <w:rFonts w:ascii="標楷體" w:eastAsia="標楷體" w:hAnsi="標楷體" w:cs="新細明體" w:hint="eastAsia"/>
                <w:color w:val="000000"/>
                <w:kern w:val="0"/>
                <w:lang w:eastAsia="zh-HK"/>
              </w:rPr>
              <w:t>臺</w:t>
            </w:r>
            <w:proofErr w:type="gramEnd"/>
            <w:r w:rsidRPr="000A6616">
              <w:rPr>
                <w:rFonts w:ascii="標楷體" w:eastAsia="標楷體" w:hAnsi="標楷體" w:cs="新細明體" w:hint="eastAsia"/>
                <w:color w:val="000000"/>
                <w:kern w:val="0"/>
                <w:lang w:eastAsia="zh-HK"/>
              </w:rPr>
              <w:t>中市等3市</w:t>
            </w:r>
          </w:p>
        </w:tc>
      </w:tr>
      <w:tr w:rsidR="004A3635" w:rsidRPr="0054335C" w14:paraId="4F8D2115" w14:textId="77777777" w:rsidTr="004A3635">
        <w:trPr>
          <w:trHeight w:val="379"/>
        </w:trPr>
        <w:tc>
          <w:tcPr>
            <w:tcW w:w="4602" w:type="dxa"/>
            <w:tcBorders>
              <w:top w:val="single" w:sz="4" w:space="0" w:color="auto"/>
            </w:tcBorders>
            <w:shd w:val="clear" w:color="auto" w:fill="auto"/>
          </w:tcPr>
          <w:p w14:paraId="105D1E01"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7.</w:t>
            </w:r>
            <w:r w:rsidRPr="000A6616">
              <w:rPr>
                <w:rFonts w:ascii="標楷體" w:eastAsia="標楷體" w:hAnsi="標楷體" w:cs="新細明體" w:hint="eastAsia"/>
                <w:color w:val="000000"/>
                <w:kern w:val="0"/>
                <w:lang w:eastAsia="zh-HK"/>
              </w:rPr>
              <w:t>老人參加全民健保自付額補助</w:t>
            </w:r>
          </w:p>
        </w:tc>
        <w:tc>
          <w:tcPr>
            <w:tcW w:w="4573" w:type="dxa"/>
            <w:tcBorders>
              <w:top w:val="single" w:sz="4" w:space="0" w:color="auto"/>
            </w:tcBorders>
            <w:shd w:val="clear" w:color="auto" w:fill="auto"/>
          </w:tcPr>
          <w:p w14:paraId="5F54B413"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新北市、基隆市</w:t>
            </w:r>
          </w:p>
        </w:tc>
      </w:tr>
      <w:tr w:rsidR="004A3635" w:rsidRPr="0054335C" w14:paraId="0B70595F" w14:textId="77777777" w:rsidTr="004A3635">
        <w:trPr>
          <w:trHeight w:val="379"/>
        </w:trPr>
        <w:tc>
          <w:tcPr>
            <w:tcW w:w="4602" w:type="dxa"/>
            <w:tcBorders>
              <w:top w:val="single" w:sz="4" w:space="0" w:color="auto"/>
            </w:tcBorders>
            <w:shd w:val="clear" w:color="auto" w:fill="auto"/>
          </w:tcPr>
          <w:p w14:paraId="743AF6D8"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8.</w:t>
            </w:r>
            <w:r w:rsidRPr="000A6616">
              <w:rPr>
                <w:rFonts w:ascii="標楷體" w:eastAsia="標楷體" w:hAnsi="標楷體" w:cs="新細明體" w:hint="eastAsia"/>
                <w:color w:val="000000"/>
                <w:kern w:val="0"/>
                <w:lang w:eastAsia="zh-HK"/>
              </w:rPr>
              <w:t>老人免費健康檢查、老人居家生活補助</w:t>
            </w:r>
          </w:p>
        </w:tc>
        <w:tc>
          <w:tcPr>
            <w:tcW w:w="4573" w:type="dxa"/>
            <w:tcBorders>
              <w:top w:val="single" w:sz="4" w:space="0" w:color="auto"/>
            </w:tcBorders>
            <w:shd w:val="clear" w:color="auto" w:fill="auto"/>
          </w:tcPr>
          <w:p w14:paraId="151CC2F8"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新竹市</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連江縣</w:t>
            </w:r>
          </w:p>
        </w:tc>
      </w:tr>
      <w:tr w:rsidR="004A3635" w:rsidRPr="0054335C" w14:paraId="28468665" w14:textId="77777777" w:rsidTr="004A3635">
        <w:trPr>
          <w:trHeight w:val="379"/>
        </w:trPr>
        <w:tc>
          <w:tcPr>
            <w:tcW w:w="4602" w:type="dxa"/>
            <w:tcBorders>
              <w:top w:val="single" w:sz="4" w:space="0" w:color="auto"/>
            </w:tcBorders>
            <w:shd w:val="clear" w:color="auto" w:fill="auto"/>
          </w:tcPr>
          <w:p w14:paraId="70214A9B"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9.</w:t>
            </w:r>
            <w:r w:rsidRPr="000A6616">
              <w:rPr>
                <w:rFonts w:ascii="標楷體" w:eastAsia="標楷體" w:hAnsi="標楷體" w:cs="新細明體" w:hint="eastAsia"/>
                <w:color w:val="000000"/>
                <w:kern w:val="0"/>
                <w:lang w:eastAsia="zh-HK"/>
              </w:rPr>
              <w:t>身心障礙者三節慰問金、居家生活津貼</w:t>
            </w:r>
          </w:p>
        </w:tc>
        <w:tc>
          <w:tcPr>
            <w:tcW w:w="4573" w:type="dxa"/>
            <w:tcBorders>
              <w:top w:val="single" w:sz="4" w:space="0" w:color="auto"/>
            </w:tcBorders>
            <w:shd w:val="clear" w:color="auto" w:fill="auto"/>
          </w:tcPr>
          <w:p w14:paraId="483805E2"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基隆市</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金門縣</w:t>
            </w:r>
          </w:p>
        </w:tc>
      </w:tr>
      <w:tr w:rsidR="004A3635" w:rsidRPr="0054335C" w14:paraId="750A8969" w14:textId="77777777" w:rsidTr="004A3635">
        <w:trPr>
          <w:trHeight w:val="379"/>
        </w:trPr>
        <w:tc>
          <w:tcPr>
            <w:tcW w:w="4602" w:type="dxa"/>
            <w:tcBorders>
              <w:top w:val="single" w:sz="4" w:space="0" w:color="auto"/>
            </w:tcBorders>
            <w:shd w:val="clear" w:color="auto" w:fill="auto"/>
          </w:tcPr>
          <w:p w14:paraId="349E9B9F" w14:textId="77777777" w:rsidR="004A3635" w:rsidRPr="000A6616" w:rsidRDefault="004A3635" w:rsidP="004A3635">
            <w:pPr>
              <w:widowControl/>
              <w:adjustRightInd w:val="0"/>
              <w:snapToGrid w:val="0"/>
              <w:spacing w:line="260" w:lineRule="exact"/>
              <w:ind w:left="372" w:hangingChars="155" w:hanging="37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10.</w:t>
            </w:r>
            <w:r w:rsidRPr="000A6616">
              <w:rPr>
                <w:rFonts w:ascii="標楷體" w:eastAsia="標楷體" w:hAnsi="標楷體" w:cs="新細明體" w:hint="eastAsia"/>
                <w:color w:val="000000"/>
                <w:kern w:val="0"/>
                <w:lang w:eastAsia="zh-HK"/>
              </w:rPr>
              <w:t>市民亡故慰問金、癌症罕見疾病慰問金</w:t>
            </w:r>
          </w:p>
        </w:tc>
        <w:tc>
          <w:tcPr>
            <w:tcW w:w="4573" w:type="dxa"/>
            <w:tcBorders>
              <w:top w:val="single" w:sz="4" w:space="0" w:color="auto"/>
            </w:tcBorders>
            <w:shd w:val="clear" w:color="auto" w:fill="auto"/>
          </w:tcPr>
          <w:p w14:paraId="43C4EED0"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基隆市</w:t>
            </w:r>
            <w:r w:rsidRPr="000A6616">
              <w:rPr>
                <w:rFonts w:ascii="標楷體" w:eastAsia="標楷體" w:hAnsi="標楷體" w:cs="新細明體" w:hint="eastAsia"/>
                <w:color w:val="000000"/>
                <w:kern w:val="0"/>
                <w:lang w:eastAsia="zh-HK"/>
              </w:rPr>
              <w:t>、</w:t>
            </w:r>
            <w:r w:rsidRPr="000A6616">
              <w:rPr>
                <w:rFonts w:ascii="標楷體" w:eastAsia="標楷體" w:hAnsi="標楷體" w:cs="新細明體" w:hint="eastAsia"/>
                <w:color w:val="000000"/>
                <w:kern w:val="0"/>
              </w:rPr>
              <w:t>澎湖縣</w:t>
            </w:r>
          </w:p>
        </w:tc>
      </w:tr>
      <w:tr w:rsidR="004A3635" w:rsidRPr="0054335C" w14:paraId="42709266" w14:textId="77777777" w:rsidTr="004A3635">
        <w:trPr>
          <w:trHeight w:val="379"/>
        </w:trPr>
        <w:tc>
          <w:tcPr>
            <w:tcW w:w="4602" w:type="dxa"/>
            <w:tcBorders>
              <w:top w:val="single" w:sz="4" w:space="0" w:color="auto"/>
            </w:tcBorders>
            <w:shd w:val="clear" w:color="auto" w:fill="auto"/>
          </w:tcPr>
          <w:p w14:paraId="304677E8" w14:textId="77777777" w:rsidR="004A3635" w:rsidRPr="000A6616" w:rsidRDefault="004A3635" w:rsidP="004A3635">
            <w:pPr>
              <w:widowControl/>
              <w:adjustRightInd w:val="0"/>
              <w:snapToGrid w:val="0"/>
              <w:spacing w:line="260" w:lineRule="exact"/>
              <w:ind w:left="242" w:hangingChars="101" w:hanging="24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11.</w:t>
            </w:r>
            <w:r w:rsidRPr="000A6616">
              <w:rPr>
                <w:rFonts w:ascii="標楷體" w:eastAsia="標楷體" w:hAnsi="標楷體" w:cs="新細明體" w:hint="eastAsia"/>
                <w:color w:val="000000"/>
                <w:kern w:val="0"/>
                <w:lang w:eastAsia="zh-HK"/>
              </w:rPr>
              <w:t>免費國中小教科書</w:t>
            </w:r>
          </w:p>
        </w:tc>
        <w:tc>
          <w:tcPr>
            <w:tcW w:w="4573" w:type="dxa"/>
            <w:tcBorders>
              <w:top w:val="single" w:sz="4" w:space="0" w:color="auto"/>
            </w:tcBorders>
            <w:shd w:val="clear" w:color="auto" w:fill="auto"/>
          </w:tcPr>
          <w:p w14:paraId="1A72D560"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新竹市</w:t>
            </w:r>
          </w:p>
        </w:tc>
      </w:tr>
      <w:tr w:rsidR="004A3635" w:rsidRPr="0054335C" w14:paraId="3D68F9B5" w14:textId="77777777" w:rsidTr="004A3635">
        <w:trPr>
          <w:trHeight w:val="379"/>
        </w:trPr>
        <w:tc>
          <w:tcPr>
            <w:tcW w:w="4602" w:type="dxa"/>
            <w:tcBorders>
              <w:top w:val="single" w:sz="4" w:space="0" w:color="auto"/>
            </w:tcBorders>
            <w:shd w:val="clear" w:color="auto" w:fill="auto"/>
          </w:tcPr>
          <w:p w14:paraId="73AD3AAD" w14:textId="77777777" w:rsidR="004A3635" w:rsidRPr="000A6616" w:rsidRDefault="004A3635" w:rsidP="004A3635">
            <w:pPr>
              <w:widowControl/>
              <w:adjustRightInd w:val="0"/>
              <w:snapToGrid w:val="0"/>
              <w:spacing w:line="260" w:lineRule="exact"/>
              <w:ind w:left="372" w:hangingChars="155" w:hanging="372"/>
              <w:jc w:val="both"/>
              <w:rPr>
                <w:rFonts w:ascii="標楷體" w:eastAsia="標楷體" w:hAnsi="標楷體" w:cs="新細明體"/>
                <w:color w:val="000000"/>
                <w:kern w:val="0"/>
                <w:lang w:eastAsia="zh-HK"/>
              </w:rPr>
            </w:pPr>
            <w:r w:rsidRPr="000A6616">
              <w:rPr>
                <w:rFonts w:ascii="標楷體" w:eastAsia="標楷體" w:hAnsi="標楷體" w:cs="新細明體" w:hint="eastAsia"/>
                <w:color w:val="000000"/>
                <w:kern w:val="0"/>
              </w:rPr>
              <w:t>12.</w:t>
            </w:r>
            <w:r w:rsidRPr="000A6616">
              <w:rPr>
                <w:rFonts w:ascii="標楷體" w:eastAsia="標楷體" w:hAnsi="標楷體" w:cs="新細明體" w:hint="eastAsia"/>
                <w:color w:val="000000"/>
                <w:kern w:val="0"/>
                <w:lang w:eastAsia="zh-HK"/>
              </w:rPr>
              <w:t>歷經戰地政務時期55-64歲三節慰助金</w:t>
            </w:r>
          </w:p>
        </w:tc>
        <w:tc>
          <w:tcPr>
            <w:tcW w:w="4573" w:type="dxa"/>
            <w:tcBorders>
              <w:top w:val="single" w:sz="4" w:space="0" w:color="auto"/>
            </w:tcBorders>
            <w:shd w:val="clear" w:color="auto" w:fill="auto"/>
          </w:tcPr>
          <w:p w14:paraId="57B10711" w14:textId="77777777" w:rsidR="004A3635" w:rsidRPr="000A6616" w:rsidRDefault="004A3635" w:rsidP="004A3635">
            <w:pPr>
              <w:widowControl/>
              <w:adjustRightInd w:val="0"/>
              <w:snapToGrid w:val="0"/>
              <w:spacing w:line="260" w:lineRule="exact"/>
              <w:jc w:val="both"/>
              <w:rPr>
                <w:rFonts w:ascii="標楷體" w:eastAsia="標楷體" w:hAnsi="標楷體" w:cs="新細明體"/>
                <w:color w:val="000000"/>
                <w:kern w:val="0"/>
              </w:rPr>
            </w:pPr>
            <w:r w:rsidRPr="000A6616">
              <w:rPr>
                <w:rFonts w:ascii="標楷體" w:eastAsia="標楷體" w:hAnsi="標楷體" w:cs="新細明體" w:hint="eastAsia"/>
                <w:color w:val="000000"/>
                <w:kern w:val="0"/>
              </w:rPr>
              <w:t>金門縣</w:t>
            </w:r>
          </w:p>
        </w:tc>
      </w:tr>
      <w:tr w:rsidR="004A3635" w:rsidRPr="0016037B" w14:paraId="650DB854" w14:textId="77777777" w:rsidTr="004A3635">
        <w:trPr>
          <w:trHeight w:val="283"/>
        </w:trPr>
        <w:tc>
          <w:tcPr>
            <w:tcW w:w="9175" w:type="dxa"/>
            <w:gridSpan w:val="2"/>
            <w:tcBorders>
              <w:left w:val="nil"/>
              <w:bottom w:val="nil"/>
              <w:right w:val="nil"/>
            </w:tcBorders>
            <w:shd w:val="clear" w:color="auto" w:fill="auto"/>
          </w:tcPr>
          <w:p w14:paraId="7F40691F" w14:textId="77777777" w:rsidR="004A3635" w:rsidRPr="002513F4" w:rsidRDefault="004A3635" w:rsidP="004A3635">
            <w:pPr>
              <w:widowControl/>
              <w:adjustRightInd w:val="0"/>
              <w:snapToGrid w:val="0"/>
              <w:spacing w:line="260" w:lineRule="exact"/>
              <w:jc w:val="both"/>
              <w:rPr>
                <w:rFonts w:ascii="標楷體" w:eastAsia="標楷體" w:hAnsi="標楷體" w:cs="新細明體"/>
                <w:color w:val="000000"/>
                <w:kern w:val="0"/>
                <w:sz w:val="18"/>
                <w:szCs w:val="18"/>
              </w:rPr>
            </w:pPr>
            <w:r w:rsidRPr="002513F4">
              <w:rPr>
                <w:rFonts w:ascii="標楷體" w:eastAsia="標楷體" w:hAnsi="標楷體" w:cstheme="minorBidi" w:hint="eastAsia"/>
                <w:sz w:val="18"/>
                <w:szCs w:val="18"/>
              </w:rPr>
              <w:t>資料來源：整理自各地方審計處室提供資料。</w:t>
            </w:r>
          </w:p>
        </w:tc>
      </w:tr>
    </w:tbl>
    <w:p w14:paraId="48108AFA" w14:textId="4AA8766C" w:rsidR="00967A4F" w:rsidRDefault="004A3635" w:rsidP="00967A4F">
      <w:pPr>
        <w:overflowPunct w:val="0"/>
        <w:spacing w:line="540" w:lineRule="exact"/>
        <w:ind w:firstLineChars="200" w:firstLine="560"/>
        <w:jc w:val="both"/>
        <w:rPr>
          <w:rFonts w:ascii="標楷體" w:eastAsia="標楷體" w:hAnsi="標楷體" w:cs="DFKaiShu-SB-Estd-BF"/>
          <w:b/>
          <w:kern w:val="0"/>
          <w:sz w:val="28"/>
          <w:szCs w:val="28"/>
          <w:lang w:val="x-none" w:eastAsia="x-none"/>
        </w:rPr>
      </w:pPr>
      <w:r>
        <w:rPr>
          <w:rFonts w:ascii="標楷體" w:eastAsia="標楷體" w:hAnsi="標楷體" w:hint="eastAsia"/>
          <w:noProof/>
          <w:sz w:val="28"/>
          <w:szCs w:val="28"/>
        </w:rPr>
        <mc:AlternateContent>
          <mc:Choice Requires="wps">
            <w:drawing>
              <wp:anchor distT="0" distB="0" distL="114300" distR="114300" simplePos="0" relativeHeight="251843584" behindDoc="1" locked="0" layoutInCell="1" allowOverlap="1" wp14:anchorId="4E4E0341" wp14:editId="024F9C01">
                <wp:simplePos x="0" y="0"/>
                <wp:positionH relativeFrom="column">
                  <wp:posOffset>137160</wp:posOffset>
                </wp:positionH>
                <wp:positionV relativeFrom="paragraph">
                  <wp:posOffset>80010</wp:posOffset>
                </wp:positionV>
                <wp:extent cx="5476875" cy="7258050"/>
                <wp:effectExtent l="0" t="0" r="0" b="0"/>
                <wp:wrapTight wrapText="bothSides">
                  <wp:wrapPolygon edited="0">
                    <wp:start x="225" y="57"/>
                    <wp:lineTo x="225" y="21487"/>
                    <wp:lineTo x="21337" y="21487"/>
                    <wp:lineTo x="21337" y="57"/>
                    <wp:lineTo x="225" y="57"/>
                  </wp:wrapPolygon>
                </wp:wrapTight>
                <wp:docPr id="25" name="矩形 25"/>
                <wp:cNvGraphicFramePr/>
                <a:graphic xmlns:a="http://schemas.openxmlformats.org/drawingml/2006/main">
                  <a:graphicData uri="http://schemas.microsoft.com/office/word/2010/wordprocessingShape">
                    <wps:wsp>
                      <wps:cNvSpPr/>
                      <wps:spPr>
                        <a:xfrm>
                          <a:off x="0" y="0"/>
                          <a:ext cx="5476875" cy="72580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0BCDB9" w14:textId="77777777" w:rsidR="000B38EE" w:rsidRPr="004A3635" w:rsidRDefault="000B38EE" w:rsidP="004A363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E0341" id="矩形 25" o:spid="_x0000_s1041" style="position:absolute;left:0;text-align:left;margin-left:10.8pt;margin-top:6.3pt;width:431.25pt;height:571.5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" filled="f" stroked="f" strokeweight="2pt">
                <v:textbox>
                  <w:txbxContent>
                    <w:p w14:paraId="200BCDB9" w14:textId="77777777" w:rsidR="000B38EE" w:rsidRPr="004A3635" w:rsidRDefault="000B38EE" w:rsidP="004A3635">
                      <w:pPr>
                        <w:jc w:val="center"/>
                      </w:pPr>
                    </w:p>
                  </w:txbxContent>
                </v:textbox>
                <w10:wrap type="tight"/>
              </v:rect>
            </w:pict>
          </mc:Fallback>
        </mc:AlternateContent>
      </w:r>
      <w:r w:rsidR="00967A4F" w:rsidRPr="00B5185A">
        <w:rPr>
          <w:rFonts w:ascii="標楷體" w:eastAsia="標楷體" w:hAnsi="標楷體" w:hint="eastAsia"/>
          <w:sz w:val="28"/>
          <w:szCs w:val="28"/>
        </w:rPr>
        <w:t>以上事項，業經本部地方審計處室分別函請相關機關妥適處理及檢討改善，另經本部送請行政院主計總處作為業務督導考核</w:t>
      </w:r>
      <w:r w:rsidR="00377610">
        <w:rPr>
          <w:rFonts w:ascii="標楷體" w:eastAsia="標楷體" w:hAnsi="標楷體" w:hint="eastAsia"/>
          <w:sz w:val="28"/>
          <w:szCs w:val="28"/>
        </w:rPr>
        <w:t>之</w:t>
      </w:r>
      <w:r w:rsidR="00967A4F" w:rsidRPr="00B5185A">
        <w:rPr>
          <w:rFonts w:ascii="標楷體" w:eastAsia="標楷體" w:hAnsi="標楷體" w:hint="eastAsia"/>
          <w:sz w:val="28"/>
          <w:szCs w:val="28"/>
        </w:rPr>
        <w:t>參考，據復：已</w:t>
      </w:r>
      <w:r w:rsidR="00967A4F" w:rsidRPr="00B5185A">
        <w:rPr>
          <w:rFonts w:ascii="標楷體" w:eastAsia="標楷體" w:hAnsi="標楷體"/>
          <w:sz w:val="28"/>
          <w:szCs w:val="28"/>
        </w:rPr>
        <w:t>函請衛生福利部參酌本部查核意見，就相關社會福利發放之合理性及妥適性（含排富條件）等，持續精進業務面考核機制，</w:t>
      </w:r>
      <w:proofErr w:type="gramStart"/>
      <w:r w:rsidR="00967A4F" w:rsidRPr="00B5185A">
        <w:rPr>
          <w:rFonts w:ascii="標楷體" w:eastAsia="標楷體" w:hAnsi="標楷體"/>
          <w:sz w:val="28"/>
          <w:szCs w:val="28"/>
        </w:rPr>
        <w:t>俾</w:t>
      </w:r>
      <w:proofErr w:type="gramEnd"/>
      <w:r w:rsidR="00967A4F" w:rsidRPr="00B5185A">
        <w:rPr>
          <w:rFonts w:ascii="標楷體" w:eastAsia="標楷體" w:hAnsi="標楷體"/>
          <w:sz w:val="28"/>
          <w:szCs w:val="28"/>
        </w:rPr>
        <w:t>輔導各市縣政府以提供社會福利服務為主，降低現金給付，並引導其設定排富機制或限制支出擴張，</w:t>
      </w:r>
      <w:proofErr w:type="gramStart"/>
      <w:r w:rsidR="00967A4F" w:rsidRPr="00B5185A">
        <w:rPr>
          <w:rFonts w:ascii="標楷體" w:eastAsia="標楷體" w:hAnsi="標楷體"/>
          <w:sz w:val="28"/>
          <w:szCs w:val="28"/>
        </w:rPr>
        <w:t>以妥適</w:t>
      </w:r>
      <w:proofErr w:type="gramEnd"/>
      <w:r w:rsidR="00967A4F" w:rsidRPr="00B5185A">
        <w:rPr>
          <w:rFonts w:ascii="標楷體" w:eastAsia="標楷體" w:hAnsi="標楷體"/>
          <w:sz w:val="28"/>
          <w:szCs w:val="28"/>
        </w:rPr>
        <w:t>配置社會福利資源；</w:t>
      </w:r>
      <w:r w:rsidR="00967A4F" w:rsidRPr="00B5185A">
        <w:rPr>
          <w:rFonts w:ascii="標楷體" w:eastAsia="標楷體" w:hAnsi="標楷體" w:hint="eastAsia"/>
          <w:sz w:val="28"/>
          <w:szCs w:val="28"/>
        </w:rPr>
        <w:t>及</w:t>
      </w:r>
      <w:r w:rsidR="00967A4F" w:rsidRPr="00B5185A">
        <w:rPr>
          <w:rFonts w:ascii="標楷體" w:eastAsia="標楷體" w:hAnsi="標楷體"/>
          <w:sz w:val="28"/>
          <w:szCs w:val="28"/>
        </w:rPr>
        <w:t>函請市縣政府，依本部查核意見，檢</w:t>
      </w:r>
      <w:r w:rsidR="00967A4F" w:rsidRPr="00B5185A">
        <w:rPr>
          <w:rFonts w:ascii="標楷體" w:eastAsia="標楷體" w:hAnsi="標楷體"/>
          <w:sz w:val="28"/>
          <w:szCs w:val="28"/>
        </w:rPr>
        <w:lastRenderedPageBreak/>
        <w:t>討各項社會福利補助政策，以改善財政負擔，後續將視各市縣改善或擴增情形，適時</w:t>
      </w:r>
      <w:proofErr w:type="gramStart"/>
      <w:r w:rsidR="00967A4F" w:rsidRPr="00B5185A">
        <w:rPr>
          <w:rFonts w:ascii="標楷體" w:eastAsia="標楷體" w:hAnsi="標楷體"/>
          <w:sz w:val="28"/>
          <w:szCs w:val="28"/>
        </w:rPr>
        <w:t>研</w:t>
      </w:r>
      <w:proofErr w:type="gramEnd"/>
      <w:r w:rsidR="00967A4F" w:rsidRPr="00B5185A">
        <w:rPr>
          <w:rFonts w:ascii="標楷體" w:eastAsia="標楷體" w:hAnsi="標楷體"/>
          <w:sz w:val="28"/>
          <w:szCs w:val="28"/>
        </w:rPr>
        <w:t>議擴大增減補助款之額度。</w:t>
      </w:r>
    </w:p>
    <w:p w14:paraId="3DB0726F" w14:textId="77777777" w:rsidR="00967A4F" w:rsidRPr="00567315" w:rsidRDefault="00967A4F" w:rsidP="00967A4F">
      <w:pPr>
        <w:overflowPunct w:val="0"/>
        <w:snapToGrid w:val="0"/>
        <w:spacing w:line="54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（十）市縣稅捐</w:t>
      </w:r>
      <w:proofErr w:type="gramStart"/>
      <w:r w:rsidRPr="00567315">
        <w:rPr>
          <w:rFonts w:ascii="標楷體" w:eastAsia="標楷體" w:hAnsi="標楷體" w:hint="eastAsia"/>
          <w:b/>
          <w:sz w:val="28"/>
          <w:szCs w:val="28"/>
        </w:rPr>
        <w:t>稽</w:t>
      </w:r>
      <w:proofErr w:type="gramEnd"/>
      <w:r w:rsidRPr="00567315">
        <w:rPr>
          <w:rFonts w:ascii="標楷體" w:eastAsia="標楷體" w:hAnsi="標楷體" w:hint="eastAsia"/>
          <w:b/>
          <w:sz w:val="28"/>
          <w:szCs w:val="28"/>
        </w:rPr>
        <w:t>徵機關已持續辦理欠稅防止及清理作業，惟未</w:t>
      </w:r>
      <w:proofErr w:type="gramStart"/>
      <w:r w:rsidRPr="00567315">
        <w:rPr>
          <w:rFonts w:ascii="標楷體" w:eastAsia="標楷體" w:hAnsi="標楷體" w:hint="eastAsia"/>
          <w:b/>
          <w:sz w:val="28"/>
          <w:szCs w:val="28"/>
        </w:rPr>
        <w:t>徵起件數</w:t>
      </w:r>
      <w:proofErr w:type="gramEnd"/>
      <w:r w:rsidRPr="00567315">
        <w:rPr>
          <w:rFonts w:ascii="標楷體" w:eastAsia="標楷體" w:hAnsi="標楷體" w:hint="eastAsia"/>
          <w:b/>
          <w:sz w:val="28"/>
          <w:szCs w:val="28"/>
        </w:rPr>
        <w:t>及金額攀升，且欠稅案件之送達取證及移送強制執行作業之時效性有待加強，並嚴密列管追蹤巨額欠稅案件，落實</w:t>
      </w:r>
      <w:proofErr w:type="gramStart"/>
      <w:r w:rsidRPr="00567315">
        <w:rPr>
          <w:rFonts w:ascii="標楷體" w:eastAsia="標楷體" w:hAnsi="標楷體" w:hint="eastAsia"/>
          <w:b/>
          <w:sz w:val="28"/>
          <w:szCs w:val="28"/>
        </w:rPr>
        <w:t>稽徵</w:t>
      </w:r>
      <w:proofErr w:type="gramEnd"/>
      <w:r w:rsidRPr="00567315">
        <w:rPr>
          <w:rFonts w:ascii="標楷體" w:eastAsia="標楷體" w:hAnsi="標楷體" w:hint="eastAsia"/>
          <w:b/>
          <w:sz w:val="28"/>
          <w:szCs w:val="28"/>
        </w:rPr>
        <w:t>，以提升欠稅清理成效</w:t>
      </w:r>
    </w:p>
    <w:p w14:paraId="3522EF75" w14:textId="5BD0219D" w:rsidR="00967A4F" w:rsidRPr="00B5185A" w:rsidRDefault="00967A4F" w:rsidP="00967A4F">
      <w:pPr>
        <w:spacing w:before="40" w:line="534" w:lineRule="exact"/>
        <w:ind w:firstLineChars="200" w:firstLine="560"/>
        <w:jc w:val="both"/>
        <w:rPr>
          <w:rFonts w:ascii="標楷體" w:eastAsia="標楷體" w:hAnsi="標楷體"/>
          <w:sz w:val="28"/>
          <w:szCs w:val="28"/>
        </w:rPr>
      </w:pPr>
      <w:r w:rsidRPr="00B5185A">
        <w:rPr>
          <w:rFonts w:ascii="標楷體" w:eastAsia="標楷體" w:hAnsi="標楷體" w:hint="eastAsia"/>
          <w:noProof/>
          <w:sz w:val="28"/>
          <w:szCs w:val="28"/>
        </w:rPr>
        <mc:AlternateContent>
          <mc:Choice Requires="wpg">
            <w:drawing>
              <wp:anchor distT="0" distB="0" distL="114300" distR="114300" simplePos="0" relativeHeight="251826176" behindDoc="0" locked="0" layoutInCell="1" allowOverlap="1" wp14:anchorId="6D7ACA10" wp14:editId="1AA6C625">
                <wp:simplePos x="0" y="0"/>
                <wp:positionH relativeFrom="column">
                  <wp:posOffset>2809018</wp:posOffset>
                </wp:positionH>
                <wp:positionV relativeFrom="paragraph">
                  <wp:posOffset>1251009</wp:posOffset>
                </wp:positionV>
                <wp:extent cx="3232150" cy="2724150"/>
                <wp:effectExtent l="0" t="0" r="6350" b="0"/>
                <wp:wrapSquare wrapText="bothSides"/>
                <wp:docPr id="257" name="群組 257"/>
                <wp:cNvGraphicFramePr/>
                <a:graphic xmlns:a="http://schemas.openxmlformats.org/drawingml/2006/main">
                  <a:graphicData uri="http://schemas.microsoft.com/office/word/2010/wordprocessingGroup">
                    <wpg:wgp>
                      <wpg:cNvGrpSpPr/>
                      <wpg:grpSpPr>
                        <a:xfrm>
                          <a:off x="0" y="0"/>
                          <a:ext cx="3232150" cy="2724150"/>
                          <a:chOff x="0" y="0"/>
                          <a:chExt cx="3232150" cy="2724150"/>
                        </a:xfrm>
                        <a:noFill/>
                      </wpg:grpSpPr>
                      <wps:wsp>
                        <wps:cNvPr id="310" name="文字方塊 2"/>
                        <wps:cNvSpPr txBox="1">
                          <a:spLocks noChangeArrowheads="1"/>
                        </wps:cNvSpPr>
                        <wps:spPr bwMode="auto">
                          <a:xfrm>
                            <a:off x="0" y="0"/>
                            <a:ext cx="3232150" cy="2724150"/>
                          </a:xfrm>
                          <a:prstGeom prst="rect">
                            <a:avLst/>
                          </a:prstGeom>
                          <a:grpFill/>
                          <a:ln w="9525">
                            <a:noFill/>
                            <a:miter lim="800000"/>
                            <a:headEnd/>
                            <a:tailEnd/>
                          </a:ln>
                        </wps:spPr>
                        <wps:txbx>
                          <w:txbxContent>
                            <w:p w14:paraId="175E02BA" w14:textId="62DC8D70" w:rsidR="000B38EE" w:rsidRPr="00CB0E75" w:rsidRDefault="000B38EE" w:rsidP="00967A4F">
                              <w:pPr>
                                <w:spacing w:line="280" w:lineRule="exact"/>
                                <w:jc w:val="center"/>
                                <w:rPr>
                                  <w:rFonts w:ascii="標楷體" w:eastAsia="標楷體" w:hAnsi="標楷體"/>
                                  <w:b/>
                                </w:rPr>
                              </w:pPr>
                              <w:r w:rsidRPr="00E9096C">
                                <w:rPr>
                                  <w:rFonts w:ascii="標楷體" w:eastAsia="標楷體" w:hAnsi="標楷體" w:hint="eastAsia"/>
                                  <w:b/>
                                </w:rPr>
                                <w:t>圖</w:t>
                              </w:r>
                              <w:r>
                                <w:rPr>
                                  <w:rFonts w:ascii="標楷體" w:eastAsia="標楷體" w:hAnsi="標楷體" w:hint="eastAsia"/>
                                  <w:b/>
                                </w:rPr>
                                <w:t>13</w:t>
                              </w:r>
                              <w:r w:rsidRPr="00CB0E75">
                                <w:rPr>
                                  <w:rFonts w:ascii="標楷體" w:eastAsia="標楷體" w:hAnsi="標楷體" w:hint="eastAsia"/>
                                  <w:b/>
                                </w:rPr>
                                <w:t xml:space="preserve"> </w:t>
                              </w:r>
                              <w:r>
                                <w:rPr>
                                  <w:rFonts w:ascii="標楷體" w:eastAsia="標楷體" w:hAnsi="標楷體"/>
                                  <w:b/>
                                </w:rPr>
                                <w:t xml:space="preserve"> </w:t>
                              </w:r>
                              <w:r w:rsidRPr="00CB0E75">
                                <w:rPr>
                                  <w:rFonts w:ascii="標楷體" w:eastAsia="標楷體" w:hAnsi="標楷體" w:hint="eastAsia"/>
                                  <w:b/>
                                </w:rPr>
                                <w:t>地方稅期末累計未徵數</w:t>
                              </w:r>
                            </w:p>
                            <w:p w14:paraId="0C9B56A4" w14:textId="77777777" w:rsidR="000B38EE" w:rsidRDefault="000B38EE" w:rsidP="00967A4F">
                              <w:r>
                                <w:rPr>
                                  <w:noProof/>
                                </w:rPr>
                                <w:drawing>
                                  <wp:inline distT="0" distB="0" distL="0" distR="0" wp14:anchorId="3ECED94D" wp14:editId="207336CA">
                                    <wp:extent cx="3002280" cy="2179320"/>
                                    <wp:effectExtent l="0" t="0" r="7620" b="0"/>
                                    <wp:docPr id="5" name="圖表 5">
                                      <a:extLst xmlns:a="http://schemas.openxmlformats.org/drawingml/2006/main">
                                        <a:ext uri="{FF2B5EF4-FFF2-40B4-BE49-F238E27FC236}">
                                          <a16:creationId xmlns:a16="http://schemas.microsoft.com/office/drawing/2014/main" id="{04C930A2-42F7-48C6-8F0D-0EF4FBCC6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E57867A" w14:textId="77777777" w:rsidR="000B38EE" w:rsidRPr="006A18FF" w:rsidRDefault="000B38EE" w:rsidP="00967A4F">
                              <w:pPr>
                                <w:spacing w:line="200" w:lineRule="exact"/>
                                <w:rPr>
                                  <w:rFonts w:ascii="標楷體" w:eastAsia="標楷體" w:hAnsi="標楷體"/>
                                  <w:sz w:val="18"/>
                                  <w:szCs w:val="18"/>
                                </w:rPr>
                              </w:pPr>
                              <w:r w:rsidRPr="006A18FF">
                                <w:rPr>
                                  <w:rFonts w:ascii="標楷體" w:eastAsia="標楷體" w:hAnsi="標楷體" w:hint="eastAsia"/>
                                  <w:sz w:val="18"/>
                                  <w:szCs w:val="18"/>
                                </w:rPr>
                                <w:t>資料來源：整理自各</w:t>
                              </w:r>
                              <w:r>
                                <w:rPr>
                                  <w:rFonts w:ascii="標楷體" w:eastAsia="標楷體" w:hAnsi="標楷體" w:hint="eastAsia"/>
                                  <w:sz w:val="18"/>
                                  <w:szCs w:val="18"/>
                                </w:rPr>
                                <w:t>地方</w:t>
                              </w:r>
                              <w:r w:rsidRPr="006A18FF">
                                <w:rPr>
                                  <w:rFonts w:ascii="標楷體" w:eastAsia="標楷體" w:hAnsi="標楷體" w:hint="eastAsia"/>
                                  <w:sz w:val="18"/>
                                  <w:szCs w:val="18"/>
                                </w:rPr>
                                <w:t>稅捐</w:t>
                              </w:r>
                              <w:proofErr w:type="gramStart"/>
                              <w:r w:rsidRPr="006A18FF">
                                <w:rPr>
                                  <w:rFonts w:ascii="標楷體" w:eastAsia="標楷體" w:hAnsi="標楷體" w:hint="eastAsia"/>
                                  <w:sz w:val="18"/>
                                  <w:szCs w:val="18"/>
                                </w:rPr>
                                <w:t>稽</w:t>
                              </w:r>
                              <w:proofErr w:type="gramEnd"/>
                              <w:r w:rsidRPr="006A18FF">
                                <w:rPr>
                                  <w:rFonts w:ascii="標楷體" w:eastAsia="標楷體" w:hAnsi="標楷體" w:hint="eastAsia"/>
                                  <w:sz w:val="18"/>
                                  <w:szCs w:val="18"/>
                                </w:rPr>
                                <w:t>徵機關提供資料。</w:t>
                              </w:r>
                            </w:p>
                          </w:txbxContent>
                        </wps:txbx>
                        <wps:bodyPr rot="0" vert="horz" wrap="square" lIns="36000" tIns="36000" rIns="36000" bIns="72000" anchor="t" anchorCtr="0">
                          <a:noAutofit/>
                        </wps:bodyPr>
                      </wps:wsp>
                      <wps:wsp>
                        <wps:cNvPr id="3" name="文字方塊 2"/>
                        <wps:cNvSpPr txBox="1"/>
                        <wps:spPr>
                          <a:xfrm>
                            <a:off x="47625" y="333375"/>
                            <a:ext cx="443865" cy="266700"/>
                          </a:xfrm>
                          <a:prstGeom prst="rect">
                            <a:avLst/>
                          </a:prstGeom>
                          <a:grpFill/>
                          <a:ln w="6350">
                            <a:noFill/>
                          </a:ln>
                        </wps:spPr>
                        <wps:txbx>
                          <w:txbxContent>
                            <w:p w14:paraId="7F09B8B9" w14:textId="77777777" w:rsidR="000B38EE" w:rsidRPr="008962AA" w:rsidRDefault="000B38EE" w:rsidP="00967A4F">
                              <w:pPr>
                                <w:spacing w:line="240" w:lineRule="exact"/>
                                <w:rPr>
                                  <w:rFonts w:ascii="標楷體" w:eastAsia="標楷體" w:hAnsi="標楷體"/>
                                  <w:sz w:val="20"/>
                                </w:rPr>
                              </w:pPr>
                              <w:r w:rsidRPr="008962AA">
                                <w:rPr>
                                  <w:rFonts w:ascii="標楷體" w:eastAsia="標楷體" w:hAnsi="標楷體" w:hint="eastAsia"/>
                                  <w:sz w:val="20"/>
                                </w:rPr>
                                <w:t>千件</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文字方塊 3"/>
                        <wps:cNvSpPr txBox="1"/>
                        <wps:spPr>
                          <a:xfrm>
                            <a:off x="2552700" y="410845"/>
                            <a:ext cx="387985" cy="184150"/>
                          </a:xfrm>
                          <a:prstGeom prst="rect">
                            <a:avLst/>
                          </a:prstGeom>
                          <a:noFill/>
                          <a:ln w="6350">
                            <a:noFill/>
                          </a:ln>
                        </wps:spPr>
                        <wps:txbx>
                          <w:txbxContent>
                            <w:p w14:paraId="33008D24" w14:textId="77777777" w:rsidR="000B38EE" w:rsidRPr="008962AA" w:rsidRDefault="000B38EE" w:rsidP="00967A4F">
                              <w:pPr>
                                <w:spacing w:line="240" w:lineRule="exact"/>
                                <w:rPr>
                                  <w:rFonts w:ascii="標楷體" w:eastAsia="標楷體" w:hAnsi="標楷體"/>
                                  <w:sz w:val="20"/>
                                </w:rPr>
                              </w:pPr>
                              <w:r>
                                <w:rPr>
                                  <w:rFonts w:ascii="標楷體" w:eastAsia="標楷體" w:hAnsi="標楷體" w:hint="eastAsia"/>
                                  <w:sz w:val="20"/>
                                </w:rPr>
                                <w:t>百萬元</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7" name="文字方塊 4"/>
                        <wps:cNvSpPr txBox="1"/>
                        <wps:spPr>
                          <a:xfrm>
                            <a:off x="2428875" y="2181225"/>
                            <a:ext cx="443865" cy="266700"/>
                          </a:xfrm>
                          <a:prstGeom prst="rect">
                            <a:avLst/>
                          </a:prstGeom>
                          <a:grpFill/>
                          <a:ln w="6350">
                            <a:noFill/>
                          </a:ln>
                        </wps:spPr>
                        <wps:txbx>
                          <w:txbxContent>
                            <w:p w14:paraId="37336257" w14:textId="77777777" w:rsidR="000B38EE" w:rsidRPr="008962AA" w:rsidRDefault="000B38EE" w:rsidP="00967A4F">
                              <w:pPr>
                                <w:spacing w:line="240" w:lineRule="exact"/>
                                <w:rPr>
                                  <w:rFonts w:ascii="標楷體" w:eastAsia="標楷體" w:hAnsi="標楷體"/>
                                  <w:sz w:val="20"/>
                                </w:rPr>
                              </w:pPr>
                              <w:r>
                                <w:rPr>
                                  <w:rFonts w:ascii="標楷體" w:eastAsia="標楷體" w:hAnsi="標楷體" w:hint="eastAsia"/>
                                  <w:sz w:val="20"/>
                                </w:rPr>
                                <w:t>年底</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7ACA10" id="群組 257" o:spid="_x0000_s1042" style="position:absolute;left:0;text-align:left;margin-left:221.2pt;margin-top:98.5pt;width:254.5pt;height:214.5pt;z-index:251826176;mso-width-relative:margin;mso-height-relative:margin" coordsize="32321,27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">
                <v:shape id="_x0000_s1043" type="#_x0000_t202" style="position:absolute;width:32321;height:27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" filled="f" stroked="f">
                  <v:textbox inset="1mm,1mm,1mm,2mm">
                    <w:txbxContent>
                      <w:p w14:paraId="175E02BA" w14:textId="62DC8D70" w:rsidR="000B38EE" w:rsidRPr="00CB0E75" w:rsidRDefault="000B38EE" w:rsidP="00967A4F">
                        <w:pPr>
                          <w:spacing w:line="280" w:lineRule="exact"/>
                          <w:jc w:val="center"/>
                          <w:rPr>
                            <w:rFonts w:ascii="標楷體" w:eastAsia="標楷體" w:hAnsi="標楷體"/>
                            <w:b/>
                          </w:rPr>
                        </w:pPr>
                        <w:r w:rsidRPr="00E9096C">
                          <w:rPr>
                            <w:rFonts w:ascii="標楷體" w:eastAsia="標楷體" w:hAnsi="標楷體" w:hint="eastAsia"/>
                            <w:b/>
                          </w:rPr>
                          <w:t>圖</w:t>
                        </w:r>
                        <w:r>
                          <w:rPr>
                            <w:rFonts w:ascii="標楷體" w:eastAsia="標楷體" w:hAnsi="標楷體" w:hint="eastAsia"/>
                            <w:b/>
                          </w:rPr>
                          <w:t>13</w:t>
                        </w:r>
                        <w:r w:rsidRPr="00CB0E75">
                          <w:rPr>
                            <w:rFonts w:ascii="標楷體" w:eastAsia="標楷體" w:hAnsi="標楷體" w:hint="eastAsia"/>
                            <w:b/>
                          </w:rPr>
                          <w:t xml:space="preserve"> </w:t>
                        </w:r>
                        <w:r>
                          <w:rPr>
                            <w:rFonts w:ascii="標楷體" w:eastAsia="標楷體" w:hAnsi="標楷體"/>
                            <w:b/>
                          </w:rPr>
                          <w:t xml:space="preserve"> </w:t>
                        </w:r>
                        <w:r w:rsidRPr="00CB0E75">
                          <w:rPr>
                            <w:rFonts w:ascii="標楷體" w:eastAsia="標楷體" w:hAnsi="標楷體" w:hint="eastAsia"/>
                            <w:b/>
                          </w:rPr>
                          <w:t>地方稅期末累計未徵數</w:t>
                        </w:r>
                      </w:p>
                      <w:p w14:paraId="0C9B56A4" w14:textId="77777777" w:rsidR="000B38EE" w:rsidRDefault="000B38EE" w:rsidP="00967A4F">
                        <w:r>
                          <w:rPr>
                            <w:noProof/>
                          </w:rPr>
                          <w:drawing>
                            <wp:inline distT="0" distB="0" distL="0" distR="0" wp14:anchorId="3ECED94D" wp14:editId="207336CA">
                              <wp:extent cx="3002280" cy="2179320"/>
                              <wp:effectExtent l="0" t="0" r="7620" b="0"/>
                              <wp:docPr id="5" name="圖表 5">
                                <a:extLst xmlns:a="http://schemas.openxmlformats.org/drawingml/2006/main">
                                  <a:ext uri="{FF2B5EF4-FFF2-40B4-BE49-F238E27FC236}">
                                    <a16:creationId xmlns:a16="http://schemas.microsoft.com/office/drawing/2014/main" id="{04C930A2-42F7-48C6-8F0D-0EF4FBCC6E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E57867A" w14:textId="77777777" w:rsidR="000B38EE" w:rsidRPr="006A18FF" w:rsidRDefault="000B38EE" w:rsidP="00967A4F">
                        <w:pPr>
                          <w:spacing w:line="200" w:lineRule="exact"/>
                          <w:rPr>
                            <w:rFonts w:ascii="標楷體" w:eastAsia="標楷體" w:hAnsi="標楷體"/>
                            <w:sz w:val="18"/>
                            <w:szCs w:val="18"/>
                          </w:rPr>
                        </w:pPr>
                        <w:r w:rsidRPr="006A18FF">
                          <w:rPr>
                            <w:rFonts w:ascii="標楷體" w:eastAsia="標楷體" w:hAnsi="標楷體" w:hint="eastAsia"/>
                            <w:sz w:val="18"/>
                            <w:szCs w:val="18"/>
                          </w:rPr>
                          <w:t>資料來源：整理自各</w:t>
                        </w:r>
                        <w:r>
                          <w:rPr>
                            <w:rFonts w:ascii="標楷體" w:eastAsia="標楷體" w:hAnsi="標楷體" w:hint="eastAsia"/>
                            <w:sz w:val="18"/>
                            <w:szCs w:val="18"/>
                          </w:rPr>
                          <w:t>地方</w:t>
                        </w:r>
                        <w:r w:rsidRPr="006A18FF">
                          <w:rPr>
                            <w:rFonts w:ascii="標楷體" w:eastAsia="標楷體" w:hAnsi="標楷體" w:hint="eastAsia"/>
                            <w:sz w:val="18"/>
                            <w:szCs w:val="18"/>
                          </w:rPr>
                          <w:t>稅捐</w:t>
                        </w:r>
                        <w:proofErr w:type="gramStart"/>
                        <w:r w:rsidRPr="006A18FF">
                          <w:rPr>
                            <w:rFonts w:ascii="標楷體" w:eastAsia="標楷體" w:hAnsi="標楷體" w:hint="eastAsia"/>
                            <w:sz w:val="18"/>
                            <w:szCs w:val="18"/>
                          </w:rPr>
                          <w:t>稽</w:t>
                        </w:r>
                        <w:proofErr w:type="gramEnd"/>
                        <w:r w:rsidRPr="006A18FF">
                          <w:rPr>
                            <w:rFonts w:ascii="標楷體" w:eastAsia="標楷體" w:hAnsi="標楷體" w:hint="eastAsia"/>
                            <w:sz w:val="18"/>
                            <w:szCs w:val="18"/>
                          </w:rPr>
                          <w:t>徵機關提供資料。</w:t>
                        </w:r>
                      </w:p>
                    </w:txbxContent>
                  </v:textbox>
                </v:shape>
                <v:shape id="_x0000_s1044" type="#_x0000_t202" style="position:absolute;left:476;top:3333;width:4438;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Mw8xAAAANoAAAAPAAAAZHJzL2Rvd25yZXYueG1sRI/dagIx&#10;FITvC75DOEJvimbbg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KRUzDzEAAAA2gAAAA8A&#10;AAAAAAAAAAAAAAAABwIAAGRycy9kb3ducmV2LnhtbFBLBQYAAAAAAwADALcAAAD4AgAAAAA=&#10;" filled="f" stroked="f" strokeweight=".5pt">
                  <v:textbox>
                    <w:txbxContent>
                      <w:p w14:paraId="7F09B8B9" w14:textId="77777777" w:rsidR="000B38EE" w:rsidRPr="008962AA" w:rsidRDefault="000B38EE" w:rsidP="00967A4F">
                        <w:pPr>
                          <w:spacing w:line="240" w:lineRule="exact"/>
                          <w:rPr>
                            <w:rFonts w:ascii="標楷體" w:eastAsia="標楷體" w:hAnsi="標楷體"/>
                            <w:sz w:val="20"/>
                          </w:rPr>
                        </w:pPr>
                        <w:r w:rsidRPr="008962AA">
                          <w:rPr>
                            <w:rFonts w:ascii="標楷體" w:eastAsia="標楷體" w:hAnsi="標楷體" w:hint="eastAsia"/>
                            <w:sz w:val="20"/>
                          </w:rPr>
                          <w:t>千件</w:t>
                        </w:r>
                      </w:p>
                    </w:txbxContent>
                  </v:textbox>
                </v:shape>
                <v:shape id="文字方塊 3" o:spid="_x0000_s1045" type="#_x0000_t202" style="position:absolute;left:25527;top:4108;width:3879;height:1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" filled="f" stroked="f" strokeweight=".5pt">
                  <v:textbox inset="0,0,0,0">
                    <w:txbxContent>
                      <w:p w14:paraId="33008D24" w14:textId="77777777" w:rsidR="000B38EE" w:rsidRPr="008962AA" w:rsidRDefault="000B38EE" w:rsidP="00967A4F">
                        <w:pPr>
                          <w:spacing w:line="240" w:lineRule="exact"/>
                          <w:rPr>
                            <w:rFonts w:ascii="標楷體" w:eastAsia="標楷體" w:hAnsi="標楷體"/>
                            <w:sz w:val="20"/>
                          </w:rPr>
                        </w:pPr>
                        <w:r>
                          <w:rPr>
                            <w:rFonts w:ascii="標楷體" w:eastAsia="標楷體" w:hAnsi="標楷體" w:hint="eastAsia"/>
                            <w:sz w:val="20"/>
                          </w:rPr>
                          <w:t>百萬元</w:t>
                        </w:r>
                      </w:p>
                    </w:txbxContent>
                  </v:textbox>
                </v:shape>
                <v:shape id="文字方塊 4" o:spid="_x0000_s1046" type="#_x0000_t202" style="position:absolute;left:24288;top:21812;width:4439;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" filled="f" stroked="f" strokeweight=".5pt">
                  <v:textbox>
                    <w:txbxContent>
                      <w:p w14:paraId="37336257" w14:textId="77777777" w:rsidR="000B38EE" w:rsidRPr="008962AA" w:rsidRDefault="000B38EE" w:rsidP="00967A4F">
                        <w:pPr>
                          <w:spacing w:line="240" w:lineRule="exact"/>
                          <w:rPr>
                            <w:rFonts w:ascii="標楷體" w:eastAsia="標楷體" w:hAnsi="標楷體"/>
                            <w:sz w:val="20"/>
                          </w:rPr>
                        </w:pPr>
                        <w:r>
                          <w:rPr>
                            <w:rFonts w:ascii="標楷體" w:eastAsia="標楷體" w:hAnsi="標楷體" w:hint="eastAsia"/>
                            <w:sz w:val="20"/>
                          </w:rPr>
                          <w:t>年底</w:t>
                        </w:r>
                      </w:p>
                    </w:txbxContent>
                  </v:textbox>
                </v:shape>
                <w10:wrap type="square"/>
              </v:group>
            </w:pict>
          </mc:Fallback>
        </mc:AlternateContent>
      </w:r>
      <w:r w:rsidRPr="00B5185A">
        <w:rPr>
          <w:rFonts w:ascii="標楷體" w:eastAsia="標楷體" w:hAnsi="標楷體" w:hint="eastAsia"/>
          <w:sz w:val="28"/>
          <w:szCs w:val="28"/>
        </w:rPr>
        <w:t>部分市縣稅捐</w:t>
      </w:r>
      <w:proofErr w:type="gramStart"/>
      <w:r w:rsidRPr="00B5185A">
        <w:rPr>
          <w:rFonts w:ascii="標楷體" w:eastAsia="標楷體" w:hAnsi="標楷體" w:hint="eastAsia"/>
          <w:sz w:val="28"/>
          <w:szCs w:val="28"/>
        </w:rPr>
        <w:t>稽</w:t>
      </w:r>
      <w:proofErr w:type="gramEnd"/>
      <w:r w:rsidRPr="00B5185A">
        <w:rPr>
          <w:rFonts w:ascii="標楷體" w:eastAsia="標楷體" w:hAnsi="標楷體" w:hint="eastAsia"/>
          <w:sz w:val="28"/>
          <w:szCs w:val="28"/>
        </w:rPr>
        <w:t>徵機關辦理欠稅清理作業缺失頻仍等未盡職責及效能過低情事，前經本部依審計法第</w:t>
      </w:r>
      <w:r w:rsidRPr="00B5185A">
        <w:rPr>
          <w:rFonts w:ascii="標楷體" w:eastAsia="標楷體" w:hAnsi="標楷體"/>
          <w:sz w:val="28"/>
          <w:szCs w:val="28"/>
        </w:rPr>
        <w:t>69</w:t>
      </w:r>
      <w:r w:rsidRPr="00B5185A">
        <w:rPr>
          <w:rFonts w:ascii="標楷體" w:eastAsia="標楷體" w:hAnsi="標楷體" w:hint="eastAsia"/>
          <w:sz w:val="28"/>
          <w:szCs w:val="28"/>
        </w:rPr>
        <w:t>條規定於</w:t>
      </w:r>
      <w:r w:rsidRPr="00B5185A">
        <w:rPr>
          <w:rFonts w:ascii="標楷體" w:eastAsia="標楷體" w:hAnsi="標楷體"/>
          <w:sz w:val="28"/>
          <w:szCs w:val="28"/>
        </w:rPr>
        <w:t>100</w:t>
      </w:r>
      <w:r w:rsidRPr="00B5185A">
        <w:rPr>
          <w:rFonts w:ascii="標楷體" w:eastAsia="標楷體" w:hAnsi="標楷體" w:hint="eastAsia"/>
          <w:sz w:val="28"/>
          <w:szCs w:val="28"/>
        </w:rPr>
        <w:t>年</w:t>
      </w:r>
      <w:r w:rsidRPr="00B5185A">
        <w:rPr>
          <w:rFonts w:ascii="標楷體" w:eastAsia="標楷體" w:hAnsi="標楷體"/>
          <w:sz w:val="28"/>
          <w:szCs w:val="28"/>
        </w:rPr>
        <w:t>3</w:t>
      </w:r>
      <w:r w:rsidRPr="00B5185A">
        <w:rPr>
          <w:rFonts w:ascii="標楷體" w:eastAsia="標楷體" w:hAnsi="標楷體" w:hint="eastAsia"/>
          <w:sz w:val="28"/>
          <w:szCs w:val="28"/>
        </w:rPr>
        <w:t>月</w:t>
      </w:r>
      <w:r w:rsidRPr="00B5185A">
        <w:rPr>
          <w:rFonts w:ascii="標楷體" w:eastAsia="標楷體" w:hAnsi="標楷體"/>
          <w:sz w:val="28"/>
          <w:szCs w:val="28"/>
        </w:rPr>
        <w:t>30</w:t>
      </w:r>
      <w:r w:rsidRPr="00B5185A">
        <w:rPr>
          <w:rFonts w:ascii="標楷體" w:eastAsia="標楷體" w:hAnsi="標楷體" w:hint="eastAsia"/>
          <w:sz w:val="28"/>
          <w:szCs w:val="28"/>
        </w:rPr>
        <w:t>日報告監察院，案經監察院於</w:t>
      </w:r>
      <w:r w:rsidRPr="00B5185A">
        <w:rPr>
          <w:rFonts w:ascii="標楷體" w:eastAsia="標楷體" w:hAnsi="標楷體"/>
          <w:sz w:val="28"/>
          <w:szCs w:val="28"/>
        </w:rPr>
        <w:t>100</w:t>
      </w:r>
      <w:r w:rsidRPr="00B5185A">
        <w:rPr>
          <w:rFonts w:ascii="標楷體" w:eastAsia="標楷體" w:hAnsi="標楷體" w:hint="eastAsia"/>
          <w:sz w:val="28"/>
          <w:szCs w:val="28"/>
        </w:rPr>
        <w:t>年</w:t>
      </w:r>
      <w:r w:rsidRPr="00B5185A">
        <w:rPr>
          <w:rFonts w:ascii="標楷體" w:eastAsia="標楷體" w:hAnsi="標楷體"/>
          <w:sz w:val="28"/>
          <w:szCs w:val="28"/>
        </w:rPr>
        <w:t>10</w:t>
      </w:r>
      <w:r w:rsidRPr="00B5185A">
        <w:rPr>
          <w:rFonts w:ascii="標楷體" w:eastAsia="標楷體" w:hAnsi="標楷體" w:hint="eastAsia"/>
          <w:sz w:val="28"/>
          <w:szCs w:val="28"/>
        </w:rPr>
        <w:t>月</w:t>
      </w:r>
      <w:r w:rsidRPr="00B5185A">
        <w:rPr>
          <w:rFonts w:ascii="標楷體" w:eastAsia="標楷體" w:hAnsi="標楷體"/>
          <w:sz w:val="28"/>
          <w:szCs w:val="28"/>
        </w:rPr>
        <w:t>5</w:t>
      </w:r>
      <w:r w:rsidRPr="00B5185A">
        <w:rPr>
          <w:rFonts w:ascii="標楷體" w:eastAsia="標楷體" w:hAnsi="標楷體" w:hint="eastAsia"/>
          <w:sz w:val="28"/>
          <w:szCs w:val="28"/>
        </w:rPr>
        <w:t>日提案糾正財政部賦稅署。經統計近</w:t>
      </w:r>
      <w:proofErr w:type="gramStart"/>
      <w:r w:rsidRPr="00B5185A">
        <w:rPr>
          <w:rFonts w:ascii="標楷體" w:eastAsia="標楷體" w:hAnsi="標楷體"/>
          <w:sz w:val="28"/>
          <w:szCs w:val="28"/>
        </w:rPr>
        <w:t>5</w:t>
      </w:r>
      <w:proofErr w:type="gramEnd"/>
      <w:r w:rsidRPr="00B5185A">
        <w:rPr>
          <w:rFonts w:ascii="標楷體" w:eastAsia="標楷體" w:hAnsi="標楷體" w:hint="eastAsia"/>
          <w:sz w:val="28"/>
          <w:szCs w:val="28"/>
        </w:rPr>
        <w:t>年度（</w:t>
      </w:r>
      <w:r w:rsidRPr="00B5185A">
        <w:rPr>
          <w:rFonts w:ascii="標楷體" w:eastAsia="標楷體" w:hAnsi="標楷體"/>
          <w:sz w:val="28"/>
          <w:szCs w:val="28"/>
        </w:rPr>
        <w:t>10</w:t>
      </w:r>
      <w:r w:rsidRPr="00B5185A">
        <w:rPr>
          <w:rFonts w:ascii="標楷體" w:eastAsia="標楷體" w:hAnsi="標楷體" w:hint="eastAsia"/>
          <w:sz w:val="28"/>
          <w:szCs w:val="28"/>
        </w:rPr>
        <w:t>5至</w:t>
      </w:r>
      <w:r w:rsidRPr="00B5185A">
        <w:rPr>
          <w:rFonts w:ascii="標楷體" w:eastAsia="標楷體" w:hAnsi="標楷體"/>
          <w:sz w:val="28"/>
          <w:szCs w:val="28"/>
        </w:rPr>
        <w:t>10</w:t>
      </w:r>
      <w:r w:rsidRPr="00B5185A">
        <w:rPr>
          <w:rFonts w:ascii="標楷體" w:eastAsia="標楷體" w:hAnsi="標楷體" w:hint="eastAsia"/>
          <w:sz w:val="28"/>
          <w:szCs w:val="28"/>
        </w:rPr>
        <w:t>9年度）地方稅累計未徵數件數介於213萬餘件至253萬餘件間、金額介於208億408萬餘元至233億8,933萬餘元間，</w:t>
      </w:r>
      <w:proofErr w:type="gramStart"/>
      <w:r w:rsidRPr="00B5185A">
        <w:rPr>
          <w:rFonts w:ascii="標楷體" w:eastAsia="標楷體" w:hAnsi="標楷體" w:hint="eastAsia"/>
          <w:sz w:val="28"/>
          <w:szCs w:val="28"/>
        </w:rPr>
        <w:t>呈攀升</w:t>
      </w:r>
      <w:proofErr w:type="gramEnd"/>
      <w:r w:rsidRPr="00B5185A">
        <w:rPr>
          <w:rFonts w:ascii="標楷體" w:eastAsia="標楷體" w:hAnsi="標楷體" w:hint="eastAsia"/>
          <w:sz w:val="28"/>
          <w:szCs w:val="28"/>
        </w:rPr>
        <w:t>趨勢（詳圖</w:t>
      </w:r>
      <w:r w:rsidR="009352B2">
        <w:rPr>
          <w:rFonts w:ascii="標楷體" w:eastAsia="標楷體" w:hAnsi="標楷體" w:hint="eastAsia"/>
          <w:sz w:val="28"/>
          <w:szCs w:val="28"/>
        </w:rPr>
        <w:t>13</w:t>
      </w:r>
      <w:r w:rsidRPr="00B5185A">
        <w:rPr>
          <w:rFonts w:ascii="標楷體" w:eastAsia="標楷體" w:hAnsi="標楷體" w:hint="eastAsia"/>
          <w:sz w:val="28"/>
          <w:szCs w:val="28"/>
        </w:rPr>
        <w:t>）。截至</w:t>
      </w:r>
      <w:r w:rsidRPr="00B5185A">
        <w:rPr>
          <w:rFonts w:ascii="標楷體" w:eastAsia="標楷體" w:hAnsi="標楷體"/>
          <w:sz w:val="28"/>
          <w:szCs w:val="28"/>
        </w:rPr>
        <w:t>10</w:t>
      </w:r>
      <w:r w:rsidRPr="00B5185A">
        <w:rPr>
          <w:rFonts w:ascii="標楷體" w:eastAsia="標楷體" w:hAnsi="標楷體" w:hint="eastAsia"/>
          <w:sz w:val="28"/>
          <w:szCs w:val="28"/>
        </w:rPr>
        <w:t>9年底止，未徵數253萬餘件，金額合計</w:t>
      </w:r>
      <w:bookmarkStart w:id="12" w:name="_Hlk71968198"/>
      <w:r w:rsidRPr="00B5185A">
        <w:rPr>
          <w:rFonts w:ascii="標楷體" w:eastAsia="標楷體" w:hAnsi="標楷體" w:hint="eastAsia"/>
          <w:sz w:val="28"/>
          <w:szCs w:val="28"/>
        </w:rPr>
        <w:t>233億8,933萬餘元</w:t>
      </w:r>
      <w:bookmarkEnd w:id="12"/>
      <w:r w:rsidRPr="00B5185A">
        <w:rPr>
          <w:rFonts w:ascii="標楷體" w:eastAsia="標楷體" w:hAnsi="標楷體" w:hint="eastAsia"/>
          <w:sz w:val="28"/>
          <w:szCs w:val="28"/>
        </w:rPr>
        <w:t>，未徵數件數及金額分別較</w:t>
      </w:r>
      <w:proofErr w:type="gramStart"/>
      <w:r w:rsidRPr="00B5185A">
        <w:rPr>
          <w:rFonts w:ascii="標楷體" w:eastAsia="標楷體" w:hAnsi="標楷體" w:hint="eastAsia"/>
          <w:sz w:val="28"/>
          <w:szCs w:val="28"/>
        </w:rPr>
        <w:t>108</w:t>
      </w:r>
      <w:proofErr w:type="gramEnd"/>
      <w:r w:rsidRPr="00B5185A">
        <w:rPr>
          <w:rFonts w:ascii="標楷體" w:eastAsia="標楷體" w:hAnsi="標楷體" w:hint="eastAsia"/>
          <w:sz w:val="28"/>
          <w:szCs w:val="28"/>
        </w:rPr>
        <w:t>年度增加4萬餘件及21億2,357萬餘元，為5年來新高。</w:t>
      </w:r>
    </w:p>
    <w:p w14:paraId="18491AE5" w14:textId="77777777" w:rsidR="00967A4F" w:rsidRPr="00B5185A" w:rsidRDefault="00967A4F" w:rsidP="00967A4F">
      <w:pPr>
        <w:spacing w:before="40" w:line="54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各市縣稅捐</w:t>
      </w:r>
      <w:proofErr w:type="gramStart"/>
      <w:r w:rsidRPr="00B5185A">
        <w:rPr>
          <w:rFonts w:ascii="標楷體" w:eastAsia="標楷體" w:hAnsi="標楷體" w:hint="eastAsia"/>
          <w:sz w:val="28"/>
          <w:szCs w:val="28"/>
        </w:rPr>
        <w:t>稽</w:t>
      </w:r>
      <w:proofErr w:type="gramEnd"/>
      <w:r w:rsidRPr="00B5185A">
        <w:rPr>
          <w:rFonts w:ascii="標楷體" w:eastAsia="標楷體" w:hAnsi="標楷體" w:hint="eastAsia"/>
          <w:sz w:val="28"/>
          <w:szCs w:val="28"/>
        </w:rPr>
        <w:t>徵機關近年來已持續清理及防止欠稅，惟仍有部分尚待改進事項，經本部各地方審計處室抽查及彙整分析所發現之缺失，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4799904B" w14:textId="77777777" w:rsidR="00967A4F" w:rsidRPr="0012381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23814">
        <w:rPr>
          <w:rFonts w:ascii="標楷體" w:eastAsia="標楷體" w:hAnsi="標楷體" w:hint="eastAsia"/>
          <w:b/>
          <w:bCs/>
          <w:sz w:val="28"/>
          <w:szCs w:val="32"/>
          <w:lang w:val="x-none"/>
        </w:rPr>
        <w:t>1.</w:t>
      </w:r>
      <w:proofErr w:type="gramStart"/>
      <w:r w:rsidRPr="00123814">
        <w:rPr>
          <w:rFonts w:ascii="標楷體" w:eastAsia="標楷體" w:hAnsi="標楷體" w:hint="eastAsia"/>
          <w:b/>
          <w:bCs/>
          <w:sz w:val="28"/>
          <w:szCs w:val="32"/>
          <w:lang w:val="x-none"/>
        </w:rPr>
        <w:t>賡</w:t>
      </w:r>
      <w:proofErr w:type="gramEnd"/>
      <w:r w:rsidRPr="00123814">
        <w:rPr>
          <w:rFonts w:ascii="標楷體" w:eastAsia="標楷體" w:hAnsi="標楷體" w:hint="eastAsia"/>
          <w:b/>
          <w:bCs/>
          <w:sz w:val="28"/>
          <w:szCs w:val="32"/>
          <w:lang w:val="x-none"/>
        </w:rPr>
        <w:t>續辦理稅捐</w:t>
      </w:r>
      <w:proofErr w:type="gramStart"/>
      <w:r w:rsidRPr="00123814">
        <w:rPr>
          <w:rFonts w:ascii="標楷體" w:eastAsia="標楷體" w:hAnsi="標楷體" w:hint="eastAsia"/>
          <w:b/>
          <w:bCs/>
          <w:sz w:val="28"/>
          <w:szCs w:val="32"/>
          <w:lang w:val="x-none"/>
        </w:rPr>
        <w:t>稽</w:t>
      </w:r>
      <w:proofErr w:type="gramEnd"/>
      <w:r w:rsidRPr="00123814">
        <w:rPr>
          <w:rFonts w:ascii="標楷體" w:eastAsia="標楷體" w:hAnsi="標楷體" w:hint="eastAsia"/>
          <w:b/>
          <w:bCs/>
          <w:sz w:val="28"/>
          <w:szCs w:val="32"/>
          <w:lang w:val="x-none"/>
        </w:rPr>
        <w:t>徵作業，惟部分市縣稅捐</w:t>
      </w:r>
      <w:proofErr w:type="gramStart"/>
      <w:r w:rsidRPr="00123814">
        <w:rPr>
          <w:rFonts w:ascii="標楷體" w:eastAsia="標楷體" w:hAnsi="標楷體" w:hint="eastAsia"/>
          <w:b/>
          <w:bCs/>
          <w:sz w:val="28"/>
          <w:szCs w:val="32"/>
          <w:lang w:val="x-none"/>
        </w:rPr>
        <w:t>稽</w:t>
      </w:r>
      <w:proofErr w:type="gramEnd"/>
      <w:r w:rsidRPr="00123814">
        <w:rPr>
          <w:rFonts w:ascii="標楷體" w:eastAsia="標楷體" w:hAnsi="標楷體" w:hint="eastAsia"/>
          <w:b/>
          <w:bCs/>
          <w:sz w:val="28"/>
          <w:szCs w:val="32"/>
          <w:lang w:val="x-none"/>
        </w:rPr>
        <w:t>徵機關</w:t>
      </w:r>
      <w:proofErr w:type="gramStart"/>
      <w:r w:rsidRPr="00123814">
        <w:rPr>
          <w:rFonts w:ascii="標楷體" w:eastAsia="標楷體" w:hAnsi="標楷體" w:hint="eastAsia"/>
          <w:b/>
          <w:bCs/>
          <w:sz w:val="28"/>
          <w:szCs w:val="32"/>
          <w:lang w:val="x-none"/>
        </w:rPr>
        <w:t>防止新欠及</w:t>
      </w:r>
      <w:proofErr w:type="gramEnd"/>
      <w:r w:rsidRPr="00123814">
        <w:rPr>
          <w:rFonts w:ascii="標楷體" w:eastAsia="標楷體" w:hAnsi="標楷體" w:hint="eastAsia"/>
          <w:b/>
          <w:bCs/>
          <w:sz w:val="28"/>
          <w:szCs w:val="32"/>
          <w:lang w:val="x-none"/>
        </w:rPr>
        <w:t>清理舊欠成效有待加強，並落實</w:t>
      </w:r>
      <w:proofErr w:type="gramStart"/>
      <w:r w:rsidRPr="00123814">
        <w:rPr>
          <w:rFonts w:ascii="標楷體" w:eastAsia="標楷體" w:hAnsi="標楷體" w:hint="eastAsia"/>
          <w:b/>
          <w:bCs/>
          <w:sz w:val="28"/>
          <w:szCs w:val="32"/>
          <w:lang w:val="x-none"/>
        </w:rPr>
        <w:t>稽徵以裕庫收</w:t>
      </w:r>
      <w:proofErr w:type="gramEnd"/>
      <w:r w:rsidRPr="00123814">
        <w:rPr>
          <w:rFonts w:ascii="標楷體" w:eastAsia="標楷體" w:hAnsi="標楷體" w:hint="eastAsia"/>
          <w:b/>
          <w:bCs/>
          <w:sz w:val="28"/>
          <w:szCs w:val="32"/>
          <w:lang w:val="x-none"/>
        </w:rPr>
        <w:t>：</w:t>
      </w:r>
      <w:r w:rsidRPr="00123814">
        <w:rPr>
          <w:rFonts w:ascii="標楷體" w:eastAsia="標楷體" w:hAnsi="標楷體" w:hint="eastAsia"/>
          <w:bCs/>
          <w:sz w:val="28"/>
          <w:szCs w:val="32"/>
          <w:lang w:val="x-none"/>
        </w:rPr>
        <w:t>部分市縣稅捐</w:t>
      </w:r>
      <w:proofErr w:type="gramStart"/>
      <w:r w:rsidRPr="00123814">
        <w:rPr>
          <w:rFonts w:ascii="標楷體" w:eastAsia="標楷體" w:hAnsi="標楷體" w:hint="eastAsia"/>
          <w:bCs/>
          <w:sz w:val="28"/>
          <w:szCs w:val="32"/>
          <w:lang w:val="x-none"/>
        </w:rPr>
        <w:t>稽</w:t>
      </w:r>
      <w:proofErr w:type="gramEnd"/>
      <w:r w:rsidRPr="00123814">
        <w:rPr>
          <w:rFonts w:ascii="標楷體" w:eastAsia="標楷體" w:hAnsi="標楷體" w:hint="eastAsia"/>
          <w:bCs/>
          <w:sz w:val="28"/>
          <w:szCs w:val="32"/>
          <w:lang w:val="x-none"/>
        </w:rPr>
        <w:t>徵機關當年度欠稅案件</w:t>
      </w:r>
      <w:proofErr w:type="gramStart"/>
      <w:r w:rsidRPr="00123814">
        <w:rPr>
          <w:rFonts w:ascii="標楷體" w:eastAsia="標楷體" w:hAnsi="標楷體" w:hint="eastAsia"/>
          <w:bCs/>
          <w:sz w:val="28"/>
          <w:szCs w:val="32"/>
          <w:lang w:val="x-none"/>
        </w:rPr>
        <w:t>徵起率較108</w:t>
      </w:r>
      <w:proofErr w:type="gramEnd"/>
      <w:r w:rsidRPr="00123814">
        <w:rPr>
          <w:rFonts w:ascii="標楷體" w:eastAsia="標楷體" w:hAnsi="標楷體" w:hint="eastAsia"/>
          <w:bCs/>
          <w:sz w:val="28"/>
          <w:szCs w:val="32"/>
          <w:lang w:val="x-none"/>
        </w:rPr>
        <w:t>年度降低，如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中市、宜蘭縣、屏東縣及花蓮縣等4市縣；以前年度欠稅案件清理率較</w:t>
      </w:r>
      <w:proofErr w:type="gramStart"/>
      <w:r w:rsidRPr="00123814">
        <w:rPr>
          <w:rFonts w:ascii="標楷體" w:eastAsia="標楷體" w:hAnsi="標楷體" w:hint="eastAsia"/>
          <w:bCs/>
          <w:sz w:val="28"/>
          <w:szCs w:val="32"/>
          <w:lang w:val="x-none"/>
        </w:rPr>
        <w:t>108</w:t>
      </w:r>
      <w:proofErr w:type="gramEnd"/>
      <w:r w:rsidRPr="00123814">
        <w:rPr>
          <w:rFonts w:ascii="標楷體" w:eastAsia="標楷體" w:hAnsi="標楷體" w:hint="eastAsia"/>
          <w:bCs/>
          <w:sz w:val="28"/>
          <w:szCs w:val="32"/>
          <w:lang w:val="x-none"/>
        </w:rPr>
        <w:t>年度下降，如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南市、高雄市、基隆市、宜蘭縣、新竹縣、南投縣、雲林縣、屏東縣及</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東縣等9市縣。</w:t>
      </w:r>
    </w:p>
    <w:p w14:paraId="69416390" w14:textId="77777777" w:rsidR="00967A4F" w:rsidRPr="0012381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23814">
        <w:rPr>
          <w:rFonts w:ascii="標楷體" w:eastAsia="標楷體" w:hAnsi="標楷體" w:hint="eastAsia"/>
          <w:b/>
          <w:bCs/>
          <w:sz w:val="28"/>
          <w:szCs w:val="32"/>
          <w:lang w:val="x-none"/>
        </w:rPr>
        <w:t>2.近</w:t>
      </w:r>
      <w:proofErr w:type="gramStart"/>
      <w:r w:rsidRPr="00123814">
        <w:rPr>
          <w:rFonts w:ascii="標楷體" w:eastAsia="標楷體" w:hAnsi="標楷體" w:hint="eastAsia"/>
          <w:b/>
          <w:bCs/>
          <w:sz w:val="28"/>
          <w:szCs w:val="32"/>
          <w:lang w:val="x-none"/>
        </w:rPr>
        <w:t>3</w:t>
      </w:r>
      <w:proofErr w:type="gramEnd"/>
      <w:r w:rsidRPr="00123814">
        <w:rPr>
          <w:rFonts w:ascii="標楷體" w:eastAsia="標楷體" w:hAnsi="標楷體" w:hint="eastAsia"/>
          <w:b/>
          <w:bCs/>
          <w:sz w:val="28"/>
          <w:szCs w:val="32"/>
          <w:lang w:val="x-none"/>
        </w:rPr>
        <w:t>年度巨額欠稅案件金額及占未徵數餘額比率逐年上升，亟待</w:t>
      </w:r>
      <w:r w:rsidRPr="00123814">
        <w:rPr>
          <w:rFonts w:ascii="標楷體" w:eastAsia="標楷體" w:hAnsi="標楷體" w:hint="eastAsia"/>
          <w:b/>
          <w:bCs/>
          <w:sz w:val="28"/>
          <w:szCs w:val="32"/>
          <w:lang w:val="x-none"/>
        </w:rPr>
        <w:lastRenderedPageBreak/>
        <w:t>加強列管並嚴密追蹤，強化稅捐保全措施，防杜逃漏：</w:t>
      </w:r>
      <w:r w:rsidRPr="00123814">
        <w:rPr>
          <w:rFonts w:ascii="標楷體" w:eastAsia="標楷體" w:hAnsi="標楷體" w:hint="eastAsia"/>
          <w:bCs/>
          <w:sz w:val="28"/>
          <w:szCs w:val="32"/>
          <w:lang w:val="x-none"/>
        </w:rPr>
        <w:t>巨額欠稅案件未列管並嚴密追蹤，調閱財產、所得及戶籍等資料以辦理各項保全措施，如新北市、桃園市、彰化縣、嘉義縣及</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東縣等5市縣；同一欠稅人積欠稅額已達巨額欠稅標準，未優先辦理</w:t>
      </w:r>
      <w:proofErr w:type="gramStart"/>
      <w:r w:rsidRPr="00123814">
        <w:rPr>
          <w:rFonts w:ascii="標楷體" w:eastAsia="標楷體" w:hAnsi="標楷體" w:hint="eastAsia"/>
          <w:bCs/>
          <w:sz w:val="28"/>
          <w:szCs w:val="32"/>
          <w:lang w:val="x-none"/>
        </w:rPr>
        <w:t>催繳取證</w:t>
      </w:r>
      <w:proofErr w:type="gramEnd"/>
      <w:r w:rsidRPr="00123814">
        <w:rPr>
          <w:rFonts w:ascii="標楷體" w:eastAsia="標楷體" w:hAnsi="標楷體" w:hint="eastAsia"/>
          <w:bCs/>
          <w:sz w:val="28"/>
          <w:szCs w:val="32"/>
          <w:lang w:val="x-none"/>
        </w:rPr>
        <w:t>、稅捐保全措施或移送強制執行，如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中市、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南市及新竹縣等3市縣。</w:t>
      </w:r>
    </w:p>
    <w:p w14:paraId="0C956EBF" w14:textId="77777777" w:rsidR="00967A4F" w:rsidRPr="0012381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23814">
        <w:rPr>
          <w:rFonts w:ascii="標楷體" w:eastAsia="標楷體" w:hAnsi="標楷體" w:hint="eastAsia"/>
          <w:b/>
          <w:bCs/>
          <w:sz w:val="28"/>
          <w:szCs w:val="32"/>
          <w:lang w:val="x-none"/>
        </w:rPr>
        <w:t>3.近</w:t>
      </w:r>
      <w:proofErr w:type="gramStart"/>
      <w:r w:rsidRPr="00123814">
        <w:rPr>
          <w:rFonts w:ascii="標楷體" w:eastAsia="標楷體" w:hAnsi="標楷體" w:hint="eastAsia"/>
          <w:b/>
          <w:bCs/>
          <w:sz w:val="28"/>
          <w:szCs w:val="32"/>
          <w:lang w:val="x-none"/>
        </w:rPr>
        <w:t>3</w:t>
      </w:r>
      <w:proofErr w:type="gramEnd"/>
      <w:r w:rsidRPr="00123814">
        <w:rPr>
          <w:rFonts w:ascii="標楷體" w:eastAsia="標楷體" w:hAnsi="標楷體" w:hint="eastAsia"/>
          <w:b/>
          <w:bCs/>
          <w:sz w:val="28"/>
          <w:szCs w:val="32"/>
          <w:lang w:val="x-none"/>
        </w:rPr>
        <w:t>年度繳款書未送達件數及金額均逐年下降，惟部分市縣稅捐</w:t>
      </w:r>
      <w:proofErr w:type="gramStart"/>
      <w:r w:rsidRPr="00123814">
        <w:rPr>
          <w:rFonts w:ascii="標楷體" w:eastAsia="標楷體" w:hAnsi="標楷體" w:hint="eastAsia"/>
          <w:b/>
          <w:bCs/>
          <w:sz w:val="28"/>
          <w:szCs w:val="32"/>
          <w:lang w:val="x-none"/>
        </w:rPr>
        <w:t>稽</w:t>
      </w:r>
      <w:proofErr w:type="gramEnd"/>
      <w:r w:rsidRPr="00123814">
        <w:rPr>
          <w:rFonts w:ascii="標楷體" w:eastAsia="標楷體" w:hAnsi="標楷體" w:hint="eastAsia"/>
          <w:b/>
          <w:bCs/>
          <w:sz w:val="28"/>
          <w:szCs w:val="32"/>
          <w:lang w:val="x-none"/>
        </w:rPr>
        <w:t>徵機關有待精進繳款書送達作業，</w:t>
      </w:r>
      <w:proofErr w:type="gramStart"/>
      <w:r w:rsidRPr="00123814">
        <w:rPr>
          <w:rFonts w:ascii="標楷體" w:eastAsia="標楷體" w:hAnsi="標楷體" w:hint="eastAsia"/>
          <w:b/>
          <w:bCs/>
          <w:sz w:val="28"/>
          <w:szCs w:val="32"/>
          <w:lang w:val="x-none"/>
        </w:rPr>
        <w:t>俾</w:t>
      </w:r>
      <w:proofErr w:type="gramEnd"/>
      <w:r w:rsidRPr="00123814">
        <w:rPr>
          <w:rFonts w:ascii="標楷體" w:eastAsia="標楷體" w:hAnsi="標楷體" w:hint="eastAsia"/>
          <w:b/>
          <w:bCs/>
          <w:sz w:val="28"/>
          <w:szCs w:val="32"/>
          <w:lang w:val="x-none"/>
        </w:rPr>
        <w:t>利提高稅款徵起時效：</w:t>
      </w:r>
      <w:r w:rsidRPr="00123814">
        <w:rPr>
          <w:rFonts w:ascii="標楷體" w:eastAsia="標楷體" w:hAnsi="標楷體" w:hint="eastAsia"/>
          <w:bCs/>
          <w:sz w:val="28"/>
          <w:szCs w:val="32"/>
          <w:lang w:val="x-none"/>
        </w:rPr>
        <w:t>（1）未及時運用跨機關之產權、戶籍、營業稅籍及所得檔等相關異動資料，以釐正稅籍，如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中市、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南市、高雄市、基隆市、苗栗縣、屏東縣、金門縣及連江縣等8市縣；（2）繳款書之送達取證作業，未依稅捐</w:t>
      </w:r>
      <w:proofErr w:type="gramStart"/>
      <w:r w:rsidRPr="00123814">
        <w:rPr>
          <w:rFonts w:ascii="標楷體" w:eastAsia="標楷體" w:hAnsi="標楷體" w:hint="eastAsia"/>
          <w:bCs/>
          <w:sz w:val="28"/>
          <w:szCs w:val="32"/>
          <w:lang w:val="x-none"/>
        </w:rPr>
        <w:t>稽</w:t>
      </w:r>
      <w:proofErr w:type="gramEnd"/>
      <w:r w:rsidRPr="00123814">
        <w:rPr>
          <w:rFonts w:ascii="標楷體" w:eastAsia="標楷體" w:hAnsi="標楷體" w:hint="eastAsia"/>
          <w:bCs/>
          <w:sz w:val="28"/>
          <w:szCs w:val="32"/>
          <w:lang w:val="x-none"/>
        </w:rPr>
        <w:t>徵法及行政程序法等有關送達之日期、應受送達人、處所及方式等相關規定辦理，如桃園市、嘉義市及金門縣等3市縣；（3）繳款書未於限繳日期過後4個月內完成送達，或無法送達之繳款書未於限繳日期過後6個月內簽辦公示送達，如新北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南市、宜蘭縣、新竹縣、新竹市、彰化縣、南投縣、雲林縣、嘉義縣、嘉義市、金門縣及連江縣等12市縣。</w:t>
      </w:r>
    </w:p>
    <w:p w14:paraId="5BC64A49" w14:textId="77777777" w:rsidR="00967A4F" w:rsidRPr="0012381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23814">
        <w:rPr>
          <w:rFonts w:ascii="標楷體" w:eastAsia="標楷體" w:hAnsi="標楷體" w:hint="eastAsia"/>
          <w:b/>
          <w:bCs/>
          <w:sz w:val="28"/>
          <w:szCs w:val="32"/>
          <w:lang w:val="x-none"/>
        </w:rPr>
        <w:t>4.近</w:t>
      </w:r>
      <w:proofErr w:type="gramStart"/>
      <w:r w:rsidRPr="00123814">
        <w:rPr>
          <w:rFonts w:ascii="標楷體" w:eastAsia="標楷體" w:hAnsi="標楷體" w:hint="eastAsia"/>
          <w:b/>
          <w:bCs/>
          <w:sz w:val="28"/>
          <w:szCs w:val="32"/>
          <w:lang w:val="x-none"/>
        </w:rPr>
        <w:t>3年度逾滯納</w:t>
      </w:r>
      <w:proofErr w:type="gramEnd"/>
      <w:r w:rsidRPr="00123814">
        <w:rPr>
          <w:rFonts w:ascii="標楷體" w:eastAsia="標楷體" w:hAnsi="標楷體" w:hint="eastAsia"/>
          <w:b/>
          <w:bCs/>
          <w:sz w:val="28"/>
          <w:szCs w:val="32"/>
          <w:lang w:val="x-none"/>
        </w:rPr>
        <w:t>期尚未移送執行件數及金額已逐年減少，惟部分市縣稅捐</w:t>
      </w:r>
      <w:proofErr w:type="gramStart"/>
      <w:r w:rsidRPr="00123814">
        <w:rPr>
          <w:rFonts w:ascii="標楷體" w:eastAsia="標楷體" w:hAnsi="標楷體" w:hint="eastAsia"/>
          <w:b/>
          <w:bCs/>
          <w:sz w:val="28"/>
          <w:szCs w:val="32"/>
          <w:lang w:val="x-none"/>
        </w:rPr>
        <w:t>稽</w:t>
      </w:r>
      <w:proofErr w:type="gramEnd"/>
      <w:r w:rsidRPr="00123814">
        <w:rPr>
          <w:rFonts w:ascii="標楷體" w:eastAsia="標楷體" w:hAnsi="標楷體" w:hint="eastAsia"/>
          <w:b/>
          <w:bCs/>
          <w:sz w:val="28"/>
          <w:szCs w:val="32"/>
          <w:lang w:val="x-none"/>
        </w:rPr>
        <w:t>徵機關移送強制執行及定期查調再移送作業，有待落實執行：</w:t>
      </w:r>
      <w:r w:rsidRPr="00123814">
        <w:rPr>
          <w:rFonts w:ascii="標楷體" w:eastAsia="標楷體" w:hAnsi="標楷體" w:hint="eastAsia"/>
          <w:bCs/>
          <w:sz w:val="28"/>
          <w:szCs w:val="32"/>
          <w:lang w:val="x-none"/>
        </w:rPr>
        <w:t>部分縣市</w:t>
      </w:r>
      <w:proofErr w:type="gramStart"/>
      <w:r w:rsidRPr="00123814">
        <w:rPr>
          <w:rFonts w:ascii="標楷體" w:eastAsia="標楷體" w:hAnsi="標楷體" w:hint="eastAsia"/>
          <w:bCs/>
          <w:sz w:val="28"/>
          <w:szCs w:val="32"/>
          <w:lang w:val="x-none"/>
        </w:rPr>
        <w:t>對於滯</w:t>
      </w:r>
      <w:proofErr w:type="gramEnd"/>
      <w:r w:rsidRPr="00123814">
        <w:rPr>
          <w:rFonts w:ascii="標楷體" w:eastAsia="標楷體" w:hAnsi="標楷體" w:hint="eastAsia"/>
          <w:bCs/>
          <w:sz w:val="28"/>
          <w:szCs w:val="32"/>
          <w:lang w:val="x-none"/>
        </w:rPr>
        <w:t>納期滿之欠稅案件未檢附相關資料儘速移送執行，如宜蘭縣、新竹縣、新竹市、南投縣、雲林縣、嘉義縣及</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東縣等7縣市；對於行政執行署各分署</w:t>
      </w:r>
      <w:proofErr w:type="gramStart"/>
      <w:r w:rsidRPr="00123814">
        <w:rPr>
          <w:rFonts w:ascii="標楷體" w:eastAsia="標楷體" w:hAnsi="標楷體" w:hint="eastAsia"/>
          <w:bCs/>
          <w:sz w:val="28"/>
          <w:szCs w:val="32"/>
          <w:lang w:val="x-none"/>
        </w:rPr>
        <w:t>掣</w:t>
      </w:r>
      <w:proofErr w:type="gramEnd"/>
      <w:r w:rsidRPr="00123814">
        <w:rPr>
          <w:rFonts w:ascii="標楷體" w:eastAsia="標楷體" w:hAnsi="標楷體" w:hint="eastAsia"/>
          <w:bCs/>
          <w:sz w:val="28"/>
          <w:szCs w:val="32"/>
          <w:lang w:val="x-none"/>
        </w:rPr>
        <w:t>給執行（債權）憑證案件，未能每年定期清查欠稅人財產、所得及住（居）所資料再移送強制執行，如新北市、彰化縣及連江縣等3市縣。</w:t>
      </w:r>
    </w:p>
    <w:p w14:paraId="611CB580" w14:textId="77777777" w:rsidR="00967A4F" w:rsidRPr="0012381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23814">
        <w:rPr>
          <w:rFonts w:ascii="標楷體" w:eastAsia="標楷體" w:hAnsi="標楷體" w:hint="eastAsia"/>
          <w:b/>
          <w:bCs/>
          <w:sz w:val="28"/>
          <w:szCs w:val="32"/>
          <w:lang w:val="x-none"/>
        </w:rPr>
        <w:t>5.公教及公營事業人員欠稅件數及金額較108年底減少，仍有待充分運用跨單位資訊加強辦理清欠，以落實</w:t>
      </w:r>
      <w:proofErr w:type="gramStart"/>
      <w:r w:rsidRPr="00123814">
        <w:rPr>
          <w:rFonts w:ascii="標楷體" w:eastAsia="標楷體" w:hAnsi="標楷體" w:hint="eastAsia"/>
          <w:b/>
          <w:bCs/>
          <w:sz w:val="28"/>
          <w:szCs w:val="32"/>
          <w:lang w:val="x-none"/>
        </w:rPr>
        <w:t>稽徵</w:t>
      </w:r>
      <w:proofErr w:type="gramEnd"/>
      <w:r w:rsidRPr="00123814">
        <w:rPr>
          <w:rFonts w:ascii="標楷體" w:eastAsia="標楷體" w:hAnsi="標楷體" w:hint="eastAsia"/>
          <w:b/>
          <w:bCs/>
          <w:sz w:val="28"/>
          <w:szCs w:val="32"/>
          <w:lang w:val="x-none"/>
        </w:rPr>
        <w:t>：</w:t>
      </w:r>
      <w:r w:rsidRPr="00123814">
        <w:rPr>
          <w:rFonts w:ascii="標楷體" w:eastAsia="標楷體" w:hAnsi="標楷體" w:hint="eastAsia"/>
          <w:bCs/>
          <w:sz w:val="28"/>
          <w:szCs w:val="32"/>
          <w:lang w:val="x-none"/>
        </w:rPr>
        <w:t>部分公教及國營事業人員地方稅欠稅案件繳款書未合法送達，或已送達未移送強制執行，尚待積極運用跨單位相關資訊，掌握欠稅人所得及處所，積極催繳送達取證及移送</w:t>
      </w:r>
      <w:r w:rsidRPr="00123814">
        <w:rPr>
          <w:rFonts w:ascii="標楷體" w:eastAsia="標楷體" w:hAnsi="標楷體" w:hint="eastAsia"/>
          <w:bCs/>
          <w:sz w:val="28"/>
          <w:szCs w:val="32"/>
          <w:lang w:val="x-none"/>
        </w:rPr>
        <w:lastRenderedPageBreak/>
        <w:t>強制執行，加強徵起結清欠稅案件，如新北市、桃園市、</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中市、宜蘭縣、新竹縣、新竹市、彰化縣、南投縣、雲林縣、屏東縣、花蓮縣、</w:t>
      </w:r>
      <w:proofErr w:type="gramStart"/>
      <w:r w:rsidRPr="00123814">
        <w:rPr>
          <w:rFonts w:ascii="標楷體" w:eastAsia="標楷體" w:hAnsi="標楷體" w:hint="eastAsia"/>
          <w:bCs/>
          <w:sz w:val="28"/>
          <w:szCs w:val="32"/>
          <w:lang w:val="x-none"/>
        </w:rPr>
        <w:t>臺</w:t>
      </w:r>
      <w:proofErr w:type="gramEnd"/>
      <w:r w:rsidRPr="00123814">
        <w:rPr>
          <w:rFonts w:ascii="標楷體" w:eastAsia="標楷體" w:hAnsi="標楷體" w:hint="eastAsia"/>
          <w:bCs/>
          <w:sz w:val="28"/>
          <w:szCs w:val="32"/>
          <w:lang w:val="x-none"/>
        </w:rPr>
        <w:t>東縣及金門縣等13市縣。</w:t>
      </w:r>
    </w:p>
    <w:p w14:paraId="256BC751" w14:textId="77777777" w:rsidR="00967A4F" w:rsidRDefault="00967A4F" w:rsidP="00967A4F">
      <w:pPr>
        <w:overflowPunct w:val="0"/>
        <w:spacing w:line="560" w:lineRule="exact"/>
        <w:ind w:firstLineChars="200" w:firstLine="560"/>
        <w:jc w:val="both"/>
        <w:rPr>
          <w:rFonts w:ascii="標楷體" w:eastAsia="標楷體" w:cs="新細明體"/>
          <w:b/>
          <w:sz w:val="28"/>
          <w:szCs w:val="28"/>
          <w:lang w:val="x-none" w:eastAsia="x-none"/>
        </w:rPr>
      </w:pPr>
      <w:bookmarkStart w:id="13" w:name="_Hlk73347213"/>
      <w:r w:rsidRPr="00E85AB3">
        <w:rPr>
          <w:rFonts w:ascii="標楷體" w:eastAsia="標楷體" w:hAnsi="標楷體" w:hint="eastAsia"/>
          <w:sz w:val="28"/>
          <w:szCs w:val="28"/>
        </w:rPr>
        <w:t>以上事項，業經本部各地方審計處室分別函請相關機關妥適處理及檢討改進。</w:t>
      </w:r>
      <w:bookmarkEnd w:id="13"/>
    </w:p>
    <w:p w14:paraId="32CA43C5" w14:textId="77777777" w:rsidR="00967A4F" w:rsidRPr="00567315" w:rsidRDefault="00967A4F" w:rsidP="00967A4F">
      <w:pPr>
        <w:overflowPunct w:val="0"/>
        <w:snapToGrid w:val="0"/>
        <w:spacing w:beforeLines="50" w:before="180" w:line="56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（十一）近年市縣政府持續清理應收未收行政罰鍰已具成效，惟部分市縣相關清理作業未盡落實，待清理金額仍</w:t>
      </w:r>
      <w:proofErr w:type="gramStart"/>
      <w:r w:rsidRPr="00567315">
        <w:rPr>
          <w:rFonts w:ascii="標楷體" w:eastAsia="標楷體" w:hAnsi="標楷體" w:hint="eastAsia"/>
          <w:b/>
          <w:sz w:val="28"/>
          <w:szCs w:val="28"/>
        </w:rPr>
        <w:t>鉅</w:t>
      </w:r>
      <w:proofErr w:type="gramEnd"/>
      <w:r w:rsidRPr="00567315">
        <w:rPr>
          <w:rFonts w:ascii="標楷體" w:eastAsia="標楷體" w:hAnsi="標楷體" w:hint="eastAsia"/>
          <w:b/>
          <w:sz w:val="28"/>
          <w:szCs w:val="28"/>
        </w:rPr>
        <w:t>，亟待加強調查債務人財產及所得資料，積極辦理再移送執行作業，以確保政府債權及提升清理績效</w:t>
      </w:r>
    </w:p>
    <w:p w14:paraId="1496B223" w14:textId="0FDA11EE" w:rsidR="00967A4F" w:rsidRPr="00B5185A" w:rsidRDefault="00967A4F" w:rsidP="00361DC3">
      <w:pPr>
        <w:spacing w:before="40" w:line="548" w:lineRule="exact"/>
        <w:ind w:firstLineChars="200" w:firstLine="560"/>
        <w:jc w:val="both"/>
        <w:rPr>
          <w:rFonts w:ascii="標楷體" w:eastAsia="標楷體" w:hAnsi="標楷體"/>
          <w:sz w:val="28"/>
          <w:szCs w:val="28"/>
        </w:rPr>
      </w:pPr>
      <w:r>
        <w:rPr>
          <w:rFonts w:ascii="標楷體" w:eastAsia="標楷體" w:hAnsi="標楷體" w:hint="eastAsia"/>
          <w:noProof/>
          <w:sz w:val="28"/>
          <w:szCs w:val="28"/>
        </w:rPr>
        <mc:AlternateContent>
          <mc:Choice Requires="wpg">
            <w:drawing>
              <wp:anchor distT="0" distB="0" distL="114300" distR="114300" simplePos="0" relativeHeight="251834368" behindDoc="0" locked="0" layoutInCell="1" allowOverlap="1" wp14:anchorId="0B0C3683" wp14:editId="2C566394">
                <wp:simplePos x="0" y="0"/>
                <wp:positionH relativeFrom="column">
                  <wp:posOffset>1214120</wp:posOffset>
                </wp:positionH>
                <wp:positionV relativeFrom="paragraph">
                  <wp:posOffset>2607310</wp:posOffset>
                </wp:positionV>
                <wp:extent cx="4714240" cy="3332480"/>
                <wp:effectExtent l="0" t="0" r="0" b="1270"/>
                <wp:wrapSquare wrapText="bothSides"/>
                <wp:docPr id="8" name="群組 8"/>
                <wp:cNvGraphicFramePr/>
                <a:graphic xmlns:a="http://schemas.openxmlformats.org/drawingml/2006/main">
                  <a:graphicData uri="http://schemas.microsoft.com/office/word/2010/wordprocessingGroup">
                    <wpg:wgp>
                      <wpg:cNvGrpSpPr/>
                      <wpg:grpSpPr>
                        <a:xfrm>
                          <a:off x="0" y="0"/>
                          <a:ext cx="4714240" cy="3332480"/>
                          <a:chOff x="0" y="-46826"/>
                          <a:chExt cx="4717415" cy="3276346"/>
                        </a:xfrm>
                      </wpg:grpSpPr>
                      <wps:wsp>
                        <wps:cNvPr id="9" name="文字方塊 2"/>
                        <wps:cNvSpPr txBox="1">
                          <a:spLocks noChangeArrowheads="1"/>
                        </wps:cNvSpPr>
                        <wps:spPr bwMode="auto">
                          <a:xfrm>
                            <a:off x="0" y="-46826"/>
                            <a:ext cx="4717415" cy="3276346"/>
                          </a:xfrm>
                          <a:prstGeom prst="rect">
                            <a:avLst/>
                          </a:prstGeom>
                          <a:solidFill>
                            <a:srgbClr val="FFFFFF"/>
                          </a:solidFill>
                          <a:ln w="9525">
                            <a:noFill/>
                            <a:miter lim="800000"/>
                            <a:headEnd/>
                            <a:tailEnd/>
                          </a:ln>
                        </wps:spPr>
                        <wps:txbx>
                          <w:txbxContent>
                            <w:p w14:paraId="4950694A" w14:textId="6E9BE9F3" w:rsidR="000B38EE" w:rsidRPr="00E025AE" w:rsidRDefault="000B38EE" w:rsidP="00967A4F">
                              <w:pPr>
                                <w:spacing w:line="240" w:lineRule="exact"/>
                                <w:ind w:leftChars="-59" w:rightChars="-30" w:right="-72" w:hangingChars="59" w:hanging="142"/>
                                <w:jc w:val="center"/>
                                <w:rPr>
                                  <w:rFonts w:ascii="標楷體" w:eastAsia="標楷體" w:hAnsi="標楷體"/>
                                  <w:b/>
                                </w:rPr>
                              </w:pPr>
                              <w:r>
                                <w:rPr>
                                  <w:rFonts w:ascii="標楷體" w:eastAsia="標楷體" w:hAnsi="標楷體" w:hint="eastAsia"/>
                                  <w:b/>
                                </w:rPr>
                                <w:t>圖14</w:t>
                              </w:r>
                              <w:r w:rsidRPr="00777313">
                                <w:rPr>
                                  <w:rFonts w:ascii="標楷體" w:eastAsia="標楷體" w:hAnsi="標楷體" w:hint="eastAsia"/>
                                  <w:b/>
                                </w:rPr>
                                <w:t xml:space="preserve">　</w:t>
                              </w:r>
                              <w:r w:rsidRPr="00131994">
                                <w:rPr>
                                  <w:rFonts w:ascii="標楷體" w:eastAsia="標楷體" w:hAnsi="標楷體" w:hint="eastAsia"/>
                                  <w:b/>
                                </w:rPr>
                                <w:t>各市縣</w:t>
                              </w:r>
                              <w:r w:rsidRPr="00777313">
                                <w:rPr>
                                  <w:rFonts w:ascii="標楷體" w:eastAsia="標楷體" w:hAnsi="標楷體" w:hint="eastAsia"/>
                                  <w:b/>
                                  <w:bCs/>
                                </w:rPr>
                                <w:t>應收未收行政罰鍰</w:t>
                              </w:r>
                              <w:r>
                                <w:rPr>
                                  <w:rFonts w:ascii="標楷體" w:eastAsia="標楷體" w:hAnsi="標楷體" w:hint="eastAsia"/>
                                  <w:b/>
                                  <w:bCs/>
                                </w:rPr>
                                <w:t>清理概況</w:t>
                              </w:r>
                            </w:p>
                            <w:p w14:paraId="2CE412E0" w14:textId="77777777" w:rsidR="000B38EE" w:rsidRDefault="000B38EE" w:rsidP="00967A4F">
                              <w:r>
                                <w:rPr>
                                  <w:noProof/>
                                </w:rPr>
                                <w:drawing>
                                  <wp:inline distT="0" distB="0" distL="0" distR="0" wp14:anchorId="7DC14881" wp14:editId="7B0781DC">
                                    <wp:extent cx="4533900" cy="2819400"/>
                                    <wp:effectExtent l="0" t="0" r="0" b="0"/>
                                    <wp:docPr id="227" name="圖表 2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B4F0CB" w14:textId="77777777" w:rsidR="000B38EE" w:rsidRDefault="000B38EE" w:rsidP="00967A4F">
                              <w:pPr>
                                <w:spacing w:line="180" w:lineRule="exact"/>
                                <w:ind w:leftChars="59" w:left="142"/>
                              </w:pPr>
                              <w:r w:rsidRPr="00777313">
                                <w:rPr>
                                  <w:rFonts w:ascii="標楷體" w:eastAsia="標楷體" w:hAnsi="標楷體" w:hint="eastAsia"/>
                                  <w:sz w:val="18"/>
                                </w:rPr>
                                <w:t>資料來源：整理自各地方審計處室</w:t>
                              </w:r>
                              <w:r w:rsidRPr="000B6D3A">
                                <w:rPr>
                                  <w:rFonts w:ascii="標楷體" w:eastAsia="標楷體" w:hAnsi="標楷體" w:hint="eastAsia"/>
                                  <w:sz w:val="18"/>
                                </w:rPr>
                                <w:t>提供</w:t>
                              </w:r>
                              <w:r w:rsidRPr="00777313">
                                <w:rPr>
                                  <w:rFonts w:ascii="標楷體" w:eastAsia="標楷體" w:hAnsi="標楷體" w:hint="eastAsia"/>
                                  <w:sz w:val="18"/>
                                </w:rPr>
                                <w:t>資料。</w:t>
                              </w:r>
                            </w:p>
                          </w:txbxContent>
                        </wps:txbx>
                        <wps:bodyPr rot="0" vert="horz" wrap="square" lIns="91440" tIns="45720" rIns="91440" bIns="45720" anchor="t" anchorCtr="0">
                          <a:noAutofit/>
                        </wps:bodyPr>
                      </wps:wsp>
                      <wps:wsp>
                        <wps:cNvPr id="10" name="文字方塊 10"/>
                        <wps:cNvSpPr txBox="1"/>
                        <wps:spPr>
                          <a:xfrm>
                            <a:off x="103796" y="271849"/>
                            <a:ext cx="541020" cy="2832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0DBEA5" w14:textId="77777777" w:rsidR="000B38EE" w:rsidRPr="00610785" w:rsidRDefault="000B38EE" w:rsidP="00967A4F">
                              <w:pPr>
                                <w:rPr>
                                  <w:sz w:val="18"/>
                                  <w:szCs w:val="18"/>
                                </w:rPr>
                              </w:pPr>
                              <w:r w:rsidRPr="00610785">
                                <w:rPr>
                                  <w:rFonts w:ascii="標楷體" w:eastAsia="標楷體" w:hAnsi="標楷體" w:hint="eastAsia"/>
                                  <w:sz w:val="18"/>
                                  <w:szCs w:val="18"/>
                                </w:rPr>
                                <w:t>百萬元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字方塊 11"/>
                        <wps:cNvSpPr txBox="1"/>
                        <wps:spPr>
                          <a:xfrm>
                            <a:off x="4114811" y="2811046"/>
                            <a:ext cx="280670" cy="2279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84BAC" w14:textId="77777777" w:rsidR="000B38EE" w:rsidRPr="00610785" w:rsidRDefault="000B38EE" w:rsidP="00967A4F">
                              <w:pPr>
                                <w:spacing w:line="160" w:lineRule="exact"/>
                                <w:ind w:leftChars="-59" w:left="-2" w:rightChars="-53" w:right="-127" w:hangingChars="78" w:hanging="140"/>
                                <w:rPr>
                                  <w:sz w:val="18"/>
                                  <w:szCs w:val="18"/>
                                </w:rPr>
                              </w:pPr>
                              <w:r>
                                <w:rPr>
                                  <w:rFonts w:ascii="標楷體" w:eastAsia="標楷體" w:hAnsi="標楷體" w:hint="eastAsia"/>
                                  <w:sz w:val="18"/>
                                  <w:szCs w:val="18"/>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文字方塊 13"/>
                        <wps:cNvSpPr txBox="1"/>
                        <wps:spPr>
                          <a:xfrm>
                            <a:off x="4262042" y="280882"/>
                            <a:ext cx="321945" cy="2832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2F1B54" w14:textId="77777777" w:rsidR="000B38EE" w:rsidRPr="00EF3536" w:rsidRDefault="000B38EE" w:rsidP="00967A4F">
                              <w:pPr>
                                <w:rPr>
                                  <w:rFonts w:ascii="標楷體" w:eastAsia="標楷體" w:hAnsi="標楷體"/>
                                  <w:sz w:val="18"/>
                                  <w:szCs w:val="18"/>
                                </w:rPr>
                              </w:pPr>
                              <w:r w:rsidRPr="00EF3536">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0C3683" id="群組 8" o:spid="_x0000_s1047" style="position:absolute;left:0;text-align:left;margin-left:95.6pt;margin-top:205.3pt;width:371.2pt;height:262.4pt;z-index:251834368;mso-width-relative:margin;mso-height-relative:margin" coordorigin=",-468" coordsize="47174,3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">
                <v:shape id="_x0000_s1048" type="#_x0000_t202" style="position:absolute;top:-468;width:47174;height:3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4950694A" w14:textId="6E9BE9F3" w:rsidR="000B38EE" w:rsidRPr="00E025AE" w:rsidRDefault="000B38EE" w:rsidP="00967A4F">
                        <w:pPr>
                          <w:spacing w:line="240" w:lineRule="exact"/>
                          <w:ind w:leftChars="-59" w:rightChars="-30" w:right="-72" w:hangingChars="59" w:hanging="142"/>
                          <w:jc w:val="center"/>
                          <w:rPr>
                            <w:rFonts w:ascii="標楷體" w:eastAsia="標楷體" w:hAnsi="標楷體"/>
                            <w:b/>
                          </w:rPr>
                        </w:pPr>
                        <w:r>
                          <w:rPr>
                            <w:rFonts w:ascii="標楷體" w:eastAsia="標楷體" w:hAnsi="標楷體" w:hint="eastAsia"/>
                            <w:b/>
                          </w:rPr>
                          <w:t>圖14</w:t>
                        </w:r>
                        <w:r w:rsidRPr="00777313">
                          <w:rPr>
                            <w:rFonts w:ascii="標楷體" w:eastAsia="標楷體" w:hAnsi="標楷體" w:hint="eastAsia"/>
                            <w:b/>
                          </w:rPr>
                          <w:t xml:space="preserve">　</w:t>
                        </w:r>
                        <w:r w:rsidRPr="00131994">
                          <w:rPr>
                            <w:rFonts w:ascii="標楷體" w:eastAsia="標楷體" w:hAnsi="標楷體" w:hint="eastAsia"/>
                            <w:b/>
                          </w:rPr>
                          <w:t>各市縣</w:t>
                        </w:r>
                        <w:r w:rsidRPr="00777313">
                          <w:rPr>
                            <w:rFonts w:ascii="標楷體" w:eastAsia="標楷體" w:hAnsi="標楷體" w:hint="eastAsia"/>
                            <w:b/>
                            <w:bCs/>
                          </w:rPr>
                          <w:t>應收未收行政罰鍰</w:t>
                        </w:r>
                        <w:r>
                          <w:rPr>
                            <w:rFonts w:ascii="標楷體" w:eastAsia="標楷體" w:hAnsi="標楷體" w:hint="eastAsia"/>
                            <w:b/>
                            <w:bCs/>
                          </w:rPr>
                          <w:t>清理概況</w:t>
                        </w:r>
                      </w:p>
                      <w:p w14:paraId="2CE412E0" w14:textId="77777777" w:rsidR="000B38EE" w:rsidRDefault="000B38EE" w:rsidP="00967A4F">
                        <w:r>
                          <w:rPr>
                            <w:noProof/>
                          </w:rPr>
                          <w:drawing>
                            <wp:inline distT="0" distB="0" distL="0" distR="0" wp14:anchorId="7DC14881" wp14:editId="7B0781DC">
                              <wp:extent cx="4533900" cy="2819400"/>
                              <wp:effectExtent l="0" t="0" r="0" b="0"/>
                              <wp:docPr id="227" name="圖表 2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4B4F0CB" w14:textId="77777777" w:rsidR="000B38EE" w:rsidRDefault="000B38EE" w:rsidP="00967A4F">
                        <w:pPr>
                          <w:spacing w:line="180" w:lineRule="exact"/>
                          <w:ind w:leftChars="59" w:left="142"/>
                        </w:pPr>
                        <w:r w:rsidRPr="00777313">
                          <w:rPr>
                            <w:rFonts w:ascii="標楷體" w:eastAsia="標楷體" w:hAnsi="標楷體" w:hint="eastAsia"/>
                            <w:sz w:val="18"/>
                          </w:rPr>
                          <w:t>資料來源：整理自各地方審計處室</w:t>
                        </w:r>
                        <w:r w:rsidRPr="000B6D3A">
                          <w:rPr>
                            <w:rFonts w:ascii="標楷體" w:eastAsia="標楷體" w:hAnsi="標楷體" w:hint="eastAsia"/>
                            <w:sz w:val="18"/>
                          </w:rPr>
                          <w:t>提供</w:t>
                        </w:r>
                        <w:r w:rsidRPr="00777313">
                          <w:rPr>
                            <w:rFonts w:ascii="標楷體" w:eastAsia="標楷體" w:hAnsi="標楷體" w:hint="eastAsia"/>
                            <w:sz w:val="18"/>
                          </w:rPr>
                          <w:t>資料。</w:t>
                        </w:r>
                      </w:p>
                    </w:txbxContent>
                  </v:textbox>
                </v:shape>
                <v:shape id="文字方塊 10" o:spid="_x0000_s1049" type="#_x0000_t202" style="position:absolute;left:1037;top:2718;width:5411;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6A0DBEA5" w14:textId="77777777" w:rsidR="000B38EE" w:rsidRPr="00610785" w:rsidRDefault="000B38EE" w:rsidP="00967A4F">
                        <w:pPr>
                          <w:rPr>
                            <w:sz w:val="18"/>
                            <w:szCs w:val="18"/>
                          </w:rPr>
                        </w:pPr>
                        <w:r w:rsidRPr="00610785">
                          <w:rPr>
                            <w:rFonts w:ascii="標楷體" w:eastAsia="標楷體" w:hAnsi="標楷體" w:hint="eastAsia"/>
                            <w:sz w:val="18"/>
                            <w:szCs w:val="18"/>
                          </w:rPr>
                          <w:t>百萬元</w:t>
                        </w:r>
                      </w:p>
                    </w:txbxContent>
                  </v:textbox>
                </v:shape>
                <v:shape id="文字方塊 11" o:spid="_x0000_s1050" type="#_x0000_t202" style="position:absolute;left:41148;top:28110;width:2806;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39684BAC" w14:textId="77777777" w:rsidR="000B38EE" w:rsidRPr="00610785" w:rsidRDefault="000B38EE" w:rsidP="00967A4F">
                        <w:pPr>
                          <w:spacing w:line="160" w:lineRule="exact"/>
                          <w:ind w:leftChars="-59" w:left="-2" w:rightChars="-53" w:right="-127" w:hangingChars="78" w:hanging="140"/>
                          <w:rPr>
                            <w:sz w:val="18"/>
                            <w:szCs w:val="18"/>
                          </w:rPr>
                        </w:pPr>
                        <w:r>
                          <w:rPr>
                            <w:rFonts w:ascii="標楷體" w:eastAsia="標楷體" w:hAnsi="標楷體" w:hint="eastAsia"/>
                            <w:sz w:val="18"/>
                            <w:szCs w:val="18"/>
                          </w:rPr>
                          <w:t>年度</w:t>
                        </w:r>
                      </w:p>
                    </w:txbxContent>
                  </v:textbox>
                </v:shape>
                <v:shape id="文字方塊 13" o:spid="_x0000_s1051" type="#_x0000_t202" style="position:absolute;left:42620;top:2808;width:321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392F1B54" w14:textId="77777777" w:rsidR="000B38EE" w:rsidRPr="00EF3536" w:rsidRDefault="000B38EE" w:rsidP="00967A4F">
                        <w:pPr>
                          <w:rPr>
                            <w:rFonts w:ascii="標楷體" w:eastAsia="標楷體" w:hAnsi="標楷體"/>
                            <w:sz w:val="18"/>
                            <w:szCs w:val="18"/>
                          </w:rPr>
                        </w:pPr>
                        <w:r w:rsidRPr="00EF3536">
                          <w:rPr>
                            <w:rFonts w:ascii="標楷體" w:eastAsia="標楷體" w:hAnsi="標楷體" w:hint="eastAsia"/>
                            <w:sz w:val="18"/>
                            <w:szCs w:val="18"/>
                          </w:rPr>
                          <w:t>％</w:t>
                        </w:r>
                      </w:p>
                    </w:txbxContent>
                  </v:textbox>
                </v:shape>
                <w10:wrap type="square"/>
              </v:group>
            </w:pict>
          </mc:Fallback>
        </mc:AlternateContent>
      </w:r>
      <w:r w:rsidRPr="00B5185A">
        <w:rPr>
          <w:rFonts w:ascii="標楷體" w:eastAsia="標楷體" w:hAnsi="標楷體" w:hint="eastAsia"/>
          <w:sz w:val="28"/>
          <w:szCs w:val="28"/>
        </w:rPr>
        <w:t>各市縣政府為積極清理應收未收行政罰鍰，分別訂有執行要點或清理作業原則等相關規定，供辦理行政罰鍰管理、送達、催繳、債權憑證管理及註銷作業之遵循。本部各地方審計處室為了解各市縣應收未收行政罰鍰執行情形，</w:t>
      </w:r>
      <w:proofErr w:type="gramStart"/>
      <w:r w:rsidRPr="00B5185A">
        <w:rPr>
          <w:rFonts w:ascii="標楷體" w:eastAsia="標楷體" w:hAnsi="標楷體" w:hint="eastAsia"/>
          <w:sz w:val="28"/>
          <w:szCs w:val="28"/>
        </w:rPr>
        <w:t>109</w:t>
      </w:r>
      <w:proofErr w:type="gramEnd"/>
      <w:r w:rsidRPr="00B5185A">
        <w:rPr>
          <w:rFonts w:ascii="標楷體" w:eastAsia="標楷體" w:hAnsi="標楷體" w:hint="eastAsia"/>
          <w:sz w:val="28"/>
          <w:szCs w:val="28"/>
        </w:rPr>
        <w:t>年度</w:t>
      </w:r>
      <w:proofErr w:type="gramStart"/>
      <w:r w:rsidRPr="00B5185A">
        <w:rPr>
          <w:rFonts w:ascii="標楷體" w:eastAsia="標楷體" w:hAnsi="標楷體" w:hint="eastAsia"/>
          <w:sz w:val="28"/>
          <w:szCs w:val="28"/>
        </w:rPr>
        <w:t>賡</w:t>
      </w:r>
      <w:proofErr w:type="gramEnd"/>
      <w:r w:rsidRPr="00B5185A">
        <w:rPr>
          <w:rFonts w:ascii="標楷體" w:eastAsia="標楷體" w:hAnsi="標楷體" w:hint="eastAsia"/>
          <w:sz w:val="28"/>
          <w:szCs w:val="28"/>
        </w:rPr>
        <w:t>續列為追蹤查核事項。各</w:t>
      </w:r>
      <w:proofErr w:type="gramStart"/>
      <w:r w:rsidRPr="00B5185A">
        <w:rPr>
          <w:rFonts w:ascii="標楷體" w:eastAsia="標楷體" w:hAnsi="標楷體" w:hint="eastAsia"/>
          <w:sz w:val="28"/>
          <w:szCs w:val="28"/>
        </w:rPr>
        <w:t>巿</w:t>
      </w:r>
      <w:proofErr w:type="gramEnd"/>
      <w:r w:rsidRPr="00B5185A">
        <w:rPr>
          <w:rFonts w:ascii="標楷體" w:eastAsia="標楷體" w:hAnsi="標楷體" w:hint="eastAsia"/>
          <w:sz w:val="28"/>
          <w:szCs w:val="28"/>
        </w:rPr>
        <w:t>縣105至109年度期</w:t>
      </w:r>
      <w:proofErr w:type="gramStart"/>
      <w:r w:rsidRPr="00B5185A">
        <w:rPr>
          <w:rFonts w:ascii="標楷體" w:eastAsia="標楷體" w:hAnsi="標楷體" w:hint="eastAsia"/>
          <w:sz w:val="28"/>
          <w:szCs w:val="28"/>
        </w:rPr>
        <w:t>初加計本</w:t>
      </w:r>
      <w:proofErr w:type="gramEnd"/>
      <w:r w:rsidRPr="00B5185A">
        <w:rPr>
          <w:rFonts w:ascii="標楷體" w:eastAsia="標楷體" w:hAnsi="標楷體" w:hint="eastAsia"/>
          <w:sz w:val="28"/>
          <w:szCs w:val="28"/>
        </w:rPr>
        <w:t>期新增之應收未收行政罰鍰案件待清理金額介於285億3,181萬餘元至311億220萬餘元，105至109年度清理金額介於153億2,374萬餘元至181億7,490萬餘元（詳圖</w:t>
      </w:r>
      <w:r w:rsidR="005A07C9">
        <w:rPr>
          <w:rFonts w:ascii="標楷體" w:eastAsia="標楷體" w:hAnsi="標楷體" w:hint="eastAsia"/>
          <w:sz w:val="28"/>
          <w:szCs w:val="28"/>
        </w:rPr>
        <w:t>14</w:t>
      </w:r>
      <w:r w:rsidRPr="00B5185A">
        <w:rPr>
          <w:rFonts w:ascii="標楷體" w:eastAsia="標楷體" w:hAnsi="標楷體" w:hint="eastAsia"/>
          <w:sz w:val="28"/>
          <w:szCs w:val="28"/>
        </w:rPr>
        <w:t>），經統計109年底各市縣應收未收行政罰鍰694萬餘件，金額114億785萬餘元，較108年底之794萬餘件，金額120億4,282萬餘元，分別減少99萬餘件，金額6億3,496萬</w:t>
      </w:r>
      <w:r w:rsidRPr="00B5185A">
        <w:rPr>
          <w:rFonts w:ascii="標楷體" w:eastAsia="標楷體" w:hAnsi="標楷體" w:hint="eastAsia"/>
          <w:sz w:val="28"/>
          <w:szCs w:val="28"/>
        </w:rPr>
        <w:lastRenderedPageBreak/>
        <w:t>餘元。各市縣應收未收行政罰鍰催繳情形，經本部各地方審計處室抽查及彙整分析所發現之缺失，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743CACD2" w14:textId="77777777" w:rsidR="00967A4F" w:rsidRPr="001C09FD" w:rsidRDefault="00967A4F" w:rsidP="003B5BBB">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C09FD">
        <w:rPr>
          <w:rFonts w:ascii="標楷體" w:eastAsia="標楷體" w:hAnsi="標楷體" w:hint="eastAsia"/>
          <w:b/>
          <w:bCs/>
          <w:sz w:val="28"/>
          <w:szCs w:val="32"/>
          <w:lang w:val="x-none"/>
        </w:rPr>
        <w:t>1.應收未收行政罰鍰之清理比率已逐年提升，惟部分市縣收繳作業未</w:t>
      </w:r>
      <w:proofErr w:type="gramStart"/>
      <w:r w:rsidRPr="001C09FD">
        <w:rPr>
          <w:rFonts w:ascii="標楷體" w:eastAsia="標楷體" w:hAnsi="標楷體" w:hint="eastAsia"/>
          <w:b/>
          <w:bCs/>
          <w:sz w:val="28"/>
          <w:szCs w:val="32"/>
          <w:lang w:val="x-none"/>
        </w:rPr>
        <w:t>臻</w:t>
      </w:r>
      <w:proofErr w:type="gramEnd"/>
      <w:r w:rsidRPr="001C09FD">
        <w:rPr>
          <w:rFonts w:ascii="標楷體" w:eastAsia="標楷體" w:hAnsi="標楷體" w:hint="eastAsia"/>
          <w:b/>
          <w:bCs/>
          <w:sz w:val="28"/>
          <w:szCs w:val="32"/>
          <w:lang w:val="x-none"/>
        </w:rPr>
        <w:t>落實，有待持續辦理，強化清理成效：</w:t>
      </w:r>
      <w:r w:rsidRPr="001C09FD">
        <w:rPr>
          <w:rFonts w:ascii="標楷體" w:eastAsia="標楷體" w:hAnsi="標楷體" w:hint="eastAsia"/>
          <w:bCs/>
          <w:sz w:val="28"/>
          <w:szCs w:val="32"/>
          <w:lang w:val="x-none"/>
        </w:rPr>
        <w:t>（1）除</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中市、宜蘭縣、澎湖縣及連江縣外，其餘18市縣均存有罰鍰逾期未收繳之應收款項案件，遲未依規定期限催繳或移送強制執行，亟待積極清理；（2）部分市縣因處分、裁決書之送達作業程序未</w:t>
      </w:r>
      <w:proofErr w:type="gramStart"/>
      <w:r w:rsidRPr="001C09FD">
        <w:rPr>
          <w:rFonts w:ascii="標楷體" w:eastAsia="標楷體" w:hAnsi="標楷體" w:hint="eastAsia"/>
          <w:bCs/>
          <w:sz w:val="28"/>
          <w:szCs w:val="32"/>
          <w:lang w:val="x-none"/>
        </w:rPr>
        <w:t>臻</w:t>
      </w:r>
      <w:proofErr w:type="gramEnd"/>
      <w:r w:rsidRPr="001C09FD">
        <w:rPr>
          <w:rFonts w:ascii="標楷體" w:eastAsia="標楷體" w:hAnsi="標楷體" w:hint="eastAsia"/>
          <w:bCs/>
          <w:sz w:val="28"/>
          <w:szCs w:val="32"/>
          <w:lang w:val="x-none"/>
        </w:rPr>
        <w:t>周妥，延宕移送強制執行，致收繳率偏低或</w:t>
      </w:r>
      <w:proofErr w:type="gramStart"/>
      <w:r w:rsidRPr="001C09FD">
        <w:rPr>
          <w:rFonts w:ascii="標楷體" w:eastAsia="標楷體" w:hAnsi="標楷體" w:hint="eastAsia"/>
          <w:bCs/>
          <w:sz w:val="28"/>
          <w:szCs w:val="32"/>
          <w:lang w:val="x-none"/>
        </w:rPr>
        <w:t>罹</w:t>
      </w:r>
      <w:proofErr w:type="gramEnd"/>
      <w:r w:rsidRPr="001C09FD">
        <w:rPr>
          <w:rFonts w:ascii="標楷體" w:eastAsia="標楷體" w:hAnsi="標楷體" w:hint="eastAsia"/>
          <w:bCs/>
          <w:sz w:val="28"/>
          <w:szCs w:val="32"/>
          <w:lang w:val="x-none"/>
        </w:rPr>
        <w:t>於時效，如臺北市、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南市、宜蘭縣、新竹縣、新竹市、彰化縣、嘉義縣、嘉義市、連江縣等9市縣；（3）部分案件因組織編制調整，或人員異動未確實辦妥移交作業，致裁處及送達資料缺漏，如南投縣、雲林縣。</w:t>
      </w:r>
    </w:p>
    <w:p w14:paraId="56BEF8C3" w14:textId="77777777" w:rsidR="00967A4F" w:rsidRPr="001C09FD" w:rsidRDefault="00967A4F" w:rsidP="003B5BBB">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C09FD">
        <w:rPr>
          <w:rFonts w:ascii="標楷體" w:eastAsia="標楷體" w:hAnsi="標楷體" w:hint="eastAsia"/>
          <w:b/>
          <w:bCs/>
          <w:sz w:val="28"/>
          <w:szCs w:val="32"/>
          <w:lang w:val="x-none"/>
        </w:rPr>
        <w:t>2.已取得執行（債權）憑證尚未收繳之行政罰鍰件數及金額龐鉅，允宜加強調查債務人財產及所得資料，積極辦理再移送強制執行作業，以確保政府債權：</w:t>
      </w:r>
      <w:r w:rsidRPr="001C09FD">
        <w:rPr>
          <w:rFonts w:ascii="標楷體" w:eastAsia="標楷體" w:hAnsi="標楷體" w:hint="eastAsia"/>
          <w:bCs/>
          <w:sz w:val="28"/>
          <w:szCs w:val="32"/>
          <w:lang w:val="x-none"/>
        </w:rPr>
        <w:t>（</w:t>
      </w:r>
      <w:r w:rsidRPr="001C09FD">
        <w:rPr>
          <w:rFonts w:ascii="標楷體" w:eastAsia="標楷體" w:hAnsi="標楷體"/>
          <w:bCs/>
          <w:sz w:val="28"/>
          <w:szCs w:val="32"/>
          <w:lang w:val="x-none"/>
        </w:rPr>
        <w:t>1</w:t>
      </w:r>
      <w:r w:rsidRPr="001C09FD">
        <w:rPr>
          <w:rFonts w:ascii="標楷體" w:eastAsia="標楷體" w:hAnsi="標楷體" w:hint="eastAsia"/>
          <w:bCs/>
          <w:sz w:val="28"/>
          <w:szCs w:val="32"/>
          <w:lang w:val="x-none"/>
        </w:rPr>
        <w:t>）已取得債權憑證未定期清理或</w:t>
      </w:r>
      <w:proofErr w:type="gramStart"/>
      <w:r w:rsidRPr="001C09FD">
        <w:rPr>
          <w:rFonts w:ascii="標楷體" w:eastAsia="標楷體" w:hAnsi="標楷體" w:hint="eastAsia"/>
          <w:bCs/>
          <w:sz w:val="28"/>
          <w:szCs w:val="32"/>
          <w:lang w:val="x-none"/>
        </w:rPr>
        <w:t>函查受處分</w:t>
      </w:r>
      <w:proofErr w:type="gramEnd"/>
      <w:r w:rsidRPr="001C09FD">
        <w:rPr>
          <w:rFonts w:ascii="標楷體" w:eastAsia="標楷體" w:hAnsi="標楷體" w:hint="eastAsia"/>
          <w:bCs/>
          <w:sz w:val="28"/>
          <w:szCs w:val="32"/>
          <w:lang w:val="x-none"/>
        </w:rPr>
        <w:t>人之所得及財產，或未積極辦理再移送執行作業，致債權憑證清理成效欠佳，如臺北市、新北市、基隆市、宜蘭縣、新竹縣、新竹市、彰化縣、南投縣、嘉義市、屏東縣、金門縣等</w:t>
      </w:r>
      <w:r w:rsidRPr="001C09FD">
        <w:rPr>
          <w:rFonts w:ascii="標楷體" w:eastAsia="標楷體" w:hAnsi="標楷體"/>
          <w:bCs/>
          <w:sz w:val="28"/>
          <w:szCs w:val="32"/>
          <w:lang w:val="x-none"/>
        </w:rPr>
        <w:t>11</w:t>
      </w:r>
      <w:r w:rsidRPr="001C09FD">
        <w:rPr>
          <w:rFonts w:ascii="標楷體" w:eastAsia="標楷體" w:hAnsi="標楷體" w:hint="eastAsia"/>
          <w:bCs/>
          <w:sz w:val="28"/>
          <w:szCs w:val="32"/>
          <w:lang w:val="x-none"/>
        </w:rPr>
        <w:t>市縣；（</w:t>
      </w:r>
      <w:r w:rsidRPr="001C09FD">
        <w:rPr>
          <w:rFonts w:ascii="標楷體" w:eastAsia="標楷體" w:hAnsi="標楷體"/>
          <w:bCs/>
          <w:sz w:val="28"/>
          <w:szCs w:val="32"/>
          <w:lang w:val="x-none"/>
        </w:rPr>
        <w:t>2</w:t>
      </w:r>
      <w:r w:rsidRPr="001C09FD">
        <w:rPr>
          <w:rFonts w:ascii="標楷體" w:eastAsia="標楷體" w:hAnsi="標楷體" w:hint="eastAsia"/>
          <w:bCs/>
          <w:sz w:val="28"/>
          <w:szCs w:val="32"/>
          <w:lang w:val="x-none"/>
        </w:rPr>
        <w:t>）部分市縣清理罰鍰案件雖已取得債權憑證，惟已逾執行時效及保留年限，或受處分人已死亡，未依規定積極清理或辦理註銷，如新北市、桃園市、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基隆市、新竹市、苗栗縣、屏東縣等7市縣；（3）部分業務單位列管執行（債權）憑證數與會計單位帳列數未合，或已處分確定之罰鍰未依規定認列罰鍰收入，或應收未收行政罰鍰註銷程序未依規定報經主管機關函轉審計機關核定，如新北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南市、高雄市、新竹市、嘉義市、屏東縣、花蓮縣等7市縣；（4）部分市縣所屬機關未依規定訂定清理計畫，或訂定之罰鍰執行作業規範及清理計畫未</w:t>
      </w:r>
      <w:proofErr w:type="gramStart"/>
      <w:r w:rsidRPr="001C09FD">
        <w:rPr>
          <w:rFonts w:ascii="標楷體" w:eastAsia="標楷體" w:hAnsi="標楷體" w:hint="eastAsia"/>
          <w:bCs/>
          <w:sz w:val="28"/>
          <w:szCs w:val="32"/>
          <w:lang w:val="x-none"/>
        </w:rPr>
        <w:t>臻</w:t>
      </w:r>
      <w:proofErr w:type="gramEnd"/>
      <w:r w:rsidRPr="001C09FD">
        <w:rPr>
          <w:rFonts w:ascii="標楷體" w:eastAsia="標楷體" w:hAnsi="標楷體" w:hint="eastAsia"/>
          <w:bCs/>
          <w:sz w:val="28"/>
          <w:szCs w:val="32"/>
          <w:lang w:val="x-none"/>
        </w:rPr>
        <w:t>周延，如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南市、宜蘭縣、新竹市、南投縣、雲林縣等5市縣。</w:t>
      </w:r>
    </w:p>
    <w:p w14:paraId="775A3012" w14:textId="77777777" w:rsidR="00967A4F" w:rsidRPr="001C09FD" w:rsidRDefault="00967A4F" w:rsidP="003B5BBB">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1C09FD">
        <w:rPr>
          <w:rFonts w:ascii="標楷體" w:eastAsia="標楷體" w:hAnsi="標楷體" w:hint="eastAsia"/>
          <w:b/>
          <w:bCs/>
          <w:sz w:val="28"/>
          <w:szCs w:val="32"/>
          <w:lang w:val="x-none"/>
        </w:rPr>
        <w:t>3.受處分人違規頻仍，或積欠鉅額罰鍰，允宜</w:t>
      </w:r>
      <w:proofErr w:type="gramStart"/>
      <w:r w:rsidRPr="001C09FD">
        <w:rPr>
          <w:rFonts w:ascii="標楷體" w:eastAsia="標楷體" w:hAnsi="標楷體" w:hint="eastAsia"/>
          <w:b/>
          <w:bCs/>
          <w:sz w:val="28"/>
          <w:szCs w:val="32"/>
          <w:lang w:val="x-none"/>
        </w:rPr>
        <w:t>研謀善策</w:t>
      </w:r>
      <w:proofErr w:type="gramEnd"/>
      <w:r w:rsidRPr="001C09FD">
        <w:rPr>
          <w:rFonts w:ascii="標楷體" w:eastAsia="標楷體" w:hAnsi="標楷體" w:hint="eastAsia"/>
          <w:b/>
          <w:bCs/>
          <w:sz w:val="28"/>
          <w:szCs w:val="32"/>
          <w:lang w:val="x-none"/>
        </w:rPr>
        <w:t>及建立控管機制積極清理：</w:t>
      </w:r>
      <w:r w:rsidRPr="001C09FD">
        <w:rPr>
          <w:rFonts w:ascii="標楷體" w:eastAsia="標楷體" w:hAnsi="標楷體" w:hint="eastAsia"/>
          <w:bCs/>
          <w:sz w:val="28"/>
          <w:szCs w:val="32"/>
          <w:lang w:val="x-none"/>
        </w:rPr>
        <w:t>受處分人違規</w:t>
      </w:r>
      <w:proofErr w:type="gramStart"/>
      <w:r w:rsidRPr="001C09FD">
        <w:rPr>
          <w:rFonts w:ascii="標楷體" w:eastAsia="標楷體" w:hAnsi="標楷體" w:hint="eastAsia"/>
          <w:bCs/>
          <w:sz w:val="28"/>
          <w:szCs w:val="32"/>
          <w:lang w:val="x-none"/>
        </w:rPr>
        <w:t>頻仍或累欠</w:t>
      </w:r>
      <w:proofErr w:type="gramEnd"/>
      <w:r w:rsidRPr="001C09FD">
        <w:rPr>
          <w:rFonts w:ascii="標楷體" w:eastAsia="標楷體" w:hAnsi="標楷體" w:hint="eastAsia"/>
          <w:bCs/>
          <w:sz w:val="28"/>
          <w:szCs w:val="32"/>
          <w:lang w:val="x-none"/>
        </w:rPr>
        <w:t>鉅額罰鍰，仍待</w:t>
      </w:r>
      <w:proofErr w:type="gramStart"/>
      <w:r w:rsidRPr="001C09FD">
        <w:rPr>
          <w:rFonts w:ascii="標楷體" w:eastAsia="標楷體" w:hAnsi="標楷體" w:hint="eastAsia"/>
          <w:bCs/>
          <w:sz w:val="28"/>
          <w:szCs w:val="32"/>
          <w:lang w:val="x-none"/>
        </w:rPr>
        <w:t>研謀善策</w:t>
      </w:r>
      <w:proofErr w:type="gramEnd"/>
      <w:r w:rsidRPr="001C09FD">
        <w:rPr>
          <w:rFonts w:ascii="標楷體" w:eastAsia="標楷體" w:hAnsi="標楷體" w:hint="eastAsia"/>
          <w:bCs/>
          <w:sz w:val="28"/>
          <w:szCs w:val="32"/>
          <w:lang w:val="x-none"/>
        </w:rPr>
        <w:t>並建立</w:t>
      </w:r>
      <w:r w:rsidRPr="001C09FD">
        <w:rPr>
          <w:rFonts w:ascii="標楷體" w:eastAsia="標楷體" w:hAnsi="標楷體" w:hint="eastAsia"/>
          <w:bCs/>
          <w:sz w:val="28"/>
          <w:szCs w:val="32"/>
          <w:lang w:val="x-none"/>
        </w:rPr>
        <w:lastRenderedPageBreak/>
        <w:t>控管機制，如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南市、基隆市、新竹市、嘉義縣、屏東縣、澎湖縣等6市縣；部分市縣公教、公營（事）業人員積欠行政罰鍰案件計2,218件，雖較</w:t>
      </w:r>
      <w:proofErr w:type="gramStart"/>
      <w:r w:rsidRPr="001C09FD">
        <w:rPr>
          <w:rFonts w:ascii="標楷體" w:eastAsia="標楷體" w:hAnsi="標楷體" w:hint="eastAsia"/>
          <w:bCs/>
          <w:sz w:val="28"/>
          <w:szCs w:val="32"/>
          <w:lang w:val="x-none"/>
        </w:rPr>
        <w:t>108</w:t>
      </w:r>
      <w:proofErr w:type="gramEnd"/>
      <w:r w:rsidRPr="001C09FD">
        <w:rPr>
          <w:rFonts w:ascii="標楷體" w:eastAsia="標楷體" w:hAnsi="標楷體" w:hint="eastAsia"/>
          <w:bCs/>
          <w:sz w:val="28"/>
          <w:szCs w:val="32"/>
          <w:lang w:val="x-none"/>
        </w:rPr>
        <w:t>年度之3,350件，減少1,132件，惟積欠市縣數較</w:t>
      </w:r>
      <w:proofErr w:type="gramStart"/>
      <w:r w:rsidRPr="001C09FD">
        <w:rPr>
          <w:rFonts w:ascii="標楷體" w:eastAsia="標楷體" w:hAnsi="標楷體" w:hint="eastAsia"/>
          <w:bCs/>
          <w:sz w:val="28"/>
          <w:szCs w:val="32"/>
          <w:lang w:val="x-none"/>
        </w:rPr>
        <w:t>108</w:t>
      </w:r>
      <w:proofErr w:type="gramEnd"/>
      <w:r w:rsidRPr="001C09FD">
        <w:rPr>
          <w:rFonts w:ascii="標楷體" w:eastAsia="標楷體" w:hAnsi="標楷體" w:hint="eastAsia"/>
          <w:bCs/>
          <w:sz w:val="28"/>
          <w:szCs w:val="32"/>
          <w:lang w:val="x-none"/>
        </w:rPr>
        <w:t>年度（11市縣）增加3縣市，仍有待積極催繳，以貫徹執行威信，如</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中市（723件）、新北市（553件）、</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東縣（526件）、基隆市（119件）、桃園市（73件）、宜蘭縣（62件）、屏東縣（55件）、新竹縣（43件）、雲林縣（28件）、新竹市（16件）、嘉義市（10件）、連江縣（5件）、彰化縣（4件）、</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南市（1件）等14市縣。</w:t>
      </w:r>
    </w:p>
    <w:p w14:paraId="59F31D92" w14:textId="77777777" w:rsidR="00967A4F" w:rsidRPr="001C09FD" w:rsidRDefault="00967A4F" w:rsidP="00967A4F">
      <w:pPr>
        <w:overflowPunct w:val="0"/>
        <w:adjustRightInd w:val="0"/>
        <w:snapToGrid w:val="0"/>
        <w:spacing w:line="546" w:lineRule="exact"/>
        <w:ind w:firstLineChars="300" w:firstLine="841"/>
        <w:jc w:val="both"/>
        <w:rPr>
          <w:rFonts w:ascii="標楷體" w:eastAsia="標楷體" w:hAnsi="標楷體"/>
          <w:bCs/>
          <w:sz w:val="28"/>
          <w:szCs w:val="32"/>
          <w:lang w:val="x-none"/>
        </w:rPr>
      </w:pPr>
      <w:r w:rsidRPr="001C09FD">
        <w:rPr>
          <w:rFonts w:ascii="標楷體" w:eastAsia="標楷體" w:hAnsi="標楷體" w:hint="eastAsia"/>
          <w:b/>
          <w:bCs/>
          <w:sz w:val="28"/>
          <w:szCs w:val="32"/>
          <w:lang w:val="x-none"/>
        </w:rPr>
        <w:t>4.部分市縣之行政罰鍰資訊管理系統警示功能未</w:t>
      </w:r>
      <w:proofErr w:type="gramStart"/>
      <w:r w:rsidRPr="001C09FD">
        <w:rPr>
          <w:rFonts w:ascii="標楷體" w:eastAsia="標楷體" w:hAnsi="標楷體" w:hint="eastAsia"/>
          <w:b/>
          <w:bCs/>
          <w:sz w:val="28"/>
          <w:szCs w:val="32"/>
          <w:lang w:val="x-none"/>
        </w:rPr>
        <w:t>臻健全，</w:t>
      </w:r>
      <w:proofErr w:type="gramEnd"/>
      <w:r w:rsidRPr="001C09FD">
        <w:rPr>
          <w:rFonts w:ascii="標楷體" w:eastAsia="標楷體" w:hAnsi="標楷體" w:hint="eastAsia"/>
          <w:b/>
          <w:bCs/>
          <w:sz w:val="28"/>
          <w:szCs w:val="32"/>
          <w:lang w:val="x-none"/>
        </w:rPr>
        <w:t>或資料建置未完整，或系統</w:t>
      </w:r>
      <w:proofErr w:type="gramStart"/>
      <w:r w:rsidRPr="001C09FD">
        <w:rPr>
          <w:rFonts w:ascii="標楷體" w:eastAsia="標楷體" w:hAnsi="標楷體" w:hint="eastAsia"/>
          <w:b/>
          <w:bCs/>
          <w:sz w:val="28"/>
          <w:szCs w:val="32"/>
          <w:lang w:val="x-none"/>
        </w:rPr>
        <w:t>介接未建置偵</w:t>
      </w:r>
      <w:proofErr w:type="gramEnd"/>
      <w:r w:rsidRPr="001C09FD">
        <w:rPr>
          <w:rFonts w:ascii="標楷體" w:eastAsia="標楷體" w:hAnsi="標楷體" w:hint="eastAsia"/>
          <w:b/>
          <w:bCs/>
          <w:sz w:val="28"/>
          <w:szCs w:val="32"/>
          <w:lang w:val="x-none"/>
        </w:rPr>
        <w:t>錯機制，允宜完善資料登錄及系統功能：</w:t>
      </w:r>
      <w:r w:rsidRPr="001C09FD">
        <w:rPr>
          <w:rFonts w:ascii="標楷體" w:eastAsia="標楷體" w:hAnsi="標楷體" w:hint="eastAsia"/>
          <w:bCs/>
          <w:sz w:val="28"/>
          <w:szCs w:val="32"/>
          <w:lang w:val="x-none"/>
        </w:rPr>
        <w:t>市縣政府建置之行政罰鍰資訊管理系統，經查核有：</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南市未能定期產製異常案件表報，警示功能未</w:t>
      </w:r>
      <w:proofErr w:type="gramStart"/>
      <w:r w:rsidRPr="001C09FD">
        <w:rPr>
          <w:rFonts w:ascii="標楷體" w:eastAsia="標楷體" w:hAnsi="標楷體" w:hint="eastAsia"/>
          <w:bCs/>
          <w:sz w:val="28"/>
          <w:szCs w:val="32"/>
          <w:lang w:val="x-none"/>
        </w:rPr>
        <w:t>臻</w:t>
      </w:r>
      <w:proofErr w:type="gramEnd"/>
      <w:r w:rsidRPr="001C09FD">
        <w:rPr>
          <w:rFonts w:ascii="標楷體" w:eastAsia="標楷體" w:hAnsi="標楷體" w:hint="eastAsia"/>
          <w:bCs/>
          <w:sz w:val="28"/>
          <w:szCs w:val="32"/>
          <w:lang w:val="x-none"/>
        </w:rPr>
        <w:t>健全；嘉義縣系統資料登錄未完整；</w:t>
      </w:r>
      <w:proofErr w:type="gramStart"/>
      <w:r w:rsidRPr="001C09FD">
        <w:rPr>
          <w:rFonts w:ascii="標楷體" w:eastAsia="標楷體" w:hAnsi="標楷體" w:hint="eastAsia"/>
          <w:bCs/>
          <w:sz w:val="28"/>
          <w:szCs w:val="32"/>
          <w:lang w:val="x-none"/>
        </w:rPr>
        <w:t>臺</w:t>
      </w:r>
      <w:proofErr w:type="gramEnd"/>
      <w:r w:rsidRPr="001C09FD">
        <w:rPr>
          <w:rFonts w:ascii="標楷體" w:eastAsia="標楷體" w:hAnsi="標楷體" w:hint="eastAsia"/>
          <w:bCs/>
          <w:sz w:val="28"/>
          <w:szCs w:val="32"/>
          <w:lang w:val="x-none"/>
        </w:rPr>
        <w:t>東縣系統</w:t>
      </w:r>
      <w:proofErr w:type="gramStart"/>
      <w:r w:rsidRPr="001C09FD">
        <w:rPr>
          <w:rFonts w:ascii="標楷體" w:eastAsia="標楷體" w:hAnsi="標楷體" w:hint="eastAsia"/>
          <w:bCs/>
          <w:sz w:val="28"/>
          <w:szCs w:val="32"/>
          <w:lang w:val="x-none"/>
        </w:rPr>
        <w:t>介接未建置偵</w:t>
      </w:r>
      <w:proofErr w:type="gramEnd"/>
      <w:r w:rsidRPr="001C09FD">
        <w:rPr>
          <w:rFonts w:ascii="標楷體" w:eastAsia="標楷體" w:hAnsi="標楷體" w:hint="eastAsia"/>
          <w:bCs/>
          <w:sz w:val="28"/>
          <w:szCs w:val="32"/>
          <w:lang w:val="x-none"/>
        </w:rPr>
        <w:t>錯機制，存有資料不完整之風險。</w:t>
      </w:r>
    </w:p>
    <w:p w14:paraId="5EC24DC4" w14:textId="77777777" w:rsidR="00967A4F" w:rsidRDefault="00967A4F" w:rsidP="00967A4F">
      <w:pPr>
        <w:overflowPunct w:val="0"/>
        <w:spacing w:line="560" w:lineRule="exact"/>
        <w:ind w:firstLineChars="200" w:firstLine="560"/>
        <w:jc w:val="both"/>
        <w:rPr>
          <w:rFonts w:cs="新細明體"/>
          <w:b/>
          <w:sz w:val="28"/>
          <w:szCs w:val="28"/>
        </w:rPr>
      </w:pPr>
      <w:r w:rsidRPr="001D1566">
        <w:rPr>
          <w:rFonts w:ascii="標楷體" w:eastAsia="標楷體" w:hAnsi="標楷體" w:hint="eastAsia"/>
          <w:sz w:val="28"/>
          <w:szCs w:val="28"/>
        </w:rPr>
        <w:t>以上事項，業經本部各地方審計處室分別函請相關機關妥適處理並檢討改進。</w:t>
      </w:r>
    </w:p>
    <w:p w14:paraId="5F2E4F56" w14:textId="77777777" w:rsidR="00967A4F" w:rsidRPr="00567315" w:rsidRDefault="00967A4F" w:rsidP="00967A4F">
      <w:pPr>
        <w:overflowPunct w:val="0"/>
        <w:snapToGrid w:val="0"/>
        <w:spacing w:beforeLines="50" w:before="180" w:line="560" w:lineRule="exact"/>
        <w:ind w:firstLineChars="200" w:firstLine="561"/>
        <w:jc w:val="both"/>
        <w:rPr>
          <w:rFonts w:ascii="標楷體" w:eastAsia="標楷體" w:hAnsi="標楷體"/>
          <w:b/>
          <w:sz w:val="28"/>
          <w:szCs w:val="28"/>
        </w:rPr>
      </w:pPr>
      <w:r w:rsidRPr="00567315">
        <w:rPr>
          <w:rFonts w:ascii="標楷體" w:eastAsia="標楷體" w:hAnsi="標楷體" w:hint="eastAsia"/>
          <w:b/>
          <w:sz w:val="28"/>
          <w:szCs w:val="28"/>
        </w:rPr>
        <w:t>（十二）市縣政府長期辦理被占用房地案件之排除已見成效，惟部分市縣被占用房地面積及待追收使用補償金仍</w:t>
      </w:r>
      <w:proofErr w:type="gramStart"/>
      <w:r w:rsidRPr="00567315">
        <w:rPr>
          <w:rFonts w:ascii="標楷體" w:eastAsia="標楷體" w:hAnsi="標楷體" w:hint="eastAsia"/>
          <w:b/>
          <w:sz w:val="28"/>
          <w:szCs w:val="28"/>
        </w:rPr>
        <w:t>鉅</w:t>
      </w:r>
      <w:proofErr w:type="gramEnd"/>
      <w:r w:rsidRPr="00567315">
        <w:rPr>
          <w:rFonts w:ascii="標楷體" w:eastAsia="標楷體" w:hAnsi="標楷體" w:hint="eastAsia"/>
          <w:b/>
          <w:sz w:val="28"/>
          <w:szCs w:val="28"/>
        </w:rPr>
        <w:t>，亟待積極辦理</w:t>
      </w:r>
    </w:p>
    <w:p w14:paraId="0EA68F1B" w14:textId="77777777" w:rsidR="00967A4F" w:rsidRPr="00B5185A" w:rsidRDefault="00967A4F" w:rsidP="00967A4F">
      <w:pPr>
        <w:spacing w:before="40" w:line="56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各市縣政府經管公務用、公共用及非公用</w:t>
      </w:r>
      <w:proofErr w:type="gramStart"/>
      <w:r w:rsidRPr="00B5185A">
        <w:rPr>
          <w:rFonts w:ascii="標楷體" w:eastAsia="標楷體" w:hAnsi="標楷體" w:hint="eastAsia"/>
          <w:sz w:val="28"/>
          <w:szCs w:val="28"/>
        </w:rPr>
        <w:t>房地間有被</w:t>
      </w:r>
      <w:proofErr w:type="gramEnd"/>
      <w:r w:rsidRPr="00B5185A">
        <w:rPr>
          <w:rFonts w:ascii="標楷體" w:eastAsia="標楷體" w:hAnsi="標楷體" w:hint="eastAsia"/>
          <w:sz w:val="28"/>
          <w:szCs w:val="28"/>
        </w:rPr>
        <w:t>占用情事，且未能積極有效排除，復未依法有效追償使用補償金等，前經本部於</w:t>
      </w:r>
      <w:r w:rsidRPr="00B5185A">
        <w:rPr>
          <w:rFonts w:ascii="標楷體" w:eastAsia="標楷體" w:hAnsi="標楷體"/>
          <w:sz w:val="28"/>
          <w:szCs w:val="28"/>
        </w:rPr>
        <w:t>100</w:t>
      </w:r>
      <w:r w:rsidRPr="00B5185A">
        <w:rPr>
          <w:rFonts w:ascii="標楷體" w:eastAsia="標楷體" w:hAnsi="標楷體" w:hint="eastAsia"/>
          <w:sz w:val="28"/>
          <w:szCs w:val="28"/>
        </w:rPr>
        <w:t>年</w:t>
      </w:r>
      <w:r w:rsidRPr="00B5185A">
        <w:rPr>
          <w:rFonts w:ascii="標楷體" w:eastAsia="標楷體" w:hAnsi="標楷體"/>
          <w:sz w:val="28"/>
          <w:szCs w:val="28"/>
        </w:rPr>
        <w:t>2</w:t>
      </w:r>
      <w:r w:rsidRPr="00B5185A">
        <w:rPr>
          <w:rFonts w:ascii="標楷體" w:eastAsia="標楷體" w:hAnsi="標楷體" w:hint="eastAsia"/>
          <w:sz w:val="28"/>
          <w:szCs w:val="28"/>
        </w:rPr>
        <w:t>月</w:t>
      </w:r>
      <w:r w:rsidRPr="00B5185A">
        <w:rPr>
          <w:rFonts w:ascii="標楷體" w:eastAsia="標楷體" w:hAnsi="標楷體"/>
          <w:sz w:val="28"/>
          <w:szCs w:val="28"/>
        </w:rPr>
        <w:t>14</w:t>
      </w:r>
      <w:r w:rsidRPr="00B5185A">
        <w:rPr>
          <w:rFonts w:ascii="標楷體" w:eastAsia="標楷體" w:hAnsi="標楷體" w:hint="eastAsia"/>
          <w:sz w:val="28"/>
          <w:szCs w:val="28"/>
        </w:rPr>
        <w:t>日依審計法第</w:t>
      </w:r>
      <w:r w:rsidRPr="00B5185A">
        <w:rPr>
          <w:rFonts w:ascii="標楷體" w:eastAsia="標楷體" w:hAnsi="標楷體"/>
          <w:sz w:val="28"/>
          <w:szCs w:val="28"/>
        </w:rPr>
        <w:t>69</w:t>
      </w:r>
      <w:r w:rsidRPr="00B5185A">
        <w:rPr>
          <w:rFonts w:ascii="標楷體" w:eastAsia="標楷體" w:hAnsi="標楷體" w:hint="eastAsia"/>
          <w:sz w:val="28"/>
          <w:szCs w:val="28"/>
        </w:rPr>
        <w:t>條規定報告監察院。</w:t>
      </w:r>
      <w:proofErr w:type="gramStart"/>
      <w:r w:rsidRPr="00B5185A">
        <w:rPr>
          <w:rFonts w:ascii="標楷體" w:eastAsia="標楷體" w:hAnsi="標楷體" w:hint="eastAsia"/>
          <w:sz w:val="28"/>
          <w:szCs w:val="28"/>
        </w:rPr>
        <w:t>嗣</w:t>
      </w:r>
      <w:proofErr w:type="gramEnd"/>
      <w:r w:rsidRPr="00B5185A">
        <w:rPr>
          <w:rFonts w:ascii="標楷體" w:eastAsia="標楷體" w:hAnsi="標楷體" w:hint="eastAsia"/>
          <w:sz w:val="28"/>
          <w:szCs w:val="28"/>
        </w:rPr>
        <w:t>經本部各地方</w:t>
      </w:r>
      <w:proofErr w:type="gramStart"/>
      <w:r w:rsidRPr="00B5185A">
        <w:rPr>
          <w:rFonts w:ascii="標楷體" w:eastAsia="標楷體" w:hAnsi="標楷體" w:hint="eastAsia"/>
          <w:sz w:val="28"/>
          <w:szCs w:val="28"/>
        </w:rPr>
        <w:t>審計處室列管追蹤轄審市</w:t>
      </w:r>
      <w:proofErr w:type="gramEnd"/>
      <w:r w:rsidRPr="00B5185A">
        <w:rPr>
          <w:rFonts w:ascii="標楷體" w:eastAsia="標楷體" w:hAnsi="標楷體" w:hint="eastAsia"/>
          <w:sz w:val="28"/>
          <w:szCs w:val="28"/>
        </w:rPr>
        <w:t>縣政府檢討改善情形，近</w:t>
      </w:r>
      <w:proofErr w:type="gramStart"/>
      <w:r w:rsidRPr="00B5185A">
        <w:rPr>
          <w:rFonts w:ascii="標楷體" w:eastAsia="標楷體" w:hAnsi="標楷體" w:hint="eastAsia"/>
          <w:sz w:val="28"/>
          <w:szCs w:val="28"/>
        </w:rPr>
        <w:t>10</w:t>
      </w:r>
      <w:proofErr w:type="gramEnd"/>
      <w:r w:rsidRPr="00B5185A">
        <w:rPr>
          <w:rFonts w:ascii="標楷體" w:eastAsia="標楷體" w:hAnsi="標楷體" w:hint="eastAsia"/>
          <w:sz w:val="28"/>
          <w:szCs w:val="28"/>
        </w:rPr>
        <w:t>年度（100至109年度）各市縣政府清理被占用房地面積介於39萬餘平方公尺至258萬餘平方公尺間、收取使用補償金介於2億5,126萬餘元至5億3,924萬餘元間，清理被占用房地雖有改善，惟</w:t>
      </w:r>
      <w:proofErr w:type="gramStart"/>
      <w:r w:rsidRPr="00B5185A">
        <w:rPr>
          <w:rFonts w:ascii="標楷體" w:eastAsia="標楷體" w:hAnsi="標楷體" w:hint="eastAsia"/>
          <w:sz w:val="28"/>
          <w:szCs w:val="28"/>
        </w:rPr>
        <w:t>109</w:t>
      </w:r>
      <w:proofErr w:type="gramEnd"/>
      <w:r w:rsidRPr="00B5185A">
        <w:rPr>
          <w:rFonts w:ascii="標楷體" w:eastAsia="標楷體" w:hAnsi="標楷體" w:hint="eastAsia"/>
          <w:sz w:val="28"/>
          <w:szCs w:val="28"/>
        </w:rPr>
        <w:t>年度清理被占用房地面積由</w:t>
      </w:r>
      <w:proofErr w:type="gramStart"/>
      <w:r w:rsidRPr="00B5185A">
        <w:rPr>
          <w:rFonts w:ascii="標楷體" w:eastAsia="標楷體" w:hAnsi="標楷體" w:hint="eastAsia"/>
          <w:sz w:val="28"/>
          <w:szCs w:val="28"/>
        </w:rPr>
        <w:t>106</w:t>
      </w:r>
      <w:proofErr w:type="gramEnd"/>
      <w:r w:rsidRPr="00B5185A">
        <w:rPr>
          <w:rFonts w:ascii="標楷體" w:eastAsia="標楷體" w:hAnsi="標楷體" w:hint="eastAsia"/>
          <w:sz w:val="28"/>
          <w:szCs w:val="28"/>
        </w:rPr>
        <w:t>年度之214萬餘平方公尺大幅縮減為43萬餘平方公尺，仍待</w:t>
      </w:r>
      <w:proofErr w:type="gramStart"/>
      <w:r w:rsidRPr="00B5185A">
        <w:rPr>
          <w:rFonts w:ascii="標楷體" w:eastAsia="標楷體" w:hAnsi="標楷體" w:hint="eastAsia"/>
          <w:sz w:val="28"/>
          <w:szCs w:val="28"/>
        </w:rPr>
        <w:t>賡</w:t>
      </w:r>
      <w:proofErr w:type="gramEnd"/>
      <w:r w:rsidRPr="00B5185A">
        <w:rPr>
          <w:rFonts w:ascii="標楷體" w:eastAsia="標楷體" w:hAnsi="標楷體" w:hint="eastAsia"/>
          <w:sz w:val="28"/>
          <w:szCs w:val="28"/>
        </w:rPr>
        <w:t>續加強清理排除占用。各市縣政</w:t>
      </w:r>
      <w:r w:rsidRPr="00B5185A">
        <w:rPr>
          <w:rFonts w:ascii="標楷體" w:eastAsia="標楷體" w:hAnsi="標楷體" w:hint="eastAsia"/>
          <w:sz w:val="28"/>
          <w:szCs w:val="28"/>
        </w:rPr>
        <w:lastRenderedPageBreak/>
        <w:t>府公務用、公共用及非公用房地管理情形，經本部各地方審計處室抽查及彙整分析所發現之缺失，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26CCB1C3" w14:textId="56DE45E4" w:rsidR="00967A4F" w:rsidRPr="00804AC5" w:rsidRDefault="00967A4F" w:rsidP="004D7710">
      <w:pPr>
        <w:overflowPunct w:val="0"/>
        <w:adjustRightInd w:val="0"/>
        <w:snapToGrid w:val="0"/>
        <w:spacing w:line="584" w:lineRule="exact"/>
        <w:ind w:firstLineChars="300" w:firstLine="840"/>
        <w:jc w:val="both"/>
        <w:rPr>
          <w:rFonts w:ascii="標楷體" w:eastAsia="標楷體" w:hAnsi="標楷體"/>
          <w:bCs/>
          <w:sz w:val="28"/>
          <w:szCs w:val="32"/>
          <w:lang w:val="x-none"/>
        </w:rPr>
      </w:pPr>
      <w:r w:rsidRPr="00804AC5">
        <w:rPr>
          <w:rFonts w:ascii="標楷體" w:eastAsia="標楷體" w:hAnsi="標楷體" w:hint="eastAsia"/>
          <w:bCs/>
          <w:noProof/>
          <w:sz w:val="28"/>
          <w:szCs w:val="32"/>
        </w:rPr>
        <mc:AlternateContent>
          <mc:Choice Requires="wps">
            <w:drawing>
              <wp:anchor distT="45720" distB="45720" distL="114300" distR="114300" simplePos="0" relativeHeight="251837440" behindDoc="1" locked="0" layoutInCell="0" allowOverlap="1" wp14:anchorId="3D174264" wp14:editId="405ACE38">
                <wp:simplePos x="0" y="0"/>
                <wp:positionH relativeFrom="column">
                  <wp:posOffset>4445</wp:posOffset>
                </wp:positionH>
                <wp:positionV relativeFrom="page">
                  <wp:posOffset>3876675</wp:posOffset>
                </wp:positionV>
                <wp:extent cx="5743575" cy="5962650"/>
                <wp:effectExtent l="0" t="0" r="9525" b="0"/>
                <wp:wrapTight wrapText="bothSides">
                  <wp:wrapPolygon edited="0">
                    <wp:start x="0" y="0"/>
                    <wp:lineTo x="0" y="21531"/>
                    <wp:lineTo x="21564" y="21531"/>
                    <wp:lineTo x="21564" y="0"/>
                    <wp:lineTo x="0" y="0"/>
                  </wp:wrapPolygon>
                </wp:wrapTight>
                <wp:docPr id="306" name="文字方塊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5962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100" w:type="dxa"/>
                              <w:tblLayout w:type="fixed"/>
                              <w:tblCellMar>
                                <w:left w:w="28" w:type="dxa"/>
                                <w:right w:w="28" w:type="dxa"/>
                              </w:tblCellMar>
                              <w:tblLook w:val="04A0" w:firstRow="1" w:lastRow="0" w:firstColumn="1" w:lastColumn="0" w:noHBand="0" w:noVBand="1"/>
                            </w:tblPr>
                            <w:tblGrid>
                              <w:gridCol w:w="737"/>
                              <w:gridCol w:w="851"/>
                              <w:gridCol w:w="708"/>
                              <w:gridCol w:w="1276"/>
                              <w:gridCol w:w="851"/>
                              <w:gridCol w:w="708"/>
                              <w:gridCol w:w="1276"/>
                              <w:gridCol w:w="709"/>
                              <w:gridCol w:w="709"/>
                              <w:gridCol w:w="1275"/>
                            </w:tblGrid>
                            <w:tr w:rsidR="000B38EE" w:rsidRPr="002C3547" w14:paraId="068DA442" w14:textId="77777777" w:rsidTr="00927DCB">
                              <w:trPr>
                                <w:trHeight w:val="290"/>
                              </w:trPr>
                              <w:tc>
                                <w:tcPr>
                                  <w:tcW w:w="9100" w:type="dxa"/>
                                  <w:gridSpan w:val="10"/>
                                  <w:tcBorders>
                                    <w:top w:val="nil"/>
                                    <w:left w:val="nil"/>
                                    <w:right w:val="nil"/>
                                  </w:tcBorders>
                                  <w:shd w:val="clear" w:color="auto" w:fill="auto"/>
                                  <w:noWrap/>
                                  <w:vAlign w:val="center"/>
                                  <w:hideMark/>
                                </w:tcPr>
                                <w:p w14:paraId="0A0BECF2" w14:textId="2457D6C6" w:rsidR="000B38EE" w:rsidRPr="00F85A3A" w:rsidRDefault="000B38EE" w:rsidP="005A07C9">
                                  <w:pPr>
                                    <w:spacing w:line="260" w:lineRule="exact"/>
                                    <w:ind w:leftChars="-5" w:left="709" w:rightChars="-10" w:right="-24" w:hanging="721"/>
                                    <w:jc w:val="center"/>
                                    <w:rPr>
                                      <w:rFonts w:ascii="標楷體" w:eastAsia="標楷體" w:hAnsi="標楷體" w:cs="新細明體"/>
                                      <w:b/>
                                      <w:bCs/>
                                      <w:spacing w:val="-20"/>
                                      <w:kern w:val="0"/>
                                    </w:rPr>
                                  </w:pPr>
                                  <w:r w:rsidRPr="00BF0EFD">
                                    <w:rPr>
                                      <w:rFonts w:ascii="標楷體" w:eastAsia="標楷體" w:hAnsi="標楷體" w:cs="新細明體" w:hint="eastAsia"/>
                                      <w:b/>
                                      <w:bCs/>
                                      <w:kern w:val="0"/>
                                    </w:rPr>
                                    <w:t>表</w:t>
                                  </w:r>
                                  <w:r>
                                    <w:rPr>
                                      <w:rFonts w:ascii="標楷體" w:eastAsia="標楷體" w:hAnsi="標楷體" w:cs="新細明體" w:hint="eastAsia"/>
                                      <w:b/>
                                      <w:bCs/>
                                      <w:kern w:val="0"/>
                                    </w:rPr>
                                    <w:t xml:space="preserve">54  </w:t>
                                  </w:r>
                                  <w:r w:rsidRPr="004F3620">
                                    <w:rPr>
                                      <w:rFonts w:ascii="標楷體" w:eastAsia="標楷體" w:hAnsi="標楷體" w:cs="新細明體" w:hint="eastAsia"/>
                                      <w:b/>
                                      <w:bCs/>
                                      <w:kern w:val="0"/>
                                    </w:rPr>
                                    <w:t>各</w:t>
                                  </w:r>
                                  <w:r w:rsidRPr="00BF0EFD">
                                    <w:rPr>
                                      <w:rFonts w:ascii="標楷體" w:eastAsia="標楷體" w:hAnsi="標楷體" w:cs="新細明體" w:hint="eastAsia"/>
                                      <w:b/>
                                      <w:bCs/>
                                      <w:kern w:val="0"/>
                                    </w:rPr>
                                    <w:t>市縣政府土地被占用案件情形</w:t>
                                  </w:r>
                                </w:p>
                              </w:tc>
                            </w:tr>
                            <w:tr w:rsidR="000B38EE" w:rsidRPr="002C3547" w14:paraId="6093AC79" w14:textId="77777777" w:rsidTr="00927DCB">
                              <w:trPr>
                                <w:trHeight w:val="139"/>
                              </w:trPr>
                              <w:tc>
                                <w:tcPr>
                                  <w:tcW w:w="9100" w:type="dxa"/>
                                  <w:gridSpan w:val="10"/>
                                  <w:tcBorders>
                                    <w:top w:val="nil"/>
                                    <w:left w:val="nil"/>
                                    <w:bottom w:val="single" w:sz="4" w:space="0" w:color="auto"/>
                                    <w:right w:val="nil"/>
                                  </w:tcBorders>
                                  <w:shd w:val="clear" w:color="auto" w:fill="auto"/>
                                  <w:noWrap/>
                                  <w:vAlign w:val="center"/>
                                </w:tcPr>
                                <w:p w14:paraId="02E32F21" w14:textId="77777777" w:rsidR="000B38EE" w:rsidRPr="00BD75C9" w:rsidRDefault="000B38EE" w:rsidP="00927DCB">
                                  <w:pPr>
                                    <w:spacing w:line="240" w:lineRule="exact"/>
                                    <w:jc w:val="right"/>
                                    <w:rPr>
                                      <w:rFonts w:ascii="標楷體" w:eastAsia="標楷體" w:hAnsi="標楷體" w:cs="新細明體"/>
                                      <w:spacing w:val="-10"/>
                                      <w:kern w:val="0"/>
                                      <w:sz w:val="20"/>
                                    </w:rPr>
                                  </w:pPr>
                                  <w:r w:rsidRPr="00BD75C9">
                                    <w:rPr>
                                      <w:rFonts w:ascii="標楷體" w:eastAsia="標楷體" w:hAnsi="標楷體" w:cs="新細明體" w:hint="eastAsia"/>
                                      <w:spacing w:val="-10"/>
                                      <w:kern w:val="0"/>
                                      <w:sz w:val="20"/>
                                    </w:rPr>
                                    <w:t>單位：</w:t>
                                  </w:r>
                                  <w:r w:rsidRPr="00BD75C9">
                                    <w:rPr>
                                      <w:rFonts w:ascii="標楷體" w:eastAsia="標楷體" w:hAnsi="標楷體" w:cs="新細明體" w:hint="eastAsia"/>
                                      <w:kern w:val="0"/>
                                      <w:sz w:val="20"/>
                                      <w:lang w:eastAsia="zh-HK"/>
                                    </w:rPr>
                                    <w:t>筆、</w:t>
                                  </w:r>
                                  <w:r w:rsidRPr="00BD75C9">
                                    <w:rPr>
                                      <w:rFonts w:ascii="標楷體" w:eastAsia="標楷體" w:hAnsi="標楷體" w:cs="新細明體" w:hint="eastAsia"/>
                                      <w:spacing w:val="-10"/>
                                      <w:kern w:val="0"/>
                                      <w:sz w:val="20"/>
                                    </w:rPr>
                                    <w:t>千平方公尺、新臺幣千元</w:t>
                                  </w:r>
                                </w:p>
                              </w:tc>
                            </w:tr>
                            <w:tr w:rsidR="000B38EE" w:rsidRPr="000C62CE" w14:paraId="0E117C65" w14:textId="77777777" w:rsidTr="00927DCB">
                              <w:trPr>
                                <w:trHeight w:hRule="exact" w:val="284"/>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C9399"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市縣別</w:t>
                                  </w:r>
                                  <w:proofErr w:type="gramEnd"/>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40C725CE"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108年底</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14:paraId="330225C8" w14:textId="77777777" w:rsidR="000B38EE" w:rsidRPr="001743EB" w:rsidRDefault="000B38EE" w:rsidP="00927DCB">
                                  <w:pPr>
                                    <w:widowControl/>
                                    <w:spacing w:line="200" w:lineRule="exact"/>
                                    <w:ind w:rightChars="-12" w:right="-29"/>
                                    <w:jc w:val="center"/>
                                    <w:rPr>
                                      <w:rFonts w:ascii="標楷體" w:eastAsia="標楷體" w:hAnsi="標楷體" w:cs="新細明體"/>
                                      <w:kern w:val="0"/>
                                      <w:sz w:val="22"/>
                                    </w:rPr>
                                  </w:pPr>
                                  <w:r w:rsidRPr="001743EB">
                                    <w:rPr>
                                      <w:rFonts w:ascii="標楷體" w:eastAsia="標楷體" w:hAnsi="標楷體" w:cs="新細明體" w:hint="eastAsia"/>
                                      <w:kern w:val="0"/>
                                      <w:sz w:val="22"/>
                                    </w:rPr>
                                    <w:t>109年底</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02A3E"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比較增減</w:t>
                                  </w:r>
                                </w:p>
                              </w:tc>
                            </w:tr>
                            <w:tr w:rsidR="000B38EE" w:rsidRPr="000C62CE" w14:paraId="0CEA4BFB" w14:textId="77777777" w:rsidTr="00927DCB">
                              <w:trPr>
                                <w:trHeight w:hRule="exact" w:val="284"/>
                              </w:trPr>
                              <w:tc>
                                <w:tcPr>
                                  <w:tcW w:w="7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DDE982" w14:textId="77777777" w:rsidR="000B38EE" w:rsidRPr="001743EB" w:rsidRDefault="000B38EE" w:rsidP="00927DCB">
                                  <w:pPr>
                                    <w:widowControl/>
                                    <w:spacing w:line="200" w:lineRule="exact"/>
                                    <w:rPr>
                                      <w:rFonts w:ascii="標楷體" w:eastAsia="標楷體" w:hAnsi="標楷體" w:cs="新細明體"/>
                                      <w:spacing w:val="-10"/>
                                      <w:kern w:val="0"/>
                                      <w:sz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109F"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E68EC"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BF24F"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BB2F8"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D87B9"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C7D74"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B59C4B"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991DC"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D69A3"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r>
                            <w:tr w:rsidR="000B38EE" w:rsidRPr="006006A7" w14:paraId="5ADE88A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8223" w14:textId="77777777" w:rsidR="000B38EE" w:rsidRPr="001743EB" w:rsidRDefault="000B38EE" w:rsidP="00927DCB">
                                  <w:pPr>
                                    <w:widowControl/>
                                    <w:spacing w:line="200" w:lineRule="exact"/>
                                    <w:jc w:val="center"/>
                                    <w:rPr>
                                      <w:rFonts w:ascii="標楷體" w:eastAsia="標楷體" w:hAnsi="標楷體" w:cs="新細明體"/>
                                      <w:b/>
                                      <w:spacing w:val="-10"/>
                                      <w:kern w:val="0"/>
                                      <w:sz w:val="22"/>
                                    </w:rPr>
                                  </w:pPr>
                                  <w:r w:rsidRPr="001743EB">
                                    <w:rPr>
                                      <w:rFonts w:ascii="標楷體" w:eastAsia="標楷體" w:hAnsi="標楷體" w:cs="新細明體" w:hint="eastAsia"/>
                                      <w:b/>
                                      <w:spacing w:val="-10"/>
                                      <w:kern w:val="0"/>
                                      <w:sz w:val="22"/>
                                    </w:rPr>
                                    <w:t>合計</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9A3F6A" w14:textId="77777777" w:rsidR="000B38EE" w:rsidRPr="00E734DA" w:rsidRDefault="000B38EE" w:rsidP="00927DCB">
                                  <w:pPr>
                                    <w:spacing w:line="200" w:lineRule="exact"/>
                                    <w:ind w:leftChars="-11" w:left="-26" w:rightChars="10" w:right="24"/>
                                    <w:jc w:val="right"/>
                                    <w:rPr>
                                      <w:rFonts w:ascii="標楷體" w:eastAsia="標楷體" w:hAnsi="標楷體" w:cs="新細明體"/>
                                      <w:b/>
                                      <w:sz w:val="20"/>
                                    </w:rPr>
                                  </w:pPr>
                                  <w:r w:rsidRPr="00E734DA">
                                    <w:rPr>
                                      <w:rFonts w:ascii="標楷體" w:eastAsia="標楷體" w:hAnsi="標楷體" w:hint="eastAsia"/>
                                      <w:b/>
                                      <w:bCs/>
                                      <w:sz w:val="20"/>
                                    </w:rPr>
                                    <w:t>14,900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C7F744D" w14:textId="77777777" w:rsidR="000B38EE" w:rsidRPr="00E734DA" w:rsidRDefault="000B38EE" w:rsidP="00927DCB">
                                  <w:pPr>
                                    <w:spacing w:line="200" w:lineRule="exact"/>
                                    <w:ind w:rightChars="10" w:right="24"/>
                                    <w:jc w:val="right"/>
                                    <w:rPr>
                                      <w:rFonts w:ascii="標楷體" w:eastAsia="標楷體" w:hAnsi="標楷體" w:cs="新細明體"/>
                                      <w:b/>
                                      <w:sz w:val="20"/>
                                    </w:rPr>
                                  </w:pPr>
                                  <w:r w:rsidRPr="00E734DA">
                                    <w:rPr>
                                      <w:rFonts w:ascii="標楷體" w:eastAsia="標楷體" w:hAnsi="標楷體" w:hint="eastAsia"/>
                                      <w:b/>
                                      <w:bCs/>
                                      <w:sz w:val="20"/>
                                    </w:rPr>
                                    <w:t>5,476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09D854E" w14:textId="77777777" w:rsidR="000B38EE" w:rsidRPr="00E734DA" w:rsidRDefault="000B38EE" w:rsidP="00927DCB">
                                  <w:pPr>
                                    <w:spacing w:line="200" w:lineRule="exact"/>
                                    <w:ind w:rightChars="10" w:right="24"/>
                                    <w:jc w:val="right"/>
                                    <w:rPr>
                                      <w:rFonts w:ascii="標楷體" w:eastAsia="標楷體" w:hAnsi="標楷體" w:cs="新細明體"/>
                                      <w:b/>
                                      <w:sz w:val="20"/>
                                    </w:rPr>
                                  </w:pPr>
                                  <w:r w:rsidRPr="00E734DA">
                                    <w:rPr>
                                      <w:rFonts w:ascii="標楷體" w:eastAsia="標楷體" w:hAnsi="標楷體" w:hint="eastAsia"/>
                                      <w:b/>
                                      <w:bCs/>
                                      <w:sz w:val="20"/>
                                    </w:rPr>
                                    <w:t>30,675,663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FBC92"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14,619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C1E3D9"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5,386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4EE3DE"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28,016,013</w:t>
                                  </w:r>
                                </w:p>
                              </w:tc>
                              <w:tc>
                                <w:tcPr>
                                  <w:tcW w:w="709" w:type="dxa"/>
                                  <w:tcBorders>
                                    <w:top w:val="single" w:sz="4" w:space="0" w:color="auto"/>
                                    <w:left w:val="nil"/>
                                    <w:bottom w:val="single" w:sz="4" w:space="0" w:color="auto"/>
                                    <w:right w:val="single" w:sz="4" w:space="0" w:color="auto"/>
                                  </w:tcBorders>
                                  <w:vAlign w:val="center"/>
                                </w:tcPr>
                                <w:p w14:paraId="3688B0B0"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b/>
                                      <w:bCs/>
                                      <w:sz w:val="20"/>
                                    </w:rPr>
                                    <w:t xml:space="preserve">- </w:t>
                                  </w:r>
                                  <w:r w:rsidRPr="00E734DA">
                                    <w:rPr>
                                      <w:rFonts w:ascii="標楷體" w:eastAsia="標楷體" w:hAnsi="標楷體" w:hint="eastAsia"/>
                                      <w:b/>
                                      <w:bCs/>
                                      <w:sz w:val="20"/>
                                    </w:rPr>
                                    <w:t>281</w:t>
                                  </w:r>
                                </w:p>
                              </w:tc>
                              <w:tc>
                                <w:tcPr>
                                  <w:tcW w:w="709" w:type="dxa"/>
                                  <w:tcBorders>
                                    <w:top w:val="single" w:sz="4" w:space="0" w:color="auto"/>
                                    <w:left w:val="single" w:sz="4" w:space="0" w:color="auto"/>
                                    <w:bottom w:val="single" w:sz="4" w:space="0" w:color="auto"/>
                                    <w:right w:val="single" w:sz="4" w:space="0" w:color="auto"/>
                                  </w:tcBorders>
                                  <w:vAlign w:val="center"/>
                                </w:tcPr>
                                <w:p w14:paraId="34EF1F23"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sz w:val="20"/>
                                    </w:rPr>
                                    <w:t>-</w:t>
                                  </w:r>
                                  <w:r w:rsidRPr="00E734DA">
                                    <w:rPr>
                                      <w:rFonts w:ascii="標楷體" w:eastAsia="標楷體" w:hAnsi="標楷體"/>
                                      <w:b/>
                                      <w:sz w:val="20"/>
                                    </w:rPr>
                                    <w:t xml:space="preserve"> </w:t>
                                  </w:r>
                                  <w:r w:rsidRPr="00E734DA">
                                    <w:rPr>
                                      <w:rFonts w:ascii="標楷體" w:eastAsia="標楷體" w:hAnsi="標楷體" w:hint="eastAsia"/>
                                      <w:b/>
                                      <w:sz w:val="20"/>
                                    </w:rPr>
                                    <w:t>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A5B54"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sz w:val="20"/>
                                    </w:rPr>
                                    <w:t>-</w:t>
                                  </w:r>
                                  <w:r w:rsidRPr="00E734DA">
                                    <w:rPr>
                                      <w:rFonts w:ascii="標楷體" w:eastAsia="標楷體" w:hAnsi="標楷體"/>
                                      <w:b/>
                                      <w:sz w:val="20"/>
                                    </w:rPr>
                                    <w:t xml:space="preserve"> </w:t>
                                  </w:r>
                                  <w:r w:rsidRPr="00E734DA">
                                    <w:rPr>
                                      <w:rFonts w:ascii="標楷體" w:eastAsia="標楷體" w:hAnsi="標楷體" w:hint="eastAsia"/>
                                      <w:b/>
                                      <w:sz w:val="20"/>
                                    </w:rPr>
                                    <w:t>2,659,650</w:t>
                                  </w:r>
                                </w:p>
                              </w:tc>
                            </w:tr>
                            <w:tr w:rsidR="000B38EE" w:rsidRPr="006006A7" w14:paraId="07B9AFD9"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07B2"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臺北市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8D04C4"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1,335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FCA98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0036B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7,381,304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118A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1,414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F5B7B4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395775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7,106,614</w:t>
                                  </w:r>
                                </w:p>
                              </w:tc>
                              <w:tc>
                                <w:tcPr>
                                  <w:tcW w:w="709" w:type="dxa"/>
                                  <w:tcBorders>
                                    <w:top w:val="single" w:sz="4" w:space="0" w:color="auto"/>
                                    <w:left w:val="nil"/>
                                    <w:bottom w:val="single" w:sz="4" w:space="0" w:color="auto"/>
                                    <w:right w:val="single" w:sz="4" w:space="0" w:color="auto"/>
                                  </w:tcBorders>
                                  <w:vAlign w:val="center"/>
                                </w:tcPr>
                                <w:p w14:paraId="680FF39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79</w:t>
                                  </w:r>
                                </w:p>
                              </w:tc>
                              <w:tc>
                                <w:tcPr>
                                  <w:tcW w:w="709" w:type="dxa"/>
                                  <w:tcBorders>
                                    <w:top w:val="single" w:sz="4" w:space="0" w:color="auto"/>
                                    <w:left w:val="single" w:sz="4" w:space="0" w:color="auto"/>
                                    <w:bottom w:val="single" w:sz="4" w:space="0" w:color="auto"/>
                                    <w:right w:val="single" w:sz="4" w:space="0" w:color="auto"/>
                                  </w:tcBorders>
                                  <w:vAlign w:val="center"/>
                                </w:tcPr>
                                <w:p w14:paraId="4700970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04E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274,689</w:t>
                                  </w:r>
                                </w:p>
                              </w:tc>
                            </w:tr>
                            <w:tr w:rsidR="000B38EE" w:rsidRPr="006006A7" w14:paraId="09E4CF8F"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D0B3"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25E0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1,025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4FF492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A73A7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4,414,748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B798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1,011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DF2A2C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469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05CCCD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2,926,123</w:t>
                                  </w:r>
                                </w:p>
                              </w:tc>
                              <w:tc>
                                <w:tcPr>
                                  <w:tcW w:w="709" w:type="dxa"/>
                                  <w:tcBorders>
                                    <w:top w:val="single" w:sz="4" w:space="0" w:color="auto"/>
                                    <w:left w:val="nil"/>
                                    <w:bottom w:val="single" w:sz="4" w:space="0" w:color="auto"/>
                                    <w:right w:val="single" w:sz="4" w:space="0" w:color="auto"/>
                                  </w:tcBorders>
                                  <w:vAlign w:val="center"/>
                                </w:tcPr>
                                <w:p w14:paraId="632A643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C544AB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C83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1,488,624</w:t>
                                  </w:r>
                                </w:p>
                              </w:tc>
                            </w:tr>
                            <w:tr w:rsidR="000B38EE" w:rsidRPr="006006A7" w14:paraId="7CC2905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B51E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桃園市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80EFA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687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2773F2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BF62D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309,608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F7C2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687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E8A471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9D651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290,375</w:t>
                                  </w:r>
                                </w:p>
                              </w:tc>
                              <w:tc>
                                <w:tcPr>
                                  <w:tcW w:w="709" w:type="dxa"/>
                                  <w:tcBorders>
                                    <w:top w:val="single" w:sz="4" w:space="0" w:color="auto"/>
                                    <w:left w:val="nil"/>
                                    <w:bottom w:val="single" w:sz="4" w:space="0" w:color="auto"/>
                                    <w:right w:val="single" w:sz="4" w:space="0" w:color="auto"/>
                                  </w:tcBorders>
                                  <w:vAlign w:val="center"/>
                                </w:tcPr>
                                <w:p w14:paraId="0E06C5F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34E54FD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1DB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19,233</w:t>
                                  </w:r>
                                </w:p>
                              </w:tc>
                            </w:tr>
                            <w:tr w:rsidR="000B38EE" w:rsidRPr="006006A7" w14:paraId="671AC202"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015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中市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C764C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1,331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71224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299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73C88F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489,262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EFB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1,397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EDC23D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307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590CF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409,226</w:t>
                                  </w:r>
                                </w:p>
                              </w:tc>
                              <w:tc>
                                <w:tcPr>
                                  <w:tcW w:w="709" w:type="dxa"/>
                                  <w:tcBorders>
                                    <w:top w:val="single" w:sz="4" w:space="0" w:color="auto"/>
                                    <w:left w:val="nil"/>
                                    <w:bottom w:val="single" w:sz="4" w:space="0" w:color="auto"/>
                                    <w:right w:val="single" w:sz="4" w:space="0" w:color="auto"/>
                                  </w:tcBorders>
                                  <w:vAlign w:val="center"/>
                                </w:tcPr>
                                <w:p w14:paraId="09520E7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66</w:t>
                                  </w:r>
                                </w:p>
                              </w:tc>
                              <w:tc>
                                <w:tcPr>
                                  <w:tcW w:w="709" w:type="dxa"/>
                                  <w:tcBorders>
                                    <w:top w:val="single" w:sz="4" w:space="0" w:color="auto"/>
                                    <w:left w:val="single" w:sz="4" w:space="0" w:color="auto"/>
                                    <w:bottom w:val="single" w:sz="4" w:space="0" w:color="auto"/>
                                    <w:right w:val="single" w:sz="4" w:space="0" w:color="auto"/>
                                  </w:tcBorders>
                                  <w:vAlign w:val="center"/>
                                </w:tcPr>
                                <w:p w14:paraId="2C016BF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84EF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80,035</w:t>
                                  </w:r>
                                </w:p>
                              </w:tc>
                            </w:tr>
                            <w:tr w:rsidR="000B38EE" w:rsidRPr="006006A7" w14:paraId="0C5FC261"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A3DE"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4826A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774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FFDEE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954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176F5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3,455,112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C0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819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339973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986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6A6D1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3,570,721</w:t>
                                  </w:r>
                                </w:p>
                              </w:tc>
                              <w:tc>
                                <w:tcPr>
                                  <w:tcW w:w="709" w:type="dxa"/>
                                  <w:tcBorders>
                                    <w:top w:val="single" w:sz="4" w:space="0" w:color="auto"/>
                                    <w:left w:val="nil"/>
                                    <w:bottom w:val="single" w:sz="4" w:space="0" w:color="auto"/>
                                    <w:right w:val="single" w:sz="4" w:space="0" w:color="auto"/>
                                  </w:tcBorders>
                                  <w:vAlign w:val="center"/>
                                </w:tcPr>
                                <w:p w14:paraId="54E73AC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45</w:t>
                                  </w:r>
                                </w:p>
                              </w:tc>
                              <w:tc>
                                <w:tcPr>
                                  <w:tcW w:w="709" w:type="dxa"/>
                                  <w:tcBorders>
                                    <w:top w:val="single" w:sz="4" w:space="0" w:color="auto"/>
                                    <w:left w:val="single" w:sz="4" w:space="0" w:color="auto"/>
                                    <w:bottom w:val="single" w:sz="4" w:space="0" w:color="auto"/>
                                    <w:right w:val="single" w:sz="4" w:space="0" w:color="auto"/>
                                  </w:tcBorders>
                                  <w:vAlign w:val="center"/>
                                </w:tcPr>
                                <w:p w14:paraId="45C7E6F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5AF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115,609</w:t>
                                  </w:r>
                                </w:p>
                              </w:tc>
                            </w:tr>
                            <w:tr w:rsidR="000B38EE" w:rsidRPr="006006A7" w14:paraId="7920211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0C5A0"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高雄市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9A626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3,165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5BE6DCD"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871D8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11,456,292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4858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2,608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0382C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491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FBDEED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11,021,772</w:t>
                                  </w:r>
                                </w:p>
                              </w:tc>
                              <w:tc>
                                <w:tcPr>
                                  <w:tcW w:w="709" w:type="dxa"/>
                                  <w:tcBorders>
                                    <w:top w:val="single" w:sz="4" w:space="0" w:color="auto"/>
                                    <w:left w:val="nil"/>
                                    <w:bottom w:val="single" w:sz="4" w:space="0" w:color="auto"/>
                                    <w:right w:val="single" w:sz="4" w:space="0" w:color="auto"/>
                                  </w:tcBorders>
                                  <w:vAlign w:val="center"/>
                                </w:tcPr>
                                <w:p w14:paraId="04810F1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557</w:t>
                                  </w:r>
                                </w:p>
                              </w:tc>
                              <w:tc>
                                <w:tcPr>
                                  <w:tcW w:w="709" w:type="dxa"/>
                                  <w:tcBorders>
                                    <w:top w:val="single" w:sz="4" w:space="0" w:color="auto"/>
                                    <w:left w:val="single" w:sz="4" w:space="0" w:color="auto"/>
                                    <w:bottom w:val="single" w:sz="4" w:space="0" w:color="auto"/>
                                    <w:right w:val="single" w:sz="4" w:space="0" w:color="auto"/>
                                  </w:tcBorders>
                                  <w:vAlign w:val="center"/>
                                </w:tcPr>
                                <w:p w14:paraId="662DB74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D26A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434,520</w:t>
                                  </w:r>
                                </w:p>
                              </w:tc>
                            </w:tr>
                            <w:tr w:rsidR="000B38EE" w:rsidRPr="006006A7" w14:paraId="6F4E0C4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356F0"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基隆市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B1A4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767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D3B7DD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568FF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157,188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FD2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761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44595C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8F367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153,662</w:t>
                                  </w:r>
                                </w:p>
                              </w:tc>
                              <w:tc>
                                <w:tcPr>
                                  <w:tcW w:w="709" w:type="dxa"/>
                                  <w:tcBorders>
                                    <w:top w:val="single" w:sz="4" w:space="0" w:color="auto"/>
                                    <w:left w:val="nil"/>
                                    <w:bottom w:val="single" w:sz="4" w:space="0" w:color="auto"/>
                                    <w:right w:val="single" w:sz="4" w:space="0" w:color="auto"/>
                                  </w:tcBorders>
                                  <w:vAlign w:val="center"/>
                                </w:tcPr>
                                <w:p w14:paraId="1D28C71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406AE48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DA55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3,526</w:t>
                                  </w:r>
                                </w:p>
                              </w:tc>
                            </w:tr>
                            <w:tr w:rsidR="000B38EE" w:rsidRPr="006006A7" w14:paraId="0370B7A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A90D5"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宜蘭縣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D3115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94C5DB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1B50B8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20,732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8322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8F8E28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171F2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13,512</w:t>
                                  </w:r>
                                </w:p>
                              </w:tc>
                              <w:tc>
                                <w:tcPr>
                                  <w:tcW w:w="709" w:type="dxa"/>
                                  <w:tcBorders>
                                    <w:top w:val="single" w:sz="4" w:space="0" w:color="auto"/>
                                    <w:left w:val="nil"/>
                                    <w:bottom w:val="single" w:sz="4" w:space="0" w:color="auto"/>
                                    <w:right w:val="single" w:sz="4" w:space="0" w:color="auto"/>
                                  </w:tcBorders>
                                  <w:vAlign w:val="center"/>
                                </w:tcPr>
                                <w:p w14:paraId="7512C0E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6B80594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DEB8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7,219</w:t>
                                  </w:r>
                                </w:p>
                              </w:tc>
                            </w:tr>
                            <w:tr w:rsidR="000B38EE" w:rsidRPr="006006A7" w14:paraId="343E4C0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BBA5"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新竹縣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555F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379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86011A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92894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388,505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9B04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379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0DB755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E309E1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389,096</w:t>
                                  </w:r>
                                </w:p>
                              </w:tc>
                              <w:tc>
                                <w:tcPr>
                                  <w:tcW w:w="709" w:type="dxa"/>
                                  <w:tcBorders>
                                    <w:top w:val="single" w:sz="4" w:space="0" w:color="auto"/>
                                    <w:left w:val="nil"/>
                                    <w:bottom w:val="single" w:sz="4" w:space="0" w:color="auto"/>
                                    <w:right w:val="single" w:sz="4" w:space="0" w:color="auto"/>
                                  </w:tcBorders>
                                  <w:vAlign w:val="center"/>
                                </w:tcPr>
                                <w:p w14:paraId="6A2E716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12C1AFC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1F91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591</w:t>
                                  </w:r>
                                </w:p>
                              </w:tc>
                            </w:tr>
                            <w:tr w:rsidR="000B38EE" w:rsidRPr="006006A7" w14:paraId="36370E59"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DD32"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新竹市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ED9E8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247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DE7994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8F10D4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168,561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D1E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270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F00645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161F0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190,710</w:t>
                                  </w:r>
                                </w:p>
                              </w:tc>
                              <w:tc>
                                <w:tcPr>
                                  <w:tcW w:w="709" w:type="dxa"/>
                                  <w:tcBorders>
                                    <w:top w:val="single" w:sz="4" w:space="0" w:color="auto"/>
                                    <w:left w:val="nil"/>
                                    <w:bottom w:val="single" w:sz="4" w:space="0" w:color="auto"/>
                                    <w:right w:val="single" w:sz="4" w:space="0" w:color="auto"/>
                                  </w:tcBorders>
                                  <w:vAlign w:val="center"/>
                                </w:tcPr>
                                <w:p w14:paraId="74B0CC3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w:t>
                                  </w:r>
                                </w:p>
                              </w:tc>
                              <w:tc>
                                <w:tcPr>
                                  <w:tcW w:w="709" w:type="dxa"/>
                                  <w:tcBorders>
                                    <w:top w:val="single" w:sz="4" w:space="0" w:color="auto"/>
                                    <w:left w:val="single" w:sz="4" w:space="0" w:color="auto"/>
                                    <w:bottom w:val="single" w:sz="4" w:space="0" w:color="auto"/>
                                    <w:right w:val="single" w:sz="4" w:space="0" w:color="auto"/>
                                  </w:tcBorders>
                                  <w:vAlign w:val="center"/>
                                </w:tcPr>
                                <w:p w14:paraId="3D98670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53EC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22,148</w:t>
                                  </w:r>
                                </w:p>
                              </w:tc>
                            </w:tr>
                            <w:tr w:rsidR="000B38EE" w:rsidRPr="006006A7" w14:paraId="4E4D74A4"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E37EE"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苗栗縣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24B03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518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3898A3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193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87740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101,756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A546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903FD6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1D556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104,536</w:t>
                                  </w:r>
                                </w:p>
                              </w:tc>
                              <w:tc>
                                <w:tcPr>
                                  <w:tcW w:w="709" w:type="dxa"/>
                                  <w:tcBorders>
                                    <w:top w:val="single" w:sz="4" w:space="0" w:color="auto"/>
                                    <w:left w:val="nil"/>
                                    <w:bottom w:val="single" w:sz="4" w:space="0" w:color="auto"/>
                                    <w:right w:val="single" w:sz="4" w:space="0" w:color="auto"/>
                                  </w:tcBorders>
                                  <w:vAlign w:val="center"/>
                                </w:tcPr>
                                <w:p w14:paraId="0562030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26</w:t>
                                  </w:r>
                                </w:p>
                              </w:tc>
                              <w:tc>
                                <w:tcPr>
                                  <w:tcW w:w="709" w:type="dxa"/>
                                  <w:tcBorders>
                                    <w:top w:val="single" w:sz="4" w:space="0" w:color="auto"/>
                                    <w:left w:val="single" w:sz="4" w:space="0" w:color="auto"/>
                                    <w:bottom w:val="single" w:sz="4" w:space="0" w:color="auto"/>
                                    <w:right w:val="single" w:sz="4" w:space="0" w:color="auto"/>
                                  </w:tcBorders>
                                  <w:vAlign w:val="center"/>
                                </w:tcPr>
                                <w:p w14:paraId="1C19BB6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B5F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2,779</w:t>
                                  </w:r>
                                </w:p>
                              </w:tc>
                            </w:tr>
                            <w:tr w:rsidR="000B38EE" w:rsidRPr="006006A7" w14:paraId="15E9E6A1"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0873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彰化縣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D0992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596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8F77C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282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4F20F1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311,123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A9D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660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939DC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396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1916D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355,021</w:t>
                                  </w:r>
                                </w:p>
                              </w:tc>
                              <w:tc>
                                <w:tcPr>
                                  <w:tcW w:w="709" w:type="dxa"/>
                                  <w:tcBorders>
                                    <w:top w:val="single" w:sz="4" w:space="0" w:color="auto"/>
                                    <w:left w:val="nil"/>
                                    <w:bottom w:val="single" w:sz="4" w:space="0" w:color="auto"/>
                                    <w:right w:val="single" w:sz="4" w:space="0" w:color="auto"/>
                                  </w:tcBorders>
                                  <w:vAlign w:val="center"/>
                                </w:tcPr>
                                <w:p w14:paraId="058E026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64</w:t>
                                  </w:r>
                                </w:p>
                              </w:tc>
                              <w:tc>
                                <w:tcPr>
                                  <w:tcW w:w="709" w:type="dxa"/>
                                  <w:tcBorders>
                                    <w:top w:val="single" w:sz="4" w:space="0" w:color="auto"/>
                                    <w:left w:val="single" w:sz="4" w:space="0" w:color="auto"/>
                                    <w:bottom w:val="single" w:sz="4" w:space="0" w:color="auto"/>
                                    <w:right w:val="single" w:sz="4" w:space="0" w:color="auto"/>
                                  </w:tcBorders>
                                  <w:vAlign w:val="center"/>
                                </w:tcPr>
                                <w:p w14:paraId="33FE3FF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DDA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43,897</w:t>
                                  </w:r>
                                </w:p>
                              </w:tc>
                            </w:tr>
                            <w:tr w:rsidR="000B38EE" w:rsidRPr="006006A7" w14:paraId="269315E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6B7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南投縣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521F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183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EB55AE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6DE72D"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48,145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A823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181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723BC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B6C9CF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47,091</w:t>
                                  </w:r>
                                </w:p>
                              </w:tc>
                              <w:tc>
                                <w:tcPr>
                                  <w:tcW w:w="709" w:type="dxa"/>
                                  <w:tcBorders>
                                    <w:top w:val="single" w:sz="4" w:space="0" w:color="auto"/>
                                    <w:left w:val="nil"/>
                                    <w:bottom w:val="single" w:sz="4" w:space="0" w:color="auto"/>
                                    <w:right w:val="single" w:sz="4" w:space="0" w:color="auto"/>
                                  </w:tcBorders>
                                  <w:vAlign w:val="center"/>
                                </w:tcPr>
                                <w:p w14:paraId="50CF38E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8C6C91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D42A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1,053</w:t>
                                  </w:r>
                                </w:p>
                              </w:tc>
                            </w:tr>
                            <w:tr w:rsidR="000B38EE" w:rsidRPr="006006A7" w14:paraId="17658B47"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F85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雲林縣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901A3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4B811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A3E42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10,949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CBF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91DD9E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3D6EB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7,588</w:t>
                                  </w:r>
                                </w:p>
                              </w:tc>
                              <w:tc>
                                <w:tcPr>
                                  <w:tcW w:w="709" w:type="dxa"/>
                                  <w:tcBorders>
                                    <w:top w:val="single" w:sz="4" w:space="0" w:color="auto"/>
                                    <w:left w:val="nil"/>
                                    <w:bottom w:val="single" w:sz="4" w:space="0" w:color="auto"/>
                                    <w:right w:val="single" w:sz="4" w:space="0" w:color="auto"/>
                                  </w:tcBorders>
                                  <w:vAlign w:val="center"/>
                                </w:tcPr>
                                <w:p w14:paraId="44CCA59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F86BB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0.73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171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3,361</w:t>
                                  </w:r>
                                </w:p>
                              </w:tc>
                            </w:tr>
                            <w:tr w:rsidR="000B38EE" w:rsidRPr="006006A7" w14:paraId="649DC72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F12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嘉義縣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CD84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321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B6338C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86CBB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59,391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3058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314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436D24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98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2E7C6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57,817</w:t>
                                  </w:r>
                                </w:p>
                              </w:tc>
                              <w:tc>
                                <w:tcPr>
                                  <w:tcW w:w="709" w:type="dxa"/>
                                  <w:tcBorders>
                                    <w:top w:val="single" w:sz="4" w:space="0" w:color="auto"/>
                                    <w:left w:val="nil"/>
                                    <w:bottom w:val="single" w:sz="4" w:space="0" w:color="auto"/>
                                    <w:right w:val="single" w:sz="4" w:space="0" w:color="auto"/>
                                  </w:tcBorders>
                                  <w:vAlign w:val="center"/>
                                </w:tcPr>
                                <w:p w14:paraId="70688B7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BAFF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18AF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1,573</w:t>
                                  </w:r>
                                </w:p>
                              </w:tc>
                            </w:tr>
                            <w:tr w:rsidR="000B38EE" w:rsidRPr="006006A7" w14:paraId="2C4BD63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FD3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嘉義市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73ED3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351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60E59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455E1E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233,366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05E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D9838F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CEAD9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237,115</w:t>
                                  </w:r>
                                </w:p>
                              </w:tc>
                              <w:tc>
                                <w:tcPr>
                                  <w:tcW w:w="709" w:type="dxa"/>
                                  <w:tcBorders>
                                    <w:top w:val="single" w:sz="4" w:space="0" w:color="auto"/>
                                    <w:left w:val="nil"/>
                                    <w:bottom w:val="single" w:sz="4" w:space="0" w:color="auto"/>
                                    <w:right w:val="single" w:sz="4" w:space="0" w:color="auto"/>
                                  </w:tcBorders>
                                  <w:vAlign w:val="center"/>
                                </w:tcPr>
                                <w:p w14:paraId="3AE6E49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CEB3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0.30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A62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3,749</w:t>
                                  </w:r>
                                </w:p>
                              </w:tc>
                            </w:tr>
                            <w:tr w:rsidR="000B38EE" w:rsidRPr="006006A7" w14:paraId="332BBFB6"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4CA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屏東縣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979DD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876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8F7F59"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155A4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957,845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A46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884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EFA20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638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C27FEB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436,348</w:t>
                                  </w:r>
                                </w:p>
                              </w:tc>
                              <w:tc>
                                <w:tcPr>
                                  <w:tcW w:w="709" w:type="dxa"/>
                                  <w:tcBorders>
                                    <w:top w:val="single" w:sz="4" w:space="0" w:color="auto"/>
                                    <w:left w:val="nil"/>
                                    <w:bottom w:val="single" w:sz="4" w:space="0" w:color="auto"/>
                                    <w:right w:val="single" w:sz="4" w:space="0" w:color="auto"/>
                                  </w:tcBorders>
                                  <w:vAlign w:val="center"/>
                                </w:tcPr>
                                <w:p w14:paraId="6563D5A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0918D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86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B363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521,497</w:t>
                                  </w:r>
                                </w:p>
                              </w:tc>
                            </w:tr>
                            <w:tr w:rsidR="000B38EE" w:rsidRPr="006006A7" w14:paraId="0966B776"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79F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花蓮縣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61D23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1,502</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1C99D5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1,263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EA69A0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553,936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0D77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1,501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C05C10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CBCF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541,007</w:t>
                                  </w:r>
                                </w:p>
                              </w:tc>
                              <w:tc>
                                <w:tcPr>
                                  <w:tcW w:w="709" w:type="dxa"/>
                                  <w:tcBorders>
                                    <w:top w:val="single" w:sz="4" w:space="0" w:color="auto"/>
                                    <w:left w:val="nil"/>
                                    <w:bottom w:val="single" w:sz="4" w:space="0" w:color="auto"/>
                                    <w:right w:val="single" w:sz="4" w:space="0" w:color="auto"/>
                                  </w:tcBorders>
                                  <w:vAlign w:val="center"/>
                                </w:tcPr>
                                <w:p w14:paraId="7CE977B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A320C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109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CE55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12,929</w:t>
                                  </w:r>
                                </w:p>
                              </w:tc>
                            </w:tr>
                            <w:tr w:rsidR="000B38EE" w:rsidRPr="006006A7" w14:paraId="05CCAB1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8EB94"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東縣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92721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544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22EE63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C41D4D9"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132,908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F43A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542</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72327B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B6C33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133,200</w:t>
                                  </w:r>
                                </w:p>
                              </w:tc>
                              <w:tc>
                                <w:tcPr>
                                  <w:tcW w:w="709" w:type="dxa"/>
                                  <w:tcBorders>
                                    <w:top w:val="single" w:sz="4" w:space="0" w:color="auto"/>
                                    <w:left w:val="nil"/>
                                    <w:bottom w:val="single" w:sz="4" w:space="0" w:color="auto"/>
                                    <w:right w:val="single" w:sz="4" w:space="0" w:color="auto"/>
                                  </w:tcBorders>
                                  <w:vAlign w:val="center"/>
                                </w:tcPr>
                                <w:p w14:paraId="206AD50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D7AC65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6AF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291</w:t>
                                  </w:r>
                                </w:p>
                              </w:tc>
                            </w:tr>
                            <w:tr w:rsidR="000B38EE" w:rsidRPr="006006A7" w14:paraId="0D00B0D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CB35A"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澎湖縣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09524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7A6F5D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B3216D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24,683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18D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229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FD993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EAF4F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23,410</w:t>
                                  </w:r>
                                </w:p>
                              </w:tc>
                              <w:tc>
                                <w:tcPr>
                                  <w:tcW w:w="709" w:type="dxa"/>
                                  <w:tcBorders>
                                    <w:top w:val="single" w:sz="4" w:space="0" w:color="auto"/>
                                    <w:left w:val="nil"/>
                                    <w:bottom w:val="single" w:sz="4" w:space="0" w:color="auto"/>
                                    <w:right w:val="single" w:sz="4" w:space="0" w:color="auto"/>
                                  </w:tcBorders>
                                  <w:vAlign w:val="center"/>
                                </w:tcPr>
                                <w:p w14:paraId="59C3C36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462C17F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0.15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F440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1,272</w:t>
                                  </w:r>
                                </w:p>
                              </w:tc>
                            </w:tr>
                            <w:tr w:rsidR="000B38EE" w:rsidRPr="006006A7" w14:paraId="17333FC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CA66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金門縣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D7D0A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6B477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A27D8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B7365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FAD1A5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D99C2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804</w:t>
                                  </w:r>
                                </w:p>
                              </w:tc>
                              <w:tc>
                                <w:tcPr>
                                  <w:tcW w:w="709" w:type="dxa"/>
                                  <w:tcBorders>
                                    <w:top w:val="single" w:sz="4" w:space="0" w:color="auto"/>
                                    <w:left w:val="nil"/>
                                    <w:bottom w:val="single" w:sz="4" w:space="0" w:color="auto"/>
                                    <w:right w:val="single" w:sz="4" w:space="0" w:color="auto"/>
                                  </w:tcBorders>
                                  <w:vAlign w:val="center"/>
                                </w:tcPr>
                                <w:p w14:paraId="5D47944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1E11208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A54C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804</w:t>
                                  </w:r>
                                </w:p>
                              </w:tc>
                            </w:tr>
                            <w:tr w:rsidR="000B38EE" w:rsidRPr="006006A7" w14:paraId="13087E80"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1EFF"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連江縣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68E4B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D1B36A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sz w:val="20"/>
                                    </w:rPr>
                                    <w:t>0</w:t>
                                  </w:r>
                                  <w:r w:rsidRPr="00E734DA">
                                    <w:rPr>
                                      <w:rFonts w:ascii="標楷體" w:eastAsia="標楷體" w:hAnsi="標楷體" w:hint="eastAsia"/>
                                      <w:sz w:val="20"/>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80C1CA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B3FBC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ACFA5B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0</w:t>
                                  </w:r>
                                  <w:r w:rsidRPr="00E734DA">
                                    <w:rPr>
                                      <w:rFonts w:ascii="標楷體" w:eastAsia="標楷體" w:hAnsi="標楷體" w:hint="eastAsia"/>
                                      <w:sz w:val="20"/>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161B5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254</w:t>
                                  </w:r>
                                </w:p>
                              </w:tc>
                              <w:tc>
                                <w:tcPr>
                                  <w:tcW w:w="709" w:type="dxa"/>
                                  <w:tcBorders>
                                    <w:top w:val="single" w:sz="4" w:space="0" w:color="auto"/>
                                    <w:left w:val="nil"/>
                                    <w:bottom w:val="single" w:sz="4" w:space="0" w:color="auto"/>
                                    <w:right w:val="single" w:sz="4" w:space="0" w:color="auto"/>
                                  </w:tcBorders>
                                  <w:vAlign w:val="center"/>
                                </w:tcPr>
                                <w:p w14:paraId="7A232CE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327F378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2B93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14</w:t>
                                  </w:r>
                                </w:p>
                              </w:tc>
                            </w:tr>
                            <w:tr w:rsidR="000B38EE" w:rsidRPr="007F0716" w14:paraId="5ED149DC" w14:textId="77777777" w:rsidTr="00927DCB">
                              <w:trPr>
                                <w:trHeight w:val="454"/>
                              </w:trPr>
                              <w:tc>
                                <w:tcPr>
                                  <w:tcW w:w="9100" w:type="dxa"/>
                                  <w:gridSpan w:val="10"/>
                                  <w:tcBorders>
                                    <w:top w:val="single" w:sz="4" w:space="0" w:color="auto"/>
                                    <w:left w:val="nil"/>
                                    <w:bottom w:val="nil"/>
                                    <w:right w:val="nil"/>
                                  </w:tcBorders>
                                  <w:shd w:val="clear" w:color="auto" w:fill="auto"/>
                                  <w:hideMark/>
                                </w:tcPr>
                                <w:p w14:paraId="47E9B038" w14:textId="77777777" w:rsidR="000B38EE" w:rsidRPr="00BB339E" w:rsidRDefault="000B38EE" w:rsidP="00927DCB">
                                  <w:pPr>
                                    <w:widowControl/>
                                    <w:spacing w:beforeLines="10" w:before="36" w:line="200" w:lineRule="exact"/>
                                    <w:ind w:left="160" w:hangingChars="100" w:hanging="160"/>
                                    <w:jc w:val="both"/>
                                    <w:rPr>
                                      <w:rFonts w:ascii="標楷體" w:eastAsia="標楷體" w:hAnsi="標楷體" w:cs="新細明體"/>
                                      <w:kern w:val="0"/>
                                      <w:sz w:val="18"/>
                                      <w:szCs w:val="18"/>
                                    </w:rPr>
                                  </w:pPr>
                                  <w:proofErr w:type="gramStart"/>
                                  <w:r w:rsidRPr="007F0716">
                                    <w:rPr>
                                      <w:rFonts w:ascii="標楷體" w:eastAsia="標楷體" w:hAnsi="標楷體" w:cs="新細明體" w:hint="eastAsia"/>
                                      <w:spacing w:val="-10"/>
                                      <w:kern w:val="0"/>
                                      <w:sz w:val="18"/>
                                      <w:szCs w:val="18"/>
                                    </w:rPr>
                                    <w:t>註</w:t>
                                  </w:r>
                                  <w:proofErr w:type="gramEnd"/>
                                  <w:r w:rsidRPr="007F0716">
                                    <w:rPr>
                                      <w:rFonts w:ascii="標楷體" w:eastAsia="標楷體" w:hAnsi="標楷體" w:cs="新細明體" w:hint="eastAsia"/>
                                      <w:spacing w:val="-10"/>
                                      <w:kern w:val="0"/>
                                      <w:sz w:val="18"/>
                                      <w:szCs w:val="18"/>
                                    </w:rPr>
                                    <w:t>：</w:t>
                                  </w:r>
                                  <w:r w:rsidRPr="00BB339E">
                                    <w:rPr>
                                      <w:rFonts w:ascii="標楷體" w:eastAsia="標楷體" w:hAnsi="標楷體" w:cs="新細明體" w:hint="eastAsia"/>
                                      <w:kern w:val="0"/>
                                      <w:sz w:val="18"/>
                                      <w:szCs w:val="18"/>
                                    </w:rPr>
                                    <w:t>1.臺北市、新北市、</w:t>
                                  </w:r>
                                  <w:proofErr w:type="gramStart"/>
                                  <w:r w:rsidRPr="00BB339E">
                                    <w:rPr>
                                      <w:rFonts w:ascii="標楷體" w:eastAsia="標楷體" w:hAnsi="標楷體" w:cs="新細明體" w:hint="eastAsia"/>
                                      <w:kern w:val="0"/>
                                      <w:sz w:val="18"/>
                                      <w:szCs w:val="18"/>
                                    </w:rPr>
                                    <w:t>臺</w:t>
                                  </w:r>
                                  <w:proofErr w:type="gramEnd"/>
                                  <w:r w:rsidRPr="00BB339E">
                                    <w:rPr>
                                      <w:rFonts w:ascii="標楷體" w:eastAsia="標楷體" w:hAnsi="標楷體" w:cs="新細明體" w:hint="eastAsia"/>
                                      <w:kern w:val="0"/>
                                      <w:sz w:val="18"/>
                                      <w:szCs w:val="18"/>
                                    </w:rPr>
                                    <w:t>南市、高雄市土地係以公告</w:t>
                                  </w:r>
                                  <w:proofErr w:type="gramStart"/>
                                  <w:r w:rsidRPr="00BB339E">
                                    <w:rPr>
                                      <w:rFonts w:ascii="標楷體" w:eastAsia="標楷體" w:hAnsi="標楷體" w:cs="新細明體" w:hint="eastAsia"/>
                                      <w:kern w:val="0"/>
                                      <w:sz w:val="18"/>
                                      <w:szCs w:val="18"/>
                                    </w:rPr>
                                    <w:t>現值列帳</w:t>
                                  </w:r>
                                  <w:proofErr w:type="gramEnd"/>
                                  <w:r w:rsidRPr="00BB339E">
                                    <w:rPr>
                                      <w:rFonts w:ascii="標楷體" w:eastAsia="標楷體" w:hAnsi="標楷體" w:cs="新細明體" w:hint="eastAsia"/>
                                      <w:kern w:val="0"/>
                                      <w:sz w:val="18"/>
                                      <w:szCs w:val="18"/>
                                    </w:rPr>
                                    <w:t>，其餘18市縣土地係以公告地價或取得價格列帳。</w:t>
                                  </w:r>
                                </w:p>
                                <w:p w14:paraId="6B1A2544" w14:textId="77777777" w:rsidR="000B38EE" w:rsidRPr="00BB339E" w:rsidRDefault="000B38EE" w:rsidP="00BB339E">
                                  <w:pPr>
                                    <w:widowControl/>
                                    <w:spacing w:line="200" w:lineRule="exact"/>
                                    <w:ind w:leftChars="140" w:left="541" w:hangingChars="114" w:hanging="205"/>
                                    <w:jc w:val="both"/>
                                    <w:rPr>
                                      <w:rFonts w:ascii="標楷體" w:eastAsia="標楷體" w:hAnsi="標楷體" w:cs="新細明體"/>
                                      <w:kern w:val="0"/>
                                      <w:sz w:val="18"/>
                                      <w:szCs w:val="18"/>
                                    </w:rPr>
                                  </w:pPr>
                                  <w:r w:rsidRPr="00BB339E">
                                    <w:rPr>
                                      <w:rFonts w:ascii="標楷體" w:eastAsia="標楷體" w:hAnsi="標楷體" w:cs="新細明體" w:hint="eastAsia"/>
                                      <w:kern w:val="0"/>
                                      <w:sz w:val="18"/>
                                      <w:szCs w:val="18"/>
                                    </w:rPr>
                                    <w:t>2.新北市、桃園市、</w:t>
                                  </w:r>
                                  <w:proofErr w:type="gramStart"/>
                                  <w:r w:rsidRPr="00BB339E">
                                    <w:rPr>
                                      <w:rFonts w:ascii="標楷體" w:eastAsia="標楷體" w:hAnsi="標楷體" w:cs="新細明體" w:hint="eastAsia"/>
                                      <w:kern w:val="0"/>
                                      <w:sz w:val="18"/>
                                      <w:szCs w:val="18"/>
                                    </w:rPr>
                                    <w:t>臺</w:t>
                                  </w:r>
                                  <w:proofErr w:type="gramEnd"/>
                                  <w:r w:rsidRPr="00BB339E">
                                    <w:rPr>
                                      <w:rFonts w:ascii="標楷體" w:eastAsia="標楷體" w:hAnsi="標楷體" w:cs="新細明體" w:hint="eastAsia"/>
                                      <w:kern w:val="0"/>
                                      <w:sz w:val="18"/>
                                      <w:szCs w:val="18"/>
                                    </w:rPr>
                                    <w:t>中市、高雄市包括原住民區。</w:t>
                                  </w:r>
                                </w:p>
                                <w:p w14:paraId="65148222" w14:textId="77777777" w:rsidR="000B38EE" w:rsidRPr="007F0716" w:rsidRDefault="000B38EE" w:rsidP="00BB339E">
                                  <w:pPr>
                                    <w:widowControl/>
                                    <w:spacing w:line="200" w:lineRule="exact"/>
                                    <w:ind w:leftChars="140" w:left="541" w:hangingChars="114" w:hanging="205"/>
                                    <w:jc w:val="both"/>
                                    <w:rPr>
                                      <w:rFonts w:ascii="標楷體" w:eastAsia="標楷體" w:hAnsi="標楷體" w:cs="新細明體"/>
                                      <w:spacing w:val="-10"/>
                                      <w:kern w:val="0"/>
                                      <w:sz w:val="18"/>
                                      <w:szCs w:val="18"/>
                                    </w:rPr>
                                  </w:pPr>
                                  <w:r w:rsidRPr="00BB339E">
                                    <w:rPr>
                                      <w:rFonts w:ascii="標楷體" w:eastAsia="標楷體" w:hAnsi="標楷體" w:cs="新細明體" w:hint="eastAsia"/>
                                      <w:kern w:val="0"/>
                                      <w:sz w:val="18"/>
                                      <w:szCs w:val="18"/>
                                    </w:rPr>
                                    <w:t>3.資料來源：整理自各市縣政府提供資料。</w:t>
                                  </w:r>
                                </w:p>
                              </w:tc>
                            </w:tr>
                          </w:tbl>
                          <w:p w14:paraId="1E0B7243" w14:textId="77777777" w:rsidR="000B38EE" w:rsidRPr="00B6479C" w:rsidRDefault="000B38EE" w:rsidP="00967A4F">
                            <w:pPr>
                              <w:widowControl/>
                              <w:spacing w:line="220" w:lineRule="exact"/>
                              <w:rPr>
                                <w:rFonts w:hAnsi="標楷體"/>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174264" id="文字方塊 306" o:spid="_x0000_s1052" type="#_x0000_t202" style="position:absolute;left:0;text-align:left;margin-left:.35pt;margin-top:305.25pt;width:452.25pt;height:469.5pt;z-index:-2514790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" o:allowincell="f" stroked="f">
                <v:textbox inset="0,0,0,0">
                  <w:txbxContent>
                    <w:tbl>
                      <w:tblPr>
                        <w:tblW w:w="9100" w:type="dxa"/>
                        <w:tblLayout w:type="fixed"/>
                        <w:tblCellMar>
                          <w:left w:w="28" w:type="dxa"/>
                          <w:right w:w="28" w:type="dxa"/>
                        </w:tblCellMar>
                        <w:tblLook w:val="04A0" w:firstRow="1" w:lastRow="0" w:firstColumn="1" w:lastColumn="0" w:noHBand="0" w:noVBand="1"/>
                      </w:tblPr>
                      <w:tblGrid>
                        <w:gridCol w:w="737"/>
                        <w:gridCol w:w="851"/>
                        <w:gridCol w:w="708"/>
                        <w:gridCol w:w="1276"/>
                        <w:gridCol w:w="851"/>
                        <w:gridCol w:w="708"/>
                        <w:gridCol w:w="1276"/>
                        <w:gridCol w:w="709"/>
                        <w:gridCol w:w="709"/>
                        <w:gridCol w:w="1275"/>
                      </w:tblGrid>
                      <w:tr w:rsidR="000B38EE" w:rsidRPr="002C3547" w14:paraId="068DA442" w14:textId="77777777" w:rsidTr="00927DCB">
                        <w:trPr>
                          <w:trHeight w:val="290"/>
                        </w:trPr>
                        <w:tc>
                          <w:tcPr>
                            <w:tcW w:w="9100" w:type="dxa"/>
                            <w:gridSpan w:val="10"/>
                            <w:tcBorders>
                              <w:top w:val="nil"/>
                              <w:left w:val="nil"/>
                              <w:right w:val="nil"/>
                            </w:tcBorders>
                            <w:shd w:val="clear" w:color="auto" w:fill="auto"/>
                            <w:noWrap/>
                            <w:vAlign w:val="center"/>
                            <w:hideMark/>
                          </w:tcPr>
                          <w:p w14:paraId="0A0BECF2" w14:textId="2457D6C6" w:rsidR="000B38EE" w:rsidRPr="00F85A3A" w:rsidRDefault="000B38EE" w:rsidP="005A07C9">
                            <w:pPr>
                              <w:spacing w:line="260" w:lineRule="exact"/>
                              <w:ind w:leftChars="-5" w:left="709" w:rightChars="-10" w:right="-24" w:hanging="721"/>
                              <w:jc w:val="center"/>
                              <w:rPr>
                                <w:rFonts w:ascii="標楷體" w:eastAsia="標楷體" w:hAnsi="標楷體" w:cs="新細明體"/>
                                <w:b/>
                                <w:bCs/>
                                <w:spacing w:val="-20"/>
                                <w:kern w:val="0"/>
                              </w:rPr>
                            </w:pPr>
                            <w:r w:rsidRPr="00BF0EFD">
                              <w:rPr>
                                <w:rFonts w:ascii="標楷體" w:eastAsia="標楷體" w:hAnsi="標楷體" w:cs="新細明體" w:hint="eastAsia"/>
                                <w:b/>
                                <w:bCs/>
                                <w:kern w:val="0"/>
                              </w:rPr>
                              <w:t>表</w:t>
                            </w:r>
                            <w:r>
                              <w:rPr>
                                <w:rFonts w:ascii="標楷體" w:eastAsia="標楷體" w:hAnsi="標楷體" w:cs="新細明體" w:hint="eastAsia"/>
                                <w:b/>
                                <w:bCs/>
                                <w:kern w:val="0"/>
                              </w:rPr>
                              <w:t xml:space="preserve">54  </w:t>
                            </w:r>
                            <w:r w:rsidRPr="004F3620">
                              <w:rPr>
                                <w:rFonts w:ascii="標楷體" w:eastAsia="標楷體" w:hAnsi="標楷體" w:cs="新細明體" w:hint="eastAsia"/>
                                <w:b/>
                                <w:bCs/>
                                <w:kern w:val="0"/>
                              </w:rPr>
                              <w:t>各</w:t>
                            </w:r>
                            <w:r w:rsidRPr="00BF0EFD">
                              <w:rPr>
                                <w:rFonts w:ascii="標楷體" w:eastAsia="標楷體" w:hAnsi="標楷體" w:cs="新細明體" w:hint="eastAsia"/>
                                <w:b/>
                                <w:bCs/>
                                <w:kern w:val="0"/>
                              </w:rPr>
                              <w:t>市縣政府土地被占用案件情形</w:t>
                            </w:r>
                          </w:p>
                        </w:tc>
                      </w:tr>
                      <w:tr w:rsidR="000B38EE" w:rsidRPr="002C3547" w14:paraId="6093AC79" w14:textId="77777777" w:rsidTr="00927DCB">
                        <w:trPr>
                          <w:trHeight w:val="139"/>
                        </w:trPr>
                        <w:tc>
                          <w:tcPr>
                            <w:tcW w:w="9100" w:type="dxa"/>
                            <w:gridSpan w:val="10"/>
                            <w:tcBorders>
                              <w:top w:val="nil"/>
                              <w:left w:val="nil"/>
                              <w:bottom w:val="single" w:sz="4" w:space="0" w:color="auto"/>
                              <w:right w:val="nil"/>
                            </w:tcBorders>
                            <w:shd w:val="clear" w:color="auto" w:fill="auto"/>
                            <w:noWrap/>
                            <w:vAlign w:val="center"/>
                          </w:tcPr>
                          <w:p w14:paraId="02E32F21" w14:textId="77777777" w:rsidR="000B38EE" w:rsidRPr="00BD75C9" w:rsidRDefault="000B38EE" w:rsidP="00927DCB">
                            <w:pPr>
                              <w:spacing w:line="240" w:lineRule="exact"/>
                              <w:jc w:val="right"/>
                              <w:rPr>
                                <w:rFonts w:ascii="標楷體" w:eastAsia="標楷體" w:hAnsi="標楷體" w:cs="新細明體"/>
                                <w:spacing w:val="-10"/>
                                <w:kern w:val="0"/>
                                <w:sz w:val="20"/>
                              </w:rPr>
                            </w:pPr>
                            <w:r w:rsidRPr="00BD75C9">
                              <w:rPr>
                                <w:rFonts w:ascii="標楷體" w:eastAsia="標楷體" w:hAnsi="標楷體" w:cs="新細明體" w:hint="eastAsia"/>
                                <w:spacing w:val="-10"/>
                                <w:kern w:val="0"/>
                                <w:sz w:val="20"/>
                              </w:rPr>
                              <w:t>單位：</w:t>
                            </w:r>
                            <w:r w:rsidRPr="00BD75C9">
                              <w:rPr>
                                <w:rFonts w:ascii="標楷體" w:eastAsia="標楷體" w:hAnsi="標楷體" w:cs="新細明體" w:hint="eastAsia"/>
                                <w:kern w:val="0"/>
                                <w:sz w:val="20"/>
                                <w:lang w:eastAsia="zh-HK"/>
                              </w:rPr>
                              <w:t>筆、</w:t>
                            </w:r>
                            <w:r w:rsidRPr="00BD75C9">
                              <w:rPr>
                                <w:rFonts w:ascii="標楷體" w:eastAsia="標楷體" w:hAnsi="標楷體" w:cs="新細明體" w:hint="eastAsia"/>
                                <w:spacing w:val="-10"/>
                                <w:kern w:val="0"/>
                                <w:sz w:val="20"/>
                              </w:rPr>
                              <w:t>千平方公尺、新臺幣千元</w:t>
                            </w:r>
                          </w:p>
                        </w:tc>
                      </w:tr>
                      <w:tr w:rsidR="000B38EE" w:rsidRPr="000C62CE" w14:paraId="0E117C65" w14:textId="77777777" w:rsidTr="00927DCB">
                        <w:trPr>
                          <w:trHeight w:hRule="exact" w:val="284"/>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4C9399"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市縣別</w:t>
                            </w:r>
                            <w:proofErr w:type="gramEnd"/>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40C725CE"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108年底</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14:paraId="330225C8" w14:textId="77777777" w:rsidR="000B38EE" w:rsidRPr="001743EB" w:rsidRDefault="000B38EE" w:rsidP="00927DCB">
                            <w:pPr>
                              <w:widowControl/>
                              <w:spacing w:line="200" w:lineRule="exact"/>
                              <w:ind w:rightChars="-12" w:right="-29"/>
                              <w:jc w:val="center"/>
                              <w:rPr>
                                <w:rFonts w:ascii="標楷體" w:eastAsia="標楷體" w:hAnsi="標楷體" w:cs="新細明體"/>
                                <w:kern w:val="0"/>
                                <w:sz w:val="22"/>
                              </w:rPr>
                            </w:pPr>
                            <w:r w:rsidRPr="001743EB">
                              <w:rPr>
                                <w:rFonts w:ascii="標楷體" w:eastAsia="標楷體" w:hAnsi="標楷體" w:cs="新細明體" w:hint="eastAsia"/>
                                <w:kern w:val="0"/>
                                <w:sz w:val="22"/>
                              </w:rPr>
                              <w:t>109年底</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02A3E"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比較增減</w:t>
                            </w:r>
                          </w:p>
                        </w:tc>
                      </w:tr>
                      <w:tr w:rsidR="000B38EE" w:rsidRPr="000C62CE" w14:paraId="0CEA4BFB" w14:textId="77777777" w:rsidTr="00927DCB">
                        <w:trPr>
                          <w:trHeight w:hRule="exact" w:val="284"/>
                        </w:trPr>
                        <w:tc>
                          <w:tcPr>
                            <w:tcW w:w="7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DDE982" w14:textId="77777777" w:rsidR="000B38EE" w:rsidRPr="001743EB" w:rsidRDefault="000B38EE" w:rsidP="00927DCB">
                            <w:pPr>
                              <w:widowControl/>
                              <w:spacing w:line="200" w:lineRule="exact"/>
                              <w:rPr>
                                <w:rFonts w:ascii="標楷體" w:eastAsia="標楷體" w:hAnsi="標楷體" w:cs="新細明體"/>
                                <w:spacing w:val="-10"/>
                                <w:kern w:val="0"/>
                                <w:sz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4109F"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E68EC"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BF24F"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BB2F8"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D87B9"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C7D74"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B59C4B"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筆數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3991DC"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面積</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D69A3" w14:textId="77777777" w:rsidR="000B38EE" w:rsidRPr="001743EB" w:rsidRDefault="000B38EE" w:rsidP="00927DCB">
                            <w:pPr>
                              <w:widowControl/>
                              <w:spacing w:line="200" w:lineRule="exact"/>
                              <w:jc w:val="center"/>
                              <w:rPr>
                                <w:rFonts w:ascii="標楷體" w:eastAsia="標楷體" w:hAnsi="標楷體" w:cs="新細明體"/>
                                <w:kern w:val="0"/>
                                <w:sz w:val="22"/>
                              </w:rPr>
                            </w:pPr>
                            <w:r w:rsidRPr="001743EB">
                              <w:rPr>
                                <w:rFonts w:ascii="標楷體" w:eastAsia="標楷體" w:hAnsi="標楷體" w:cs="新細明體" w:hint="eastAsia"/>
                                <w:kern w:val="0"/>
                                <w:sz w:val="22"/>
                              </w:rPr>
                              <w:t>帳列價值</w:t>
                            </w:r>
                          </w:p>
                        </w:tc>
                      </w:tr>
                      <w:tr w:rsidR="000B38EE" w:rsidRPr="006006A7" w14:paraId="5ADE88A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8223" w14:textId="77777777" w:rsidR="000B38EE" w:rsidRPr="001743EB" w:rsidRDefault="000B38EE" w:rsidP="00927DCB">
                            <w:pPr>
                              <w:widowControl/>
                              <w:spacing w:line="200" w:lineRule="exact"/>
                              <w:jc w:val="center"/>
                              <w:rPr>
                                <w:rFonts w:ascii="標楷體" w:eastAsia="標楷體" w:hAnsi="標楷體" w:cs="新細明體"/>
                                <w:b/>
                                <w:spacing w:val="-10"/>
                                <w:kern w:val="0"/>
                                <w:sz w:val="22"/>
                              </w:rPr>
                            </w:pPr>
                            <w:r w:rsidRPr="001743EB">
                              <w:rPr>
                                <w:rFonts w:ascii="標楷體" w:eastAsia="標楷體" w:hAnsi="標楷體" w:cs="新細明體" w:hint="eastAsia"/>
                                <w:b/>
                                <w:spacing w:val="-10"/>
                                <w:kern w:val="0"/>
                                <w:sz w:val="22"/>
                              </w:rPr>
                              <w:t>合計</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9A3F6A" w14:textId="77777777" w:rsidR="000B38EE" w:rsidRPr="00E734DA" w:rsidRDefault="000B38EE" w:rsidP="00927DCB">
                            <w:pPr>
                              <w:spacing w:line="200" w:lineRule="exact"/>
                              <w:ind w:leftChars="-11" w:left="-26" w:rightChars="10" w:right="24"/>
                              <w:jc w:val="right"/>
                              <w:rPr>
                                <w:rFonts w:ascii="標楷體" w:eastAsia="標楷體" w:hAnsi="標楷體" w:cs="新細明體"/>
                                <w:b/>
                                <w:sz w:val="20"/>
                              </w:rPr>
                            </w:pPr>
                            <w:r w:rsidRPr="00E734DA">
                              <w:rPr>
                                <w:rFonts w:ascii="標楷體" w:eastAsia="標楷體" w:hAnsi="標楷體" w:hint="eastAsia"/>
                                <w:b/>
                                <w:bCs/>
                                <w:sz w:val="20"/>
                              </w:rPr>
                              <w:t>14,900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C7F744D" w14:textId="77777777" w:rsidR="000B38EE" w:rsidRPr="00E734DA" w:rsidRDefault="000B38EE" w:rsidP="00927DCB">
                            <w:pPr>
                              <w:spacing w:line="200" w:lineRule="exact"/>
                              <w:ind w:rightChars="10" w:right="24"/>
                              <w:jc w:val="right"/>
                              <w:rPr>
                                <w:rFonts w:ascii="標楷體" w:eastAsia="標楷體" w:hAnsi="標楷體" w:cs="新細明體"/>
                                <w:b/>
                                <w:sz w:val="20"/>
                              </w:rPr>
                            </w:pPr>
                            <w:r w:rsidRPr="00E734DA">
                              <w:rPr>
                                <w:rFonts w:ascii="標楷體" w:eastAsia="標楷體" w:hAnsi="標楷體" w:hint="eastAsia"/>
                                <w:b/>
                                <w:bCs/>
                                <w:sz w:val="20"/>
                              </w:rPr>
                              <w:t>5,476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09D854E" w14:textId="77777777" w:rsidR="000B38EE" w:rsidRPr="00E734DA" w:rsidRDefault="000B38EE" w:rsidP="00927DCB">
                            <w:pPr>
                              <w:spacing w:line="200" w:lineRule="exact"/>
                              <w:ind w:rightChars="10" w:right="24"/>
                              <w:jc w:val="right"/>
                              <w:rPr>
                                <w:rFonts w:ascii="標楷體" w:eastAsia="標楷體" w:hAnsi="標楷體" w:cs="新細明體"/>
                                <w:b/>
                                <w:sz w:val="20"/>
                              </w:rPr>
                            </w:pPr>
                            <w:r w:rsidRPr="00E734DA">
                              <w:rPr>
                                <w:rFonts w:ascii="標楷體" w:eastAsia="標楷體" w:hAnsi="標楷體" w:hint="eastAsia"/>
                                <w:b/>
                                <w:bCs/>
                                <w:sz w:val="20"/>
                              </w:rPr>
                              <w:t>30,675,663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FBC92"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14,619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C1E3D9"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5,386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4EE3DE"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bCs/>
                                <w:sz w:val="20"/>
                              </w:rPr>
                              <w:t>28,016,013</w:t>
                            </w:r>
                          </w:p>
                        </w:tc>
                        <w:tc>
                          <w:tcPr>
                            <w:tcW w:w="709" w:type="dxa"/>
                            <w:tcBorders>
                              <w:top w:val="single" w:sz="4" w:space="0" w:color="auto"/>
                              <w:left w:val="nil"/>
                              <w:bottom w:val="single" w:sz="4" w:space="0" w:color="auto"/>
                              <w:right w:val="single" w:sz="4" w:space="0" w:color="auto"/>
                            </w:tcBorders>
                            <w:vAlign w:val="center"/>
                          </w:tcPr>
                          <w:p w14:paraId="3688B0B0"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b/>
                                <w:bCs/>
                                <w:sz w:val="20"/>
                              </w:rPr>
                              <w:t xml:space="preserve">- </w:t>
                            </w:r>
                            <w:r w:rsidRPr="00E734DA">
                              <w:rPr>
                                <w:rFonts w:ascii="標楷體" w:eastAsia="標楷體" w:hAnsi="標楷體" w:hint="eastAsia"/>
                                <w:b/>
                                <w:bCs/>
                                <w:sz w:val="20"/>
                              </w:rPr>
                              <w:t>281</w:t>
                            </w:r>
                          </w:p>
                        </w:tc>
                        <w:tc>
                          <w:tcPr>
                            <w:tcW w:w="709" w:type="dxa"/>
                            <w:tcBorders>
                              <w:top w:val="single" w:sz="4" w:space="0" w:color="auto"/>
                              <w:left w:val="single" w:sz="4" w:space="0" w:color="auto"/>
                              <w:bottom w:val="single" w:sz="4" w:space="0" w:color="auto"/>
                              <w:right w:val="single" w:sz="4" w:space="0" w:color="auto"/>
                            </w:tcBorders>
                            <w:vAlign w:val="center"/>
                          </w:tcPr>
                          <w:p w14:paraId="34EF1F23"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sz w:val="20"/>
                              </w:rPr>
                              <w:t>-</w:t>
                            </w:r>
                            <w:r w:rsidRPr="00E734DA">
                              <w:rPr>
                                <w:rFonts w:ascii="標楷體" w:eastAsia="標楷體" w:hAnsi="標楷體"/>
                                <w:b/>
                                <w:sz w:val="20"/>
                              </w:rPr>
                              <w:t xml:space="preserve"> </w:t>
                            </w:r>
                            <w:r w:rsidRPr="00E734DA">
                              <w:rPr>
                                <w:rFonts w:ascii="標楷體" w:eastAsia="標楷體" w:hAnsi="標楷體" w:hint="eastAsia"/>
                                <w:b/>
                                <w:sz w:val="20"/>
                              </w:rPr>
                              <w:t>89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A5B54" w14:textId="77777777" w:rsidR="000B38EE" w:rsidRPr="00E734DA" w:rsidRDefault="000B38EE" w:rsidP="00927DCB">
                            <w:pPr>
                              <w:spacing w:line="200" w:lineRule="exact"/>
                              <w:ind w:rightChars="10" w:right="24"/>
                              <w:jc w:val="right"/>
                              <w:rPr>
                                <w:rFonts w:ascii="標楷體" w:eastAsia="標楷體" w:hAnsi="標楷體"/>
                                <w:b/>
                                <w:sz w:val="20"/>
                              </w:rPr>
                            </w:pPr>
                            <w:r w:rsidRPr="00E734DA">
                              <w:rPr>
                                <w:rFonts w:ascii="標楷體" w:eastAsia="標楷體" w:hAnsi="標楷體" w:hint="eastAsia"/>
                                <w:b/>
                                <w:sz w:val="20"/>
                              </w:rPr>
                              <w:t>-</w:t>
                            </w:r>
                            <w:r w:rsidRPr="00E734DA">
                              <w:rPr>
                                <w:rFonts w:ascii="標楷體" w:eastAsia="標楷體" w:hAnsi="標楷體"/>
                                <w:b/>
                                <w:sz w:val="20"/>
                              </w:rPr>
                              <w:t xml:space="preserve"> </w:t>
                            </w:r>
                            <w:r w:rsidRPr="00E734DA">
                              <w:rPr>
                                <w:rFonts w:ascii="標楷體" w:eastAsia="標楷體" w:hAnsi="標楷體" w:hint="eastAsia"/>
                                <w:b/>
                                <w:sz w:val="20"/>
                              </w:rPr>
                              <w:t>2,659,650</w:t>
                            </w:r>
                          </w:p>
                        </w:tc>
                      </w:tr>
                      <w:tr w:rsidR="000B38EE" w:rsidRPr="006006A7" w14:paraId="07B9AFD9"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07B2"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臺北市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8D04C4"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1,335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FCA98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0036B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7,381,304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118A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1,414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F5B7B4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395775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7,106,614</w:t>
                            </w:r>
                          </w:p>
                        </w:tc>
                        <w:tc>
                          <w:tcPr>
                            <w:tcW w:w="709" w:type="dxa"/>
                            <w:tcBorders>
                              <w:top w:val="single" w:sz="4" w:space="0" w:color="auto"/>
                              <w:left w:val="nil"/>
                              <w:bottom w:val="single" w:sz="4" w:space="0" w:color="auto"/>
                              <w:right w:val="single" w:sz="4" w:space="0" w:color="auto"/>
                            </w:tcBorders>
                            <w:vAlign w:val="center"/>
                          </w:tcPr>
                          <w:p w14:paraId="680FF39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79</w:t>
                            </w:r>
                          </w:p>
                        </w:tc>
                        <w:tc>
                          <w:tcPr>
                            <w:tcW w:w="709" w:type="dxa"/>
                            <w:tcBorders>
                              <w:top w:val="single" w:sz="4" w:space="0" w:color="auto"/>
                              <w:left w:val="single" w:sz="4" w:space="0" w:color="auto"/>
                              <w:bottom w:val="single" w:sz="4" w:space="0" w:color="auto"/>
                              <w:right w:val="single" w:sz="4" w:space="0" w:color="auto"/>
                            </w:tcBorders>
                            <w:vAlign w:val="center"/>
                          </w:tcPr>
                          <w:p w14:paraId="4700970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04E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274,689</w:t>
                            </w:r>
                          </w:p>
                        </w:tc>
                      </w:tr>
                      <w:tr w:rsidR="000B38EE" w:rsidRPr="006006A7" w14:paraId="09E4CF8F"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BD0B3"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25E0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1,025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4FF492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A73A7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4,414,748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B798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1,011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DF2A2C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469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05CCCD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2,926,123</w:t>
                            </w:r>
                          </w:p>
                        </w:tc>
                        <w:tc>
                          <w:tcPr>
                            <w:tcW w:w="709" w:type="dxa"/>
                            <w:tcBorders>
                              <w:top w:val="single" w:sz="4" w:space="0" w:color="auto"/>
                              <w:left w:val="nil"/>
                              <w:bottom w:val="single" w:sz="4" w:space="0" w:color="auto"/>
                              <w:right w:val="single" w:sz="4" w:space="0" w:color="auto"/>
                            </w:tcBorders>
                            <w:vAlign w:val="center"/>
                          </w:tcPr>
                          <w:p w14:paraId="632A643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C544AB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3C83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1,488,624</w:t>
                            </w:r>
                          </w:p>
                        </w:tc>
                      </w:tr>
                      <w:tr w:rsidR="000B38EE" w:rsidRPr="006006A7" w14:paraId="7CC2905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B51E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桃園市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80EFA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687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2773F2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BF62D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309,608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F7C2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687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E8A471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9D651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290,375</w:t>
                            </w:r>
                          </w:p>
                        </w:tc>
                        <w:tc>
                          <w:tcPr>
                            <w:tcW w:w="709" w:type="dxa"/>
                            <w:tcBorders>
                              <w:top w:val="single" w:sz="4" w:space="0" w:color="auto"/>
                              <w:left w:val="nil"/>
                              <w:bottom w:val="single" w:sz="4" w:space="0" w:color="auto"/>
                              <w:right w:val="single" w:sz="4" w:space="0" w:color="auto"/>
                            </w:tcBorders>
                            <w:vAlign w:val="center"/>
                          </w:tcPr>
                          <w:p w14:paraId="0E06C5F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34E54FD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1DB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19,233</w:t>
                            </w:r>
                          </w:p>
                        </w:tc>
                      </w:tr>
                      <w:tr w:rsidR="000B38EE" w:rsidRPr="006006A7" w14:paraId="671AC202"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8015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中市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C764C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1,331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71224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299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73C88F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489,262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EFB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1,397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EDC23D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307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590CF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409,226</w:t>
                            </w:r>
                          </w:p>
                        </w:tc>
                        <w:tc>
                          <w:tcPr>
                            <w:tcW w:w="709" w:type="dxa"/>
                            <w:tcBorders>
                              <w:top w:val="single" w:sz="4" w:space="0" w:color="auto"/>
                              <w:left w:val="nil"/>
                              <w:bottom w:val="single" w:sz="4" w:space="0" w:color="auto"/>
                              <w:right w:val="single" w:sz="4" w:space="0" w:color="auto"/>
                            </w:tcBorders>
                            <w:vAlign w:val="center"/>
                          </w:tcPr>
                          <w:p w14:paraId="09520E7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66</w:t>
                            </w:r>
                          </w:p>
                        </w:tc>
                        <w:tc>
                          <w:tcPr>
                            <w:tcW w:w="709" w:type="dxa"/>
                            <w:tcBorders>
                              <w:top w:val="single" w:sz="4" w:space="0" w:color="auto"/>
                              <w:left w:val="single" w:sz="4" w:space="0" w:color="auto"/>
                              <w:bottom w:val="single" w:sz="4" w:space="0" w:color="auto"/>
                              <w:right w:val="single" w:sz="4" w:space="0" w:color="auto"/>
                            </w:tcBorders>
                            <w:vAlign w:val="center"/>
                          </w:tcPr>
                          <w:p w14:paraId="2C016BF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84EF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80,035</w:t>
                            </w:r>
                          </w:p>
                        </w:tc>
                      </w:tr>
                      <w:tr w:rsidR="000B38EE" w:rsidRPr="006006A7" w14:paraId="0C5FC261"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1A3DE"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南市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4826A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774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8FFDEE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954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176F5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3,455,112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C0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819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339973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986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6A6D1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3,570,721</w:t>
                            </w:r>
                          </w:p>
                        </w:tc>
                        <w:tc>
                          <w:tcPr>
                            <w:tcW w:w="709" w:type="dxa"/>
                            <w:tcBorders>
                              <w:top w:val="single" w:sz="4" w:space="0" w:color="auto"/>
                              <w:left w:val="nil"/>
                              <w:bottom w:val="single" w:sz="4" w:space="0" w:color="auto"/>
                              <w:right w:val="single" w:sz="4" w:space="0" w:color="auto"/>
                            </w:tcBorders>
                            <w:vAlign w:val="center"/>
                          </w:tcPr>
                          <w:p w14:paraId="54E73AC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45</w:t>
                            </w:r>
                          </w:p>
                        </w:tc>
                        <w:tc>
                          <w:tcPr>
                            <w:tcW w:w="709" w:type="dxa"/>
                            <w:tcBorders>
                              <w:top w:val="single" w:sz="4" w:space="0" w:color="auto"/>
                              <w:left w:val="single" w:sz="4" w:space="0" w:color="auto"/>
                              <w:bottom w:val="single" w:sz="4" w:space="0" w:color="auto"/>
                              <w:right w:val="single" w:sz="4" w:space="0" w:color="auto"/>
                            </w:tcBorders>
                            <w:vAlign w:val="center"/>
                          </w:tcPr>
                          <w:p w14:paraId="45C7E6F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5AF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115,609</w:t>
                            </w:r>
                          </w:p>
                        </w:tc>
                      </w:tr>
                      <w:tr w:rsidR="000B38EE" w:rsidRPr="006006A7" w14:paraId="7920211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0C5A0"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高雄市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9A626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3,165</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5BE6DCD"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871D8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11,456,292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4858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2,608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60382C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491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FBDEED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11,021,772</w:t>
                            </w:r>
                          </w:p>
                        </w:tc>
                        <w:tc>
                          <w:tcPr>
                            <w:tcW w:w="709" w:type="dxa"/>
                            <w:tcBorders>
                              <w:top w:val="single" w:sz="4" w:space="0" w:color="auto"/>
                              <w:left w:val="nil"/>
                              <w:bottom w:val="single" w:sz="4" w:space="0" w:color="auto"/>
                              <w:right w:val="single" w:sz="4" w:space="0" w:color="auto"/>
                            </w:tcBorders>
                            <w:vAlign w:val="center"/>
                          </w:tcPr>
                          <w:p w14:paraId="04810F1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557</w:t>
                            </w:r>
                          </w:p>
                        </w:tc>
                        <w:tc>
                          <w:tcPr>
                            <w:tcW w:w="709" w:type="dxa"/>
                            <w:tcBorders>
                              <w:top w:val="single" w:sz="4" w:space="0" w:color="auto"/>
                              <w:left w:val="single" w:sz="4" w:space="0" w:color="auto"/>
                              <w:bottom w:val="single" w:sz="4" w:space="0" w:color="auto"/>
                              <w:right w:val="single" w:sz="4" w:space="0" w:color="auto"/>
                            </w:tcBorders>
                            <w:vAlign w:val="center"/>
                          </w:tcPr>
                          <w:p w14:paraId="662DB74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D26A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434,520</w:t>
                            </w:r>
                          </w:p>
                        </w:tc>
                      </w:tr>
                      <w:tr w:rsidR="000B38EE" w:rsidRPr="006006A7" w14:paraId="6F4E0C4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356F0"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基隆市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B1A4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767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D3B7DD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568FF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157,188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DFD2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761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44595C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8F367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153,662</w:t>
                            </w:r>
                          </w:p>
                        </w:tc>
                        <w:tc>
                          <w:tcPr>
                            <w:tcW w:w="709" w:type="dxa"/>
                            <w:tcBorders>
                              <w:top w:val="single" w:sz="4" w:space="0" w:color="auto"/>
                              <w:left w:val="nil"/>
                              <w:bottom w:val="single" w:sz="4" w:space="0" w:color="auto"/>
                              <w:right w:val="single" w:sz="4" w:space="0" w:color="auto"/>
                            </w:tcBorders>
                            <w:vAlign w:val="center"/>
                          </w:tcPr>
                          <w:p w14:paraId="1D28C71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406AE48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DA55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3,526</w:t>
                            </w:r>
                          </w:p>
                        </w:tc>
                      </w:tr>
                      <w:tr w:rsidR="000B38EE" w:rsidRPr="006006A7" w14:paraId="0370B7A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A90D5"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宜蘭縣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D3115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94C5DB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1B50B8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20,732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8322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8F8E28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F171F2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13,512</w:t>
                            </w:r>
                          </w:p>
                        </w:tc>
                        <w:tc>
                          <w:tcPr>
                            <w:tcW w:w="709" w:type="dxa"/>
                            <w:tcBorders>
                              <w:top w:val="single" w:sz="4" w:space="0" w:color="auto"/>
                              <w:left w:val="nil"/>
                              <w:bottom w:val="single" w:sz="4" w:space="0" w:color="auto"/>
                              <w:right w:val="single" w:sz="4" w:space="0" w:color="auto"/>
                            </w:tcBorders>
                            <w:vAlign w:val="center"/>
                          </w:tcPr>
                          <w:p w14:paraId="7512C0E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6B80594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DEB8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7,219</w:t>
                            </w:r>
                          </w:p>
                        </w:tc>
                      </w:tr>
                      <w:tr w:rsidR="000B38EE" w:rsidRPr="006006A7" w14:paraId="343E4C0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BBA5"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新竹縣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2555F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379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86011A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92894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388,505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9B04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379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0DB755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E309E1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389,096</w:t>
                            </w:r>
                          </w:p>
                        </w:tc>
                        <w:tc>
                          <w:tcPr>
                            <w:tcW w:w="709" w:type="dxa"/>
                            <w:tcBorders>
                              <w:top w:val="single" w:sz="4" w:space="0" w:color="auto"/>
                              <w:left w:val="nil"/>
                              <w:bottom w:val="single" w:sz="4" w:space="0" w:color="auto"/>
                              <w:right w:val="single" w:sz="4" w:space="0" w:color="auto"/>
                            </w:tcBorders>
                            <w:vAlign w:val="center"/>
                          </w:tcPr>
                          <w:p w14:paraId="6A2E716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12C1AFC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1F91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591</w:t>
                            </w:r>
                          </w:p>
                        </w:tc>
                      </w:tr>
                      <w:tr w:rsidR="000B38EE" w:rsidRPr="006006A7" w14:paraId="36370E59"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DD32"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新竹市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ED9E8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247</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DE7994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8F10D4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168,561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D1E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270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F00645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161F0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190,710</w:t>
                            </w:r>
                          </w:p>
                        </w:tc>
                        <w:tc>
                          <w:tcPr>
                            <w:tcW w:w="709" w:type="dxa"/>
                            <w:tcBorders>
                              <w:top w:val="single" w:sz="4" w:space="0" w:color="auto"/>
                              <w:left w:val="nil"/>
                              <w:bottom w:val="single" w:sz="4" w:space="0" w:color="auto"/>
                              <w:right w:val="single" w:sz="4" w:space="0" w:color="auto"/>
                            </w:tcBorders>
                            <w:vAlign w:val="center"/>
                          </w:tcPr>
                          <w:p w14:paraId="74B0CC3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w:t>
                            </w:r>
                          </w:p>
                        </w:tc>
                        <w:tc>
                          <w:tcPr>
                            <w:tcW w:w="709" w:type="dxa"/>
                            <w:tcBorders>
                              <w:top w:val="single" w:sz="4" w:space="0" w:color="auto"/>
                              <w:left w:val="single" w:sz="4" w:space="0" w:color="auto"/>
                              <w:bottom w:val="single" w:sz="4" w:space="0" w:color="auto"/>
                              <w:right w:val="single" w:sz="4" w:space="0" w:color="auto"/>
                            </w:tcBorders>
                            <w:vAlign w:val="center"/>
                          </w:tcPr>
                          <w:p w14:paraId="3D98670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53EC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22,148</w:t>
                            </w:r>
                          </w:p>
                        </w:tc>
                      </w:tr>
                      <w:tr w:rsidR="000B38EE" w:rsidRPr="006006A7" w14:paraId="4E4D74A4"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E37EE"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苗栗縣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24B03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518</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3898A33"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193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87740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101,756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A546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903FD6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1D556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104,536</w:t>
                            </w:r>
                          </w:p>
                        </w:tc>
                        <w:tc>
                          <w:tcPr>
                            <w:tcW w:w="709" w:type="dxa"/>
                            <w:tcBorders>
                              <w:top w:val="single" w:sz="4" w:space="0" w:color="auto"/>
                              <w:left w:val="nil"/>
                              <w:bottom w:val="single" w:sz="4" w:space="0" w:color="auto"/>
                              <w:right w:val="single" w:sz="4" w:space="0" w:color="auto"/>
                            </w:tcBorders>
                            <w:vAlign w:val="center"/>
                          </w:tcPr>
                          <w:p w14:paraId="0562030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26</w:t>
                            </w:r>
                          </w:p>
                        </w:tc>
                        <w:tc>
                          <w:tcPr>
                            <w:tcW w:w="709" w:type="dxa"/>
                            <w:tcBorders>
                              <w:top w:val="single" w:sz="4" w:space="0" w:color="auto"/>
                              <w:left w:val="single" w:sz="4" w:space="0" w:color="auto"/>
                              <w:bottom w:val="single" w:sz="4" w:space="0" w:color="auto"/>
                              <w:right w:val="single" w:sz="4" w:space="0" w:color="auto"/>
                            </w:tcBorders>
                            <w:vAlign w:val="center"/>
                          </w:tcPr>
                          <w:p w14:paraId="1C19BB6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B5F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2,779</w:t>
                            </w:r>
                          </w:p>
                        </w:tc>
                      </w:tr>
                      <w:tr w:rsidR="000B38EE" w:rsidRPr="006006A7" w14:paraId="15E9E6A1"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0873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彰化縣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D0992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596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28F77C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282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4F20F1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311,123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A9D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660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6939DC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396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81916D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355,021</w:t>
                            </w:r>
                          </w:p>
                        </w:tc>
                        <w:tc>
                          <w:tcPr>
                            <w:tcW w:w="709" w:type="dxa"/>
                            <w:tcBorders>
                              <w:top w:val="single" w:sz="4" w:space="0" w:color="auto"/>
                              <w:left w:val="nil"/>
                              <w:bottom w:val="single" w:sz="4" w:space="0" w:color="auto"/>
                              <w:right w:val="single" w:sz="4" w:space="0" w:color="auto"/>
                            </w:tcBorders>
                            <w:vAlign w:val="center"/>
                          </w:tcPr>
                          <w:p w14:paraId="058E026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64</w:t>
                            </w:r>
                          </w:p>
                        </w:tc>
                        <w:tc>
                          <w:tcPr>
                            <w:tcW w:w="709" w:type="dxa"/>
                            <w:tcBorders>
                              <w:top w:val="single" w:sz="4" w:space="0" w:color="auto"/>
                              <w:left w:val="single" w:sz="4" w:space="0" w:color="auto"/>
                              <w:bottom w:val="single" w:sz="4" w:space="0" w:color="auto"/>
                              <w:right w:val="single" w:sz="4" w:space="0" w:color="auto"/>
                            </w:tcBorders>
                            <w:vAlign w:val="center"/>
                          </w:tcPr>
                          <w:p w14:paraId="33FE3FF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9DDA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43,897</w:t>
                            </w:r>
                          </w:p>
                        </w:tc>
                      </w:tr>
                      <w:tr w:rsidR="000B38EE" w:rsidRPr="006006A7" w14:paraId="269315E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6B7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南投縣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521F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183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EB55AE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E6DE72D"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48,145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A823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181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723BC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B6C9CF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47,091</w:t>
                            </w:r>
                          </w:p>
                        </w:tc>
                        <w:tc>
                          <w:tcPr>
                            <w:tcW w:w="709" w:type="dxa"/>
                            <w:tcBorders>
                              <w:top w:val="single" w:sz="4" w:space="0" w:color="auto"/>
                              <w:left w:val="nil"/>
                              <w:bottom w:val="single" w:sz="4" w:space="0" w:color="auto"/>
                              <w:right w:val="single" w:sz="4" w:space="0" w:color="auto"/>
                            </w:tcBorders>
                            <w:vAlign w:val="center"/>
                          </w:tcPr>
                          <w:p w14:paraId="50CF38E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8C6C91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D42A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1,053</w:t>
                            </w:r>
                          </w:p>
                        </w:tc>
                      </w:tr>
                      <w:tr w:rsidR="000B38EE" w:rsidRPr="006006A7" w14:paraId="17658B47"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CF85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雲林縣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901A3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4B811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DA3E42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10,949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CBF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30</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91DD9E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3D6EB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7,588</w:t>
                            </w:r>
                          </w:p>
                        </w:tc>
                        <w:tc>
                          <w:tcPr>
                            <w:tcW w:w="709" w:type="dxa"/>
                            <w:tcBorders>
                              <w:top w:val="single" w:sz="4" w:space="0" w:color="auto"/>
                              <w:left w:val="nil"/>
                              <w:bottom w:val="single" w:sz="4" w:space="0" w:color="auto"/>
                              <w:right w:val="single" w:sz="4" w:space="0" w:color="auto"/>
                            </w:tcBorders>
                            <w:vAlign w:val="center"/>
                          </w:tcPr>
                          <w:p w14:paraId="44CCA59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F86BB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0.73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171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3,361</w:t>
                            </w:r>
                          </w:p>
                        </w:tc>
                      </w:tr>
                      <w:tr w:rsidR="000B38EE" w:rsidRPr="006006A7" w14:paraId="649DC72D"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F12B"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嘉義縣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CD84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321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B6338C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86CBB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59,391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3058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314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436D24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98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62E7C6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57,817</w:t>
                            </w:r>
                          </w:p>
                        </w:tc>
                        <w:tc>
                          <w:tcPr>
                            <w:tcW w:w="709" w:type="dxa"/>
                            <w:tcBorders>
                              <w:top w:val="single" w:sz="4" w:space="0" w:color="auto"/>
                              <w:left w:val="nil"/>
                              <w:bottom w:val="single" w:sz="4" w:space="0" w:color="auto"/>
                              <w:right w:val="single" w:sz="4" w:space="0" w:color="auto"/>
                            </w:tcBorders>
                            <w:vAlign w:val="center"/>
                          </w:tcPr>
                          <w:p w14:paraId="70688B7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BAFF5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18AF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1,573</w:t>
                            </w:r>
                          </w:p>
                        </w:tc>
                      </w:tr>
                      <w:tr w:rsidR="000B38EE" w:rsidRPr="006006A7" w14:paraId="2C4BD63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EFD3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嘉義市</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73ED3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351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460E59F"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455E1E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233,366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05E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353</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7D9838F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CEAD9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237,115</w:t>
                            </w:r>
                          </w:p>
                        </w:tc>
                        <w:tc>
                          <w:tcPr>
                            <w:tcW w:w="709" w:type="dxa"/>
                            <w:tcBorders>
                              <w:top w:val="single" w:sz="4" w:space="0" w:color="auto"/>
                              <w:left w:val="nil"/>
                              <w:bottom w:val="single" w:sz="4" w:space="0" w:color="auto"/>
                              <w:right w:val="single" w:sz="4" w:space="0" w:color="auto"/>
                            </w:tcBorders>
                            <w:vAlign w:val="center"/>
                          </w:tcPr>
                          <w:p w14:paraId="3AE6E49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CEB3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0.30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A62D"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3,749</w:t>
                            </w:r>
                          </w:p>
                        </w:tc>
                      </w:tr>
                      <w:tr w:rsidR="000B38EE" w:rsidRPr="006006A7" w14:paraId="332BBFB6"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4CA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屏東縣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979DD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876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A8F7F59"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725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155A4A"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957,845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A46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884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8EFA20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638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C27FEB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436,348</w:t>
                            </w:r>
                          </w:p>
                        </w:tc>
                        <w:tc>
                          <w:tcPr>
                            <w:tcW w:w="709" w:type="dxa"/>
                            <w:tcBorders>
                              <w:top w:val="single" w:sz="4" w:space="0" w:color="auto"/>
                              <w:left w:val="nil"/>
                              <w:bottom w:val="single" w:sz="4" w:space="0" w:color="auto"/>
                              <w:right w:val="single" w:sz="4" w:space="0" w:color="auto"/>
                            </w:tcBorders>
                            <w:vAlign w:val="center"/>
                          </w:tcPr>
                          <w:p w14:paraId="6563D5A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0918D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86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B363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521,497</w:t>
                            </w:r>
                          </w:p>
                        </w:tc>
                      </w:tr>
                      <w:tr w:rsidR="000B38EE" w:rsidRPr="006006A7" w14:paraId="0966B776"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79F7"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花蓮縣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61D231"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1,502</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1C99D5B"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1,263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EA69A0E"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553,936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0D77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1,501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C05C10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1,153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CBCFA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541,007</w:t>
                            </w:r>
                          </w:p>
                        </w:tc>
                        <w:tc>
                          <w:tcPr>
                            <w:tcW w:w="709" w:type="dxa"/>
                            <w:tcBorders>
                              <w:top w:val="single" w:sz="4" w:space="0" w:color="auto"/>
                              <w:left w:val="nil"/>
                              <w:bottom w:val="single" w:sz="4" w:space="0" w:color="auto"/>
                              <w:right w:val="single" w:sz="4" w:space="0" w:color="auto"/>
                            </w:tcBorders>
                            <w:vAlign w:val="center"/>
                          </w:tcPr>
                          <w:p w14:paraId="7CE977BA"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A320C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109</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CE555"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12,929</w:t>
                            </w:r>
                          </w:p>
                        </w:tc>
                      </w:tr>
                      <w:tr w:rsidR="000B38EE" w:rsidRPr="006006A7" w14:paraId="05CCAB1A"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8EB94"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proofErr w:type="gramStart"/>
                            <w:r w:rsidRPr="001743EB">
                              <w:rPr>
                                <w:rFonts w:ascii="標楷體" w:eastAsia="標楷體" w:hAnsi="標楷體" w:cs="新細明體" w:hint="eastAsia"/>
                                <w:spacing w:val="-10"/>
                                <w:kern w:val="0"/>
                                <w:sz w:val="22"/>
                              </w:rPr>
                              <w:t>臺</w:t>
                            </w:r>
                            <w:proofErr w:type="gramEnd"/>
                            <w:r w:rsidRPr="001743EB">
                              <w:rPr>
                                <w:rFonts w:ascii="標楷體" w:eastAsia="標楷體" w:hAnsi="標楷體" w:cs="新細明體" w:hint="eastAsia"/>
                                <w:spacing w:val="-10"/>
                                <w:kern w:val="0"/>
                                <w:sz w:val="22"/>
                              </w:rPr>
                              <w:t>東縣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92721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544</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22EE632"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C41D4D9"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132,908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F43A7"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542</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72327B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102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B6C33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133,200</w:t>
                            </w:r>
                          </w:p>
                        </w:tc>
                        <w:tc>
                          <w:tcPr>
                            <w:tcW w:w="709" w:type="dxa"/>
                            <w:tcBorders>
                              <w:top w:val="single" w:sz="4" w:space="0" w:color="auto"/>
                              <w:left w:val="nil"/>
                              <w:bottom w:val="single" w:sz="4" w:space="0" w:color="auto"/>
                              <w:right w:val="single" w:sz="4" w:space="0" w:color="auto"/>
                            </w:tcBorders>
                            <w:vAlign w:val="center"/>
                          </w:tcPr>
                          <w:p w14:paraId="206AD504"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3D7AC65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0.24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6AF9"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291</w:t>
                            </w:r>
                          </w:p>
                        </w:tc>
                      </w:tr>
                      <w:tr w:rsidR="000B38EE" w:rsidRPr="006006A7" w14:paraId="0D00B0D5"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CB35A"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澎湖縣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09524C"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7A6F5D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B3216D8"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24,683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18D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229</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AFD9932"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EAF4F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23,410</w:t>
                            </w:r>
                          </w:p>
                        </w:tc>
                        <w:tc>
                          <w:tcPr>
                            <w:tcW w:w="709" w:type="dxa"/>
                            <w:tcBorders>
                              <w:top w:val="single" w:sz="4" w:space="0" w:color="auto"/>
                              <w:left w:val="nil"/>
                              <w:bottom w:val="single" w:sz="4" w:space="0" w:color="auto"/>
                              <w:right w:val="single" w:sz="4" w:space="0" w:color="auto"/>
                            </w:tcBorders>
                            <w:vAlign w:val="center"/>
                          </w:tcPr>
                          <w:p w14:paraId="59C3C366"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 xml:space="preserve">- </w:t>
                            </w:r>
                            <w:r w:rsidRPr="00E734DA">
                              <w:rPr>
                                <w:rFonts w:ascii="標楷體" w:eastAsia="標楷體" w:hAnsi="標楷體" w:hint="eastAsia"/>
                                <w:sz w:val="20"/>
                              </w:rPr>
                              <w:t>7</w:t>
                            </w:r>
                          </w:p>
                        </w:tc>
                        <w:tc>
                          <w:tcPr>
                            <w:tcW w:w="709" w:type="dxa"/>
                            <w:tcBorders>
                              <w:top w:val="single" w:sz="4" w:space="0" w:color="auto"/>
                              <w:left w:val="single" w:sz="4" w:space="0" w:color="auto"/>
                              <w:bottom w:val="single" w:sz="4" w:space="0" w:color="auto"/>
                              <w:right w:val="single" w:sz="4" w:space="0" w:color="auto"/>
                            </w:tcBorders>
                            <w:vAlign w:val="center"/>
                          </w:tcPr>
                          <w:p w14:paraId="462C17F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0.15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F440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w:t>
                            </w:r>
                            <w:r w:rsidRPr="00E734DA">
                              <w:rPr>
                                <w:rFonts w:ascii="標楷體" w:eastAsia="標楷體" w:hAnsi="標楷體"/>
                                <w:sz w:val="20"/>
                              </w:rPr>
                              <w:t xml:space="preserve"> </w:t>
                            </w:r>
                            <w:r w:rsidRPr="00E734DA">
                              <w:rPr>
                                <w:rFonts w:ascii="標楷體" w:eastAsia="標楷體" w:hAnsi="標楷體" w:hint="eastAsia"/>
                                <w:sz w:val="20"/>
                              </w:rPr>
                              <w:t>1,272</w:t>
                            </w:r>
                          </w:p>
                        </w:tc>
                      </w:tr>
                      <w:tr w:rsidR="000B38EE" w:rsidRPr="006006A7" w14:paraId="17333FCB"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CA661"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金門縣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D7D0A0"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66B477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A27D8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B7365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FAD1A5F"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D99C21"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804</w:t>
                            </w:r>
                          </w:p>
                        </w:tc>
                        <w:tc>
                          <w:tcPr>
                            <w:tcW w:w="709" w:type="dxa"/>
                            <w:tcBorders>
                              <w:top w:val="single" w:sz="4" w:space="0" w:color="auto"/>
                              <w:left w:val="nil"/>
                              <w:bottom w:val="single" w:sz="4" w:space="0" w:color="auto"/>
                              <w:right w:val="single" w:sz="4" w:space="0" w:color="auto"/>
                            </w:tcBorders>
                            <w:vAlign w:val="center"/>
                          </w:tcPr>
                          <w:p w14:paraId="5D47944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6</w:t>
                            </w:r>
                          </w:p>
                        </w:tc>
                        <w:tc>
                          <w:tcPr>
                            <w:tcW w:w="709" w:type="dxa"/>
                            <w:tcBorders>
                              <w:top w:val="single" w:sz="4" w:space="0" w:color="auto"/>
                              <w:left w:val="single" w:sz="4" w:space="0" w:color="auto"/>
                              <w:bottom w:val="single" w:sz="4" w:space="0" w:color="auto"/>
                              <w:right w:val="single" w:sz="4" w:space="0" w:color="auto"/>
                            </w:tcBorders>
                            <w:vAlign w:val="center"/>
                          </w:tcPr>
                          <w:p w14:paraId="1E11208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A54C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804</w:t>
                            </w:r>
                          </w:p>
                        </w:tc>
                      </w:tr>
                      <w:tr w:rsidR="000B38EE" w:rsidRPr="006006A7" w14:paraId="13087E80" w14:textId="77777777" w:rsidTr="00927DCB">
                        <w:trPr>
                          <w:trHeight w:hRule="exact" w:val="329"/>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31EFF" w14:textId="77777777" w:rsidR="000B38EE" w:rsidRPr="001743EB" w:rsidRDefault="000B38EE" w:rsidP="00927DCB">
                            <w:pPr>
                              <w:widowControl/>
                              <w:spacing w:line="200" w:lineRule="exact"/>
                              <w:jc w:val="center"/>
                              <w:rPr>
                                <w:rFonts w:ascii="標楷體" w:eastAsia="標楷體" w:hAnsi="標楷體" w:cs="新細明體"/>
                                <w:spacing w:val="-10"/>
                                <w:kern w:val="0"/>
                                <w:sz w:val="22"/>
                              </w:rPr>
                            </w:pPr>
                            <w:r w:rsidRPr="001743EB">
                              <w:rPr>
                                <w:rFonts w:ascii="標楷體" w:eastAsia="標楷體" w:hAnsi="標楷體" w:cs="新細明體" w:hint="eastAsia"/>
                                <w:spacing w:val="-10"/>
                                <w:kern w:val="0"/>
                                <w:sz w:val="22"/>
                              </w:rPr>
                              <w:t>連江縣</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68E4B7"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D1B36A5"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sz w:val="20"/>
                              </w:rPr>
                              <w:t>0</w:t>
                            </w:r>
                            <w:r w:rsidRPr="00E734DA">
                              <w:rPr>
                                <w:rFonts w:ascii="標楷體" w:eastAsia="標楷體" w:hAnsi="標楷體" w:hint="eastAsia"/>
                                <w:sz w:val="20"/>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80C1CA6" w14:textId="77777777" w:rsidR="000B38EE" w:rsidRPr="00E734DA" w:rsidRDefault="000B38EE" w:rsidP="00927DCB">
                            <w:pPr>
                              <w:spacing w:line="200" w:lineRule="exact"/>
                              <w:ind w:rightChars="10" w:right="24"/>
                              <w:jc w:val="right"/>
                              <w:rPr>
                                <w:rFonts w:ascii="標楷體" w:eastAsia="標楷體" w:hAnsi="標楷體" w:cs="新細明體"/>
                                <w:sz w:val="20"/>
                              </w:rPr>
                            </w:pPr>
                            <w:r w:rsidRPr="00E734DA">
                              <w:rPr>
                                <w:rFonts w:ascii="標楷體" w:eastAsia="標楷體" w:hAnsi="標楷體" w:hint="eastAsia"/>
                                <w:sz w:val="20"/>
                              </w:rPr>
                              <w:t>239</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B3FBC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0ACFA5BE"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sz w:val="20"/>
                              </w:rPr>
                              <w:t>0</w:t>
                            </w:r>
                            <w:r w:rsidRPr="00E734DA">
                              <w:rPr>
                                <w:rFonts w:ascii="標楷體" w:eastAsia="標楷體" w:hAnsi="標楷體" w:hint="eastAsia"/>
                                <w:sz w:val="20"/>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161B53"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254</w:t>
                            </w:r>
                          </w:p>
                        </w:tc>
                        <w:tc>
                          <w:tcPr>
                            <w:tcW w:w="709" w:type="dxa"/>
                            <w:tcBorders>
                              <w:top w:val="single" w:sz="4" w:space="0" w:color="auto"/>
                              <w:left w:val="nil"/>
                              <w:bottom w:val="single" w:sz="4" w:space="0" w:color="auto"/>
                              <w:right w:val="single" w:sz="4" w:space="0" w:color="auto"/>
                            </w:tcBorders>
                            <w:vAlign w:val="center"/>
                          </w:tcPr>
                          <w:p w14:paraId="7A232CEB"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327F378C"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cs="新細明體" w:hint="eastAsia"/>
                                <w:color w:val="000000"/>
                                <w:kern w:val="0"/>
                                <w:sz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2B938" w14:textId="77777777" w:rsidR="000B38EE" w:rsidRPr="00E734DA" w:rsidRDefault="000B38EE" w:rsidP="00927DCB">
                            <w:pPr>
                              <w:spacing w:line="200" w:lineRule="exact"/>
                              <w:ind w:rightChars="10" w:right="24"/>
                              <w:jc w:val="right"/>
                              <w:rPr>
                                <w:rFonts w:ascii="標楷體" w:eastAsia="標楷體" w:hAnsi="標楷體"/>
                                <w:sz w:val="20"/>
                              </w:rPr>
                            </w:pPr>
                            <w:r w:rsidRPr="00E734DA">
                              <w:rPr>
                                <w:rFonts w:ascii="標楷體" w:eastAsia="標楷體" w:hAnsi="標楷體" w:hint="eastAsia"/>
                                <w:sz w:val="20"/>
                              </w:rPr>
                              <w:t>14</w:t>
                            </w:r>
                          </w:p>
                        </w:tc>
                      </w:tr>
                      <w:tr w:rsidR="000B38EE" w:rsidRPr="007F0716" w14:paraId="5ED149DC" w14:textId="77777777" w:rsidTr="00927DCB">
                        <w:trPr>
                          <w:trHeight w:val="454"/>
                        </w:trPr>
                        <w:tc>
                          <w:tcPr>
                            <w:tcW w:w="9100" w:type="dxa"/>
                            <w:gridSpan w:val="10"/>
                            <w:tcBorders>
                              <w:top w:val="single" w:sz="4" w:space="0" w:color="auto"/>
                              <w:left w:val="nil"/>
                              <w:bottom w:val="nil"/>
                              <w:right w:val="nil"/>
                            </w:tcBorders>
                            <w:shd w:val="clear" w:color="auto" w:fill="auto"/>
                            <w:hideMark/>
                          </w:tcPr>
                          <w:p w14:paraId="47E9B038" w14:textId="77777777" w:rsidR="000B38EE" w:rsidRPr="00BB339E" w:rsidRDefault="000B38EE" w:rsidP="00927DCB">
                            <w:pPr>
                              <w:widowControl/>
                              <w:spacing w:beforeLines="10" w:before="36" w:line="200" w:lineRule="exact"/>
                              <w:ind w:left="160" w:hangingChars="100" w:hanging="160"/>
                              <w:jc w:val="both"/>
                              <w:rPr>
                                <w:rFonts w:ascii="標楷體" w:eastAsia="標楷體" w:hAnsi="標楷體" w:cs="新細明體"/>
                                <w:kern w:val="0"/>
                                <w:sz w:val="18"/>
                                <w:szCs w:val="18"/>
                              </w:rPr>
                            </w:pPr>
                            <w:proofErr w:type="gramStart"/>
                            <w:r w:rsidRPr="007F0716">
                              <w:rPr>
                                <w:rFonts w:ascii="標楷體" w:eastAsia="標楷體" w:hAnsi="標楷體" w:cs="新細明體" w:hint="eastAsia"/>
                                <w:spacing w:val="-10"/>
                                <w:kern w:val="0"/>
                                <w:sz w:val="18"/>
                                <w:szCs w:val="18"/>
                              </w:rPr>
                              <w:t>註</w:t>
                            </w:r>
                            <w:proofErr w:type="gramEnd"/>
                            <w:r w:rsidRPr="007F0716">
                              <w:rPr>
                                <w:rFonts w:ascii="標楷體" w:eastAsia="標楷體" w:hAnsi="標楷體" w:cs="新細明體" w:hint="eastAsia"/>
                                <w:spacing w:val="-10"/>
                                <w:kern w:val="0"/>
                                <w:sz w:val="18"/>
                                <w:szCs w:val="18"/>
                              </w:rPr>
                              <w:t>：</w:t>
                            </w:r>
                            <w:r w:rsidRPr="00BB339E">
                              <w:rPr>
                                <w:rFonts w:ascii="標楷體" w:eastAsia="標楷體" w:hAnsi="標楷體" w:cs="新細明體" w:hint="eastAsia"/>
                                <w:kern w:val="0"/>
                                <w:sz w:val="18"/>
                                <w:szCs w:val="18"/>
                              </w:rPr>
                              <w:t>1.臺北市、新北市、</w:t>
                            </w:r>
                            <w:proofErr w:type="gramStart"/>
                            <w:r w:rsidRPr="00BB339E">
                              <w:rPr>
                                <w:rFonts w:ascii="標楷體" w:eastAsia="標楷體" w:hAnsi="標楷體" w:cs="新細明體" w:hint="eastAsia"/>
                                <w:kern w:val="0"/>
                                <w:sz w:val="18"/>
                                <w:szCs w:val="18"/>
                              </w:rPr>
                              <w:t>臺</w:t>
                            </w:r>
                            <w:proofErr w:type="gramEnd"/>
                            <w:r w:rsidRPr="00BB339E">
                              <w:rPr>
                                <w:rFonts w:ascii="標楷體" w:eastAsia="標楷體" w:hAnsi="標楷體" w:cs="新細明體" w:hint="eastAsia"/>
                                <w:kern w:val="0"/>
                                <w:sz w:val="18"/>
                                <w:szCs w:val="18"/>
                              </w:rPr>
                              <w:t>南市、高雄市土地係以公告</w:t>
                            </w:r>
                            <w:proofErr w:type="gramStart"/>
                            <w:r w:rsidRPr="00BB339E">
                              <w:rPr>
                                <w:rFonts w:ascii="標楷體" w:eastAsia="標楷體" w:hAnsi="標楷體" w:cs="新細明體" w:hint="eastAsia"/>
                                <w:kern w:val="0"/>
                                <w:sz w:val="18"/>
                                <w:szCs w:val="18"/>
                              </w:rPr>
                              <w:t>現值列帳</w:t>
                            </w:r>
                            <w:proofErr w:type="gramEnd"/>
                            <w:r w:rsidRPr="00BB339E">
                              <w:rPr>
                                <w:rFonts w:ascii="標楷體" w:eastAsia="標楷體" w:hAnsi="標楷體" w:cs="新細明體" w:hint="eastAsia"/>
                                <w:kern w:val="0"/>
                                <w:sz w:val="18"/>
                                <w:szCs w:val="18"/>
                              </w:rPr>
                              <w:t>，其餘18市縣土地係以公告地價或取得價格列帳。</w:t>
                            </w:r>
                          </w:p>
                          <w:p w14:paraId="6B1A2544" w14:textId="77777777" w:rsidR="000B38EE" w:rsidRPr="00BB339E" w:rsidRDefault="000B38EE" w:rsidP="00BB339E">
                            <w:pPr>
                              <w:widowControl/>
                              <w:spacing w:line="200" w:lineRule="exact"/>
                              <w:ind w:leftChars="140" w:left="541" w:hangingChars="114" w:hanging="205"/>
                              <w:jc w:val="both"/>
                              <w:rPr>
                                <w:rFonts w:ascii="標楷體" w:eastAsia="標楷體" w:hAnsi="標楷體" w:cs="新細明體"/>
                                <w:kern w:val="0"/>
                                <w:sz w:val="18"/>
                                <w:szCs w:val="18"/>
                              </w:rPr>
                            </w:pPr>
                            <w:r w:rsidRPr="00BB339E">
                              <w:rPr>
                                <w:rFonts w:ascii="標楷體" w:eastAsia="標楷體" w:hAnsi="標楷體" w:cs="新細明體" w:hint="eastAsia"/>
                                <w:kern w:val="0"/>
                                <w:sz w:val="18"/>
                                <w:szCs w:val="18"/>
                              </w:rPr>
                              <w:t>2.新北市、桃園市、</w:t>
                            </w:r>
                            <w:proofErr w:type="gramStart"/>
                            <w:r w:rsidRPr="00BB339E">
                              <w:rPr>
                                <w:rFonts w:ascii="標楷體" w:eastAsia="標楷體" w:hAnsi="標楷體" w:cs="新細明體" w:hint="eastAsia"/>
                                <w:kern w:val="0"/>
                                <w:sz w:val="18"/>
                                <w:szCs w:val="18"/>
                              </w:rPr>
                              <w:t>臺</w:t>
                            </w:r>
                            <w:proofErr w:type="gramEnd"/>
                            <w:r w:rsidRPr="00BB339E">
                              <w:rPr>
                                <w:rFonts w:ascii="標楷體" w:eastAsia="標楷體" w:hAnsi="標楷體" w:cs="新細明體" w:hint="eastAsia"/>
                                <w:kern w:val="0"/>
                                <w:sz w:val="18"/>
                                <w:szCs w:val="18"/>
                              </w:rPr>
                              <w:t>中市、高雄市包括原住民區。</w:t>
                            </w:r>
                          </w:p>
                          <w:p w14:paraId="65148222" w14:textId="77777777" w:rsidR="000B38EE" w:rsidRPr="007F0716" w:rsidRDefault="000B38EE" w:rsidP="00BB339E">
                            <w:pPr>
                              <w:widowControl/>
                              <w:spacing w:line="200" w:lineRule="exact"/>
                              <w:ind w:leftChars="140" w:left="541" w:hangingChars="114" w:hanging="205"/>
                              <w:jc w:val="both"/>
                              <w:rPr>
                                <w:rFonts w:ascii="標楷體" w:eastAsia="標楷體" w:hAnsi="標楷體" w:cs="新細明體"/>
                                <w:spacing w:val="-10"/>
                                <w:kern w:val="0"/>
                                <w:sz w:val="18"/>
                                <w:szCs w:val="18"/>
                              </w:rPr>
                            </w:pPr>
                            <w:r w:rsidRPr="00BB339E">
                              <w:rPr>
                                <w:rFonts w:ascii="標楷體" w:eastAsia="標楷體" w:hAnsi="標楷體" w:cs="新細明體" w:hint="eastAsia"/>
                                <w:kern w:val="0"/>
                                <w:sz w:val="18"/>
                                <w:szCs w:val="18"/>
                              </w:rPr>
                              <w:t>3.資料來源：整理自各市縣政府提供資料。</w:t>
                            </w:r>
                          </w:p>
                        </w:tc>
                      </w:tr>
                    </w:tbl>
                    <w:p w14:paraId="1E0B7243" w14:textId="77777777" w:rsidR="000B38EE" w:rsidRPr="00B6479C" w:rsidRDefault="000B38EE" w:rsidP="00967A4F">
                      <w:pPr>
                        <w:widowControl/>
                        <w:spacing w:line="220" w:lineRule="exact"/>
                        <w:rPr>
                          <w:rFonts w:hAnsi="標楷體"/>
                          <w:sz w:val="20"/>
                        </w:rPr>
                      </w:pPr>
                    </w:p>
                  </w:txbxContent>
                </v:textbox>
                <w10:wrap type="tight" anchory="page"/>
              </v:shape>
            </w:pict>
          </mc:Fallback>
        </mc:AlternateContent>
      </w:r>
      <w:r w:rsidRPr="00804AC5">
        <w:rPr>
          <w:rFonts w:ascii="標楷體" w:eastAsia="標楷體" w:hAnsi="標楷體" w:hint="eastAsia"/>
          <w:b/>
          <w:bCs/>
          <w:sz w:val="28"/>
          <w:szCs w:val="32"/>
          <w:lang w:val="x-none"/>
        </w:rPr>
        <w:t>1.部分市縣被占用房地數量仍多，尚待</w:t>
      </w:r>
      <w:proofErr w:type="gramStart"/>
      <w:r w:rsidRPr="00804AC5">
        <w:rPr>
          <w:rFonts w:ascii="標楷體" w:eastAsia="標楷體" w:hAnsi="標楷體" w:hint="eastAsia"/>
          <w:b/>
          <w:bCs/>
          <w:sz w:val="28"/>
          <w:szCs w:val="32"/>
          <w:lang w:val="x-none"/>
        </w:rPr>
        <w:t>賡</w:t>
      </w:r>
      <w:proofErr w:type="gramEnd"/>
      <w:r w:rsidRPr="00804AC5">
        <w:rPr>
          <w:rFonts w:ascii="標楷體" w:eastAsia="標楷體" w:hAnsi="標楷體" w:hint="eastAsia"/>
          <w:b/>
          <w:bCs/>
          <w:sz w:val="28"/>
          <w:szCs w:val="32"/>
          <w:lang w:val="x-none"/>
        </w:rPr>
        <w:t>續加強清理：</w:t>
      </w:r>
      <w:r w:rsidRPr="00804AC5">
        <w:rPr>
          <w:rFonts w:ascii="標楷體" w:eastAsia="標楷體" w:hAnsi="標楷體" w:hint="eastAsia"/>
          <w:bCs/>
          <w:sz w:val="28"/>
          <w:szCs w:val="32"/>
          <w:lang w:val="x-none"/>
        </w:rPr>
        <w:t>各市縣政府</w:t>
      </w:r>
      <w:proofErr w:type="gramStart"/>
      <w:r w:rsidRPr="00804AC5">
        <w:rPr>
          <w:rFonts w:ascii="標楷體" w:eastAsia="標楷體" w:hAnsi="標楷體" w:hint="eastAsia"/>
          <w:bCs/>
          <w:sz w:val="28"/>
          <w:szCs w:val="32"/>
          <w:lang w:val="x-none"/>
        </w:rPr>
        <w:t>109</w:t>
      </w:r>
      <w:proofErr w:type="gramEnd"/>
      <w:r w:rsidRPr="00804AC5">
        <w:rPr>
          <w:rFonts w:ascii="標楷體" w:eastAsia="標楷體" w:hAnsi="標楷體" w:hint="eastAsia"/>
          <w:bCs/>
          <w:sz w:val="28"/>
          <w:szCs w:val="32"/>
          <w:lang w:val="x-none"/>
        </w:rPr>
        <w:t>年度清理被占用土地及房屋各為1</w:t>
      </w:r>
      <w:r w:rsidRPr="00804AC5">
        <w:rPr>
          <w:rFonts w:ascii="標楷體" w:eastAsia="標楷體" w:hAnsi="標楷體"/>
          <w:bCs/>
          <w:sz w:val="28"/>
          <w:szCs w:val="32"/>
          <w:lang w:val="x-none"/>
        </w:rPr>
        <w:t>,</w:t>
      </w:r>
      <w:r w:rsidRPr="00804AC5">
        <w:rPr>
          <w:rFonts w:ascii="標楷體" w:eastAsia="標楷體" w:hAnsi="標楷體" w:hint="eastAsia"/>
          <w:bCs/>
          <w:sz w:val="28"/>
          <w:szCs w:val="32"/>
          <w:lang w:val="x-none"/>
        </w:rPr>
        <w:t>498筆（面積4</w:t>
      </w:r>
      <w:r w:rsidRPr="00804AC5">
        <w:rPr>
          <w:rFonts w:ascii="標楷體" w:eastAsia="標楷體" w:hAnsi="標楷體"/>
          <w:bCs/>
          <w:sz w:val="28"/>
          <w:szCs w:val="32"/>
          <w:lang w:val="x-none"/>
        </w:rPr>
        <w:t>3</w:t>
      </w:r>
      <w:r w:rsidRPr="00804AC5">
        <w:rPr>
          <w:rFonts w:ascii="標楷體" w:eastAsia="標楷體" w:hAnsi="標楷體" w:hint="eastAsia"/>
          <w:bCs/>
          <w:sz w:val="28"/>
          <w:szCs w:val="32"/>
          <w:lang w:val="x-none"/>
        </w:rPr>
        <w:t>萬餘平方公尺）及14棟（面積1,273.09平方公尺），惟截至109</w:t>
      </w:r>
      <w:proofErr w:type="gramStart"/>
      <w:r w:rsidRPr="00804AC5">
        <w:rPr>
          <w:rFonts w:ascii="標楷體" w:eastAsia="標楷體" w:hAnsi="標楷體" w:hint="eastAsia"/>
          <w:bCs/>
          <w:sz w:val="28"/>
          <w:szCs w:val="32"/>
          <w:lang w:val="x-none"/>
        </w:rPr>
        <w:t>年底止被占</w:t>
      </w:r>
      <w:proofErr w:type="gramEnd"/>
      <w:r w:rsidRPr="00804AC5">
        <w:rPr>
          <w:rFonts w:ascii="標楷體" w:eastAsia="標楷體" w:hAnsi="標楷體" w:hint="eastAsia"/>
          <w:bCs/>
          <w:sz w:val="28"/>
          <w:szCs w:val="32"/>
          <w:lang w:val="x-none"/>
        </w:rPr>
        <w:t>用之房地筆（棟）數及面積各為14,619筆、113棟及540萬餘平方公尺仍多，經查核有：各市縣政府截至109年底止，被占用之土地計1萬4,619筆（臺北市、新北市、</w:t>
      </w:r>
      <w:proofErr w:type="gramStart"/>
      <w:r w:rsidRPr="00804AC5">
        <w:rPr>
          <w:rFonts w:ascii="標楷體" w:eastAsia="標楷體" w:hAnsi="標楷體" w:hint="eastAsia"/>
          <w:bCs/>
          <w:sz w:val="28"/>
          <w:szCs w:val="32"/>
          <w:lang w:val="x-none"/>
        </w:rPr>
        <w:t>臺</w:t>
      </w:r>
      <w:proofErr w:type="gramEnd"/>
      <w:r w:rsidRPr="00804AC5">
        <w:rPr>
          <w:rFonts w:ascii="標楷體" w:eastAsia="標楷體" w:hAnsi="標楷體" w:hint="eastAsia"/>
          <w:bCs/>
          <w:sz w:val="28"/>
          <w:szCs w:val="32"/>
          <w:lang w:val="x-none"/>
        </w:rPr>
        <w:t>中市、高雄市、花蓮縣等5市縣被占用超過1千筆土地）、面積538</w:t>
      </w:r>
      <w:r w:rsidRPr="00804AC5">
        <w:rPr>
          <w:rFonts w:ascii="標楷體" w:eastAsia="標楷體" w:hAnsi="標楷體" w:hint="eastAsia"/>
          <w:bCs/>
          <w:sz w:val="28"/>
          <w:szCs w:val="32"/>
          <w:lang w:val="x-none"/>
        </w:rPr>
        <w:lastRenderedPageBreak/>
        <w:t>萬餘平方公尺、帳列價值280億1</w:t>
      </w:r>
      <w:r w:rsidRPr="00804AC5">
        <w:rPr>
          <w:rFonts w:ascii="標楷體" w:eastAsia="標楷體" w:hAnsi="標楷體"/>
          <w:bCs/>
          <w:sz w:val="28"/>
          <w:szCs w:val="32"/>
          <w:lang w:val="x-none"/>
        </w:rPr>
        <w:t>,</w:t>
      </w:r>
      <w:r w:rsidRPr="00804AC5">
        <w:rPr>
          <w:rFonts w:ascii="標楷體" w:eastAsia="標楷體" w:hAnsi="標楷體" w:hint="eastAsia"/>
          <w:bCs/>
          <w:sz w:val="28"/>
          <w:szCs w:val="32"/>
          <w:lang w:val="x-none"/>
        </w:rPr>
        <w:t>601萬餘元，與</w:t>
      </w:r>
      <w:proofErr w:type="gramStart"/>
      <w:r w:rsidRPr="00804AC5">
        <w:rPr>
          <w:rFonts w:ascii="標楷體" w:eastAsia="標楷體" w:hAnsi="標楷體" w:hint="eastAsia"/>
          <w:bCs/>
          <w:sz w:val="28"/>
          <w:szCs w:val="32"/>
          <w:lang w:val="x-none"/>
        </w:rPr>
        <w:t>108</w:t>
      </w:r>
      <w:proofErr w:type="gramEnd"/>
      <w:r w:rsidRPr="00804AC5">
        <w:rPr>
          <w:rFonts w:ascii="標楷體" w:eastAsia="標楷體" w:hAnsi="標楷體" w:hint="eastAsia"/>
          <w:bCs/>
          <w:sz w:val="28"/>
          <w:szCs w:val="32"/>
          <w:lang w:val="x-none"/>
        </w:rPr>
        <w:t>年度相較，土地減少281筆、面積8萬餘平方公尺、帳列價值減少26</w:t>
      </w:r>
      <w:r w:rsidRPr="00804AC5">
        <w:rPr>
          <w:rFonts w:ascii="標楷體" w:eastAsia="標楷體" w:hAnsi="標楷體"/>
          <w:bCs/>
          <w:sz w:val="28"/>
          <w:szCs w:val="32"/>
          <w:lang w:val="x-none"/>
        </w:rPr>
        <w:t xml:space="preserve"> </w:t>
      </w:r>
      <w:r w:rsidRPr="00804AC5">
        <w:rPr>
          <w:rFonts w:ascii="標楷體" w:eastAsia="標楷體" w:hAnsi="標楷體" w:hint="eastAsia"/>
          <w:bCs/>
          <w:sz w:val="28"/>
          <w:szCs w:val="32"/>
          <w:lang w:val="x-none"/>
        </w:rPr>
        <w:t>億</w:t>
      </w:r>
      <w:proofErr w:type="gramStart"/>
      <w:r w:rsidRPr="00804AC5">
        <w:rPr>
          <w:rFonts w:ascii="標楷體" w:eastAsia="標楷體" w:hAnsi="標楷體" w:hint="eastAsia"/>
          <w:bCs/>
          <w:sz w:val="28"/>
          <w:szCs w:val="32"/>
          <w:lang w:val="x-none"/>
        </w:rPr>
        <w:t>5</w:t>
      </w:r>
      <w:proofErr w:type="gramEnd"/>
      <w:r w:rsidRPr="00804AC5">
        <w:rPr>
          <w:rFonts w:ascii="標楷體" w:eastAsia="標楷體" w:hAnsi="標楷體" w:hint="eastAsia"/>
          <w:bCs/>
          <w:sz w:val="28"/>
          <w:szCs w:val="32"/>
          <w:lang w:val="x-none"/>
        </w:rPr>
        <w:t>,965萬餘元（詳表</w:t>
      </w:r>
      <w:r w:rsidR="005A07C9">
        <w:rPr>
          <w:rFonts w:ascii="標楷體" w:eastAsia="標楷體" w:hAnsi="標楷體" w:hint="eastAsia"/>
          <w:bCs/>
          <w:sz w:val="28"/>
          <w:szCs w:val="32"/>
          <w:lang w:val="x-none"/>
        </w:rPr>
        <w:t>54</w:t>
      </w:r>
      <w:r w:rsidR="00846BF2" w:rsidRPr="004474E3">
        <w:rPr>
          <w:rFonts w:ascii="標楷體" w:eastAsia="標楷體" w:hAnsi="標楷體" w:hint="eastAsia"/>
          <w:color w:val="000000" w:themeColor="text1"/>
          <w:sz w:val="28"/>
          <w:szCs w:val="28"/>
        </w:rPr>
        <w:t>，P</w:t>
      </w:r>
      <w:r w:rsidR="005A07C9">
        <w:rPr>
          <w:rFonts w:ascii="標楷體" w:eastAsia="標楷體" w:hAnsi="標楷體" w:hint="eastAsia"/>
          <w:color w:val="000000" w:themeColor="text1"/>
          <w:sz w:val="28"/>
          <w:szCs w:val="28"/>
        </w:rPr>
        <w:t>11</w:t>
      </w:r>
      <w:r w:rsidR="00D26C5A">
        <w:rPr>
          <w:rFonts w:ascii="標楷體" w:eastAsia="標楷體" w:hAnsi="標楷體" w:hint="eastAsia"/>
          <w:color w:val="000000" w:themeColor="text1"/>
          <w:sz w:val="28"/>
          <w:szCs w:val="28"/>
        </w:rPr>
        <w:t>3</w:t>
      </w:r>
      <w:r w:rsidRPr="00804AC5">
        <w:rPr>
          <w:rFonts w:ascii="標楷體" w:eastAsia="標楷體" w:hAnsi="標楷體" w:hint="eastAsia"/>
          <w:bCs/>
          <w:sz w:val="28"/>
          <w:szCs w:val="32"/>
          <w:lang w:val="x-none"/>
        </w:rPr>
        <w:t>）。各市縣政府截至</w:t>
      </w:r>
      <w:r w:rsidRPr="00804AC5">
        <w:rPr>
          <w:rFonts w:ascii="標楷體" w:eastAsia="標楷體" w:hAnsi="標楷體"/>
          <w:bCs/>
          <w:sz w:val="28"/>
          <w:szCs w:val="32"/>
          <w:lang w:val="x-none"/>
        </w:rPr>
        <w:t>109</w:t>
      </w:r>
      <w:r w:rsidRPr="00804AC5">
        <w:rPr>
          <w:rFonts w:ascii="標楷體" w:eastAsia="標楷體" w:hAnsi="標楷體" w:hint="eastAsia"/>
          <w:bCs/>
          <w:sz w:val="28"/>
          <w:szCs w:val="32"/>
          <w:lang w:val="x-none"/>
        </w:rPr>
        <w:t>年底止，被占用之房屋11</w:t>
      </w:r>
      <w:r w:rsidRPr="00804AC5">
        <w:rPr>
          <w:rFonts w:ascii="標楷體" w:eastAsia="標楷體" w:hAnsi="標楷體"/>
          <w:bCs/>
          <w:sz w:val="28"/>
          <w:szCs w:val="32"/>
          <w:lang w:val="x-none"/>
        </w:rPr>
        <w:t>3</w:t>
      </w:r>
      <w:r w:rsidRPr="00804AC5">
        <w:rPr>
          <w:rFonts w:ascii="標楷體" w:eastAsia="標楷體" w:hAnsi="標楷體" w:hint="eastAsia"/>
          <w:bCs/>
          <w:sz w:val="28"/>
          <w:szCs w:val="32"/>
          <w:lang w:val="x-none"/>
        </w:rPr>
        <w:t>棟、面積1萬餘平方公尺、帳列價值2</w:t>
      </w:r>
      <w:r w:rsidRPr="00804AC5">
        <w:rPr>
          <w:rFonts w:ascii="標楷體" w:eastAsia="標楷體" w:hAnsi="標楷體"/>
          <w:bCs/>
          <w:sz w:val="28"/>
          <w:szCs w:val="32"/>
          <w:lang w:val="x-none"/>
        </w:rPr>
        <w:t>,</w:t>
      </w:r>
      <w:r w:rsidRPr="00804AC5">
        <w:rPr>
          <w:rFonts w:ascii="標楷體" w:eastAsia="標楷體" w:hAnsi="標楷體" w:hint="eastAsia"/>
          <w:bCs/>
          <w:sz w:val="28"/>
          <w:szCs w:val="32"/>
          <w:lang w:val="x-none"/>
        </w:rPr>
        <w:t>018萬餘元，與</w:t>
      </w:r>
      <w:proofErr w:type="gramStart"/>
      <w:r w:rsidRPr="00804AC5">
        <w:rPr>
          <w:rFonts w:ascii="標楷體" w:eastAsia="標楷體" w:hAnsi="標楷體" w:hint="eastAsia"/>
          <w:bCs/>
          <w:sz w:val="28"/>
          <w:szCs w:val="32"/>
          <w:lang w:val="x-none"/>
        </w:rPr>
        <w:t>10</w:t>
      </w:r>
      <w:r w:rsidRPr="00804AC5">
        <w:rPr>
          <w:rFonts w:ascii="標楷體" w:eastAsia="標楷體" w:hAnsi="標楷體"/>
          <w:bCs/>
          <w:sz w:val="28"/>
          <w:szCs w:val="32"/>
          <w:lang w:val="x-none"/>
        </w:rPr>
        <w:t>8</w:t>
      </w:r>
      <w:proofErr w:type="gramEnd"/>
      <w:r w:rsidRPr="00804AC5">
        <w:rPr>
          <w:rFonts w:ascii="標楷體" w:eastAsia="標楷體" w:hAnsi="標楷體" w:hint="eastAsia"/>
          <w:bCs/>
          <w:sz w:val="28"/>
          <w:szCs w:val="32"/>
          <w:lang w:val="x-none"/>
        </w:rPr>
        <w:t>年度相較，房屋增加1棟、面積8</w:t>
      </w:r>
      <w:r w:rsidRPr="00804AC5">
        <w:rPr>
          <w:rFonts w:ascii="標楷體" w:eastAsia="標楷體" w:hAnsi="標楷體"/>
          <w:bCs/>
          <w:sz w:val="28"/>
          <w:szCs w:val="32"/>
          <w:lang w:val="x-none"/>
        </w:rPr>
        <w:t>05.77</w:t>
      </w:r>
      <w:r w:rsidRPr="00804AC5">
        <w:rPr>
          <w:rFonts w:ascii="標楷體" w:eastAsia="標楷體" w:hAnsi="標楷體" w:hint="eastAsia"/>
          <w:bCs/>
          <w:sz w:val="28"/>
          <w:szCs w:val="32"/>
          <w:lang w:val="x-none"/>
        </w:rPr>
        <w:t>平方公尺、帳列價值增加3</w:t>
      </w:r>
      <w:r w:rsidRPr="00804AC5">
        <w:rPr>
          <w:rFonts w:ascii="標楷體" w:eastAsia="標楷體" w:hAnsi="標楷體"/>
          <w:bCs/>
          <w:sz w:val="28"/>
          <w:szCs w:val="32"/>
          <w:lang w:val="x-none"/>
        </w:rPr>
        <w:t>31</w:t>
      </w:r>
      <w:r w:rsidRPr="00804AC5">
        <w:rPr>
          <w:rFonts w:ascii="標楷體" w:eastAsia="標楷體" w:hAnsi="標楷體" w:hint="eastAsia"/>
          <w:bCs/>
          <w:sz w:val="28"/>
          <w:szCs w:val="32"/>
          <w:lang w:val="x-none"/>
        </w:rPr>
        <w:t>萬餘元（詳表</w:t>
      </w:r>
      <w:r w:rsidR="005A07C9">
        <w:rPr>
          <w:rFonts w:ascii="標楷體" w:eastAsia="標楷體" w:hAnsi="標楷體" w:hint="eastAsia"/>
          <w:bCs/>
          <w:sz w:val="28"/>
          <w:szCs w:val="32"/>
          <w:lang w:val="x-none"/>
        </w:rPr>
        <w:t>55</w:t>
      </w:r>
      <w:r w:rsidRPr="00804AC5">
        <w:rPr>
          <w:rFonts w:ascii="標楷體" w:eastAsia="標楷體" w:hAnsi="標楷體" w:hint="eastAsia"/>
          <w:bCs/>
          <w:sz w:val="28"/>
          <w:szCs w:val="32"/>
          <w:lang w:val="x-none"/>
        </w:rPr>
        <w:t>）。</w:t>
      </w:r>
    </w:p>
    <w:p w14:paraId="15CC4D19" w14:textId="77777777" w:rsidR="00967A4F" w:rsidRPr="00804AC5" w:rsidRDefault="00967A4F" w:rsidP="004D7710">
      <w:pPr>
        <w:overflowPunct w:val="0"/>
        <w:adjustRightInd w:val="0"/>
        <w:snapToGrid w:val="0"/>
        <w:spacing w:line="582" w:lineRule="exact"/>
        <w:ind w:firstLineChars="300" w:firstLine="841"/>
        <w:jc w:val="both"/>
        <w:rPr>
          <w:rFonts w:ascii="標楷體" w:eastAsia="標楷體" w:hAnsi="標楷體"/>
          <w:bCs/>
          <w:sz w:val="28"/>
          <w:szCs w:val="32"/>
          <w:lang w:val="x-none"/>
        </w:rPr>
      </w:pPr>
      <w:r w:rsidRPr="00804AC5">
        <w:rPr>
          <w:rFonts w:ascii="標楷體" w:eastAsia="標楷體" w:hAnsi="標楷體"/>
          <w:b/>
          <w:bCs/>
          <w:noProof/>
          <w:sz w:val="28"/>
          <w:szCs w:val="32"/>
        </w:rPr>
        <mc:AlternateContent>
          <mc:Choice Requires="wps">
            <w:drawing>
              <wp:anchor distT="0" distB="0" distL="114300" distR="114300" simplePos="0" relativeHeight="251831296" behindDoc="0" locked="0" layoutInCell="1" allowOverlap="1" wp14:anchorId="76A616A7" wp14:editId="5B9C6593">
                <wp:simplePos x="0" y="0"/>
                <wp:positionH relativeFrom="column">
                  <wp:posOffset>1521460</wp:posOffset>
                </wp:positionH>
                <wp:positionV relativeFrom="paragraph">
                  <wp:posOffset>220345</wp:posOffset>
                </wp:positionV>
                <wp:extent cx="4333875" cy="4187190"/>
                <wp:effectExtent l="0" t="0" r="9525" b="3810"/>
                <wp:wrapSquare wrapText="bothSides"/>
                <wp:docPr id="20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4187190"/>
                        </a:xfrm>
                        <a:prstGeom prst="rect">
                          <a:avLst/>
                        </a:prstGeom>
                        <a:solidFill>
                          <a:srgbClr val="FFFFFF"/>
                        </a:solidFill>
                        <a:ln w="9525">
                          <a:noFill/>
                          <a:miter lim="800000"/>
                          <a:headEnd/>
                          <a:tailEnd/>
                        </a:ln>
                      </wps:spPr>
                      <wps:txbx>
                        <w:txbxContent>
                          <w:tbl>
                            <w:tblPr>
                              <w:tblW w:w="7900" w:type="dxa"/>
                              <w:tblLayout w:type="fixed"/>
                              <w:tblCellMar>
                                <w:left w:w="28" w:type="dxa"/>
                                <w:right w:w="28" w:type="dxa"/>
                              </w:tblCellMar>
                              <w:tblLook w:val="04A0" w:firstRow="1" w:lastRow="0" w:firstColumn="1" w:lastColumn="0" w:noHBand="0" w:noVBand="1"/>
                            </w:tblPr>
                            <w:tblGrid>
                              <w:gridCol w:w="737"/>
                              <w:gridCol w:w="567"/>
                              <w:gridCol w:w="567"/>
                              <w:gridCol w:w="709"/>
                              <w:gridCol w:w="567"/>
                              <w:gridCol w:w="567"/>
                              <w:gridCol w:w="709"/>
                              <w:gridCol w:w="567"/>
                              <w:gridCol w:w="708"/>
                              <w:gridCol w:w="851"/>
                              <w:gridCol w:w="76"/>
                              <w:gridCol w:w="425"/>
                              <w:gridCol w:w="425"/>
                              <w:gridCol w:w="425"/>
                            </w:tblGrid>
                            <w:tr w:rsidR="000B38EE" w:rsidRPr="002C3547" w14:paraId="294E3FD3" w14:textId="77777777" w:rsidTr="00927DCB">
                              <w:trPr>
                                <w:gridAfter w:val="4"/>
                                <w:wAfter w:w="1351" w:type="dxa"/>
                                <w:trHeight w:val="281"/>
                                <w:tblHeader/>
                              </w:trPr>
                              <w:tc>
                                <w:tcPr>
                                  <w:tcW w:w="6549" w:type="dxa"/>
                                  <w:gridSpan w:val="10"/>
                                  <w:tcBorders>
                                    <w:top w:val="nil"/>
                                    <w:left w:val="nil"/>
                                    <w:right w:val="nil"/>
                                  </w:tcBorders>
                                  <w:shd w:val="clear" w:color="auto" w:fill="auto"/>
                                  <w:noWrap/>
                                  <w:vAlign w:val="center"/>
                                  <w:hideMark/>
                                </w:tcPr>
                                <w:p w14:paraId="6D3870DA" w14:textId="67E65BF4" w:rsidR="000B38EE" w:rsidRPr="00BF0EFD" w:rsidRDefault="000B38EE" w:rsidP="003559D5">
                                  <w:pPr>
                                    <w:spacing w:line="260" w:lineRule="exact"/>
                                    <w:ind w:leftChars="-5" w:left="708" w:rightChars="-10" w:right="-24" w:hanging="720"/>
                                    <w:jc w:val="center"/>
                                    <w:rPr>
                                      <w:rFonts w:ascii="標楷體" w:eastAsia="標楷體" w:hAnsi="標楷體" w:cs="新細明體"/>
                                      <w:b/>
                                      <w:bCs/>
                                      <w:spacing w:val="-20"/>
                                      <w:kern w:val="0"/>
                                    </w:rPr>
                                  </w:pPr>
                                  <w:r w:rsidRPr="00BF0EFD">
                                    <w:rPr>
                                      <w:rFonts w:ascii="標楷體" w:eastAsia="標楷體" w:hAnsi="標楷體" w:cs="新細明體" w:hint="eastAsia"/>
                                      <w:b/>
                                      <w:bCs/>
                                      <w:kern w:val="0"/>
                                    </w:rPr>
                                    <w:t>表</w:t>
                                  </w:r>
                                  <w:r>
                                    <w:rPr>
                                      <w:rFonts w:ascii="標楷體" w:eastAsia="標楷體" w:hAnsi="標楷體" w:cs="新細明體" w:hint="eastAsia"/>
                                      <w:b/>
                                      <w:bCs/>
                                      <w:kern w:val="0"/>
                                    </w:rPr>
                                    <w:t xml:space="preserve">55  </w:t>
                                  </w:r>
                                  <w:r w:rsidRPr="004F3620">
                                    <w:rPr>
                                      <w:rFonts w:ascii="標楷體" w:eastAsia="標楷體" w:hAnsi="標楷體" w:cs="新細明體" w:hint="eastAsia"/>
                                      <w:b/>
                                      <w:bCs/>
                                      <w:kern w:val="0"/>
                                    </w:rPr>
                                    <w:t>各</w:t>
                                  </w:r>
                                  <w:r w:rsidRPr="00BF0EFD">
                                    <w:rPr>
                                      <w:rFonts w:ascii="標楷體" w:eastAsia="標楷體" w:hAnsi="標楷體" w:cs="新細明體" w:hint="eastAsia"/>
                                      <w:b/>
                                      <w:bCs/>
                                      <w:kern w:val="0"/>
                                    </w:rPr>
                                    <w:t>市縣政府房屋被占用案件情形</w:t>
                                  </w:r>
                                </w:p>
                              </w:tc>
                            </w:tr>
                            <w:tr w:rsidR="000B38EE" w:rsidRPr="002C3547" w14:paraId="47B94611" w14:textId="77777777" w:rsidTr="00927DCB">
                              <w:trPr>
                                <w:gridAfter w:val="4"/>
                                <w:wAfter w:w="1351" w:type="dxa"/>
                                <w:trHeight w:val="157"/>
                                <w:tblHeader/>
                              </w:trPr>
                              <w:tc>
                                <w:tcPr>
                                  <w:tcW w:w="6549" w:type="dxa"/>
                                  <w:gridSpan w:val="10"/>
                                  <w:tcBorders>
                                    <w:top w:val="nil"/>
                                    <w:left w:val="nil"/>
                                    <w:bottom w:val="single" w:sz="4" w:space="0" w:color="auto"/>
                                    <w:right w:val="nil"/>
                                  </w:tcBorders>
                                  <w:shd w:val="clear" w:color="auto" w:fill="auto"/>
                                  <w:noWrap/>
                                  <w:vAlign w:val="center"/>
                                </w:tcPr>
                                <w:p w14:paraId="39F35965" w14:textId="77777777" w:rsidR="000B38EE" w:rsidRPr="00BD75C9" w:rsidRDefault="000B38EE" w:rsidP="00927DCB">
                                  <w:pPr>
                                    <w:spacing w:line="240" w:lineRule="exact"/>
                                    <w:jc w:val="right"/>
                                    <w:rPr>
                                      <w:rFonts w:ascii="標楷體" w:eastAsia="標楷體" w:hAnsi="標楷體" w:cs="新細明體"/>
                                      <w:spacing w:val="-10"/>
                                      <w:kern w:val="0"/>
                                      <w:sz w:val="20"/>
                                    </w:rPr>
                                  </w:pPr>
                                  <w:r w:rsidRPr="00BD75C9">
                                    <w:rPr>
                                      <w:rFonts w:ascii="標楷體" w:eastAsia="標楷體" w:hAnsi="標楷體" w:cs="新細明體" w:hint="eastAsia"/>
                                      <w:spacing w:val="-10"/>
                                      <w:kern w:val="0"/>
                                      <w:sz w:val="20"/>
                                    </w:rPr>
                                    <w:t>單位：棟</w:t>
                                  </w:r>
                                  <w:r w:rsidRPr="00BD75C9">
                                    <w:rPr>
                                      <w:rFonts w:ascii="標楷體" w:eastAsia="標楷體" w:hAnsi="標楷體" w:cs="新細明體" w:hint="eastAsia"/>
                                      <w:kern w:val="0"/>
                                      <w:sz w:val="20"/>
                                      <w:lang w:eastAsia="zh-HK"/>
                                    </w:rPr>
                                    <w:t>、</w:t>
                                  </w:r>
                                  <w:r w:rsidRPr="00BD75C9">
                                    <w:rPr>
                                      <w:rFonts w:ascii="標楷體" w:eastAsia="標楷體" w:hAnsi="標楷體" w:cs="新細明體" w:hint="eastAsia"/>
                                      <w:spacing w:val="-10"/>
                                      <w:kern w:val="0"/>
                                      <w:sz w:val="20"/>
                                    </w:rPr>
                                    <w:t>千平方公尺、新臺幣千元</w:t>
                                  </w:r>
                                </w:p>
                              </w:tc>
                            </w:tr>
                            <w:tr w:rsidR="000B38EE" w:rsidRPr="000C62CE" w14:paraId="091E533B" w14:textId="77777777" w:rsidTr="00927DCB">
                              <w:trPr>
                                <w:gridAfter w:val="4"/>
                                <w:wAfter w:w="1351" w:type="dxa"/>
                                <w:trHeight w:val="243"/>
                                <w:tblHead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1D3DE" w14:textId="77777777" w:rsidR="000B38EE" w:rsidRPr="006059BB" w:rsidRDefault="000B38EE" w:rsidP="00927DCB">
                                  <w:pPr>
                                    <w:widowControl/>
                                    <w:spacing w:line="28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市縣別</w:t>
                                  </w:r>
                                  <w:proofErr w:type="gramEnd"/>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BE9AF63" w14:textId="77777777" w:rsidR="000B38EE" w:rsidRPr="006059BB" w:rsidRDefault="000B38EE" w:rsidP="00927DCB">
                                  <w:pPr>
                                    <w:widowControl/>
                                    <w:spacing w:line="240" w:lineRule="exact"/>
                                    <w:ind w:left="-12" w:rightChars="-11" w:right="-26"/>
                                    <w:jc w:val="center"/>
                                    <w:rPr>
                                      <w:rFonts w:ascii="標楷體" w:eastAsia="標楷體" w:hAnsi="標楷體" w:cs="新細明體"/>
                                      <w:kern w:val="0"/>
                                      <w:sz w:val="22"/>
                                      <w:szCs w:val="22"/>
                                    </w:rPr>
                                  </w:pPr>
                                  <w:r w:rsidRPr="006059BB">
                                    <w:rPr>
                                      <w:rFonts w:ascii="標楷體" w:eastAsia="標楷體" w:hAnsi="標楷體" w:cs="新細明體" w:hint="eastAsia"/>
                                      <w:spacing w:val="-4"/>
                                      <w:kern w:val="0"/>
                                      <w:sz w:val="22"/>
                                      <w:szCs w:val="22"/>
                                    </w:rPr>
                                    <w:t>108年底</w:t>
                                  </w:r>
                                </w:p>
                              </w:tc>
                              <w:tc>
                                <w:tcPr>
                                  <w:tcW w:w="1843" w:type="dxa"/>
                                  <w:gridSpan w:val="3"/>
                                  <w:tcBorders>
                                    <w:top w:val="single" w:sz="4" w:space="0" w:color="auto"/>
                                    <w:left w:val="nil"/>
                                    <w:bottom w:val="single" w:sz="4" w:space="0" w:color="auto"/>
                                    <w:right w:val="single" w:sz="4" w:space="0" w:color="auto"/>
                                  </w:tcBorders>
                                  <w:shd w:val="clear" w:color="auto" w:fill="auto"/>
                                  <w:vAlign w:val="center"/>
                                </w:tcPr>
                                <w:p w14:paraId="1EFA243C" w14:textId="77777777" w:rsidR="000B38EE" w:rsidRPr="006059BB" w:rsidRDefault="000B38EE" w:rsidP="00927DCB">
                                  <w:pPr>
                                    <w:widowControl/>
                                    <w:spacing w:line="240" w:lineRule="exact"/>
                                    <w:ind w:left="-12" w:rightChars="-11" w:right="-26"/>
                                    <w:jc w:val="center"/>
                                    <w:rPr>
                                      <w:rFonts w:ascii="標楷體" w:eastAsia="標楷體" w:hAnsi="標楷體" w:cs="新細明體"/>
                                      <w:spacing w:val="-4"/>
                                      <w:kern w:val="0"/>
                                      <w:sz w:val="22"/>
                                      <w:szCs w:val="22"/>
                                    </w:rPr>
                                  </w:pPr>
                                  <w:r w:rsidRPr="006059BB">
                                    <w:rPr>
                                      <w:rFonts w:ascii="標楷體" w:eastAsia="標楷體" w:hAnsi="標楷體" w:cs="新細明體" w:hint="eastAsia"/>
                                      <w:spacing w:val="-4"/>
                                      <w:kern w:val="0"/>
                                      <w:sz w:val="22"/>
                                      <w:szCs w:val="22"/>
                                    </w:rPr>
                                    <w:t>109年底</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CDF45" w14:textId="77777777" w:rsidR="000B38EE" w:rsidRPr="006059BB" w:rsidRDefault="000B38EE" w:rsidP="00927DCB">
                                  <w:pPr>
                                    <w:widowControl/>
                                    <w:spacing w:line="240" w:lineRule="exact"/>
                                    <w:jc w:val="center"/>
                                    <w:rPr>
                                      <w:rFonts w:ascii="標楷體" w:eastAsia="標楷體" w:hAnsi="標楷體" w:cs="新細明體"/>
                                      <w:spacing w:val="52"/>
                                      <w:kern w:val="0"/>
                                      <w:sz w:val="22"/>
                                      <w:szCs w:val="22"/>
                                    </w:rPr>
                                  </w:pPr>
                                  <w:r w:rsidRPr="006059BB">
                                    <w:rPr>
                                      <w:rFonts w:ascii="標楷體" w:eastAsia="標楷體" w:hAnsi="標楷體" w:cs="新細明體" w:hint="eastAsia"/>
                                      <w:kern w:val="0"/>
                                      <w:sz w:val="22"/>
                                      <w:szCs w:val="22"/>
                                    </w:rPr>
                                    <w:t>比較增減</w:t>
                                  </w:r>
                                </w:p>
                              </w:tc>
                            </w:tr>
                            <w:tr w:rsidR="000B38EE" w:rsidRPr="000C62CE" w14:paraId="50A82F60" w14:textId="77777777" w:rsidTr="00927DCB">
                              <w:trPr>
                                <w:gridAfter w:val="4"/>
                                <w:wAfter w:w="1351" w:type="dxa"/>
                                <w:trHeight w:val="20"/>
                                <w:tblHeader/>
                              </w:trPr>
                              <w:tc>
                                <w:tcPr>
                                  <w:tcW w:w="7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6BA6F8" w14:textId="77777777" w:rsidR="000B38EE" w:rsidRPr="006059BB" w:rsidRDefault="000B38EE" w:rsidP="00927DCB">
                                  <w:pPr>
                                    <w:widowControl/>
                                    <w:spacing w:line="280" w:lineRule="exact"/>
                                    <w:rPr>
                                      <w:rFonts w:ascii="標楷體" w:eastAsia="標楷體" w:hAnsi="標楷體" w:cs="新細明體"/>
                                      <w:spacing w:val="-10"/>
                                      <w:kern w:val="0"/>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5C3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ADDC8"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FF8C"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69BA790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29D5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C2174"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0DB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06E8317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BEEE0A"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BEAB81"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64B4"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42123C82"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r>
                            <w:tr w:rsidR="000B38EE" w:rsidRPr="006006A7" w14:paraId="2D4C3968"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E6225" w14:textId="77777777" w:rsidR="000B38EE" w:rsidRPr="006059BB" w:rsidRDefault="000B38EE" w:rsidP="00927DCB">
                                  <w:pPr>
                                    <w:widowControl/>
                                    <w:spacing w:line="240" w:lineRule="exact"/>
                                    <w:jc w:val="center"/>
                                    <w:rPr>
                                      <w:rFonts w:ascii="標楷體" w:eastAsia="標楷體" w:hAnsi="標楷體" w:cs="新細明體"/>
                                      <w:b/>
                                      <w:spacing w:val="-10"/>
                                      <w:kern w:val="0"/>
                                      <w:sz w:val="22"/>
                                      <w:szCs w:val="22"/>
                                    </w:rPr>
                                  </w:pPr>
                                  <w:r w:rsidRPr="006059BB">
                                    <w:rPr>
                                      <w:rFonts w:ascii="標楷體" w:eastAsia="標楷體" w:hAnsi="標楷體" w:cs="新細明體" w:hint="eastAsia"/>
                                      <w:b/>
                                      <w:spacing w:val="-10"/>
                                      <w:kern w:val="0"/>
                                      <w:sz w:val="22"/>
                                      <w:szCs w:val="22"/>
                                    </w:rPr>
                                    <w:t>合計</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1781157"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 xml:space="preserve"> 1</w:t>
                                  </w:r>
                                  <w:r w:rsidRPr="00672549">
                                    <w:rPr>
                                      <w:rFonts w:ascii="標楷體" w:eastAsia="標楷體" w:hAnsi="標楷體" w:hint="eastAsia"/>
                                      <w:b/>
                                      <w:spacing w:val="-18"/>
                                      <w:sz w:val="20"/>
                                    </w:rPr>
                                    <w:t>12</w:t>
                                  </w:r>
                                  <w:r w:rsidRPr="00672549">
                                    <w:rPr>
                                      <w:rFonts w:ascii="標楷體" w:eastAsia="標楷體" w:hAnsi="標楷體"/>
                                      <w:b/>
                                      <w:spacing w:val="-18"/>
                                      <w:sz w:val="20"/>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63DFFA9"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 xml:space="preserve">16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85D40E"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16,</w:t>
                                  </w:r>
                                  <w:r w:rsidRPr="00672549">
                                    <w:rPr>
                                      <w:rFonts w:ascii="標楷體" w:eastAsia="標楷體" w:hAnsi="標楷體" w:hint="eastAsia"/>
                                      <w:b/>
                                      <w:spacing w:val="-18"/>
                                      <w:sz w:val="20"/>
                                    </w:rPr>
                                    <w:t>873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4F8DF"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bCs/>
                                      <w:sz w:val="20"/>
                                    </w:rPr>
                                    <w:t>113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6C7068"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17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21271E"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20,185</w:t>
                                  </w:r>
                                </w:p>
                              </w:tc>
                              <w:tc>
                                <w:tcPr>
                                  <w:tcW w:w="567" w:type="dxa"/>
                                  <w:tcBorders>
                                    <w:top w:val="single" w:sz="4" w:space="0" w:color="auto"/>
                                    <w:left w:val="nil"/>
                                    <w:bottom w:val="single" w:sz="4" w:space="0" w:color="auto"/>
                                    <w:right w:val="single" w:sz="4" w:space="0" w:color="auto"/>
                                  </w:tcBorders>
                                  <w:vAlign w:val="center"/>
                                </w:tcPr>
                                <w:p w14:paraId="3EE65B80"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265120C8"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0.80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365FC"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 xml:space="preserve">3,311 </w:t>
                                  </w:r>
                                </w:p>
                              </w:tc>
                            </w:tr>
                            <w:tr w:rsidR="000B38EE" w:rsidRPr="006006A7" w14:paraId="4C011FFA"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321D9"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臺北市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A765E3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0962C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0.59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1E9334"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72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20CE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6B6D48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0.47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046FF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29</w:t>
                                  </w:r>
                                </w:p>
                              </w:tc>
                              <w:tc>
                                <w:tcPr>
                                  <w:tcW w:w="567" w:type="dxa"/>
                                  <w:tcBorders>
                                    <w:top w:val="single" w:sz="4" w:space="0" w:color="auto"/>
                                    <w:left w:val="nil"/>
                                    <w:bottom w:val="single" w:sz="4" w:space="0" w:color="auto"/>
                                    <w:right w:val="single" w:sz="4" w:space="0" w:color="auto"/>
                                  </w:tcBorders>
                                  <w:vAlign w:val="center"/>
                                </w:tcPr>
                                <w:p w14:paraId="6847917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- 2 </w:t>
                                  </w:r>
                                </w:p>
                              </w:tc>
                              <w:tc>
                                <w:tcPr>
                                  <w:tcW w:w="708" w:type="dxa"/>
                                  <w:tcBorders>
                                    <w:top w:val="single" w:sz="4" w:space="0" w:color="auto"/>
                                    <w:left w:val="single" w:sz="4" w:space="0" w:color="auto"/>
                                    <w:bottom w:val="single" w:sz="4" w:space="0" w:color="auto"/>
                                    <w:right w:val="single" w:sz="4" w:space="0" w:color="auto"/>
                                  </w:tcBorders>
                                  <w:vAlign w:val="center"/>
                                </w:tcPr>
                                <w:p w14:paraId="1CA5954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C53A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- 43 </w:t>
                                  </w:r>
                                </w:p>
                              </w:tc>
                            </w:tr>
                            <w:tr w:rsidR="000B38EE" w:rsidRPr="006006A7" w14:paraId="227D4027"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A78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90B49CC"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w:t>
                                  </w:r>
                                  <w:r w:rsidRPr="00672549">
                                    <w:rPr>
                                      <w:rFonts w:ascii="標楷體" w:eastAsia="標楷體" w:hAnsi="標楷體" w:hint="eastAsia"/>
                                      <w:spacing w:val="-18"/>
                                      <w:sz w:val="20"/>
                                    </w:rPr>
                                    <w:t>14</w:t>
                                  </w:r>
                                  <w:r w:rsidRPr="00672549">
                                    <w:rPr>
                                      <w:rFonts w:ascii="標楷體" w:eastAsia="標楷體" w:hAnsi="標楷體"/>
                                      <w:spacing w:val="-18"/>
                                      <w:sz w:val="20"/>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11ADE9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59</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DA2BA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cs="新細明體" w:hint="eastAsia"/>
                                      <w:spacing w:val="-18"/>
                                      <w:sz w:val="20"/>
                                    </w:rPr>
                                    <w:t>457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8CB74"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C3206A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0.59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36ACC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87</w:t>
                                  </w:r>
                                </w:p>
                              </w:tc>
                              <w:tc>
                                <w:tcPr>
                                  <w:tcW w:w="567" w:type="dxa"/>
                                  <w:tcBorders>
                                    <w:top w:val="single" w:sz="4" w:space="0" w:color="auto"/>
                                    <w:left w:val="nil"/>
                                    <w:bottom w:val="single" w:sz="4" w:space="0" w:color="auto"/>
                                    <w:right w:val="single" w:sz="4" w:space="0" w:color="auto"/>
                                  </w:tcBorders>
                                  <w:vAlign w:val="center"/>
                                </w:tcPr>
                                <w:p w14:paraId="3A8E51C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- 2 </w:t>
                                  </w:r>
                                </w:p>
                              </w:tc>
                              <w:tc>
                                <w:tcPr>
                                  <w:tcW w:w="708" w:type="dxa"/>
                                  <w:tcBorders>
                                    <w:top w:val="single" w:sz="4" w:space="0" w:color="auto"/>
                                    <w:left w:val="single" w:sz="4" w:space="0" w:color="auto"/>
                                    <w:bottom w:val="single" w:sz="4" w:space="0" w:color="auto"/>
                                    <w:right w:val="single" w:sz="4" w:space="0" w:color="auto"/>
                                  </w:tcBorders>
                                  <w:vAlign w:val="center"/>
                                </w:tcPr>
                                <w:p w14:paraId="00E3840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w:t>
                                  </w:r>
                                  <w:r w:rsidRPr="00672549">
                                    <w:rPr>
                                      <w:rFonts w:ascii="標楷體" w:eastAsia="標楷體" w:hAnsi="標楷體"/>
                                      <w:spacing w:val="-18"/>
                                      <w:sz w:val="20"/>
                                    </w:rPr>
                                    <w:t xml:space="preserve">0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CC06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- 369 </w:t>
                                  </w:r>
                                </w:p>
                              </w:tc>
                            </w:tr>
                            <w:tr w:rsidR="000B38EE" w:rsidRPr="006006A7" w14:paraId="2B918951"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2E14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桃園市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158954F"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7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6497EB"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0.67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24F04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1E9C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812039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203CE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w:t>
                                  </w:r>
                                </w:p>
                              </w:tc>
                              <w:tc>
                                <w:tcPr>
                                  <w:tcW w:w="567" w:type="dxa"/>
                                  <w:tcBorders>
                                    <w:top w:val="single" w:sz="4" w:space="0" w:color="auto"/>
                                    <w:left w:val="nil"/>
                                    <w:bottom w:val="single" w:sz="4" w:space="0" w:color="auto"/>
                                    <w:right w:val="single" w:sz="4" w:space="0" w:color="auto"/>
                                  </w:tcBorders>
                                  <w:vAlign w:val="center"/>
                                </w:tcPr>
                                <w:p w14:paraId="1DCC3DB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3F691F6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06</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7E8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0.48 </w:t>
                                  </w:r>
                                </w:p>
                              </w:tc>
                            </w:tr>
                            <w:tr w:rsidR="000B38EE" w:rsidRPr="006006A7" w14:paraId="3A0096B1"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DB4B5"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臺</w:t>
                                  </w:r>
                                  <w:proofErr w:type="gramEnd"/>
                                  <w:r w:rsidRPr="006059BB">
                                    <w:rPr>
                                      <w:rFonts w:ascii="標楷體" w:eastAsia="標楷體" w:hAnsi="標楷體" w:cs="新細明體" w:hint="eastAsia"/>
                                      <w:spacing w:val="-10"/>
                                      <w:kern w:val="0"/>
                                      <w:sz w:val="22"/>
                                      <w:szCs w:val="22"/>
                                    </w:rPr>
                                    <w:t>中市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51A33C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9416A0E"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0.4</w:t>
                                  </w:r>
                                  <w:r w:rsidRPr="00672549">
                                    <w:rPr>
                                      <w:rFonts w:ascii="標楷體" w:eastAsia="標楷體" w:hAnsi="標楷體" w:hint="eastAsia"/>
                                      <w:spacing w:val="-18"/>
                                      <w:sz w:val="20"/>
                                    </w:rPr>
                                    <w:t>1</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8E723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0FE6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2ED6FE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9EA64EE"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vAlign w:val="center"/>
                                </w:tcPr>
                                <w:p w14:paraId="102ED5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3 </w:t>
                                  </w:r>
                                </w:p>
                              </w:tc>
                              <w:tc>
                                <w:tcPr>
                                  <w:tcW w:w="708" w:type="dxa"/>
                                  <w:tcBorders>
                                    <w:top w:val="single" w:sz="4" w:space="0" w:color="auto"/>
                                    <w:left w:val="single" w:sz="4" w:space="0" w:color="auto"/>
                                    <w:bottom w:val="single" w:sz="4" w:space="0" w:color="auto"/>
                                    <w:right w:val="single" w:sz="4" w:space="0" w:color="auto"/>
                                  </w:tcBorders>
                                  <w:vAlign w:val="center"/>
                                </w:tcPr>
                                <w:p w14:paraId="6FD0D7C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08</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2FDD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- 0.63 </w:t>
                                  </w:r>
                                </w:p>
                              </w:tc>
                            </w:tr>
                            <w:tr w:rsidR="000B38EE" w:rsidRPr="006006A7" w14:paraId="6ECA6BD2"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1D4A0"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臺</w:t>
                                  </w:r>
                                  <w:proofErr w:type="gramEnd"/>
                                  <w:r w:rsidRPr="006059BB">
                                    <w:rPr>
                                      <w:rFonts w:ascii="標楷體" w:eastAsia="標楷體" w:hAnsi="標楷體" w:cs="新細明體" w:hint="eastAsia"/>
                                      <w:spacing w:val="-10"/>
                                      <w:kern w:val="0"/>
                                      <w:sz w:val="22"/>
                                      <w:szCs w:val="22"/>
                                    </w:rPr>
                                    <w:t>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266CD2D"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CDA030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B2E88D"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13,320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04E3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F15DB3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87A62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14,636</w:t>
                                  </w:r>
                                </w:p>
                              </w:tc>
                              <w:tc>
                                <w:tcPr>
                                  <w:tcW w:w="567" w:type="dxa"/>
                                  <w:tcBorders>
                                    <w:top w:val="single" w:sz="4" w:space="0" w:color="auto"/>
                                    <w:left w:val="nil"/>
                                    <w:bottom w:val="single" w:sz="4" w:space="0" w:color="auto"/>
                                    <w:right w:val="single" w:sz="4" w:space="0" w:color="auto"/>
                                  </w:tcBorders>
                                  <w:vAlign w:val="center"/>
                                </w:tcPr>
                                <w:p w14:paraId="72FDB91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4 </w:t>
                                  </w:r>
                                </w:p>
                              </w:tc>
                              <w:tc>
                                <w:tcPr>
                                  <w:tcW w:w="708" w:type="dxa"/>
                                  <w:tcBorders>
                                    <w:top w:val="single" w:sz="4" w:space="0" w:color="auto"/>
                                    <w:left w:val="single" w:sz="4" w:space="0" w:color="auto"/>
                                    <w:bottom w:val="single" w:sz="4" w:space="0" w:color="auto"/>
                                    <w:right w:val="single" w:sz="4" w:space="0" w:color="auto"/>
                                  </w:tcBorders>
                                  <w:vAlign w:val="center"/>
                                </w:tcPr>
                                <w:p w14:paraId="0AB3D8B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0.89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EBBE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1,316 </w:t>
                                  </w:r>
                                </w:p>
                              </w:tc>
                            </w:tr>
                            <w:tr w:rsidR="000B38EE" w:rsidRPr="006006A7" w14:paraId="578D1E5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74342"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高雄市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FC317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6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01763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0.5</w:t>
                                  </w:r>
                                  <w:r w:rsidRPr="00672549">
                                    <w:rPr>
                                      <w:rFonts w:ascii="標楷體" w:eastAsia="標楷體" w:hAnsi="標楷體" w:hint="eastAsia"/>
                                      <w:spacing w:val="-18"/>
                                      <w:sz w:val="20"/>
                                    </w:rPr>
                                    <w:t>6</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20343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F992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C22C34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AA8CC0"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3,772</w:t>
                                  </w:r>
                                </w:p>
                              </w:tc>
                              <w:tc>
                                <w:tcPr>
                                  <w:tcW w:w="567" w:type="dxa"/>
                                  <w:tcBorders>
                                    <w:top w:val="single" w:sz="4" w:space="0" w:color="auto"/>
                                    <w:left w:val="nil"/>
                                    <w:bottom w:val="single" w:sz="4" w:space="0" w:color="auto"/>
                                    <w:right w:val="single" w:sz="4" w:space="0" w:color="auto"/>
                                  </w:tcBorders>
                                  <w:vAlign w:val="center"/>
                                </w:tcPr>
                                <w:p w14:paraId="35E69BA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6AEE6A40"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53</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FA8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3,705 </w:t>
                                  </w:r>
                                </w:p>
                              </w:tc>
                            </w:tr>
                            <w:tr w:rsidR="000B38EE" w:rsidRPr="006006A7" w14:paraId="29C2D302"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17D9"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基隆市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C46CAE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5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2E2EF6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0.20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0773C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76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14A9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C796F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0.20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F845B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76</w:t>
                                  </w:r>
                                </w:p>
                              </w:tc>
                              <w:tc>
                                <w:tcPr>
                                  <w:tcW w:w="567" w:type="dxa"/>
                                  <w:tcBorders>
                                    <w:top w:val="single" w:sz="4" w:space="0" w:color="auto"/>
                                    <w:left w:val="nil"/>
                                    <w:bottom w:val="single" w:sz="4" w:space="0" w:color="auto"/>
                                    <w:right w:val="single" w:sz="4" w:space="0" w:color="auto"/>
                                  </w:tcBorders>
                                  <w:vAlign w:val="center"/>
                                </w:tcPr>
                                <w:p w14:paraId="30978D9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411ED8D4"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11F1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w:t>
                                  </w:r>
                                  <w:r w:rsidRPr="00672549">
                                    <w:rPr>
                                      <w:rFonts w:ascii="標楷體" w:eastAsia="標楷體" w:hAnsi="標楷體"/>
                                      <w:spacing w:val="-18"/>
                                      <w:sz w:val="20"/>
                                    </w:rPr>
                                    <w:t>0.</w:t>
                                  </w:r>
                                  <w:r w:rsidRPr="00672549">
                                    <w:rPr>
                                      <w:rFonts w:ascii="標楷體" w:eastAsia="標楷體" w:hAnsi="標楷體" w:hint="eastAsia"/>
                                      <w:spacing w:val="-18"/>
                                      <w:sz w:val="20"/>
                                    </w:rPr>
                                    <w:t>11</w:t>
                                  </w:r>
                                </w:p>
                              </w:tc>
                            </w:tr>
                            <w:tr w:rsidR="000B38EE" w:rsidRPr="006006A7" w14:paraId="1851D3B5"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5ADCC"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新竹縣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893C2E"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D69F1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0.04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A1B176"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C49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80EFE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80A9E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4</w:t>
                                  </w:r>
                                </w:p>
                              </w:tc>
                              <w:tc>
                                <w:tcPr>
                                  <w:tcW w:w="567" w:type="dxa"/>
                                  <w:tcBorders>
                                    <w:top w:val="single" w:sz="4" w:space="0" w:color="auto"/>
                                    <w:left w:val="nil"/>
                                    <w:bottom w:val="single" w:sz="4" w:space="0" w:color="auto"/>
                                    <w:right w:val="single" w:sz="4" w:space="0" w:color="auto"/>
                                  </w:tcBorders>
                                  <w:vAlign w:val="center"/>
                                </w:tcPr>
                                <w:p w14:paraId="510361E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09CFCA57"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22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r>
                            <w:tr w:rsidR="000B38EE" w:rsidRPr="006006A7" w14:paraId="0C282CA4"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38DCA"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新竹市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2D3395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10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C4C09A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0.7</w:t>
                                  </w:r>
                                  <w:r w:rsidRPr="00672549">
                                    <w:rPr>
                                      <w:rFonts w:ascii="標楷體" w:eastAsia="標楷體" w:hAnsi="標楷體" w:hint="eastAsia"/>
                                      <w:spacing w:val="-18"/>
                                      <w:sz w:val="20"/>
                                    </w:rPr>
                                    <w:t>5</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1B7BAC"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4692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823A83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F8D05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60</w:t>
                                  </w:r>
                                </w:p>
                              </w:tc>
                              <w:tc>
                                <w:tcPr>
                                  <w:tcW w:w="567" w:type="dxa"/>
                                  <w:tcBorders>
                                    <w:top w:val="single" w:sz="4" w:space="0" w:color="auto"/>
                                    <w:left w:val="nil"/>
                                    <w:bottom w:val="single" w:sz="4" w:space="0" w:color="auto"/>
                                    <w:right w:val="single" w:sz="4" w:space="0" w:color="auto"/>
                                  </w:tcBorders>
                                  <w:vAlign w:val="center"/>
                                </w:tcPr>
                                <w:p w14:paraId="265CB62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4DC5B4C3"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839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r>
                            <w:tr w:rsidR="000B38EE" w:rsidRPr="006006A7" w14:paraId="23C7C286"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556A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彰化縣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B1B5FE1"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16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439E83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0.77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8E900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719C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hint="eastAsia"/>
                                      <w:sz w:val="20"/>
                                    </w:rPr>
                                    <w:t>16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0E5CA7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949D1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w:t>
                                  </w:r>
                                </w:p>
                              </w:tc>
                              <w:tc>
                                <w:tcPr>
                                  <w:tcW w:w="567" w:type="dxa"/>
                                  <w:tcBorders>
                                    <w:top w:val="single" w:sz="4" w:space="0" w:color="auto"/>
                                    <w:left w:val="nil"/>
                                    <w:bottom w:val="single" w:sz="4" w:space="0" w:color="auto"/>
                                    <w:right w:val="single" w:sz="4" w:space="0" w:color="auto"/>
                                  </w:tcBorders>
                                  <w:vAlign w:val="center"/>
                                </w:tcPr>
                                <w:p w14:paraId="025AF96A" w14:textId="77777777" w:rsidR="000B38EE" w:rsidRPr="00672549" w:rsidRDefault="000B38EE" w:rsidP="00927DCB">
                                  <w:pPr>
                                    <w:spacing w:line="240" w:lineRule="exact"/>
                                    <w:ind w:left="-7" w:rightChars="10" w:right="24" w:hanging="26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771EFAC2"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6E33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r>
                            <w:tr w:rsidR="000B38EE" w:rsidRPr="006006A7" w14:paraId="38CE3688"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E46CD"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南投縣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46F023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2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1B3AB8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0.2</w:t>
                                  </w:r>
                                  <w:r w:rsidRPr="00672549">
                                    <w:rPr>
                                      <w:rFonts w:ascii="標楷體" w:eastAsia="標楷體" w:hAnsi="標楷體" w:hint="eastAsia"/>
                                      <w:spacing w:val="-18"/>
                                      <w:sz w:val="20"/>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C732F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hint="eastAsia"/>
                                      <w:spacing w:val="-10"/>
                                      <w:sz w:val="20"/>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A923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FC8C84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B9679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vAlign w:val="center"/>
                                </w:tcPr>
                                <w:p w14:paraId="47C83DC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67F8173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BF0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r>
                            <w:tr w:rsidR="000B38EE" w:rsidRPr="006006A7" w14:paraId="51C07DD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ECCF5"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嘉義縣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4D9ACC6"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C5CC4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0.46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3A5094"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1,095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20B9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F47BA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39561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567" w:type="dxa"/>
                                  <w:tcBorders>
                                    <w:top w:val="single" w:sz="4" w:space="0" w:color="auto"/>
                                    <w:left w:val="nil"/>
                                    <w:bottom w:val="single" w:sz="4" w:space="0" w:color="auto"/>
                                    <w:right w:val="single" w:sz="4" w:space="0" w:color="auto"/>
                                  </w:tcBorders>
                                  <w:vAlign w:val="center"/>
                                </w:tcPr>
                                <w:p w14:paraId="72A7A94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2515361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- 0.46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3C5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- 1,095 </w:t>
                                  </w:r>
                                </w:p>
                              </w:tc>
                            </w:tr>
                            <w:tr w:rsidR="000B38EE" w:rsidRPr="006006A7" w14:paraId="4E871BF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B5C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花蓮縣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9B00828"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2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135D77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0.27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97265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720C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4A1B3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0.27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7FB2E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63</w:t>
                                  </w:r>
                                </w:p>
                              </w:tc>
                              <w:tc>
                                <w:tcPr>
                                  <w:tcW w:w="567" w:type="dxa"/>
                                  <w:tcBorders>
                                    <w:top w:val="single" w:sz="4" w:space="0" w:color="auto"/>
                                    <w:left w:val="nil"/>
                                    <w:bottom w:val="single" w:sz="4" w:space="0" w:color="auto"/>
                                    <w:right w:val="single" w:sz="4" w:space="0" w:color="auto"/>
                                  </w:tcBorders>
                                  <w:vAlign w:val="center"/>
                                </w:tcPr>
                                <w:p w14:paraId="0FFF503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0B5110A"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9C4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- 0.80 </w:t>
                                  </w:r>
                                </w:p>
                              </w:tc>
                            </w:tr>
                            <w:tr w:rsidR="000B38EE" w:rsidRPr="006006A7" w14:paraId="679F6E05" w14:textId="77777777" w:rsidTr="004D7710">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9D510"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連江縣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B7F8EF9" w14:textId="77777777" w:rsidR="000B38EE" w:rsidRPr="00672549" w:rsidRDefault="000B38EE" w:rsidP="00927DCB">
                                  <w:pPr>
                                    <w:spacing w:line="240" w:lineRule="exact"/>
                                    <w:ind w:right="-1"/>
                                    <w:jc w:val="right"/>
                                    <w:rPr>
                                      <w:rFonts w:ascii="標楷體" w:eastAsia="標楷體" w:hAnsi="標楷體"/>
                                      <w:spacing w:val="-18"/>
                                      <w:sz w:val="20"/>
                                    </w:rPr>
                                  </w:pPr>
                                  <w:r w:rsidRPr="00672549">
                                    <w:rPr>
                                      <w:rFonts w:ascii="標楷體" w:eastAsia="標楷體" w:hAnsi="標楷體"/>
                                      <w:spacing w:val="-10"/>
                                      <w:sz w:val="20"/>
                                    </w:rPr>
                                    <w:t xml:space="preserve"> 21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79C96D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spacing w:val="-10"/>
                                      <w:sz w:val="20"/>
                                    </w:rPr>
                                    <w:t xml:space="preserve">2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545CC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spacing w:val="-18"/>
                                      <w:sz w:val="20"/>
                                    </w:rPr>
                                    <w:t>1,636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878E702" w14:textId="77777777" w:rsidR="000B38EE" w:rsidRPr="00672549" w:rsidRDefault="000B38EE" w:rsidP="00927DCB">
                                  <w:pPr>
                                    <w:spacing w:line="240" w:lineRule="exact"/>
                                    <w:ind w:rightChars="2" w:right="5"/>
                                    <w:jc w:val="right"/>
                                    <w:rPr>
                                      <w:rFonts w:ascii="標楷體" w:eastAsia="標楷體" w:hAnsi="標楷體"/>
                                      <w:spacing w:val="-10"/>
                                      <w:sz w:val="20"/>
                                    </w:rPr>
                                  </w:pPr>
                                  <w:r w:rsidRPr="00672549">
                                    <w:rPr>
                                      <w:rFonts w:ascii="標楷體" w:eastAsia="標楷體" w:hAnsi="標楷體" w:hint="eastAsia"/>
                                      <w:spacing w:val="-10"/>
                                      <w:sz w:val="20"/>
                                    </w:rPr>
                                    <w:t>21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1431CF4"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BAA5B0"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1,438</w:t>
                                  </w:r>
                                </w:p>
                              </w:tc>
                              <w:tc>
                                <w:tcPr>
                                  <w:tcW w:w="567" w:type="dxa"/>
                                  <w:tcBorders>
                                    <w:top w:val="single" w:sz="4" w:space="0" w:color="auto"/>
                                    <w:left w:val="nil"/>
                                    <w:bottom w:val="single" w:sz="4" w:space="0" w:color="auto"/>
                                    <w:right w:val="single" w:sz="4" w:space="0" w:color="auto"/>
                                  </w:tcBorders>
                                  <w:vAlign w:val="center"/>
                                </w:tcPr>
                                <w:p w14:paraId="2173441B"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5E087A40"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6DD2B"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- 197 </w:t>
                                  </w:r>
                                </w:p>
                              </w:tc>
                            </w:tr>
                            <w:tr w:rsidR="000B38EE" w:rsidRPr="007F0716" w14:paraId="2E99729D" w14:textId="77777777" w:rsidTr="004D7710">
                              <w:trPr>
                                <w:trHeight w:val="454"/>
                              </w:trPr>
                              <w:tc>
                                <w:tcPr>
                                  <w:tcW w:w="6549" w:type="dxa"/>
                                  <w:gridSpan w:val="10"/>
                                  <w:tcBorders>
                                    <w:top w:val="single" w:sz="4" w:space="0" w:color="auto"/>
                                    <w:left w:val="nil"/>
                                    <w:right w:val="nil"/>
                                  </w:tcBorders>
                                  <w:shd w:val="clear" w:color="auto" w:fill="auto"/>
                                  <w:hideMark/>
                                </w:tcPr>
                                <w:p w14:paraId="6A4CA6E2" w14:textId="77777777" w:rsidR="000B38EE" w:rsidRPr="00D56300" w:rsidRDefault="000B38EE" w:rsidP="00927DCB">
                                  <w:pPr>
                                    <w:widowControl/>
                                    <w:spacing w:line="200" w:lineRule="exact"/>
                                    <w:ind w:left="531" w:hangingChars="295" w:hanging="531"/>
                                    <w:jc w:val="both"/>
                                    <w:rPr>
                                      <w:rFonts w:ascii="標楷體" w:eastAsia="標楷體" w:hAnsi="標楷體" w:cs="新細明體"/>
                                      <w:kern w:val="0"/>
                                      <w:sz w:val="18"/>
                                      <w:szCs w:val="18"/>
                                    </w:rPr>
                                  </w:pPr>
                                  <w:proofErr w:type="gramStart"/>
                                  <w:r w:rsidRPr="00D56300">
                                    <w:rPr>
                                      <w:rFonts w:ascii="標楷體" w:eastAsia="標楷體" w:hAnsi="標楷體" w:cs="新細明體" w:hint="eastAsia"/>
                                      <w:kern w:val="0"/>
                                      <w:sz w:val="18"/>
                                      <w:szCs w:val="18"/>
                                    </w:rPr>
                                    <w:t>註</w:t>
                                  </w:r>
                                  <w:proofErr w:type="gramEnd"/>
                                  <w:r w:rsidRPr="00D56300">
                                    <w:rPr>
                                      <w:rFonts w:ascii="標楷體" w:eastAsia="標楷體" w:hAnsi="標楷體" w:cs="新細明體" w:hint="eastAsia"/>
                                      <w:kern w:val="0"/>
                                      <w:sz w:val="18"/>
                                      <w:szCs w:val="18"/>
                                    </w:rPr>
                                    <w:t>：1.宜蘭縣、苗栗縣、雲林縣、嘉義市、屏東縣、</w:t>
                                  </w:r>
                                  <w:proofErr w:type="gramStart"/>
                                  <w:r w:rsidRPr="00D56300">
                                    <w:rPr>
                                      <w:rFonts w:ascii="標楷體" w:eastAsia="標楷體" w:hAnsi="標楷體" w:cs="新細明體" w:hint="eastAsia"/>
                                      <w:kern w:val="0"/>
                                      <w:sz w:val="18"/>
                                      <w:szCs w:val="18"/>
                                    </w:rPr>
                                    <w:t>臺</w:t>
                                  </w:r>
                                  <w:proofErr w:type="gramEnd"/>
                                  <w:r w:rsidRPr="00D56300">
                                    <w:rPr>
                                      <w:rFonts w:ascii="標楷體" w:eastAsia="標楷體" w:hAnsi="標楷體" w:cs="新細明體" w:hint="eastAsia"/>
                                      <w:kern w:val="0"/>
                                      <w:sz w:val="18"/>
                                      <w:szCs w:val="18"/>
                                    </w:rPr>
                                    <w:t>東縣、澎湖縣、金門縣無被占用房屋案件。</w:t>
                                  </w:r>
                                </w:p>
                                <w:p w14:paraId="19AB099D" w14:textId="77777777" w:rsidR="000B38EE" w:rsidRPr="00D56300" w:rsidRDefault="000B38EE" w:rsidP="00927DCB">
                                  <w:pPr>
                                    <w:widowControl/>
                                    <w:spacing w:line="200" w:lineRule="exact"/>
                                    <w:ind w:leftChars="139" w:left="480" w:hangingChars="81" w:hanging="146"/>
                                    <w:jc w:val="both"/>
                                    <w:rPr>
                                      <w:rFonts w:ascii="標楷體" w:eastAsia="標楷體" w:hAnsi="標楷體" w:cs="新細明體"/>
                                      <w:kern w:val="0"/>
                                      <w:sz w:val="18"/>
                                      <w:szCs w:val="18"/>
                                    </w:rPr>
                                  </w:pPr>
                                  <w:r w:rsidRPr="00D56300">
                                    <w:rPr>
                                      <w:rFonts w:ascii="標楷體" w:eastAsia="標楷體" w:hAnsi="標楷體" w:cs="新細明體" w:hint="eastAsia"/>
                                      <w:kern w:val="0"/>
                                      <w:sz w:val="18"/>
                                      <w:szCs w:val="18"/>
                                    </w:rPr>
                                    <w:t>2.新北市、桃園市、</w:t>
                                  </w:r>
                                  <w:proofErr w:type="gramStart"/>
                                  <w:r w:rsidRPr="00D56300">
                                    <w:rPr>
                                      <w:rFonts w:ascii="標楷體" w:eastAsia="標楷體" w:hAnsi="標楷體" w:cs="新細明體" w:hint="eastAsia"/>
                                      <w:kern w:val="0"/>
                                      <w:sz w:val="18"/>
                                      <w:szCs w:val="18"/>
                                    </w:rPr>
                                    <w:t>臺</w:t>
                                  </w:r>
                                  <w:proofErr w:type="gramEnd"/>
                                  <w:r w:rsidRPr="00D56300">
                                    <w:rPr>
                                      <w:rFonts w:ascii="標楷體" w:eastAsia="標楷體" w:hAnsi="標楷體" w:cs="新細明體" w:hint="eastAsia"/>
                                      <w:kern w:val="0"/>
                                      <w:sz w:val="18"/>
                                      <w:szCs w:val="18"/>
                                    </w:rPr>
                                    <w:t>中市、高雄市包括原住民區。</w:t>
                                  </w:r>
                                </w:p>
                                <w:p w14:paraId="7FC868BC" w14:textId="64006F47" w:rsidR="000B38EE" w:rsidRPr="007F0716" w:rsidRDefault="000B38EE" w:rsidP="004D7710">
                                  <w:pPr>
                                    <w:widowControl/>
                                    <w:spacing w:line="200" w:lineRule="exact"/>
                                    <w:ind w:leftChars="139" w:left="480" w:hangingChars="81" w:hanging="146"/>
                                    <w:jc w:val="both"/>
                                    <w:rPr>
                                      <w:rFonts w:ascii="標楷體" w:eastAsia="標楷體" w:hAnsi="標楷體" w:cs="新細明體"/>
                                      <w:spacing w:val="-10"/>
                                      <w:kern w:val="0"/>
                                      <w:sz w:val="18"/>
                                      <w:szCs w:val="18"/>
                                    </w:rPr>
                                  </w:pPr>
                                  <w:r w:rsidRPr="00D56300">
                                    <w:rPr>
                                      <w:rFonts w:ascii="標楷體" w:eastAsia="標楷體" w:hAnsi="標楷體" w:cs="新細明體" w:hint="eastAsia"/>
                                      <w:kern w:val="0"/>
                                      <w:sz w:val="18"/>
                                      <w:szCs w:val="18"/>
                                    </w:rPr>
                                    <w:t>3.資料來源：整理自各市縣政府提供資料。</w:t>
                                  </w:r>
                                </w:p>
                              </w:tc>
                              <w:tc>
                                <w:tcPr>
                                  <w:tcW w:w="76" w:type="dxa"/>
                                </w:tcPr>
                                <w:p w14:paraId="4666FB3E" w14:textId="77777777" w:rsidR="000B38EE" w:rsidRPr="007F0716" w:rsidRDefault="000B38EE" w:rsidP="00927DCB">
                                  <w:pPr>
                                    <w:widowControl/>
                                  </w:pPr>
                                </w:p>
                              </w:tc>
                              <w:tc>
                                <w:tcPr>
                                  <w:tcW w:w="425" w:type="dxa"/>
                                </w:tcPr>
                                <w:p w14:paraId="77C1589B" w14:textId="77777777" w:rsidR="000B38EE" w:rsidRPr="007F0716" w:rsidRDefault="000B38EE" w:rsidP="00927DCB">
                                  <w:pPr>
                                    <w:widowControl/>
                                  </w:pPr>
                                </w:p>
                              </w:tc>
                              <w:tc>
                                <w:tcPr>
                                  <w:tcW w:w="425" w:type="dxa"/>
                                </w:tcPr>
                                <w:p w14:paraId="4F711F67" w14:textId="77777777" w:rsidR="000B38EE" w:rsidRPr="007F0716" w:rsidRDefault="000B38EE" w:rsidP="00927DCB">
                                  <w:pPr>
                                    <w:widowControl/>
                                  </w:pPr>
                                </w:p>
                              </w:tc>
                              <w:tc>
                                <w:tcPr>
                                  <w:tcW w:w="425" w:type="dxa"/>
                                </w:tcPr>
                                <w:p w14:paraId="41CE9E3D" w14:textId="77777777" w:rsidR="000B38EE" w:rsidRPr="007F0716" w:rsidRDefault="000B38EE" w:rsidP="00927DCB">
                                  <w:pPr>
                                    <w:widowControl/>
                                  </w:pPr>
                                  <w:r w:rsidRPr="0090529E">
                                    <w:rPr>
                                      <w:rFonts w:ascii="標楷體" w:eastAsia="標楷體" w:hAnsi="標楷體" w:cs="新細明體" w:hint="eastAsia"/>
                                      <w:color w:val="000000"/>
                                      <w:spacing w:val="-10"/>
                                      <w:kern w:val="0"/>
                                      <w:sz w:val="18"/>
                                      <w:szCs w:val="18"/>
                                    </w:rPr>
                                    <w:t>－</w:t>
                                  </w:r>
                                </w:p>
                              </w:tc>
                            </w:tr>
                          </w:tbl>
                          <w:p w14:paraId="6A47E168" w14:textId="77777777" w:rsidR="000B38EE" w:rsidRDefault="000B38EE" w:rsidP="00967A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616A7" id="_x0000_s1053" type="#_x0000_t202" style="position:absolute;left:0;text-align:left;margin-left:119.8pt;margin-top:17.35pt;width:341.25pt;height:329.7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" stroked="f">
                <v:textbox>
                  <w:txbxContent>
                    <w:tbl>
                      <w:tblPr>
                        <w:tblW w:w="7900" w:type="dxa"/>
                        <w:tblLayout w:type="fixed"/>
                        <w:tblCellMar>
                          <w:left w:w="28" w:type="dxa"/>
                          <w:right w:w="28" w:type="dxa"/>
                        </w:tblCellMar>
                        <w:tblLook w:val="04A0" w:firstRow="1" w:lastRow="0" w:firstColumn="1" w:lastColumn="0" w:noHBand="0" w:noVBand="1"/>
                      </w:tblPr>
                      <w:tblGrid>
                        <w:gridCol w:w="737"/>
                        <w:gridCol w:w="567"/>
                        <w:gridCol w:w="567"/>
                        <w:gridCol w:w="709"/>
                        <w:gridCol w:w="567"/>
                        <w:gridCol w:w="567"/>
                        <w:gridCol w:w="709"/>
                        <w:gridCol w:w="567"/>
                        <w:gridCol w:w="708"/>
                        <w:gridCol w:w="851"/>
                        <w:gridCol w:w="76"/>
                        <w:gridCol w:w="425"/>
                        <w:gridCol w:w="425"/>
                        <w:gridCol w:w="425"/>
                      </w:tblGrid>
                      <w:tr w:rsidR="000B38EE" w:rsidRPr="002C3547" w14:paraId="294E3FD3" w14:textId="77777777" w:rsidTr="00927DCB">
                        <w:trPr>
                          <w:gridAfter w:val="4"/>
                          <w:wAfter w:w="1351" w:type="dxa"/>
                          <w:trHeight w:val="281"/>
                          <w:tblHeader/>
                        </w:trPr>
                        <w:tc>
                          <w:tcPr>
                            <w:tcW w:w="6549" w:type="dxa"/>
                            <w:gridSpan w:val="10"/>
                            <w:tcBorders>
                              <w:top w:val="nil"/>
                              <w:left w:val="nil"/>
                              <w:right w:val="nil"/>
                            </w:tcBorders>
                            <w:shd w:val="clear" w:color="auto" w:fill="auto"/>
                            <w:noWrap/>
                            <w:vAlign w:val="center"/>
                            <w:hideMark/>
                          </w:tcPr>
                          <w:p w14:paraId="6D3870DA" w14:textId="67E65BF4" w:rsidR="000B38EE" w:rsidRPr="00BF0EFD" w:rsidRDefault="000B38EE" w:rsidP="003559D5">
                            <w:pPr>
                              <w:spacing w:line="260" w:lineRule="exact"/>
                              <w:ind w:leftChars="-5" w:left="708" w:rightChars="-10" w:right="-24" w:hanging="720"/>
                              <w:jc w:val="center"/>
                              <w:rPr>
                                <w:rFonts w:ascii="標楷體" w:eastAsia="標楷體" w:hAnsi="標楷體" w:cs="新細明體"/>
                                <w:b/>
                                <w:bCs/>
                                <w:spacing w:val="-20"/>
                                <w:kern w:val="0"/>
                              </w:rPr>
                            </w:pPr>
                            <w:r w:rsidRPr="00BF0EFD">
                              <w:rPr>
                                <w:rFonts w:ascii="標楷體" w:eastAsia="標楷體" w:hAnsi="標楷體" w:cs="新細明體" w:hint="eastAsia"/>
                                <w:b/>
                                <w:bCs/>
                                <w:kern w:val="0"/>
                              </w:rPr>
                              <w:t>表</w:t>
                            </w:r>
                            <w:r>
                              <w:rPr>
                                <w:rFonts w:ascii="標楷體" w:eastAsia="標楷體" w:hAnsi="標楷體" w:cs="新細明體" w:hint="eastAsia"/>
                                <w:b/>
                                <w:bCs/>
                                <w:kern w:val="0"/>
                              </w:rPr>
                              <w:t xml:space="preserve">55  </w:t>
                            </w:r>
                            <w:r w:rsidRPr="004F3620">
                              <w:rPr>
                                <w:rFonts w:ascii="標楷體" w:eastAsia="標楷體" w:hAnsi="標楷體" w:cs="新細明體" w:hint="eastAsia"/>
                                <w:b/>
                                <w:bCs/>
                                <w:kern w:val="0"/>
                              </w:rPr>
                              <w:t>各</w:t>
                            </w:r>
                            <w:r w:rsidRPr="00BF0EFD">
                              <w:rPr>
                                <w:rFonts w:ascii="標楷體" w:eastAsia="標楷體" w:hAnsi="標楷體" w:cs="新細明體" w:hint="eastAsia"/>
                                <w:b/>
                                <w:bCs/>
                                <w:kern w:val="0"/>
                              </w:rPr>
                              <w:t>市縣政府房屋被占用案件情形</w:t>
                            </w:r>
                          </w:p>
                        </w:tc>
                      </w:tr>
                      <w:tr w:rsidR="000B38EE" w:rsidRPr="002C3547" w14:paraId="47B94611" w14:textId="77777777" w:rsidTr="00927DCB">
                        <w:trPr>
                          <w:gridAfter w:val="4"/>
                          <w:wAfter w:w="1351" w:type="dxa"/>
                          <w:trHeight w:val="157"/>
                          <w:tblHeader/>
                        </w:trPr>
                        <w:tc>
                          <w:tcPr>
                            <w:tcW w:w="6549" w:type="dxa"/>
                            <w:gridSpan w:val="10"/>
                            <w:tcBorders>
                              <w:top w:val="nil"/>
                              <w:left w:val="nil"/>
                              <w:bottom w:val="single" w:sz="4" w:space="0" w:color="auto"/>
                              <w:right w:val="nil"/>
                            </w:tcBorders>
                            <w:shd w:val="clear" w:color="auto" w:fill="auto"/>
                            <w:noWrap/>
                            <w:vAlign w:val="center"/>
                          </w:tcPr>
                          <w:p w14:paraId="39F35965" w14:textId="77777777" w:rsidR="000B38EE" w:rsidRPr="00BD75C9" w:rsidRDefault="000B38EE" w:rsidP="00927DCB">
                            <w:pPr>
                              <w:spacing w:line="240" w:lineRule="exact"/>
                              <w:jc w:val="right"/>
                              <w:rPr>
                                <w:rFonts w:ascii="標楷體" w:eastAsia="標楷體" w:hAnsi="標楷體" w:cs="新細明體"/>
                                <w:spacing w:val="-10"/>
                                <w:kern w:val="0"/>
                                <w:sz w:val="20"/>
                              </w:rPr>
                            </w:pPr>
                            <w:r w:rsidRPr="00BD75C9">
                              <w:rPr>
                                <w:rFonts w:ascii="標楷體" w:eastAsia="標楷體" w:hAnsi="標楷體" w:cs="新細明體" w:hint="eastAsia"/>
                                <w:spacing w:val="-10"/>
                                <w:kern w:val="0"/>
                                <w:sz w:val="20"/>
                              </w:rPr>
                              <w:t>單位：棟</w:t>
                            </w:r>
                            <w:r w:rsidRPr="00BD75C9">
                              <w:rPr>
                                <w:rFonts w:ascii="標楷體" w:eastAsia="標楷體" w:hAnsi="標楷體" w:cs="新細明體" w:hint="eastAsia"/>
                                <w:kern w:val="0"/>
                                <w:sz w:val="20"/>
                                <w:lang w:eastAsia="zh-HK"/>
                              </w:rPr>
                              <w:t>、</w:t>
                            </w:r>
                            <w:r w:rsidRPr="00BD75C9">
                              <w:rPr>
                                <w:rFonts w:ascii="標楷體" w:eastAsia="標楷體" w:hAnsi="標楷體" w:cs="新細明體" w:hint="eastAsia"/>
                                <w:spacing w:val="-10"/>
                                <w:kern w:val="0"/>
                                <w:sz w:val="20"/>
                              </w:rPr>
                              <w:t>千平方公尺、新臺幣千元</w:t>
                            </w:r>
                          </w:p>
                        </w:tc>
                      </w:tr>
                      <w:tr w:rsidR="000B38EE" w:rsidRPr="000C62CE" w14:paraId="091E533B" w14:textId="77777777" w:rsidTr="00927DCB">
                        <w:trPr>
                          <w:gridAfter w:val="4"/>
                          <w:wAfter w:w="1351" w:type="dxa"/>
                          <w:trHeight w:val="243"/>
                          <w:tblHead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1D3DE" w14:textId="77777777" w:rsidR="000B38EE" w:rsidRPr="006059BB" w:rsidRDefault="000B38EE" w:rsidP="00927DCB">
                            <w:pPr>
                              <w:widowControl/>
                              <w:spacing w:line="28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市縣別</w:t>
                            </w:r>
                            <w:proofErr w:type="gramEnd"/>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BE9AF63" w14:textId="77777777" w:rsidR="000B38EE" w:rsidRPr="006059BB" w:rsidRDefault="000B38EE" w:rsidP="00927DCB">
                            <w:pPr>
                              <w:widowControl/>
                              <w:spacing w:line="240" w:lineRule="exact"/>
                              <w:ind w:left="-12" w:rightChars="-11" w:right="-26"/>
                              <w:jc w:val="center"/>
                              <w:rPr>
                                <w:rFonts w:ascii="標楷體" w:eastAsia="標楷體" w:hAnsi="標楷體" w:cs="新細明體"/>
                                <w:kern w:val="0"/>
                                <w:sz w:val="22"/>
                                <w:szCs w:val="22"/>
                              </w:rPr>
                            </w:pPr>
                            <w:r w:rsidRPr="006059BB">
                              <w:rPr>
                                <w:rFonts w:ascii="標楷體" w:eastAsia="標楷體" w:hAnsi="標楷體" w:cs="新細明體" w:hint="eastAsia"/>
                                <w:spacing w:val="-4"/>
                                <w:kern w:val="0"/>
                                <w:sz w:val="22"/>
                                <w:szCs w:val="22"/>
                              </w:rPr>
                              <w:t>108年底</w:t>
                            </w:r>
                          </w:p>
                        </w:tc>
                        <w:tc>
                          <w:tcPr>
                            <w:tcW w:w="1843" w:type="dxa"/>
                            <w:gridSpan w:val="3"/>
                            <w:tcBorders>
                              <w:top w:val="single" w:sz="4" w:space="0" w:color="auto"/>
                              <w:left w:val="nil"/>
                              <w:bottom w:val="single" w:sz="4" w:space="0" w:color="auto"/>
                              <w:right w:val="single" w:sz="4" w:space="0" w:color="auto"/>
                            </w:tcBorders>
                            <w:shd w:val="clear" w:color="auto" w:fill="auto"/>
                            <w:vAlign w:val="center"/>
                          </w:tcPr>
                          <w:p w14:paraId="1EFA243C" w14:textId="77777777" w:rsidR="000B38EE" w:rsidRPr="006059BB" w:rsidRDefault="000B38EE" w:rsidP="00927DCB">
                            <w:pPr>
                              <w:widowControl/>
                              <w:spacing w:line="240" w:lineRule="exact"/>
                              <w:ind w:left="-12" w:rightChars="-11" w:right="-26"/>
                              <w:jc w:val="center"/>
                              <w:rPr>
                                <w:rFonts w:ascii="標楷體" w:eastAsia="標楷體" w:hAnsi="標楷體" w:cs="新細明體"/>
                                <w:spacing w:val="-4"/>
                                <w:kern w:val="0"/>
                                <w:sz w:val="22"/>
                                <w:szCs w:val="22"/>
                              </w:rPr>
                            </w:pPr>
                            <w:r w:rsidRPr="006059BB">
                              <w:rPr>
                                <w:rFonts w:ascii="標楷體" w:eastAsia="標楷體" w:hAnsi="標楷體" w:cs="新細明體" w:hint="eastAsia"/>
                                <w:spacing w:val="-4"/>
                                <w:kern w:val="0"/>
                                <w:sz w:val="22"/>
                                <w:szCs w:val="22"/>
                              </w:rPr>
                              <w:t>109年底</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CDF45" w14:textId="77777777" w:rsidR="000B38EE" w:rsidRPr="006059BB" w:rsidRDefault="000B38EE" w:rsidP="00927DCB">
                            <w:pPr>
                              <w:widowControl/>
                              <w:spacing w:line="240" w:lineRule="exact"/>
                              <w:jc w:val="center"/>
                              <w:rPr>
                                <w:rFonts w:ascii="標楷體" w:eastAsia="標楷體" w:hAnsi="標楷體" w:cs="新細明體"/>
                                <w:spacing w:val="52"/>
                                <w:kern w:val="0"/>
                                <w:sz w:val="22"/>
                                <w:szCs w:val="22"/>
                              </w:rPr>
                            </w:pPr>
                            <w:r w:rsidRPr="006059BB">
                              <w:rPr>
                                <w:rFonts w:ascii="標楷體" w:eastAsia="標楷體" w:hAnsi="標楷體" w:cs="新細明體" w:hint="eastAsia"/>
                                <w:kern w:val="0"/>
                                <w:sz w:val="22"/>
                                <w:szCs w:val="22"/>
                              </w:rPr>
                              <w:t>比較增減</w:t>
                            </w:r>
                          </w:p>
                        </w:tc>
                      </w:tr>
                      <w:tr w:rsidR="000B38EE" w:rsidRPr="000C62CE" w14:paraId="50A82F60" w14:textId="77777777" w:rsidTr="00927DCB">
                        <w:trPr>
                          <w:gridAfter w:val="4"/>
                          <w:wAfter w:w="1351" w:type="dxa"/>
                          <w:trHeight w:val="20"/>
                          <w:tblHeader/>
                        </w:trPr>
                        <w:tc>
                          <w:tcPr>
                            <w:tcW w:w="7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6BA6F8" w14:textId="77777777" w:rsidR="000B38EE" w:rsidRPr="006059BB" w:rsidRDefault="000B38EE" w:rsidP="00927DCB">
                            <w:pPr>
                              <w:widowControl/>
                              <w:spacing w:line="280" w:lineRule="exact"/>
                              <w:rPr>
                                <w:rFonts w:ascii="標楷體" w:eastAsia="標楷體" w:hAnsi="標楷體" w:cs="新細明體"/>
                                <w:spacing w:val="-10"/>
                                <w:kern w:val="0"/>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15C3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ADDC8"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FF8C"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69BA790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29D5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C2174"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0DB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06E8317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BEEE0A"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棟數</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BEAB81"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面積</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64B4"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帳列</w:t>
                            </w:r>
                          </w:p>
                          <w:p w14:paraId="42123C82"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價值</w:t>
                            </w:r>
                          </w:p>
                        </w:tc>
                      </w:tr>
                      <w:tr w:rsidR="000B38EE" w:rsidRPr="006006A7" w14:paraId="2D4C3968"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E6225" w14:textId="77777777" w:rsidR="000B38EE" w:rsidRPr="006059BB" w:rsidRDefault="000B38EE" w:rsidP="00927DCB">
                            <w:pPr>
                              <w:widowControl/>
                              <w:spacing w:line="240" w:lineRule="exact"/>
                              <w:jc w:val="center"/>
                              <w:rPr>
                                <w:rFonts w:ascii="標楷體" w:eastAsia="標楷體" w:hAnsi="標楷體" w:cs="新細明體"/>
                                <w:b/>
                                <w:spacing w:val="-10"/>
                                <w:kern w:val="0"/>
                                <w:sz w:val="22"/>
                                <w:szCs w:val="22"/>
                              </w:rPr>
                            </w:pPr>
                            <w:r w:rsidRPr="006059BB">
                              <w:rPr>
                                <w:rFonts w:ascii="標楷體" w:eastAsia="標楷體" w:hAnsi="標楷體" w:cs="新細明體" w:hint="eastAsia"/>
                                <w:b/>
                                <w:spacing w:val="-10"/>
                                <w:kern w:val="0"/>
                                <w:sz w:val="22"/>
                                <w:szCs w:val="22"/>
                              </w:rPr>
                              <w:t>合計</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1781157"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 xml:space="preserve"> 1</w:t>
                            </w:r>
                            <w:r w:rsidRPr="00672549">
                              <w:rPr>
                                <w:rFonts w:ascii="標楷體" w:eastAsia="標楷體" w:hAnsi="標楷體" w:hint="eastAsia"/>
                                <w:b/>
                                <w:spacing w:val="-18"/>
                                <w:sz w:val="20"/>
                              </w:rPr>
                              <w:t>12</w:t>
                            </w:r>
                            <w:r w:rsidRPr="00672549">
                              <w:rPr>
                                <w:rFonts w:ascii="標楷體" w:eastAsia="標楷體" w:hAnsi="標楷體"/>
                                <w:b/>
                                <w:spacing w:val="-18"/>
                                <w:sz w:val="20"/>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63DFFA9"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 xml:space="preserve">16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85D40E" w14:textId="77777777" w:rsidR="000B38EE" w:rsidRPr="00672549" w:rsidRDefault="000B38EE" w:rsidP="00927DCB">
                            <w:pPr>
                              <w:spacing w:line="240" w:lineRule="exact"/>
                              <w:ind w:rightChars="10" w:right="24"/>
                              <w:jc w:val="right"/>
                              <w:rPr>
                                <w:rFonts w:ascii="標楷體" w:eastAsia="標楷體" w:hAnsi="標楷體" w:cs="新細明體"/>
                                <w:b/>
                                <w:spacing w:val="-18"/>
                                <w:sz w:val="20"/>
                              </w:rPr>
                            </w:pPr>
                            <w:r w:rsidRPr="00672549">
                              <w:rPr>
                                <w:rFonts w:ascii="標楷體" w:eastAsia="標楷體" w:hAnsi="標楷體"/>
                                <w:b/>
                                <w:spacing w:val="-18"/>
                                <w:sz w:val="20"/>
                              </w:rPr>
                              <w:t>16,</w:t>
                            </w:r>
                            <w:r w:rsidRPr="00672549">
                              <w:rPr>
                                <w:rFonts w:ascii="標楷體" w:eastAsia="標楷體" w:hAnsi="標楷體" w:hint="eastAsia"/>
                                <w:b/>
                                <w:spacing w:val="-18"/>
                                <w:sz w:val="20"/>
                              </w:rPr>
                              <w:t>873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4F8DF"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bCs/>
                                <w:sz w:val="20"/>
                              </w:rPr>
                              <w:t>113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56C7068"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17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21271E"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20,185</w:t>
                            </w:r>
                          </w:p>
                        </w:tc>
                        <w:tc>
                          <w:tcPr>
                            <w:tcW w:w="567" w:type="dxa"/>
                            <w:tcBorders>
                              <w:top w:val="single" w:sz="4" w:space="0" w:color="auto"/>
                              <w:left w:val="nil"/>
                              <w:bottom w:val="single" w:sz="4" w:space="0" w:color="auto"/>
                              <w:right w:val="single" w:sz="4" w:space="0" w:color="auto"/>
                            </w:tcBorders>
                            <w:vAlign w:val="center"/>
                          </w:tcPr>
                          <w:p w14:paraId="3EE65B80"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265120C8"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0.80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365FC" w14:textId="77777777" w:rsidR="000B38EE" w:rsidRPr="00672549" w:rsidRDefault="000B38EE" w:rsidP="00927DCB">
                            <w:pPr>
                              <w:spacing w:line="240" w:lineRule="exact"/>
                              <w:ind w:rightChars="10" w:right="24"/>
                              <w:jc w:val="right"/>
                              <w:rPr>
                                <w:rFonts w:ascii="標楷體" w:eastAsia="標楷體" w:hAnsi="標楷體"/>
                                <w:b/>
                                <w:spacing w:val="-18"/>
                                <w:sz w:val="20"/>
                              </w:rPr>
                            </w:pPr>
                            <w:r w:rsidRPr="00672549">
                              <w:rPr>
                                <w:rFonts w:ascii="標楷體" w:eastAsia="標楷體" w:hAnsi="標楷體" w:hint="eastAsia"/>
                                <w:b/>
                                <w:spacing w:val="-18"/>
                                <w:sz w:val="20"/>
                              </w:rPr>
                              <w:t xml:space="preserve">3,311 </w:t>
                            </w:r>
                          </w:p>
                        </w:tc>
                      </w:tr>
                      <w:tr w:rsidR="000B38EE" w:rsidRPr="006006A7" w14:paraId="4C011FFA"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321D9"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臺北市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A765E3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0962C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0.59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1E9334"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72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20CE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6B6D48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0.47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046FF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29</w:t>
                            </w:r>
                          </w:p>
                        </w:tc>
                        <w:tc>
                          <w:tcPr>
                            <w:tcW w:w="567" w:type="dxa"/>
                            <w:tcBorders>
                              <w:top w:val="single" w:sz="4" w:space="0" w:color="auto"/>
                              <w:left w:val="nil"/>
                              <w:bottom w:val="single" w:sz="4" w:space="0" w:color="auto"/>
                              <w:right w:val="single" w:sz="4" w:space="0" w:color="auto"/>
                            </w:tcBorders>
                            <w:vAlign w:val="center"/>
                          </w:tcPr>
                          <w:p w14:paraId="6847917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- 2 </w:t>
                            </w:r>
                          </w:p>
                        </w:tc>
                        <w:tc>
                          <w:tcPr>
                            <w:tcW w:w="708" w:type="dxa"/>
                            <w:tcBorders>
                              <w:top w:val="single" w:sz="4" w:space="0" w:color="auto"/>
                              <w:left w:val="single" w:sz="4" w:space="0" w:color="auto"/>
                              <w:bottom w:val="single" w:sz="4" w:space="0" w:color="auto"/>
                              <w:right w:val="single" w:sz="4" w:space="0" w:color="auto"/>
                            </w:tcBorders>
                            <w:vAlign w:val="center"/>
                          </w:tcPr>
                          <w:p w14:paraId="1CA5954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C53A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- 43 </w:t>
                            </w:r>
                          </w:p>
                        </w:tc>
                      </w:tr>
                      <w:tr w:rsidR="000B38EE" w:rsidRPr="006006A7" w14:paraId="227D4027"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4A78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90B49CC"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w:t>
                            </w:r>
                            <w:r w:rsidRPr="00672549">
                              <w:rPr>
                                <w:rFonts w:ascii="標楷體" w:eastAsia="標楷體" w:hAnsi="標楷體" w:hint="eastAsia"/>
                                <w:spacing w:val="-18"/>
                                <w:sz w:val="20"/>
                              </w:rPr>
                              <w:t>14</w:t>
                            </w:r>
                            <w:r w:rsidRPr="00672549">
                              <w:rPr>
                                <w:rFonts w:ascii="標楷體" w:eastAsia="標楷體" w:hAnsi="標楷體"/>
                                <w:spacing w:val="-18"/>
                                <w:sz w:val="20"/>
                              </w:rPr>
                              <w:t xml:space="preserve">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11ADE9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59</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DA2BA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cs="新細明體" w:hint="eastAsia"/>
                                <w:spacing w:val="-18"/>
                                <w:sz w:val="20"/>
                              </w:rPr>
                              <w:t>457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8CB74"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C3206A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0.59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36ACC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87</w:t>
                            </w:r>
                          </w:p>
                        </w:tc>
                        <w:tc>
                          <w:tcPr>
                            <w:tcW w:w="567" w:type="dxa"/>
                            <w:tcBorders>
                              <w:top w:val="single" w:sz="4" w:space="0" w:color="auto"/>
                              <w:left w:val="nil"/>
                              <w:bottom w:val="single" w:sz="4" w:space="0" w:color="auto"/>
                              <w:right w:val="single" w:sz="4" w:space="0" w:color="auto"/>
                            </w:tcBorders>
                            <w:vAlign w:val="center"/>
                          </w:tcPr>
                          <w:p w14:paraId="3A8E51C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- 2 </w:t>
                            </w:r>
                          </w:p>
                        </w:tc>
                        <w:tc>
                          <w:tcPr>
                            <w:tcW w:w="708" w:type="dxa"/>
                            <w:tcBorders>
                              <w:top w:val="single" w:sz="4" w:space="0" w:color="auto"/>
                              <w:left w:val="single" w:sz="4" w:space="0" w:color="auto"/>
                              <w:bottom w:val="single" w:sz="4" w:space="0" w:color="auto"/>
                              <w:right w:val="single" w:sz="4" w:space="0" w:color="auto"/>
                            </w:tcBorders>
                            <w:vAlign w:val="center"/>
                          </w:tcPr>
                          <w:p w14:paraId="00E3840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w:t>
                            </w:r>
                            <w:r w:rsidRPr="00672549">
                              <w:rPr>
                                <w:rFonts w:ascii="標楷體" w:eastAsia="標楷體" w:hAnsi="標楷體"/>
                                <w:spacing w:val="-18"/>
                                <w:sz w:val="20"/>
                              </w:rPr>
                              <w:t xml:space="preserve">0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CC06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- 369 </w:t>
                            </w:r>
                          </w:p>
                        </w:tc>
                      </w:tr>
                      <w:tr w:rsidR="000B38EE" w:rsidRPr="006006A7" w14:paraId="2B918951"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2E143"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桃園市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158954F"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7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6497EB"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0.67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24F042"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1E9C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812039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203CE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w:t>
                            </w:r>
                          </w:p>
                        </w:tc>
                        <w:tc>
                          <w:tcPr>
                            <w:tcW w:w="567" w:type="dxa"/>
                            <w:tcBorders>
                              <w:top w:val="single" w:sz="4" w:space="0" w:color="auto"/>
                              <w:left w:val="nil"/>
                              <w:bottom w:val="single" w:sz="4" w:space="0" w:color="auto"/>
                              <w:right w:val="single" w:sz="4" w:space="0" w:color="auto"/>
                            </w:tcBorders>
                            <w:vAlign w:val="center"/>
                          </w:tcPr>
                          <w:p w14:paraId="1DCC3DB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3F691F6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06</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67E8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0.48 </w:t>
                            </w:r>
                          </w:p>
                        </w:tc>
                      </w:tr>
                      <w:tr w:rsidR="000B38EE" w:rsidRPr="006006A7" w14:paraId="3A0096B1"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DB4B5"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臺</w:t>
                            </w:r>
                            <w:proofErr w:type="gramEnd"/>
                            <w:r w:rsidRPr="006059BB">
                              <w:rPr>
                                <w:rFonts w:ascii="標楷體" w:eastAsia="標楷體" w:hAnsi="標楷體" w:cs="新細明體" w:hint="eastAsia"/>
                                <w:spacing w:val="-10"/>
                                <w:kern w:val="0"/>
                                <w:sz w:val="22"/>
                                <w:szCs w:val="22"/>
                              </w:rPr>
                              <w:t>中市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51A33C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9416A0E"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0.4</w:t>
                            </w:r>
                            <w:r w:rsidRPr="00672549">
                              <w:rPr>
                                <w:rFonts w:ascii="標楷體" w:eastAsia="標楷體" w:hAnsi="標楷體" w:hint="eastAsia"/>
                                <w:spacing w:val="-18"/>
                                <w:sz w:val="20"/>
                              </w:rPr>
                              <w:t>1</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8E723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0FE6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2ED6FE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0.50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9EA64EE"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vAlign w:val="center"/>
                          </w:tcPr>
                          <w:p w14:paraId="102ED5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3 </w:t>
                            </w:r>
                          </w:p>
                        </w:tc>
                        <w:tc>
                          <w:tcPr>
                            <w:tcW w:w="708" w:type="dxa"/>
                            <w:tcBorders>
                              <w:top w:val="single" w:sz="4" w:space="0" w:color="auto"/>
                              <w:left w:val="single" w:sz="4" w:space="0" w:color="auto"/>
                              <w:bottom w:val="single" w:sz="4" w:space="0" w:color="auto"/>
                              <w:right w:val="single" w:sz="4" w:space="0" w:color="auto"/>
                            </w:tcBorders>
                            <w:vAlign w:val="center"/>
                          </w:tcPr>
                          <w:p w14:paraId="6FD0D7C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08</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2FDD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- 0.63 </w:t>
                            </w:r>
                          </w:p>
                        </w:tc>
                      </w:tr>
                      <w:tr w:rsidR="000B38EE" w:rsidRPr="006006A7" w14:paraId="6ECA6BD2"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1D4A0"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proofErr w:type="gramStart"/>
                            <w:r w:rsidRPr="006059BB">
                              <w:rPr>
                                <w:rFonts w:ascii="標楷體" w:eastAsia="標楷體" w:hAnsi="標楷體" w:cs="新細明體" w:hint="eastAsia"/>
                                <w:spacing w:val="-10"/>
                                <w:kern w:val="0"/>
                                <w:sz w:val="22"/>
                                <w:szCs w:val="22"/>
                              </w:rPr>
                              <w:t>臺</w:t>
                            </w:r>
                            <w:proofErr w:type="gramEnd"/>
                            <w:r w:rsidRPr="006059BB">
                              <w:rPr>
                                <w:rFonts w:ascii="標楷體" w:eastAsia="標楷體" w:hAnsi="標楷體" w:cs="新細明體" w:hint="eastAsia"/>
                                <w:spacing w:val="-10"/>
                                <w:kern w:val="0"/>
                                <w:sz w:val="22"/>
                                <w:szCs w:val="22"/>
                              </w:rPr>
                              <w:t>南市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266CD2D"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9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CDA030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2B2E88D"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13,320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04E3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F15DB3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87A62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14,636</w:t>
                            </w:r>
                          </w:p>
                        </w:tc>
                        <w:tc>
                          <w:tcPr>
                            <w:tcW w:w="567" w:type="dxa"/>
                            <w:tcBorders>
                              <w:top w:val="single" w:sz="4" w:space="0" w:color="auto"/>
                              <w:left w:val="nil"/>
                              <w:bottom w:val="single" w:sz="4" w:space="0" w:color="auto"/>
                              <w:right w:val="single" w:sz="4" w:space="0" w:color="auto"/>
                            </w:tcBorders>
                            <w:vAlign w:val="center"/>
                          </w:tcPr>
                          <w:p w14:paraId="72FDB91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4 </w:t>
                            </w:r>
                          </w:p>
                        </w:tc>
                        <w:tc>
                          <w:tcPr>
                            <w:tcW w:w="708" w:type="dxa"/>
                            <w:tcBorders>
                              <w:top w:val="single" w:sz="4" w:space="0" w:color="auto"/>
                              <w:left w:val="single" w:sz="4" w:space="0" w:color="auto"/>
                              <w:bottom w:val="single" w:sz="4" w:space="0" w:color="auto"/>
                              <w:right w:val="single" w:sz="4" w:space="0" w:color="auto"/>
                            </w:tcBorders>
                            <w:vAlign w:val="center"/>
                          </w:tcPr>
                          <w:p w14:paraId="0AB3D8B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0.89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EBBE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1,316 </w:t>
                            </w:r>
                          </w:p>
                        </w:tc>
                      </w:tr>
                      <w:tr w:rsidR="000B38EE" w:rsidRPr="006006A7" w14:paraId="578D1E5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74342"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高雄市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FC317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6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01763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0.5</w:t>
                            </w:r>
                            <w:r w:rsidRPr="00672549">
                              <w:rPr>
                                <w:rFonts w:ascii="標楷體" w:eastAsia="標楷體" w:hAnsi="標楷體" w:hint="eastAsia"/>
                                <w:spacing w:val="-18"/>
                                <w:sz w:val="20"/>
                              </w:rPr>
                              <w:t>6</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20343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F992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C22C34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AA8CC0"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3,772</w:t>
                            </w:r>
                          </w:p>
                        </w:tc>
                        <w:tc>
                          <w:tcPr>
                            <w:tcW w:w="567" w:type="dxa"/>
                            <w:tcBorders>
                              <w:top w:val="single" w:sz="4" w:space="0" w:color="auto"/>
                              <w:left w:val="nil"/>
                              <w:bottom w:val="single" w:sz="4" w:space="0" w:color="auto"/>
                              <w:right w:val="single" w:sz="4" w:space="0" w:color="auto"/>
                            </w:tcBorders>
                            <w:vAlign w:val="center"/>
                          </w:tcPr>
                          <w:p w14:paraId="35E69BA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6AEE6A40"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8"/>
                                <w:sz w:val="20"/>
                              </w:rPr>
                              <w:t>0.</w:t>
                            </w:r>
                            <w:r w:rsidRPr="00672549">
                              <w:rPr>
                                <w:rFonts w:ascii="標楷體" w:eastAsia="標楷體" w:hAnsi="標楷體" w:hint="eastAsia"/>
                                <w:spacing w:val="-18"/>
                                <w:sz w:val="20"/>
                              </w:rPr>
                              <w:t>53</w:t>
                            </w:r>
                            <w:r w:rsidRPr="00672549">
                              <w:rPr>
                                <w:rFonts w:ascii="標楷體" w:eastAsia="標楷體" w:hAnsi="標楷體"/>
                                <w:spacing w:val="-18"/>
                                <w:sz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FA8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3,705 </w:t>
                            </w:r>
                          </w:p>
                        </w:tc>
                      </w:tr>
                      <w:tr w:rsidR="000B38EE" w:rsidRPr="006006A7" w14:paraId="29C2D302"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317D9"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基隆市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C46CAE7"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5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2E2EF6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0.20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0773C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76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14A99"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C796F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0.20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5F845B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76</w:t>
                            </w:r>
                          </w:p>
                        </w:tc>
                        <w:tc>
                          <w:tcPr>
                            <w:tcW w:w="567" w:type="dxa"/>
                            <w:tcBorders>
                              <w:top w:val="single" w:sz="4" w:space="0" w:color="auto"/>
                              <w:left w:val="nil"/>
                              <w:bottom w:val="single" w:sz="4" w:space="0" w:color="auto"/>
                              <w:right w:val="single" w:sz="4" w:space="0" w:color="auto"/>
                            </w:tcBorders>
                            <w:vAlign w:val="center"/>
                          </w:tcPr>
                          <w:p w14:paraId="30978D9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411ED8D4"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11F1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w:t>
                            </w:r>
                            <w:r w:rsidRPr="00672549">
                              <w:rPr>
                                <w:rFonts w:ascii="標楷體" w:eastAsia="標楷體" w:hAnsi="標楷體"/>
                                <w:spacing w:val="-18"/>
                                <w:sz w:val="20"/>
                              </w:rPr>
                              <w:t>0.</w:t>
                            </w:r>
                            <w:r w:rsidRPr="00672549">
                              <w:rPr>
                                <w:rFonts w:ascii="標楷體" w:eastAsia="標楷體" w:hAnsi="標楷體" w:hint="eastAsia"/>
                                <w:spacing w:val="-18"/>
                                <w:sz w:val="20"/>
                              </w:rPr>
                              <w:t>11</w:t>
                            </w:r>
                          </w:p>
                        </w:tc>
                      </w:tr>
                      <w:tr w:rsidR="000B38EE" w:rsidRPr="006006A7" w14:paraId="1851D3B5"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5ADCC"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新竹縣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893C2E"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D69F1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0.04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A1B176"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1C49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80EFE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80A9E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4</w:t>
                            </w:r>
                          </w:p>
                        </w:tc>
                        <w:tc>
                          <w:tcPr>
                            <w:tcW w:w="567" w:type="dxa"/>
                            <w:tcBorders>
                              <w:top w:val="single" w:sz="4" w:space="0" w:color="auto"/>
                              <w:left w:val="nil"/>
                              <w:bottom w:val="single" w:sz="4" w:space="0" w:color="auto"/>
                              <w:right w:val="single" w:sz="4" w:space="0" w:color="auto"/>
                            </w:tcBorders>
                            <w:vAlign w:val="center"/>
                          </w:tcPr>
                          <w:p w14:paraId="510361E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09CFCA57"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22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r>
                      <w:tr w:rsidR="000B38EE" w:rsidRPr="006006A7" w14:paraId="0C282CA4"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38DCA"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新竹市</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2D3395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10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C4C09A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0.7</w:t>
                            </w:r>
                            <w:r w:rsidRPr="00672549">
                              <w:rPr>
                                <w:rFonts w:ascii="標楷體" w:eastAsia="標楷體" w:hAnsi="標楷體" w:hint="eastAsia"/>
                                <w:spacing w:val="-18"/>
                                <w:sz w:val="20"/>
                              </w:rPr>
                              <w:t>5</w:t>
                            </w:r>
                            <w:r w:rsidRPr="00672549">
                              <w:rPr>
                                <w:rFonts w:ascii="標楷體" w:eastAsia="標楷體" w:hAnsi="標楷體"/>
                                <w:spacing w:val="-18"/>
                                <w:sz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C1B7BAC"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4692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z w:val="20"/>
                              </w:rPr>
                              <w:t>10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823A83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F8D05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60</w:t>
                            </w:r>
                          </w:p>
                        </w:tc>
                        <w:tc>
                          <w:tcPr>
                            <w:tcW w:w="567" w:type="dxa"/>
                            <w:tcBorders>
                              <w:top w:val="single" w:sz="4" w:space="0" w:color="auto"/>
                              <w:left w:val="nil"/>
                              <w:bottom w:val="single" w:sz="4" w:space="0" w:color="auto"/>
                              <w:right w:val="single" w:sz="4" w:space="0" w:color="auto"/>
                            </w:tcBorders>
                            <w:vAlign w:val="center"/>
                          </w:tcPr>
                          <w:p w14:paraId="265CB62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4DC5B4C3"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839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r>
                      <w:tr w:rsidR="000B38EE" w:rsidRPr="006006A7" w14:paraId="23C7C286"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556AF"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彰化縣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B1B5FE1"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16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439E839"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0.77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C8E900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719C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hint="eastAsia"/>
                                <w:sz w:val="20"/>
                              </w:rPr>
                              <w:t>16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0E5CA75"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0.77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A949D16"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w:t>
                            </w:r>
                          </w:p>
                        </w:tc>
                        <w:tc>
                          <w:tcPr>
                            <w:tcW w:w="567" w:type="dxa"/>
                            <w:tcBorders>
                              <w:top w:val="single" w:sz="4" w:space="0" w:color="auto"/>
                              <w:left w:val="nil"/>
                              <w:bottom w:val="single" w:sz="4" w:space="0" w:color="auto"/>
                              <w:right w:val="single" w:sz="4" w:space="0" w:color="auto"/>
                            </w:tcBorders>
                            <w:vAlign w:val="center"/>
                          </w:tcPr>
                          <w:p w14:paraId="025AF96A" w14:textId="77777777" w:rsidR="000B38EE" w:rsidRPr="00672549" w:rsidRDefault="000B38EE" w:rsidP="00927DCB">
                            <w:pPr>
                              <w:spacing w:line="240" w:lineRule="exact"/>
                              <w:ind w:left="-7" w:rightChars="10" w:right="24" w:hanging="26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771EFAC2" w14:textId="77777777" w:rsidR="000B38EE" w:rsidRPr="00672549" w:rsidRDefault="000B38EE" w:rsidP="00927DCB">
                            <w:pPr>
                              <w:spacing w:line="240" w:lineRule="exact"/>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6E33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r>
                      <w:tr w:rsidR="000B38EE" w:rsidRPr="006006A7" w14:paraId="38CE3688"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E46CD"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南投縣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46F023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2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1B3AB80"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0.2</w:t>
                            </w:r>
                            <w:r w:rsidRPr="00672549">
                              <w:rPr>
                                <w:rFonts w:ascii="標楷體" w:eastAsia="標楷體" w:hAnsi="標楷體" w:hint="eastAsia"/>
                                <w:spacing w:val="-18"/>
                                <w:sz w:val="20"/>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C732F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hint="eastAsia"/>
                                <w:spacing w:val="-10"/>
                                <w:sz w:val="20"/>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A923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FC8C84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0.04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B9679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1</w:t>
                            </w:r>
                          </w:p>
                        </w:tc>
                        <w:tc>
                          <w:tcPr>
                            <w:tcW w:w="567" w:type="dxa"/>
                            <w:tcBorders>
                              <w:top w:val="single" w:sz="4" w:space="0" w:color="auto"/>
                              <w:left w:val="nil"/>
                              <w:bottom w:val="single" w:sz="4" w:space="0" w:color="auto"/>
                              <w:right w:val="single" w:sz="4" w:space="0" w:color="auto"/>
                            </w:tcBorders>
                            <w:vAlign w:val="center"/>
                          </w:tcPr>
                          <w:p w14:paraId="47C83DC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67F8173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BF0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r>
                      <w:tr w:rsidR="000B38EE" w:rsidRPr="006006A7" w14:paraId="51C07DD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ECCF5"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嘉義縣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4D9ACC6"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C5CC45"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0.46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3A5094"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1,095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20B9F"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F47BAC"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395611"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p>
                        </w:tc>
                        <w:tc>
                          <w:tcPr>
                            <w:tcW w:w="567" w:type="dxa"/>
                            <w:tcBorders>
                              <w:top w:val="single" w:sz="4" w:space="0" w:color="auto"/>
                              <w:left w:val="nil"/>
                              <w:bottom w:val="single" w:sz="4" w:space="0" w:color="auto"/>
                              <w:right w:val="single" w:sz="4" w:space="0" w:color="auto"/>
                            </w:tcBorders>
                            <w:vAlign w:val="center"/>
                          </w:tcPr>
                          <w:p w14:paraId="72A7A942"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 </w:t>
                            </w:r>
                          </w:p>
                        </w:tc>
                        <w:tc>
                          <w:tcPr>
                            <w:tcW w:w="708" w:type="dxa"/>
                            <w:tcBorders>
                              <w:top w:val="single" w:sz="4" w:space="0" w:color="auto"/>
                              <w:left w:val="single" w:sz="4" w:space="0" w:color="auto"/>
                              <w:bottom w:val="single" w:sz="4" w:space="0" w:color="auto"/>
                              <w:right w:val="single" w:sz="4" w:space="0" w:color="auto"/>
                            </w:tcBorders>
                            <w:vAlign w:val="center"/>
                          </w:tcPr>
                          <w:p w14:paraId="25153613"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- 0.46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3C5D"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- 1,095 </w:t>
                            </w:r>
                          </w:p>
                        </w:tc>
                      </w:tr>
                      <w:tr w:rsidR="000B38EE" w:rsidRPr="006006A7" w14:paraId="4E871BFF" w14:textId="77777777" w:rsidTr="00927DCB">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9B5CB"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花蓮縣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9B00828"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 2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135D773"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 xml:space="preserve">0.27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97265A" w14:textId="77777777" w:rsidR="000B38EE" w:rsidRPr="00672549" w:rsidRDefault="000B38EE" w:rsidP="00927DCB">
                            <w:pPr>
                              <w:spacing w:line="240" w:lineRule="exact"/>
                              <w:ind w:rightChars="10" w:right="24"/>
                              <w:jc w:val="right"/>
                              <w:rPr>
                                <w:rFonts w:ascii="標楷體" w:eastAsia="標楷體" w:hAnsi="標楷體" w:cs="新細明體"/>
                                <w:spacing w:val="-18"/>
                                <w:sz w:val="20"/>
                              </w:rPr>
                            </w:pPr>
                            <w:r w:rsidRPr="00672549">
                              <w:rPr>
                                <w:rFonts w:ascii="標楷體" w:eastAsia="標楷體" w:hAnsi="標楷體"/>
                                <w:spacing w:val="-18"/>
                                <w:sz w:val="20"/>
                              </w:rPr>
                              <w:t>63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720CA"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4A1B3E8"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0.27</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7FB2E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63</w:t>
                            </w:r>
                          </w:p>
                        </w:tc>
                        <w:tc>
                          <w:tcPr>
                            <w:tcW w:w="567" w:type="dxa"/>
                            <w:tcBorders>
                              <w:top w:val="single" w:sz="4" w:space="0" w:color="auto"/>
                              <w:left w:val="nil"/>
                              <w:bottom w:val="single" w:sz="4" w:space="0" w:color="auto"/>
                              <w:right w:val="single" w:sz="4" w:space="0" w:color="auto"/>
                            </w:tcBorders>
                            <w:vAlign w:val="center"/>
                          </w:tcPr>
                          <w:p w14:paraId="0FFF503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0"/>
                                <w:sz w:val="20"/>
                              </w:rPr>
                              <w:t>－</w:t>
                            </w:r>
                            <w:r w:rsidRPr="00672549">
                              <w:rPr>
                                <w:rFonts w:ascii="標楷體" w:eastAsia="標楷體" w:hAnsi="標楷體" w:hint="eastAsia"/>
                                <w:spacing w:val="-18"/>
                                <w:sz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0B5110A"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B9C47"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- 0.80 </w:t>
                            </w:r>
                          </w:p>
                        </w:tc>
                      </w:tr>
                      <w:tr w:rsidR="000B38EE" w:rsidRPr="006006A7" w14:paraId="679F6E05" w14:textId="77777777" w:rsidTr="004D7710">
                        <w:trPr>
                          <w:gridAfter w:val="4"/>
                          <w:wAfter w:w="1351" w:type="dxa"/>
                          <w:trHeight w:hRule="exact" w:val="284"/>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9D510" w14:textId="77777777" w:rsidR="000B38EE" w:rsidRPr="006059BB" w:rsidRDefault="000B38EE" w:rsidP="00927DCB">
                            <w:pPr>
                              <w:widowControl/>
                              <w:spacing w:line="240" w:lineRule="exact"/>
                              <w:jc w:val="center"/>
                              <w:rPr>
                                <w:rFonts w:ascii="標楷體" w:eastAsia="標楷體" w:hAnsi="標楷體" w:cs="新細明體"/>
                                <w:spacing w:val="-10"/>
                                <w:kern w:val="0"/>
                                <w:sz w:val="22"/>
                                <w:szCs w:val="22"/>
                              </w:rPr>
                            </w:pPr>
                            <w:r w:rsidRPr="006059BB">
                              <w:rPr>
                                <w:rFonts w:ascii="標楷體" w:eastAsia="標楷體" w:hAnsi="標楷體" w:cs="新細明體" w:hint="eastAsia"/>
                                <w:spacing w:val="-10"/>
                                <w:kern w:val="0"/>
                                <w:sz w:val="22"/>
                                <w:szCs w:val="22"/>
                              </w:rPr>
                              <w:t>連江縣</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B7F8EF9" w14:textId="77777777" w:rsidR="000B38EE" w:rsidRPr="00672549" w:rsidRDefault="000B38EE" w:rsidP="00927DCB">
                            <w:pPr>
                              <w:spacing w:line="240" w:lineRule="exact"/>
                              <w:ind w:right="-1"/>
                              <w:jc w:val="right"/>
                              <w:rPr>
                                <w:rFonts w:ascii="標楷體" w:eastAsia="標楷體" w:hAnsi="標楷體"/>
                                <w:spacing w:val="-18"/>
                                <w:sz w:val="20"/>
                              </w:rPr>
                            </w:pPr>
                            <w:r w:rsidRPr="00672549">
                              <w:rPr>
                                <w:rFonts w:ascii="標楷體" w:eastAsia="標楷體" w:hAnsi="標楷體"/>
                                <w:spacing w:val="-10"/>
                                <w:sz w:val="20"/>
                              </w:rPr>
                              <w:t xml:space="preserve"> 21 </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79C96D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spacing w:val="-10"/>
                                <w:sz w:val="20"/>
                              </w:rPr>
                              <w:t xml:space="preserve">2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545CCD"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spacing w:val="-18"/>
                                <w:sz w:val="20"/>
                              </w:rPr>
                              <w:t>1,636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878E702" w14:textId="77777777" w:rsidR="000B38EE" w:rsidRPr="00672549" w:rsidRDefault="000B38EE" w:rsidP="00927DCB">
                            <w:pPr>
                              <w:spacing w:line="240" w:lineRule="exact"/>
                              <w:ind w:rightChars="2" w:right="5"/>
                              <w:jc w:val="right"/>
                              <w:rPr>
                                <w:rFonts w:ascii="標楷體" w:eastAsia="標楷體" w:hAnsi="標楷體"/>
                                <w:spacing w:val="-10"/>
                                <w:sz w:val="20"/>
                              </w:rPr>
                            </w:pPr>
                            <w:r w:rsidRPr="00672549">
                              <w:rPr>
                                <w:rFonts w:ascii="標楷體" w:eastAsia="標楷體" w:hAnsi="標楷體" w:hint="eastAsia"/>
                                <w:spacing w:val="-10"/>
                                <w:sz w:val="20"/>
                              </w:rPr>
                              <w:t>21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1431CF4"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6BAA5B0" w14:textId="77777777" w:rsidR="000B38EE" w:rsidRPr="00672549" w:rsidRDefault="000B38EE" w:rsidP="00927DCB">
                            <w:pPr>
                              <w:spacing w:line="240" w:lineRule="exact"/>
                              <w:ind w:rightChars="10" w:right="24"/>
                              <w:jc w:val="right"/>
                              <w:rPr>
                                <w:rFonts w:ascii="標楷體" w:eastAsia="標楷體" w:hAnsi="標楷體"/>
                                <w:spacing w:val="-10"/>
                                <w:sz w:val="20"/>
                              </w:rPr>
                            </w:pPr>
                            <w:r w:rsidRPr="00672549">
                              <w:rPr>
                                <w:rFonts w:ascii="標楷體" w:eastAsia="標楷體" w:hAnsi="標楷體" w:hint="eastAsia"/>
                                <w:spacing w:val="-10"/>
                                <w:sz w:val="20"/>
                              </w:rPr>
                              <w:t>1,438</w:t>
                            </w:r>
                          </w:p>
                        </w:tc>
                        <w:tc>
                          <w:tcPr>
                            <w:tcW w:w="567" w:type="dxa"/>
                            <w:tcBorders>
                              <w:top w:val="single" w:sz="4" w:space="0" w:color="auto"/>
                              <w:left w:val="nil"/>
                              <w:bottom w:val="single" w:sz="4" w:space="0" w:color="auto"/>
                              <w:right w:val="single" w:sz="4" w:space="0" w:color="auto"/>
                            </w:tcBorders>
                            <w:vAlign w:val="center"/>
                          </w:tcPr>
                          <w:p w14:paraId="2173441B"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spacing w:val="-10"/>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5E087A40" w14:textId="77777777" w:rsidR="000B38EE" w:rsidRPr="00672549" w:rsidRDefault="000B38EE" w:rsidP="00927DCB">
                            <w:pPr>
                              <w:spacing w:line="240" w:lineRule="exact"/>
                              <w:ind w:rightChars="10" w:right="24"/>
                              <w:jc w:val="right"/>
                              <w:rPr>
                                <w:rFonts w:ascii="標楷體" w:eastAsia="標楷體" w:hAnsi="標楷體"/>
                                <w:sz w:val="20"/>
                              </w:rPr>
                            </w:pPr>
                            <w:r w:rsidRPr="00672549">
                              <w:rPr>
                                <w:rFonts w:ascii="標楷體" w:eastAsia="標楷體" w:hAnsi="標楷體" w:hint="eastAsia"/>
                                <w:spacing w:val="-10"/>
                                <w:sz w:val="20"/>
                              </w:rPr>
                              <w:t>－</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6DD2B" w14:textId="77777777" w:rsidR="000B38EE" w:rsidRPr="00672549" w:rsidRDefault="000B38EE" w:rsidP="00927DCB">
                            <w:pPr>
                              <w:spacing w:line="240" w:lineRule="exact"/>
                              <w:ind w:rightChars="10" w:right="24"/>
                              <w:jc w:val="right"/>
                              <w:rPr>
                                <w:rFonts w:ascii="標楷體" w:eastAsia="標楷體" w:hAnsi="標楷體"/>
                                <w:spacing w:val="-18"/>
                                <w:sz w:val="20"/>
                              </w:rPr>
                            </w:pPr>
                            <w:r w:rsidRPr="00672549">
                              <w:rPr>
                                <w:rFonts w:ascii="標楷體" w:eastAsia="標楷體" w:hAnsi="標楷體" w:hint="eastAsia"/>
                                <w:spacing w:val="-18"/>
                                <w:sz w:val="20"/>
                              </w:rPr>
                              <w:t xml:space="preserve">- 197 </w:t>
                            </w:r>
                          </w:p>
                        </w:tc>
                      </w:tr>
                      <w:tr w:rsidR="000B38EE" w:rsidRPr="007F0716" w14:paraId="2E99729D" w14:textId="77777777" w:rsidTr="004D7710">
                        <w:trPr>
                          <w:trHeight w:val="454"/>
                        </w:trPr>
                        <w:tc>
                          <w:tcPr>
                            <w:tcW w:w="6549" w:type="dxa"/>
                            <w:gridSpan w:val="10"/>
                            <w:tcBorders>
                              <w:top w:val="single" w:sz="4" w:space="0" w:color="auto"/>
                              <w:left w:val="nil"/>
                              <w:right w:val="nil"/>
                            </w:tcBorders>
                            <w:shd w:val="clear" w:color="auto" w:fill="auto"/>
                            <w:hideMark/>
                          </w:tcPr>
                          <w:p w14:paraId="6A4CA6E2" w14:textId="77777777" w:rsidR="000B38EE" w:rsidRPr="00D56300" w:rsidRDefault="000B38EE" w:rsidP="00927DCB">
                            <w:pPr>
                              <w:widowControl/>
                              <w:spacing w:line="200" w:lineRule="exact"/>
                              <w:ind w:left="531" w:hangingChars="295" w:hanging="531"/>
                              <w:jc w:val="both"/>
                              <w:rPr>
                                <w:rFonts w:ascii="標楷體" w:eastAsia="標楷體" w:hAnsi="標楷體" w:cs="新細明體"/>
                                <w:kern w:val="0"/>
                                <w:sz w:val="18"/>
                                <w:szCs w:val="18"/>
                              </w:rPr>
                            </w:pPr>
                            <w:proofErr w:type="gramStart"/>
                            <w:r w:rsidRPr="00D56300">
                              <w:rPr>
                                <w:rFonts w:ascii="標楷體" w:eastAsia="標楷體" w:hAnsi="標楷體" w:cs="新細明體" w:hint="eastAsia"/>
                                <w:kern w:val="0"/>
                                <w:sz w:val="18"/>
                                <w:szCs w:val="18"/>
                              </w:rPr>
                              <w:t>註</w:t>
                            </w:r>
                            <w:proofErr w:type="gramEnd"/>
                            <w:r w:rsidRPr="00D56300">
                              <w:rPr>
                                <w:rFonts w:ascii="標楷體" w:eastAsia="標楷體" w:hAnsi="標楷體" w:cs="新細明體" w:hint="eastAsia"/>
                                <w:kern w:val="0"/>
                                <w:sz w:val="18"/>
                                <w:szCs w:val="18"/>
                              </w:rPr>
                              <w:t>：1.宜蘭縣、苗栗縣、雲林縣、嘉義市、屏東縣、</w:t>
                            </w:r>
                            <w:proofErr w:type="gramStart"/>
                            <w:r w:rsidRPr="00D56300">
                              <w:rPr>
                                <w:rFonts w:ascii="標楷體" w:eastAsia="標楷體" w:hAnsi="標楷體" w:cs="新細明體" w:hint="eastAsia"/>
                                <w:kern w:val="0"/>
                                <w:sz w:val="18"/>
                                <w:szCs w:val="18"/>
                              </w:rPr>
                              <w:t>臺</w:t>
                            </w:r>
                            <w:proofErr w:type="gramEnd"/>
                            <w:r w:rsidRPr="00D56300">
                              <w:rPr>
                                <w:rFonts w:ascii="標楷體" w:eastAsia="標楷體" w:hAnsi="標楷體" w:cs="新細明體" w:hint="eastAsia"/>
                                <w:kern w:val="0"/>
                                <w:sz w:val="18"/>
                                <w:szCs w:val="18"/>
                              </w:rPr>
                              <w:t>東縣、澎湖縣、金門縣無被占用房屋案件。</w:t>
                            </w:r>
                          </w:p>
                          <w:p w14:paraId="19AB099D" w14:textId="77777777" w:rsidR="000B38EE" w:rsidRPr="00D56300" w:rsidRDefault="000B38EE" w:rsidP="00927DCB">
                            <w:pPr>
                              <w:widowControl/>
                              <w:spacing w:line="200" w:lineRule="exact"/>
                              <w:ind w:leftChars="139" w:left="480" w:hangingChars="81" w:hanging="146"/>
                              <w:jc w:val="both"/>
                              <w:rPr>
                                <w:rFonts w:ascii="標楷體" w:eastAsia="標楷體" w:hAnsi="標楷體" w:cs="新細明體"/>
                                <w:kern w:val="0"/>
                                <w:sz w:val="18"/>
                                <w:szCs w:val="18"/>
                              </w:rPr>
                            </w:pPr>
                            <w:r w:rsidRPr="00D56300">
                              <w:rPr>
                                <w:rFonts w:ascii="標楷體" w:eastAsia="標楷體" w:hAnsi="標楷體" w:cs="新細明體" w:hint="eastAsia"/>
                                <w:kern w:val="0"/>
                                <w:sz w:val="18"/>
                                <w:szCs w:val="18"/>
                              </w:rPr>
                              <w:t>2.新北市、桃園市、</w:t>
                            </w:r>
                            <w:proofErr w:type="gramStart"/>
                            <w:r w:rsidRPr="00D56300">
                              <w:rPr>
                                <w:rFonts w:ascii="標楷體" w:eastAsia="標楷體" w:hAnsi="標楷體" w:cs="新細明體" w:hint="eastAsia"/>
                                <w:kern w:val="0"/>
                                <w:sz w:val="18"/>
                                <w:szCs w:val="18"/>
                              </w:rPr>
                              <w:t>臺</w:t>
                            </w:r>
                            <w:proofErr w:type="gramEnd"/>
                            <w:r w:rsidRPr="00D56300">
                              <w:rPr>
                                <w:rFonts w:ascii="標楷體" w:eastAsia="標楷體" w:hAnsi="標楷體" w:cs="新細明體" w:hint="eastAsia"/>
                                <w:kern w:val="0"/>
                                <w:sz w:val="18"/>
                                <w:szCs w:val="18"/>
                              </w:rPr>
                              <w:t>中市、高雄市包括原住民區。</w:t>
                            </w:r>
                          </w:p>
                          <w:p w14:paraId="7FC868BC" w14:textId="64006F47" w:rsidR="000B38EE" w:rsidRPr="007F0716" w:rsidRDefault="000B38EE" w:rsidP="004D7710">
                            <w:pPr>
                              <w:widowControl/>
                              <w:spacing w:line="200" w:lineRule="exact"/>
                              <w:ind w:leftChars="139" w:left="480" w:hangingChars="81" w:hanging="146"/>
                              <w:jc w:val="both"/>
                              <w:rPr>
                                <w:rFonts w:ascii="標楷體" w:eastAsia="標楷體" w:hAnsi="標楷體" w:cs="新細明體"/>
                                <w:spacing w:val="-10"/>
                                <w:kern w:val="0"/>
                                <w:sz w:val="18"/>
                                <w:szCs w:val="18"/>
                              </w:rPr>
                            </w:pPr>
                            <w:r w:rsidRPr="00D56300">
                              <w:rPr>
                                <w:rFonts w:ascii="標楷體" w:eastAsia="標楷體" w:hAnsi="標楷體" w:cs="新細明體" w:hint="eastAsia"/>
                                <w:kern w:val="0"/>
                                <w:sz w:val="18"/>
                                <w:szCs w:val="18"/>
                              </w:rPr>
                              <w:t>3.資料來源：整理自各市縣政府提供資料。</w:t>
                            </w:r>
                          </w:p>
                        </w:tc>
                        <w:tc>
                          <w:tcPr>
                            <w:tcW w:w="76" w:type="dxa"/>
                          </w:tcPr>
                          <w:p w14:paraId="4666FB3E" w14:textId="77777777" w:rsidR="000B38EE" w:rsidRPr="007F0716" w:rsidRDefault="000B38EE" w:rsidP="00927DCB">
                            <w:pPr>
                              <w:widowControl/>
                            </w:pPr>
                          </w:p>
                        </w:tc>
                        <w:tc>
                          <w:tcPr>
                            <w:tcW w:w="425" w:type="dxa"/>
                          </w:tcPr>
                          <w:p w14:paraId="77C1589B" w14:textId="77777777" w:rsidR="000B38EE" w:rsidRPr="007F0716" w:rsidRDefault="000B38EE" w:rsidP="00927DCB">
                            <w:pPr>
                              <w:widowControl/>
                            </w:pPr>
                          </w:p>
                        </w:tc>
                        <w:tc>
                          <w:tcPr>
                            <w:tcW w:w="425" w:type="dxa"/>
                          </w:tcPr>
                          <w:p w14:paraId="4F711F67" w14:textId="77777777" w:rsidR="000B38EE" w:rsidRPr="007F0716" w:rsidRDefault="000B38EE" w:rsidP="00927DCB">
                            <w:pPr>
                              <w:widowControl/>
                            </w:pPr>
                          </w:p>
                        </w:tc>
                        <w:tc>
                          <w:tcPr>
                            <w:tcW w:w="425" w:type="dxa"/>
                          </w:tcPr>
                          <w:p w14:paraId="41CE9E3D" w14:textId="77777777" w:rsidR="000B38EE" w:rsidRPr="007F0716" w:rsidRDefault="000B38EE" w:rsidP="00927DCB">
                            <w:pPr>
                              <w:widowControl/>
                            </w:pPr>
                            <w:r w:rsidRPr="0090529E">
                              <w:rPr>
                                <w:rFonts w:ascii="標楷體" w:eastAsia="標楷體" w:hAnsi="標楷體" w:cs="新細明體" w:hint="eastAsia"/>
                                <w:color w:val="000000"/>
                                <w:spacing w:val="-10"/>
                                <w:kern w:val="0"/>
                                <w:sz w:val="18"/>
                                <w:szCs w:val="18"/>
                              </w:rPr>
                              <w:t>－</w:t>
                            </w:r>
                          </w:p>
                        </w:tc>
                      </w:tr>
                    </w:tbl>
                    <w:p w14:paraId="6A47E168" w14:textId="77777777" w:rsidR="000B38EE" w:rsidRDefault="000B38EE" w:rsidP="00967A4F"/>
                  </w:txbxContent>
                </v:textbox>
                <w10:wrap type="square"/>
              </v:shape>
            </w:pict>
          </mc:Fallback>
        </mc:AlternateContent>
      </w:r>
      <w:r w:rsidRPr="00804AC5">
        <w:rPr>
          <w:rFonts w:ascii="標楷體" w:eastAsia="標楷體" w:hAnsi="標楷體" w:hint="eastAsia"/>
          <w:b/>
          <w:bCs/>
          <w:sz w:val="28"/>
          <w:szCs w:val="32"/>
          <w:lang w:val="x-none"/>
        </w:rPr>
        <w:t>2.部分市縣政府</w:t>
      </w:r>
      <w:proofErr w:type="gramStart"/>
      <w:r w:rsidRPr="00804AC5">
        <w:rPr>
          <w:rFonts w:ascii="標楷體" w:eastAsia="標楷體" w:hAnsi="標楷體" w:hint="eastAsia"/>
          <w:b/>
          <w:bCs/>
          <w:sz w:val="28"/>
          <w:szCs w:val="32"/>
          <w:lang w:val="x-none"/>
        </w:rPr>
        <w:t>列管追收</w:t>
      </w:r>
      <w:proofErr w:type="gramEnd"/>
      <w:r w:rsidRPr="00804AC5">
        <w:rPr>
          <w:rFonts w:ascii="標楷體" w:eastAsia="標楷體" w:hAnsi="標楷體" w:hint="eastAsia"/>
          <w:b/>
          <w:bCs/>
          <w:sz w:val="28"/>
          <w:szCs w:val="32"/>
          <w:lang w:val="x-none"/>
        </w:rPr>
        <w:t>使用補償金仍</w:t>
      </w:r>
      <w:proofErr w:type="gramStart"/>
      <w:r w:rsidRPr="00804AC5">
        <w:rPr>
          <w:rFonts w:ascii="標楷體" w:eastAsia="標楷體" w:hAnsi="標楷體" w:hint="eastAsia"/>
          <w:b/>
          <w:bCs/>
          <w:sz w:val="28"/>
          <w:szCs w:val="32"/>
          <w:lang w:val="x-none"/>
        </w:rPr>
        <w:t>鉅</w:t>
      </w:r>
      <w:proofErr w:type="gramEnd"/>
      <w:r w:rsidRPr="00804AC5">
        <w:rPr>
          <w:rFonts w:ascii="標楷體" w:eastAsia="標楷體" w:hAnsi="標楷體" w:hint="eastAsia"/>
          <w:b/>
          <w:bCs/>
          <w:sz w:val="28"/>
          <w:szCs w:val="32"/>
          <w:lang w:val="x-none"/>
        </w:rPr>
        <w:t>，有待積極依規定催收：</w:t>
      </w:r>
      <w:r w:rsidRPr="00804AC5">
        <w:rPr>
          <w:rFonts w:ascii="標楷體" w:eastAsia="標楷體" w:hAnsi="標楷體" w:hint="eastAsia"/>
          <w:bCs/>
          <w:sz w:val="28"/>
          <w:szCs w:val="32"/>
          <w:lang w:val="x-none"/>
        </w:rPr>
        <w:t>各市縣被占用房地，經各市縣政府依法追收使用補償金，</w:t>
      </w:r>
      <w:r w:rsidRPr="00804AC5">
        <w:rPr>
          <w:rFonts w:ascii="標楷體" w:eastAsia="標楷體" w:hAnsi="標楷體"/>
          <w:bCs/>
          <w:sz w:val="28"/>
          <w:szCs w:val="32"/>
          <w:lang w:val="x-none"/>
        </w:rPr>
        <w:t>10</w:t>
      </w:r>
      <w:r w:rsidRPr="00804AC5">
        <w:rPr>
          <w:rFonts w:ascii="標楷體" w:eastAsia="標楷體" w:hAnsi="標楷體" w:hint="eastAsia"/>
          <w:bCs/>
          <w:sz w:val="28"/>
          <w:szCs w:val="32"/>
          <w:lang w:val="x-none"/>
        </w:rPr>
        <w:t>5至</w:t>
      </w:r>
      <w:r w:rsidRPr="00804AC5">
        <w:rPr>
          <w:rFonts w:ascii="標楷體" w:eastAsia="標楷體" w:hAnsi="標楷體"/>
          <w:bCs/>
          <w:sz w:val="28"/>
          <w:szCs w:val="32"/>
          <w:lang w:val="x-none"/>
        </w:rPr>
        <w:t>10</w:t>
      </w:r>
      <w:r w:rsidRPr="00804AC5">
        <w:rPr>
          <w:rFonts w:ascii="標楷體" w:eastAsia="標楷體" w:hAnsi="標楷體" w:hint="eastAsia"/>
          <w:bCs/>
          <w:sz w:val="28"/>
          <w:szCs w:val="32"/>
          <w:lang w:val="x-none"/>
        </w:rPr>
        <w:t>9年度合計已收取20億5,937萬餘元，惟截至</w:t>
      </w:r>
      <w:r w:rsidRPr="00804AC5">
        <w:rPr>
          <w:rFonts w:ascii="標楷體" w:eastAsia="標楷體" w:hAnsi="標楷體"/>
          <w:bCs/>
          <w:sz w:val="28"/>
          <w:szCs w:val="32"/>
          <w:lang w:val="x-none"/>
        </w:rPr>
        <w:t>10</w:t>
      </w:r>
      <w:r w:rsidRPr="00804AC5">
        <w:rPr>
          <w:rFonts w:ascii="標楷體" w:eastAsia="標楷體" w:hAnsi="標楷體" w:hint="eastAsia"/>
          <w:bCs/>
          <w:sz w:val="28"/>
          <w:szCs w:val="32"/>
          <w:lang w:val="x-none"/>
        </w:rPr>
        <w:t>9年底止，各市縣政府</w:t>
      </w:r>
      <w:proofErr w:type="gramStart"/>
      <w:r w:rsidRPr="00804AC5">
        <w:rPr>
          <w:rFonts w:ascii="標楷體" w:eastAsia="標楷體" w:hAnsi="標楷體" w:hint="eastAsia"/>
          <w:bCs/>
          <w:sz w:val="28"/>
          <w:szCs w:val="32"/>
          <w:lang w:val="x-none"/>
        </w:rPr>
        <w:t>列管追收</w:t>
      </w:r>
      <w:proofErr w:type="gramEnd"/>
      <w:r w:rsidRPr="00804AC5">
        <w:rPr>
          <w:rFonts w:ascii="標楷體" w:eastAsia="標楷體" w:hAnsi="標楷體" w:hint="eastAsia"/>
          <w:bCs/>
          <w:sz w:val="28"/>
          <w:szCs w:val="32"/>
          <w:lang w:val="x-none"/>
        </w:rPr>
        <w:t>使用補償金之被占用土地仍計有</w:t>
      </w:r>
      <w:r w:rsidRPr="00804AC5">
        <w:rPr>
          <w:rFonts w:ascii="標楷體" w:eastAsia="標楷體" w:hAnsi="標楷體"/>
          <w:bCs/>
          <w:sz w:val="28"/>
          <w:szCs w:val="32"/>
          <w:lang w:val="x-none"/>
        </w:rPr>
        <w:t>1</w:t>
      </w:r>
      <w:r w:rsidRPr="00804AC5">
        <w:rPr>
          <w:rFonts w:ascii="標楷體" w:eastAsia="標楷體" w:hAnsi="標楷體" w:hint="eastAsia"/>
          <w:bCs/>
          <w:sz w:val="28"/>
          <w:szCs w:val="32"/>
          <w:lang w:val="x-none"/>
        </w:rPr>
        <w:t>萬4,074筆，</w:t>
      </w:r>
      <w:proofErr w:type="gramStart"/>
      <w:r w:rsidRPr="00804AC5">
        <w:rPr>
          <w:rFonts w:ascii="標楷體" w:eastAsia="標楷體" w:hAnsi="標楷體" w:hint="eastAsia"/>
          <w:bCs/>
          <w:sz w:val="28"/>
          <w:szCs w:val="32"/>
          <w:lang w:val="x-none"/>
        </w:rPr>
        <w:t>待收補償</w:t>
      </w:r>
      <w:proofErr w:type="gramEnd"/>
      <w:r w:rsidRPr="00804AC5">
        <w:rPr>
          <w:rFonts w:ascii="標楷體" w:eastAsia="標楷體" w:hAnsi="標楷體" w:hint="eastAsia"/>
          <w:bCs/>
          <w:sz w:val="28"/>
          <w:szCs w:val="32"/>
          <w:lang w:val="x-none"/>
        </w:rPr>
        <w:t>金10億8</w:t>
      </w:r>
      <w:r w:rsidRPr="00804AC5">
        <w:rPr>
          <w:rFonts w:ascii="標楷體" w:eastAsia="標楷體" w:hAnsi="標楷體"/>
          <w:bCs/>
          <w:sz w:val="28"/>
          <w:szCs w:val="32"/>
          <w:lang w:val="x-none"/>
        </w:rPr>
        <w:t>,</w:t>
      </w:r>
      <w:r w:rsidRPr="00804AC5">
        <w:rPr>
          <w:rFonts w:ascii="標楷體" w:eastAsia="標楷體" w:hAnsi="標楷體" w:hint="eastAsia"/>
          <w:bCs/>
          <w:sz w:val="28"/>
          <w:szCs w:val="32"/>
          <w:lang w:val="x-none"/>
        </w:rPr>
        <w:t>416萬餘元，占應收補償金14億4,597萬餘元之74.98％，</w:t>
      </w:r>
      <w:proofErr w:type="spellStart"/>
      <w:r w:rsidRPr="00804AC5">
        <w:rPr>
          <w:rFonts w:ascii="標楷體" w:eastAsia="標楷體" w:hAnsi="標楷體" w:hint="eastAsia"/>
          <w:bCs/>
          <w:sz w:val="28"/>
          <w:szCs w:val="32"/>
          <w:lang w:val="x-none"/>
        </w:rPr>
        <w:t>其中以高雄市</w:t>
      </w:r>
      <w:proofErr w:type="spellEnd"/>
      <w:r w:rsidRPr="00804AC5">
        <w:rPr>
          <w:rFonts w:ascii="標楷體" w:eastAsia="標楷體" w:hAnsi="標楷體" w:hint="eastAsia"/>
          <w:bCs/>
          <w:sz w:val="28"/>
          <w:szCs w:val="32"/>
          <w:lang w:val="x-none"/>
        </w:rPr>
        <w:t>7億2,422萬餘元最多、臺北市1億1</w:t>
      </w:r>
      <w:r w:rsidRPr="00804AC5">
        <w:rPr>
          <w:rFonts w:ascii="標楷體" w:eastAsia="標楷體" w:hAnsi="標楷體"/>
          <w:bCs/>
          <w:sz w:val="28"/>
          <w:szCs w:val="32"/>
          <w:lang w:val="x-none"/>
        </w:rPr>
        <w:t>,751</w:t>
      </w:r>
      <w:proofErr w:type="gramStart"/>
      <w:r w:rsidRPr="00804AC5">
        <w:rPr>
          <w:rFonts w:ascii="標楷體" w:eastAsia="標楷體" w:hAnsi="標楷體" w:hint="eastAsia"/>
          <w:bCs/>
          <w:sz w:val="28"/>
          <w:szCs w:val="32"/>
          <w:lang w:val="x-none"/>
        </w:rPr>
        <w:t>萬餘元次之</w:t>
      </w:r>
      <w:proofErr w:type="gramEnd"/>
      <w:r w:rsidRPr="00804AC5">
        <w:rPr>
          <w:rFonts w:ascii="標楷體" w:eastAsia="標楷體" w:hAnsi="標楷體" w:hint="eastAsia"/>
          <w:bCs/>
          <w:sz w:val="28"/>
          <w:szCs w:val="32"/>
          <w:lang w:val="x-none"/>
        </w:rPr>
        <w:t>、</w:t>
      </w:r>
      <w:proofErr w:type="gramStart"/>
      <w:r w:rsidRPr="00804AC5">
        <w:rPr>
          <w:rFonts w:ascii="標楷體" w:eastAsia="標楷體" w:hAnsi="標楷體" w:hint="eastAsia"/>
          <w:bCs/>
          <w:sz w:val="28"/>
          <w:szCs w:val="32"/>
          <w:lang w:val="x-none"/>
        </w:rPr>
        <w:t>臺</w:t>
      </w:r>
      <w:proofErr w:type="gramEnd"/>
      <w:r w:rsidRPr="00804AC5">
        <w:rPr>
          <w:rFonts w:ascii="標楷體" w:eastAsia="標楷體" w:hAnsi="標楷體" w:hint="eastAsia"/>
          <w:bCs/>
          <w:sz w:val="28"/>
          <w:szCs w:val="32"/>
          <w:lang w:val="x-none"/>
        </w:rPr>
        <w:t>中市8,</w:t>
      </w:r>
      <w:r w:rsidRPr="00804AC5">
        <w:rPr>
          <w:rFonts w:ascii="標楷體" w:eastAsia="標楷體" w:hAnsi="標楷體"/>
          <w:bCs/>
          <w:sz w:val="28"/>
          <w:szCs w:val="32"/>
          <w:lang w:val="x-none"/>
        </w:rPr>
        <w:t>235</w:t>
      </w:r>
      <w:r w:rsidRPr="00804AC5">
        <w:rPr>
          <w:rFonts w:ascii="標楷體" w:eastAsia="標楷體" w:hAnsi="標楷體" w:hint="eastAsia"/>
          <w:bCs/>
          <w:sz w:val="28"/>
          <w:szCs w:val="32"/>
          <w:lang w:val="x-none"/>
        </w:rPr>
        <w:t>萬餘元再次之；</w:t>
      </w:r>
      <w:proofErr w:type="gramStart"/>
      <w:r w:rsidRPr="00804AC5">
        <w:rPr>
          <w:rFonts w:ascii="標楷體" w:eastAsia="標楷體" w:hAnsi="標楷體" w:hint="eastAsia"/>
          <w:bCs/>
          <w:sz w:val="28"/>
          <w:szCs w:val="32"/>
          <w:lang w:val="x-none"/>
        </w:rPr>
        <w:t>列管追收</w:t>
      </w:r>
      <w:proofErr w:type="gramEnd"/>
      <w:r w:rsidRPr="00804AC5">
        <w:rPr>
          <w:rFonts w:ascii="標楷體" w:eastAsia="標楷體" w:hAnsi="標楷體" w:hint="eastAsia"/>
          <w:bCs/>
          <w:sz w:val="28"/>
          <w:szCs w:val="32"/>
          <w:lang w:val="x-none"/>
        </w:rPr>
        <w:t>使用補償金之被占用房屋計9</w:t>
      </w:r>
      <w:r w:rsidRPr="00804AC5">
        <w:rPr>
          <w:rFonts w:ascii="標楷體" w:eastAsia="標楷體" w:hAnsi="標楷體"/>
          <w:bCs/>
          <w:sz w:val="28"/>
          <w:szCs w:val="32"/>
          <w:lang w:val="x-none"/>
        </w:rPr>
        <w:t>1</w:t>
      </w:r>
      <w:r w:rsidRPr="00804AC5">
        <w:rPr>
          <w:rFonts w:ascii="標楷體" w:eastAsia="標楷體" w:hAnsi="標楷體" w:hint="eastAsia"/>
          <w:bCs/>
          <w:sz w:val="28"/>
          <w:szCs w:val="32"/>
          <w:lang w:val="x-none"/>
        </w:rPr>
        <w:t>棟、面積1萬餘平方公尺，</w:t>
      </w:r>
      <w:proofErr w:type="gramStart"/>
      <w:r w:rsidRPr="00804AC5">
        <w:rPr>
          <w:rFonts w:ascii="標楷體" w:eastAsia="標楷體" w:hAnsi="標楷體" w:hint="eastAsia"/>
          <w:bCs/>
          <w:sz w:val="28"/>
          <w:szCs w:val="32"/>
          <w:lang w:val="x-none"/>
        </w:rPr>
        <w:t>待收補償</w:t>
      </w:r>
      <w:proofErr w:type="gramEnd"/>
      <w:r w:rsidRPr="00804AC5">
        <w:rPr>
          <w:rFonts w:ascii="標楷體" w:eastAsia="標楷體" w:hAnsi="標楷體" w:hint="eastAsia"/>
          <w:bCs/>
          <w:sz w:val="28"/>
          <w:szCs w:val="32"/>
          <w:lang w:val="x-none"/>
        </w:rPr>
        <w:t>金6</w:t>
      </w:r>
      <w:r w:rsidRPr="00804AC5">
        <w:rPr>
          <w:rFonts w:ascii="標楷體" w:eastAsia="標楷體" w:hAnsi="標楷體"/>
          <w:bCs/>
          <w:sz w:val="28"/>
          <w:szCs w:val="32"/>
          <w:lang w:val="x-none"/>
        </w:rPr>
        <w:t>39</w:t>
      </w:r>
      <w:r w:rsidRPr="00804AC5">
        <w:rPr>
          <w:rFonts w:ascii="標楷體" w:eastAsia="標楷體" w:hAnsi="標楷體" w:hint="eastAsia"/>
          <w:bCs/>
          <w:sz w:val="28"/>
          <w:szCs w:val="32"/>
          <w:lang w:val="x-none"/>
        </w:rPr>
        <w:t>萬餘元，有待積極催收。</w:t>
      </w:r>
    </w:p>
    <w:p w14:paraId="59B687F4" w14:textId="6AD5DC48" w:rsidR="00967A4F" w:rsidRDefault="00967A4F" w:rsidP="004D7710">
      <w:pPr>
        <w:overflowPunct w:val="0"/>
        <w:spacing w:line="582" w:lineRule="exact"/>
        <w:ind w:firstLineChars="200" w:firstLine="560"/>
        <w:jc w:val="both"/>
        <w:rPr>
          <w:rFonts w:ascii="標楷體" w:eastAsia="標楷體" w:cs="新細明體"/>
          <w:b/>
          <w:sz w:val="28"/>
          <w:szCs w:val="28"/>
          <w:lang w:eastAsia="x-none"/>
        </w:rPr>
      </w:pPr>
      <w:r w:rsidRPr="0047253F">
        <w:rPr>
          <w:rFonts w:ascii="標楷體" w:eastAsia="標楷體" w:hAnsi="標楷體" w:hint="eastAsia"/>
          <w:sz w:val="28"/>
          <w:szCs w:val="28"/>
        </w:rPr>
        <w:t>以上事項，業經本部各地方審計處室分別函請相關機關妥適處理及檢討改進。</w:t>
      </w:r>
      <w:r w:rsidR="00D10020">
        <w:rPr>
          <w:rFonts w:ascii="標楷體" w:eastAsia="標楷體" w:hAnsi="標楷體" w:hint="eastAsia"/>
          <w:sz w:val="28"/>
          <w:szCs w:val="28"/>
        </w:rPr>
        <w:t xml:space="preserve"> </w:t>
      </w:r>
    </w:p>
    <w:p w14:paraId="4A8A8D9B" w14:textId="77777777" w:rsidR="00967A4F" w:rsidRPr="00567315" w:rsidRDefault="00967A4F" w:rsidP="00D72844">
      <w:pPr>
        <w:overflowPunct w:val="0"/>
        <w:snapToGrid w:val="0"/>
        <w:spacing w:beforeLines="50" w:before="180" w:line="500" w:lineRule="exact"/>
        <w:ind w:firstLineChars="200" w:firstLine="561"/>
        <w:jc w:val="both"/>
        <w:rPr>
          <w:rFonts w:ascii="標楷體" w:eastAsia="標楷體" w:hAnsi="標楷體"/>
          <w:b/>
          <w:sz w:val="28"/>
          <w:szCs w:val="28"/>
        </w:rPr>
      </w:pPr>
      <w:r w:rsidRPr="00492097">
        <w:rPr>
          <w:rFonts w:ascii="標楷體" w:eastAsia="標楷體" w:hAnsi="標楷體" w:hint="eastAsia"/>
          <w:b/>
          <w:sz w:val="28"/>
          <w:szCs w:val="28"/>
        </w:rPr>
        <w:lastRenderedPageBreak/>
        <w:t>（十三）市縣</w:t>
      </w:r>
      <w:r w:rsidRPr="00492097">
        <w:rPr>
          <w:rFonts w:ascii="標楷體" w:eastAsia="標楷體" w:hAnsi="標楷體"/>
          <w:b/>
          <w:sz w:val="28"/>
          <w:szCs w:val="28"/>
        </w:rPr>
        <w:t>政府</w:t>
      </w:r>
      <w:r w:rsidRPr="00492097">
        <w:rPr>
          <w:rFonts w:ascii="標楷體" w:eastAsia="標楷體" w:hAnsi="標楷體" w:hint="eastAsia"/>
          <w:b/>
          <w:sz w:val="28"/>
          <w:szCs w:val="28"/>
        </w:rPr>
        <w:t>持續配合中央辦理前瞻基礎建設計畫，惟部分市縣執行受補助計畫自籌經費預算執行情形欠佳，又須配合籌措鉅額</w:t>
      </w:r>
      <w:r w:rsidRPr="00492097">
        <w:rPr>
          <w:rFonts w:ascii="標楷體" w:eastAsia="標楷體" w:hAnsi="標楷體"/>
          <w:b/>
          <w:sz w:val="28"/>
          <w:szCs w:val="28"/>
        </w:rPr>
        <w:t>自籌經費，</w:t>
      </w:r>
      <w:r w:rsidRPr="00492097">
        <w:rPr>
          <w:rFonts w:ascii="標楷體" w:eastAsia="標楷體" w:hAnsi="標楷體" w:hint="eastAsia"/>
          <w:b/>
          <w:sz w:val="28"/>
          <w:szCs w:val="28"/>
        </w:rPr>
        <w:t>加重財政負擔，</w:t>
      </w:r>
      <w:r w:rsidRPr="00492097">
        <w:rPr>
          <w:rFonts w:ascii="標楷體" w:eastAsia="標楷體" w:hAnsi="標楷體"/>
          <w:b/>
          <w:sz w:val="28"/>
          <w:szCs w:val="28"/>
        </w:rPr>
        <w:t>影響</w:t>
      </w:r>
      <w:r w:rsidRPr="00492097">
        <w:rPr>
          <w:rFonts w:ascii="標楷體" w:eastAsia="標楷體" w:hAnsi="標楷體" w:hint="eastAsia"/>
          <w:b/>
          <w:sz w:val="28"/>
          <w:szCs w:val="28"/>
        </w:rPr>
        <w:t>財政</w:t>
      </w:r>
      <w:r w:rsidRPr="00492097">
        <w:rPr>
          <w:rFonts w:ascii="標楷體" w:eastAsia="標楷體" w:hAnsi="標楷體"/>
          <w:b/>
          <w:sz w:val="28"/>
          <w:szCs w:val="28"/>
        </w:rPr>
        <w:t>資源之有效配置</w:t>
      </w:r>
      <w:r w:rsidRPr="00492097">
        <w:rPr>
          <w:rFonts w:ascii="標楷體" w:eastAsia="標楷體" w:hAnsi="標楷體" w:hint="eastAsia"/>
          <w:b/>
          <w:sz w:val="28"/>
          <w:szCs w:val="28"/>
        </w:rPr>
        <w:t>，有待檢討改善</w:t>
      </w:r>
    </w:p>
    <w:p w14:paraId="406757B6" w14:textId="77777777" w:rsidR="00967A4F" w:rsidRPr="00B5185A" w:rsidRDefault="00967A4F" w:rsidP="00D72844">
      <w:pPr>
        <w:spacing w:before="40" w:line="500" w:lineRule="exact"/>
        <w:ind w:firstLineChars="200" w:firstLine="560"/>
        <w:jc w:val="both"/>
        <w:rPr>
          <w:rFonts w:ascii="標楷體" w:eastAsia="標楷體" w:hAnsi="標楷體"/>
          <w:sz w:val="28"/>
          <w:szCs w:val="28"/>
        </w:rPr>
      </w:pPr>
      <w:r w:rsidRPr="00B5185A">
        <w:rPr>
          <w:rFonts w:ascii="標楷體" w:eastAsia="標楷體" w:hAnsi="標楷體" w:hint="eastAsia"/>
          <w:sz w:val="28"/>
          <w:szCs w:val="28"/>
        </w:rPr>
        <w:t>政府為振興經濟、帶動整體經濟動能，因應國內外新產業、新技術及新生活趨勢，推動促進轉型之國家前瞻基礎建設，特制定前瞻基礎建設特別條例，並於106年7月7日公布施行。行政院依據該條例之規定，編列中央政府前瞻基礎建設計畫第1期及第2期特別預算，其中第1期特別預算，執行期間自106至107年度，第2</w:t>
      </w:r>
      <w:r w:rsidRPr="00B5185A">
        <w:rPr>
          <w:rFonts w:ascii="標楷體" w:eastAsia="標楷體" w:hAnsi="標楷體"/>
          <w:sz w:val="28"/>
          <w:szCs w:val="28"/>
        </w:rPr>
        <w:t>期特別預算，</w:t>
      </w:r>
      <w:r w:rsidRPr="00B5185A">
        <w:rPr>
          <w:rFonts w:ascii="標楷體" w:eastAsia="標楷體" w:hAnsi="標楷體" w:hint="eastAsia"/>
          <w:sz w:val="28"/>
          <w:szCs w:val="28"/>
        </w:rPr>
        <w:t>執行期間自</w:t>
      </w:r>
      <w:r w:rsidRPr="00B5185A">
        <w:rPr>
          <w:rFonts w:ascii="標楷體" w:eastAsia="標楷體" w:hAnsi="標楷體"/>
          <w:sz w:val="28"/>
          <w:szCs w:val="28"/>
        </w:rPr>
        <w:t>108至109年度，</w:t>
      </w:r>
      <w:r w:rsidRPr="00B5185A">
        <w:rPr>
          <w:rFonts w:ascii="標楷體" w:eastAsia="標楷體" w:hAnsi="標楷體" w:hint="eastAsia"/>
          <w:sz w:val="28"/>
          <w:szCs w:val="28"/>
        </w:rPr>
        <w:t>編列補助地方政府計畫經費者，計有行政院、內政部、財政部、教育部、經濟部、交通部、農業委員會、衛生福利部、環境保護署、</w:t>
      </w:r>
      <w:proofErr w:type="gramStart"/>
      <w:r w:rsidRPr="00B5185A">
        <w:rPr>
          <w:rFonts w:ascii="標楷體" w:eastAsia="標楷體" w:hAnsi="標楷體" w:hint="eastAsia"/>
          <w:sz w:val="28"/>
          <w:szCs w:val="28"/>
        </w:rPr>
        <w:t>文化部等10個</w:t>
      </w:r>
      <w:proofErr w:type="gramEnd"/>
      <w:r w:rsidRPr="00B5185A">
        <w:rPr>
          <w:rFonts w:ascii="標楷體" w:eastAsia="標楷體" w:hAnsi="標楷體" w:hint="eastAsia"/>
          <w:sz w:val="28"/>
          <w:szCs w:val="28"/>
        </w:rPr>
        <w:t>主管機關，截至109年底止，</w:t>
      </w:r>
      <w:r w:rsidRPr="00B5185A">
        <w:rPr>
          <w:rFonts w:ascii="標楷體" w:eastAsia="標楷體" w:hAnsi="標楷體"/>
          <w:sz w:val="28"/>
          <w:szCs w:val="28"/>
        </w:rPr>
        <w:t>中央各主管機關核定前瞻基礎建設計畫補助地方政府計畫之總經費（第1、2期）計8,074億3</w:t>
      </w:r>
      <w:r w:rsidRPr="00B5185A">
        <w:rPr>
          <w:rFonts w:ascii="標楷體" w:eastAsia="標楷體" w:hAnsi="標楷體" w:hint="eastAsia"/>
          <w:sz w:val="28"/>
          <w:szCs w:val="28"/>
        </w:rPr>
        <w:t>,778</w:t>
      </w:r>
      <w:r w:rsidRPr="00B5185A">
        <w:rPr>
          <w:rFonts w:ascii="標楷體" w:eastAsia="標楷體" w:hAnsi="標楷體"/>
          <w:sz w:val="28"/>
          <w:szCs w:val="28"/>
        </w:rPr>
        <w:t>萬餘元，其中地方政府</w:t>
      </w:r>
      <w:r w:rsidRPr="00B5185A">
        <w:rPr>
          <w:rFonts w:ascii="標楷體" w:eastAsia="標楷體" w:hAnsi="標楷體" w:hint="eastAsia"/>
          <w:sz w:val="28"/>
          <w:szCs w:val="28"/>
        </w:rPr>
        <w:t>須配合自行籌措</w:t>
      </w:r>
      <w:r w:rsidRPr="00B5185A">
        <w:rPr>
          <w:rFonts w:ascii="標楷體" w:eastAsia="標楷體" w:hAnsi="標楷體"/>
          <w:sz w:val="28"/>
          <w:szCs w:val="28"/>
        </w:rPr>
        <w:t>經費計3,969億3</w:t>
      </w:r>
      <w:r w:rsidRPr="00B5185A">
        <w:rPr>
          <w:rFonts w:ascii="標楷體" w:eastAsia="標楷體" w:hAnsi="標楷體" w:hint="eastAsia"/>
          <w:sz w:val="28"/>
          <w:szCs w:val="28"/>
        </w:rPr>
        <w:t>,</w:t>
      </w:r>
      <w:r w:rsidRPr="00B5185A">
        <w:rPr>
          <w:rFonts w:ascii="標楷體" w:eastAsia="標楷體" w:hAnsi="標楷體"/>
          <w:sz w:val="28"/>
          <w:szCs w:val="28"/>
        </w:rPr>
        <w:t>922萬餘元，約占49.16％。</w:t>
      </w:r>
      <w:r w:rsidRPr="00B5185A">
        <w:rPr>
          <w:rFonts w:ascii="標楷體" w:eastAsia="標楷體" w:hAnsi="標楷體" w:hint="eastAsia"/>
          <w:sz w:val="28"/>
          <w:szCs w:val="28"/>
        </w:rPr>
        <w:t>市縣</w:t>
      </w:r>
      <w:r w:rsidRPr="00B5185A">
        <w:rPr>
          <w:rFonts w:ascii="標楷體" w:eastAsia="標楷體" w:hAnsi="標楷體"/>
          <w:sz w:val="28"/>
          <w:szCs w:val="28"/>
        </w:rPr>
        <w:t>政府</w:t>
      </w:r>
      <w:r w:rsidRPr="00B5185A">
        <w:rPr>
          <w:rFonts w:ascii="標楷體" w:eastAsia="標楷體" w:hAnsi="標楷體" w:hint="eastAsia"/>
          <w:sz w:val="28"/>
          <w:szCs w:val="28"/>
        </w:rPr>
        <w:t>辦理前瞻基礎建設計畫執行情形，經本部各地方審計處室抽查及彙整分析所發現之缺失，</w:t>
      </w:r>
      <w:proofErr w:type="gramStart"/>
      <w:r w:rsidRPr="00B5185A">
        <w:rPr>
          <w:rFonts w:ascii="標楷體" w:eastAsia="標楷體" w:hAnsi="標楷體" w:hint="eastAsia"/>
          <w:sz w:val="28"/>
          <w:szCs w:val="28"/>
        </w:rPr>
        <w:t>茲彙總摘述</w:t>
      </w:r>
      <w:proofErr w:type="gramEnd"/>
      <w:r w:rsidRPr="00B5185A">
        <w:rPr>
          <w:rFonts w:ascii="標楷體" w:eastAsia="標楷體" w:hAnsi="標楷體" w:hint="eastAsia"/>
          <w:sz w:val="28"/>
          <w:szCs w:val="28"/>
        </w:rPr>
        <w:t>如次：</w:t>
      </w:r>
    </w:p>
    <w:p w14:paraId="579CCA3E" w14:textId="53E3FC64" w:rsidR="00967A4F" w:rsidRPr="00B45E3E" w:rsidRDefault="00967A4F" w:rsidP="00D72844">
      <w:pPr>
        <w:overflowPunct w:val="0"/>
        <w:adjustRightInd w:val="0"/>
        <w:snapToGrid w:val="0"/>
        <w:spacing w:line="500" w:lineRule="exact"/>
        <w:ind w:firstLineChars="300" w:firstLine="841"/>
        <w:jc w:val="both"/>
        <w:rPr>
          <w:rFonts w:ascii="標楷體" w:eastAsia="標楷體" w:hAnsi="標楷體"/>
          <w:bCs/>
          <w:sz w:val="28"/>
          <w:szCs w:val="32"/>
          <w:lang w:val="x-none"/>
        </w:rPr>
      </w:pPr>
      <w:r w:rsidRPr="00B45E3E">
        <w:rPr>
          <w:rFonts w:ascii="標楷體" w:eastAsia="標楷體" w:hAnsi="標楷體" w:hint="eastAsia"/>
          <w:b/>
          <w:bCs/>
          <w:sz w:val="28"/>
          <w:szCs w:val="32"/>
          <w:lang w:val="x-none"/>
        </w:rPr>
        <w:t>1.自籌經費預算執行欠佳：</w:t>
      </w:r>
      <w:r w:rsidRPr="00B45E3E">
        <w:rPr>
          <w:rFonts w:ascii="標楷體" w:eastAsia="標楷體" w:hAnsi="標楷體"/>
          <w:bCs/>
          <w:sz w:val="28"/>
          <w:szCs w:val="32"/>
          <w:lang w:val="x-none"/>
        </w:rPr>
        <w:t>各</w:t>
      </w:r>
      <w:r w:rsidRPr="00B45E3E">
        <w:rPr>
          <w:rFonts w:ascii="標楷體" w:eastAsia="標楷體" w:hAnsi="標楷體" w:hint="eastAsia"/>
          <w:bCs/>
          <w:sz w:val="28"/>
          <w:szCs w:val="32"/>
          <w:lang w:val="x-none"/>
        </w:rPr>
        <w:t>市縣</w:t>
      </w:r>
      <w:r w:rsidRPr="00B45E3E">
        <w:rPr>
          <w:rFonts w:ascii="標楷體" w:eastAsia="標楷體" w:hAnsi="標楷體"/>
          <w:bCs/>
          <w:sz w:val="28"/>
          <w:szCs w:val="32"/>
          <w:lang w:val="x-none"/>
        </w:rPr>
        <w:t>政府截至109年底止，辦理前瞻基礎建設計畫之自籌款經費預算編列及執行情形，其中計畫第1期部分，地方政府編列自籌經費預算數</w:t>
      </w:r>
      <w:r w:rsidRPr="00B45E3E">
        <w:rPr>
          <w:rFonts w:ascii="標楷體" w:eastAsia="標楷體" w:hAnsi="標楷體" w:hint="eastAsia"/>
          <w:bCs/>
          <w:sz w:val="28"/>
          <w:szCs w:val="32"/>
          <w:lang w:val="x-none"/>
        </w:rPr>
        <w:t>（包括已納入年度預算、經議會同意墊付支用金額等）314億860萬餘元、累計執行數249億2,854萬餘元，執行率79.37％，</w:t>
      </w:r>
      <w:proofErr w:type="spellStart"/>
      <w:r w:rsidRPr="00B45E3E">
        <w:rPr>
          <w:rFonts w:ascii="標楷體" w:eastAsia="標楷體" w:hAnsi="標楷體" w:hint="eastAsia"/>
          <w:bCs/>
          <w:sz w:val="28"/>
          <w:szCs w:val="32"/>
          <w:lang w:val="x-none"/>
        </w:rPr>
        <w:t>其中</w:t>
      </w:r>
      <w:r w:rsidRPr="00B45E3E">
        <w:rPr>
          <w:rFonts w:ascii="標楷體" w:eastAsia="標楷體" w:hAnsi="標楷體"/>
          <w:bCs/>
          <w:sz w:val="28"/>
          <w:szCs w:val="32"/>
          <w:lang w:val="x-none"/>
        </w:rPr>
        <w:t>經費</w:t>
      </w:r>
      <w:r w:rsidRPr="00B45E3E">
        <w:rPr>
          <w:rFonts w:ascii="標楷體" w:eastAsia="標楷體" w:hAnsi="標楷體" w:hint="eastAsia"/>
          <w:bCs/>
          <w:sz w:val="28"/>
          <w:szCs w:val="32"/>
          <w:lang w:val="x-none"/>
        </w:rPr>
        <w:t>執行率逾</w:t>
      </w:r>
      <w:proofErr w:type="spellEnd"/>
      <w:r w:rsidRPr="00B45E3E">
        <w:rPr>
          <w:rFonts w:ascii="標楷體" w:eastAsia="標楷體" w:hAnsi="標楷體" w:hint="eastAsia"/>
          <w:bCs/>
          <w:sz w:val="28"/>
          <w:szCs w:val="32"/>
          <w:lang w:val="x-none"/>
        </w:rPr>
        <w:t>80％者，計有臺北市、新北市、桃園市、</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中市、花蓮縣等5市縣；達50％而未達80％者，計有</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南市、高雄市、基隆市、宜蘭縣、新竹縣、苗栗縣、彰化縣、南投縣、雲林縣、嘉義市、屏東縣、</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東縣、澎湖縣、金門縣、連江縣等15市縣；仍未達50％者，計有新竹市、嘉義縣。另</w:t>
      </w:r>
      <w:r w:rsidRPr="00B45E3E">
        <w:rPr>
          <w:rFonts w:ascii="標楷體" w:eastAsia="標楷體" w:hAnsi="標楷體"/>
          <w:bCs/>
          <w:sz w:val="28"/>
          <w:szCs w:val="32"/>
          <w:lang w:val="x-none"/>
        </w:rPr>
        <w:t>計畫第2期部分，地方政府編列自籌經費預算數</w:t>
      </w:r>
      <w:r w:rsidRPr="00B45E3E">
        <w:rPr>
          <w:rFonts w:ascii="標楷體" w:eastAsia="標楷體" w:hAnsi="標楷體" w:hint="eastAsia"/>
          <w:bCs/>
          <w:sz w:val="28"/>
          <w:szCs w:val="32"/>
          <w:lang w:val="x-none"/>
        </w:rPr>
        <w:t>（包括已納入年度預算、經議會同意墊付支用金額等）</w:t>
      </w:r>
      <w:r w:rsidRPr="00B45E3E">
        <w:rPr>
          <w:rFonts w:ascii="標楷體" w:eastAsia="標楷體" w:hAnsi="標楷體"/>
          <w:bCs/>
          <w:sz w:val="28"/>
          <w:szCs w:val="32"/>
          <w:lang w:val="x-none"/>
        </w:rPr>
        <w:t>54</w:t>
      </w:r>
      <w:r w:rsidRPr="00B45E3E">
        <w:rPr>
          <w:rFonts w:ascii="標楷體" w:eastAsia="標楷體" w:hAnsi="標楷體" w:hint="eastAsia"/>
          <w:bCs/>
          <w:sz w:val="28"/>
          <w:szCs w:val="32"/>
          <w:lang w:val="x-none"/>
        </w:rPr>
        <w:t>4</w:t>
      </w:r>
      <w:r w:rsidRPr="00B45E3E">
        <w:rPr>
          <w:rFonts w:ascii="標楷體" w:eastAsia="標楷體" w:hAnsi="標楷體"/>
          <w:bCs/>
          <w:sz w:val="28"/>
          <w:szCs w:val="32"/>
          <w:lang w:val="x-none"/>
        </w:rPr>
        <w:t>億</w:t>
      </w:r>
      <w:r w:rsidRPr="00B45E3E">
        <w:rPr>
          <w:rFonts w:ascii="標楷體" w:eastAsia="標楷體" w:hAnsi="標楷體" w:hint="eastAsia"/>
          <w:bCs/>
          <w:sz w:val="28"/>
          <w:szCs w:val="32"/>
          <w:lang w:val="x-none"/>
        </w:rPr>
        <w:t>8,853萬餘元，累計執行數345億9,541萬餘元，執行率63.49％，</w:t>
      </w:r>
      <w:proofErr w:type="spellStart"/>
      <w:r w:rsidRPr="00B45E3E">
        <w:rPr>
          <w:rFonts w:ascii="標楷體" w:eastAsia="標楷體" w:hAnsi="標楷體" w:hint="eastAsia"/>
          <w:bCs/>
          <w:sz w:val="28"/>
          <w:szCs w:val="32"/>
          <w:lang w:val="x-none"/>
        </w:rPr>
        <w:t>其中</w:t>
      </w:r>
      <w:r w:rsidRPr="00B45E3E">
        <w:rPr>
          <w:rFonts w:ascii="標楷體" w:eastAsia="標楷體" w:hAnsi="標楷體"/>
          <w:bCs/>
          <w:sz w:val="28"/>
          <w:szCs w:val="32"/>
          <w:lang w:val="x-none"/>
        </w:rPr>
        <w:t>經費</w:t>
      </w:r>
      <w:r w:rsidRPr="00B45E3E">
        <w:rPr>
          <w:rFonts w:ascii="標楷體" w:eastAsia="標楷體" w:hAnsi="標楷體" w:hint="eastAsia"/>
          <w:bCs/>
          <w:sz w:val="28"/>
          <w:szCs w:val="32"/>
          <w:lang w:val="x-none"/>
        </w:rPr>
        <w:t>執行率逾</w:t>
      </w:r>
      <w:proofErr w:type="spellEnd"/>
      <w:r w:rsidRPr="00B45E3E">
        <w:rPr>
          <w:rFonts w:ascii="標楷體" w:eastAsia="標楷體" w:hAnsi="標楷體" w:hint="eastAsia"/>
          <w:bCs/>
          <w:sz w:val="28"/>
          <w:szCs w:val="32"/>
          <w:lang w:val="x-none"/>
        </w:rPr>
        <w:t>80％者計有臺北市、新北市、桃園市等3市；達50％而未達80％者，計有高雄市、宜蘭縣、南投縣、雲林縣、</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東縣等5市縣；尚未達50％者，計有</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中市、</w:t>
      </w:r>
      <w:proofErr w:type="gramStart"/>
      <w:r w:rsidRPr="00B45E3E">
        <w:rPr>
          <w:rFonts w:ascii="標楷體" w:eastAsia="標楷體" w:hAnsi="標楷體" w:hint="eastAsia"/>
          <w:bCs/>
          <w:sz w:val="28"/>
          <w:szCs w:val="32"/>
          <w:lang w:val="x-none"/>
        </w:rPr>
        <w:lastRenderedPageBreak/>
        <w:t>臺</w:t>
      </w:r>
      <w:proofErr w:type="gramEnd"/>
      <w:r w:rsidRPr="00B45E3E">
        <w:rPr>
          <w:rFonts w:ascii="標楷體" w:eastAsia="標楷體" w:hAnsi="標楷體" w:hint="eastAsia"/>
          <w:bCs/>
          <w:sz w:val="28"/>
          <w:szCs w:val="32"/>
          <w:lang w:val="x-none"/>
        </w:rPr>
        <w:t>南市、基隆市、新竹縣、新竹市、苗栗縣、彰化縣、嘉義縣、嘉義市、屏東縣、花蓮縣、澎湖縣、金門縣、連江縣等14市縣。綜上，截至109年底止，地方政府已編列之前</w:t>
      </w:r>
      <w:proofErr w:type="gramStart"/>
      <w:r w:rsidRPr="00B45E3E">
        <w:rPr>
          <w:rFonts w:ascii="標楷體" w:eastAsia="標楷體" w:hAnsi="標楷體" w:hint="eastAsia"/>
          <w:bCs/>
          <w:sz w:val="28"/>
          <w:szCs w:val="32"/>
          <w:lang w:val="x-none"/>
        </w:rPr>
        <w:t>瞻</w:t>
      </w:r>
      <w:proofErr w:type="gramEnd"/>
      <w:r w:rsidRPr="00B45E3E">
        <w:rPr>
          <w:rFonts w:ascii="標楷體" w:eastAsia="標楷體" w:hAnsi="標楷體" w:hint="eastAsia"/>
          <w:bCs/>
          <w:sz w:val="28"/>
          <w:szCs w:val="32"/>
          <w:lang w:val="x-none"/>
        </w:rPr>
        <w:t>基礎建設計畫自籌款經費，其中第1期執行率平均為79.37％，</w:t>
      </w:r>
      <w:proofErr w:type="spellStart"/>
      <w:r w:rsidR="004D35E4">
        <w:rPr>
          <w:rFonts w:ascii="標楷體" w:eastAsia="標楷體" w:hAnsi="標楷體" w:hint="eastAsia"/>
          <w:bCs/>
          <w:sz w:val="28"/>
          <w:szCs w:val="32"/>
          <w:lang w:val="x-none"/>
        </w:rPr>
        <w:t>計</w:t>
      </w:r>
      <w:r w:rsidRPr="00B45E3E">
        <w:rPr>
          <w:rFonts w:ascii="標楷體" w:eastAsia="標楷體" w:hAnsi="標楷體" w:hint="eastAsia"/>
          <w:bCs/>
          <w:sz w:val="28"/>
          <w:szCs w:val="32"/>
          <w:lang w:val="x-none"/>
        </w:rPr>
        <w:t>有</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南市等</w:t>
      </w:r>
      <w:proofErr w:type="spellEnd"/>
      <w:r w:rsidRPr="00B45E3E">
        <w:rPr>
          <w:rFonts w:ascii="標楷體" w:eastAsia="標楷體" w:hAnsi="標楷體" w:hint="eastAsia"/>
          <w:bCs/>
          <w:sz w:val="28"/>
          <w:szCs w:val="32"/>
          <w:lang w:val="x-none"/>
        </w:rPr>
        <w:t>17個市縣執行率未達80％；第2期執行率平均為63.49％，</w:t>
      </w:r>
      <w:proofErr w:type="spellStart"/>
      <w:r w:rsidR="004D35E4">
        <w:rPr>
          <w:rFonts w:ascii="標楷體" w:eastAsia="標楷體" w:hAnsi="標楷體" w:hint="eastAsia"/>
          <w:bCs/>
          <w:sz w:val="28"/>
          <w:szCs w:val="32"/>
          <w:lang w:val="x-none"/>
        </w:rPr>
        <w:t>計</w:t>
      </w:r>
      <w:r w:rsidRPr="00B45E3E">
        <w:rPr>
          <w:rFonts w:ascii="標楷體" w:eastAsia="標楷體" w:hAnsi="標楷體" w:hint="eastAsia"/>
          <w:bCs/>
          <w:sz w:val="28"/>
          <w:szCs w:val="32"/>
          <w:lang w:val="x-none"/>
        </w:rPr>
        <w:t>有</w:t>
      </w:r>
      <w:proofErr w:type="gramStart"/>
      <w:r w:rsidRPr="00B45E3E">
        <w:rPr>
          <w:rFonts w:ascii="標楷體" w:eastAsia="標楷體" w:hAnsi="標楷體" w:hint="eastAsia"/>
          <w:bCs/>
          <w:sz w:val="28"/>
          <w:szCs w:val="32"/>
          <w:lang w:val="x-none"/>
        </w:rPr>
        <w:t>臺</w:t>
      </w:r>
      <w:proofErr w:type="gramEnd"/>
      <w:r w:rsidRPr="00B45E3E">
        <w:rPr>
          <w:rFonts w:ascii="標楷體" w:eastAsia="標楷體" w:hAnsi="標楷體" w:hint="eastAsia"/>
          <w:bCs/>
          <w:sz w:val="28"/>
          <w:szCs w:val="32"/>
          <w:lang w:val="x-none"/>
        </w:rPr>
        <w:t>中市等</w:t>
      </w:r>
      <w:proofErr w:type="spellEnd"/>
      <w:r w:rsidRPr="00B45E3E">
        <w:rPr>
          <w:rFonts w:ascii="標楷體" w:eastAsia="標楷體" w:hAnsi="標楷體" w:hint="eastAsia"/>
          <w:bCs/>
          <w:sz w:val="28"/>
          <w:szCs w:val="32"/>
          <w:lang w:val="x-none"/>
        </w:rPr>
        <w:t>19個市縣執行率未達80％，自籌經費執行率欠佳，顯示部分計畫未能如期執行、進度落後，經費鉅額保留，不利施政推行，允宜</w:t>
      </w:r>
      <w:r w:rsidRPr="00B45E3E">
        <w:rPr>
          <w:rFonts w:ascii="標楷體" w:eastAsia="標楷體" w:hAnsi="標楷體"/>
          <w:bCs/>
          <w:sz w:val="28"/>
          <w:szCs w:val="32"/>
          <w:lang w:val="x-none"/>
        </w:rPr>
        <w:t>加強</w:t>
      </w:r>
      <w:proofErr w:type="gramStart"/>
      <w:r w:rsidRPr="00B45E3E">
        <w:rPr>
          <w:rFonts w:ascii="標楷體" w:eastAsia="標楷體" w:hAnsi="標楷體" w:hint="eastAsia"/>
          <w:bCs/>
          <w:sz w:val="28"/>
          <w:szCs w:val="32"/>
          <w:lang w:val="x-none"/>
        </w:rPr>
        <w:t>控管前瞻</w:t>
      </w:r>
      <w:proofErr w:type="gramEnd"/>
      <w:r w:rsidRPr="00B45E3E">
        <w:rPr>
          <w:rFonts w:ascii="標楷體" w:eastAsia="標楷體" w:hAnsi="標楷體" w:hint="eastAsia"/>
          <w:bCs/>
          <w:sz w:val="28"/>
          <w:szCs w:val="32"/>
          <w:lang w:val="x-none"/>
        </w:rPr>
        <w:t>特別預算自籌經費執行情形，</w:t>
      </w:r>
      <w:proofErr w:type="gramStart"/>
      <w:r w:rsidRPr="00B45E3E">
        <w:rPr>
          <w:rFonts w:ascii="標楷體" w:eastAsia="標楷體" w:hAnsi="標楷體"/>
          <w:bCs/>
          <w:sz w:val="28"/>
          <w:szCs w:val="32"/>
          <w:lang w:val="x-none"/>
        </w:rPr>
        <w:t>確依核定</w:t>
      </w:r>
      <w:proofErr w:type="gramEnd"/>
      <w:r w:rsidRPr="00B45E3E">
        <w:rPr>
          <w:rFonts w:ascii="標楷體" w:eastAsia="標楷體" w:hAnsi="標楷體"/>
          <w:bCs/>
          <w:sz w:val="28"/>
          <w:szCs w:val="32"/>
          <w:lang w:val="x-none"/>
        </w:rPr>
        <w:t>計畫進度執行，以如期發揮前瞻基礎建設計畫預期效益。</w:t>
      </w:r>
    </w:p>
    <w:p w14:paraId="3507804B" w14:textId="489CB4DD" w:rsidR="00967A4F" w:rsidRPr="00B45E3E" w:rsidRDefault="00967A4F" w:rsidP="00D72844">
      <w:pPr>
        <w:overflowPunct w:val="0"/>
        <w:adjustRightInd w:val="0"/>
        <w:snapToGrid w:val="0"/>
        <w:spacing w:line="500" w:lineRule="exact"/>
        <w:ind w:firstLineChars="300" w:firstLine="841"/>
        <w:jc w:val="both"/>
        <w:rPr>
          <w:rFonts w:ascii="標楷體" w:eastAsia="標楷體" w:hAnsi="標楷體"/>
          <w:bCs/>
          <w:sz w:val="28"/>
          <w:szCs w:val="32"/>
          <w:lang w:val="x-none"/>
        </w:rPr>
      </w:pPr>
      <w:r w:rsidRPr="00B45E3E">
        <w:rPr>
          <w:rFonts w:ascii="標楷體" w:eastAsia="標楷體" w:hAnsi="標楷體" w:hint="eastAsia"/>
          <w:b/>
          <w:bCs/>
          <w:sz w:val="28"/>
          <w:szCs w:val="32"/>
          <w:lang w:val="x-none"/>
        </w:rPr>
        <w:t>2.配合籌措鉅額</w:t>
      </w:r>
      <w:r w:rsidRPr="00B45E3E">
        <w:rPr>
          <w:rFonts w:ascii="標楷體" w:eastAsia="標楷體" w:hAnsi="標楷體"/>
          <w:b/>
          <w:bCs/>
          <w:sz w:val="28"/>
          <w:szCs w:val="32"/>
          <w:lang w:val="x-none"/>
        </w:rPr>
        <w:t>自籌經費，</w:t>
      </w:r>
      <w:r w:rsidRPr="00B45E3E">
        <w:rPr>
          <w:rFonts w:ascii="標楷體" w:eastAsia="標楷體" w:hAnsi="標楷體" w:hint="eastAsia"/>
          <w:b/>
          <w:bCs/>
          <w:sz w:val="28"/>
          <w:szCs w:val="32"/>
          <w:lang w:val="x-none"/>
        </w:rPr>
        <w:t>加重財政負擔，</w:t>
      </w:r>
      <w:r w:rsidRPr="00B45E3E">
        <w:rPr>
          <w:rFonts w:ascii="標楷體" w:eastAsia="標楷體" w:hAnsi="標楷體"/>
          <w:b/>
          <w:bCs/>
          <w:sz w:val="28"/>
          <w:szCs w:val="32"/>
          <w:lang w:val="x-none"/>
        </w:rPr>
        <w:t>影響</w:t>
      </w:r>
      <w:r w:rsidRPr="00B45E3E">
        <w:rPr>
          <w:rFonts w:ascii="標楷體" w:eastAsia="標楷體" w:hAnsi="標楷體" w:hint="eastAsia"/>
          <w:b/>
          <w:bCs/>
          <w:sz w:val="28"/>
          <w:szCs w:val="32"/>
          <w:lang w:val="x-none"/>
        </w:rPr>
        <w:t>財政</w:t>
      </w:r>
      <w:r w:rsidRPr="00B45E3E">
        <w:rPr>
          <w:rFonts w:ascii="標楷體" w:eastAsia="標楷體" w:hAnsi="標楷體"/>
          <w:b/>
          <w:bCs/>
          <w:sz w:val="28"/>
          <w:szCs w:val="32"/>
          <w:lang w:val="x-none"/>
        </w:rPr>
        <w:t>資源之有效配置</w:t>
      </w:r>
      <w:r w:rsidRPr="00B45E3E">
        <w:rPr>
          <w:rFonts w:ascii="標楷體" w:eastAsia="標楷體" w:hAnsi="標楷體" w:hint="eastAsia"/>
          <w:b/>
          <w:bCs/>
          <w:sz w:val="28"/>
          <w:szCs w:val="32"/>
          <w:lang w:val="x-none"/>
        </w:rPr>
        <w:t>：</w:t>
      </w:r>
      <w:r w:rsidRPr="00B45E3E">
        <w:rPr>
          <w:rFonts w:ascii="標楷體" w:eastAsia="標楷體" w:hAnsi="標楷體" w:hint="eastAsia"/>
          <w:bCs/>
          <w:sz w:val="28"/>
          <w:szCs w:val="32"/>
          <w:lang w:val="x-none"/>
        </w:rPr>
        <w:t>依公共債務法第6條規定，</w:t>
      </w:r>
      <w:r w:rsidRPr="00B45E3E">
        <w:rPr>
          <w:rFonts w:ascii="標楷體" w:eastAsia="標楷體" w:hAnsi="標楷體"/>
          <w:bCs/>
          <w:sz w:val="28"/>
          <w:szCs w:val="32"/>
          <w:lang w:val="x-none"/>
        </w:rPr>
        <w:t>中央、各直轄市、縣</w:t>
      </w:r>
      <w:r w:rsidRPr="00B45E3E">
        <w:rPr>
          <w:rFonts w:ascii="標楷體" w:eastAsia="標楷體" w:hAnsi="標楷體" w:hint="eastAsia"/>
          <w:bCs/>
          <w:sz w:val="28"/>
          <w:szCs w:val="32"/>
          <w:lang w:val="x-none"/>
        </w:rPr>
        <w:t>（</w:t>
      </w:r>
      <w:r w:rsidRPr="00B45E3E">
        <w:rPr>
          <w:rFonts w:ascii="標楷體" w:eastAsia="標楷體" w:hAnsi="標楷體"/>
          <w:bCs/>
          <w:sz w:val="28"/>
          <w:szCs w:val="32"/>
          <w:lang w:val="x-none"/>
        </w:rPr>
        <w:t>市</w:t>
      </w:r>
      <w:r w:rsidRPr="00B45E3E">
        <w:rPr>
          <w:rFonts w:ascii="標楷體" w:eastAsia="標楷體" w:hAnsi="標楷體" w:hint="eastAsia"/>
          <w:bCs/>
          <w:sz w:val="28"/>
          <w:szCs w:val="32"/>
          <w:lang w:val="x-none"/>
        </w:rPr>
        <w:t>）</w:t>
      </w:r>
      <w:r w:rsidRPr="00B45E3E">
        <w:rPr>
          <w:rFonts w:ascii="標楷體" w:eastAsia="標楷體" w:hAnsi="標楷體"/>
          <w:bCs/>
          <w:sz w:val="28"/>
          <w:szCs w:val="32"/>
          <w:lang w:val="x-none"/>
        </w:rPr>
        <w:t>及鄉</w:t>
      </w:r>
      <w:r w:rsidRPr="00B45E3E">
        <w:rPr>
          <w:rFonts w:ascii="標楷體" w:eastAsia="標楷體" w:hAnsi="標楷體" w:hint="eastAsia"/>
          <w:bCs/>
          <w:sz w:val="28"/>
          <w:szCs w:val="32"/>
          <w:lang w:val="x-none"/>
        </w:rPr>
        <w:t>（</w:t>
      </w:r>
      <w:r w:rsidRPr="00B45E3E">
        <w:rPr>
          <w:rFonts w:ascii="標楷體" w:eastAsia="標楷體" w:hAnsi="標楷體"/>
          <w:bCs/>
          <w:sz w:val="28"/>
          <w:szCs w:val="32"/>
          <w:lang w:val="x-none"/>
        </w:rPr>
        <w:t>鎮、市</w:t>
      </w:r>
      <w:r w:rsidRPr="00B45E3E">
        <w:rPr>
          <w:rFonts w:ascii="標楷體" w:eastAsia="標楷體" w:hAnsi="標楷體" w:hint="eastAsia"/>
          <w:bCs/>
          <w:sz w:val="28"/>
          <w:szCs w:val="32"/>
          <w:lang w:val="x-none"/>
        </w:rPr>
        <w:t>）</w:t>
      </w:r>
      <w:r w:rsidRPr="00B45E3E">
        <w:rPr>
          <w:rFonts w:ascii="標楷體" w:eastAsia="標楷體" w:hAnsi="標楷體"/>
          <w:bCs/>
          <w:sz w:val="28"/>
          <w:szCs w:val="32"/>
          <w:lang w:val="x-none"/>
        </w:rPr>
        <w:t>所舉借之</w:t>
      </w:r>
      <w:r w:rsidRPr="00B45E3E">
        <w:rPr>
          <w:rFonts w:ascii="標楷體" w:eastAsia="標楷體" w:hAnsi="標楷體" w:hint="eastAsia"/>
          <w:bCs/>
          <w:sz w:val="28"/>
          <w:szCs w:val="32"/>
          <w:lang w:val="x-none"/>
        </w:rPr>
        <w:t>1</w:t>
      </w:r>
      <w:r w:rsidRPr="00B45E3E">
        <w:rPr>
          <w:rFonts w:ascii="標楷體" w:eastAsia="標楷體" w:hAnsi="標楷體"/>
          <w:bCs/>
          <w:sz w:val="28"/>
          <w:szCs w:val="32"/>
          <w:lang w:val="x-none"/>
        </w:rPr>
        <w:t>年以上公共債務</w:t>
      </w:r>
      <w:proofErr w:type="gramStart"/>
      <w:r w:rsidRPr="00B45E3E">
        <w:rPr>
          <w:rFonts w:ascii="標楷體" w:eastAsia="標楷體" w:hAnsi="標楷體"/>
          <w:bCs/>
          <w:sz w:val="28"/>
          <w:szCs w:val="32"/>
          <w:lang w:val="x-none"/>
        </w:rPr>
        <w:t>未償</w:t>
      </w:r>
      <w:proofErr w:type="gramEnd"/>
      <w:r w:rsidRPr="00B45E3E">
        <w:rPr>
          <w:rFonts w:ascii="標楷體" w:eastAsia="標楷體" w:hAnsi="標楷體"/>
          <w:bCs/>
          <w:sz w:val="28"/>
          <w:szCs w:val="32"/>
          <w:lang w:val="x-none"/>
        </w:rPr>
        <w:t>餘額預算數，分別達規定債限之90％時，應訂定債務改善計畫及時程表。</w:t>
      </w:r>
      <w:r w:rsidRPr="00B45E3E">
        <w:rPr>
          <w:rFonts w:ascii="標楷體" w:eastAsia="標楷體" w:hAnsi="標楷體" w:hint="eastAsia"/>
          <w:bCs/>
          <w:sz w:val="28"/>
          <w:szCs w:val="32"/>
          <w:lang w:val="x-none"/>
        </w:rPr>
        <w:t>財政部為強化債務管理輔導措施，並落實監督地方政府債務增減變化情形，依債務</w:t>
      </w:r>
      <w:proofErr w:type="gramStart"/>
      <w:r w:rsidRPr="00B45E3E">
        <w:rPr>
          <w:rFonts w:ascii="標楷體" w:eastAsia="標楷體" w:hAnsi="標楷體" w:hint="eastAsia"/>
          <w:bCs/>
          <w:sz w:val="28"/>
          <w:szCs w:val="32"/>
          <w:lang w:val="x-none"/>
        </w:rPr>
        <w:t>未償</w:t>
      </w:r>
      <w:proofErr w:type="gramEnd"/>
      <w:r w:rsidRPr="00B45E3E">
        <w:rPr>
          <w:rFonts w:ascii="標楷體" w:eastAsia="標楷體" w:hAnsi="標楷體" w:hint="eastAsia"/>
          <w:bCs/>
          <w:sz w:val="28"/>
          <w:szCs w:val="32"/>
          <w:lang w:val="x-none"/>
        </w:rPr>
        <w:t>餘額比率高低分4級（輕度、中度、強度及超強度）管理，積極協助地方政府健全財政，其中債務</w:t>
      </w:r>
      <w:proofErr w:type="gramStart"/>
      <w:r w:rsidRPr="00B45E3E">
        <w:rPr>
          <w:rFonts w:ascii="標楷體" w:eastAsia="標楷體" w:hAnsi="標楷體" w:hint="eastAsia"/>
          <w:bCs/>
          <w:sz w:val="28"/>
          <w:szCs w:val="32"/>
          <w:lang w:val="x-none"/>
        </w:rPr>
        <w:t>未償</w:t>
      </w:r>
      <w:proofErr w:type="gramEnd"/>
      <w:r w:rsidRPr="00B45E3E">
        <w:rPr>
          <w:rFonts w:ascii="標楷體" w:eastAsia="標楷體" w:hAnsi="標楷體" w:hint="eastAsia"/>
          <w:bCs/>
          <w:sz w:val="28"/>
          <w:szCs w:val="32"/>
          <w:lang w:val="x-none"/>
        </w:rPr>
        <w:t>餘額比率瀕臨預警門檻（90％）者，</w:t>
      </w:r>
      <w:proofErr w:type="gramStart"/>
      <w:r w:rsidRPr="00B45E3E">
        <w:rPr>
          <w:rFonts w:ascii="標楷體" w:eastAsia="標楷體" w:hAnsi="標楷體" w:hint="eastAsia"/>
          <w:bCs/>
          <w:sz w:val="28"/>
          <w:szCs w:val="32"/>
          <w:lang w:val="x-none"/>
        </w:rPr>
        <w:t>採</w:t>
      </w:r>
      <w:proofErr w:type="gramEnd"/>
      <w:r w:rsidRPr="00B45E3E">
        <w:rPr>
          <w:rFonts w:ascii="標楷體" w:eastAsia="標楷體" w:hAnsi="標楷體" w:hint="eastAsia"/>
          <w:bCs/>
          <w:sz w:val="28"/>
          <w:szCs w:val="32"/>
          <w:lang w:val="x-none"/>
        </w:rPr>
        <w:t>中度管理（達債限60％以上，但未達90％）。</w:t>
      </w:r>
      <w:r w:rsidRPr="00B45E3E">
        <w:rPr>
          <w:rFonts w:ascii="標楷體" w:eastAsia="標楷體" w:hAnsi="標楷體"/>
          <w:bCs/>
          <w:sz w:val="28"/>
          <w:szCs w:val="32"/>
          <w:lang w:val="x-none"/>
        </w:rPr>
        <w:t>據</w:t>
      </w:r>
      <w:r w:rsidRPr="00B45E3E">
        <w:rPr>
          <w:rFonts w:ascii="標楷體" w:eastAsia="標楷體" w:hAnsi="標楷體" w:hint="eastAsia"/>
          <w:bCs/>
          <w:sz w:val="28"/>
          <w:szCs w:val="32"/>
          <w:lang w:val="x-none"/>
        </w:rPr>
        <w:t>中央各</w:t>
      </w:r>
      <w:proofErr w:type="gramStart"/>
      <w:r w:rsidRPr="00B45E3E">
        <w:rPr>
          <w:rFonts w:ascii="標楷體" w:eastAsia="標楷體" w:hAnsi="標楷體" w:hint="eastAsia"/>
          <w:bCs/>
          <w:sz w:val="28"/>
          <w:szCs w:val="32"/>
          <w:lang w:val="x-none"/>
        </w:rPr>
        <w:t>主管機關查填補助</w:t>
      </w:r>
      <w:proofErr w:type="gramEnd"/>
      <w:r w:rsidRPr="00B45E3E">
        <w:rPr>
          <w:rFonts w:ascii="標楷體" w:eastAsia="標楷體" w:hAnsi="標楷體" w:hint="eastAsia"/>
          <w:bCs/>
          <w:sz w:val="28"/>
          <w:szCs w:val="32"/>
          <w:lang w:val="x-none"/>
        </w:rPr>
        <w:t>地方政府辦理前瞻基礎建設計畫特別預算情形調查表載列，截至109年底止，</w:t>
      </w:r>
      <w:r w:rsidRPr="00B45E3E">
        <w:rPr>
          <w:rFonts w:ascii="標楷體" w:eastAsia="標楷體" w:hAnsi="標楷體"/>
          <w:bCs/>
          <w:sz w:val="28"/>
          <w:szCs w:val="32"/>
          <w:lang w:val="x-none"/>
        </w:rPr>
        <w:t>地方政府辦理前瞻基礎建設計畫（第1、2期）需自籌款為</w:t>
      </w:r>
      <w:r w:rsidRPr="00B45E3E">
        <w:rPr>
          <w:rFonts w:ascii="標楷體" w:eastAsia="標楷體" w:hAnsi="標楷體" w:hint="eastAsia"/>
          <w:bCs/>
          <w:sz w:val="28"/>
          <w:szCs w:val="32"/>
          <w:lang w:val="x-none"/>
        </w:rPr>
        <w:t>3</w:t>
      </w:r>
      <w:r w:rsidRPr="00B45E3E">
        <w:rPr>
          <w:rFonts w:ascii="標楷體" w:eastAsia="標楷體" w:hAnsi="標楷體"/>
          <w:bCs/>
          <w:sz w:val="28"/>
          <w:szCs w:val="32"/>
          <w:lang w:val="x-none"/>
        </w:rPr>
        <w:t>,</w:t>
      </w:r>
      <w:r w:rsidRPr="00B45E3E">
        <w:rPr>
          <w:rFonts w:ascii="標楷體" w:eastAsia="標楷體" w:hAnsi="標楷體" w:hint="eastAsia"/>
          <w:bCs/>
          <w:sz w:val="28"/>
          <w:szCs w:val="32"/>
          <w:lang w:val="x-none"/>
        </w:rPr>
        <w:t>969</w:t>
      </w:r>
      <w:r w:rsidRPr="00B45E3E">
        <w:rPr>
          <w:rFonts w:ascii="標楷體" w:eastAsia="標楷體" w:hAnsi="標楷體"/>
          <w:bCs/>
          <w:sz w:val="28"/>
          <w:szCs w:val="32"/>
          <w:lang w:val="x-none"/>
        </w:rPr>
        <w:t>億餘元，扣除已執行自籌款經費59</w:t>
      </w:r>
      <w:r w:rsidRPr="00B45E3E">
        <w:rPr>
          <w:rFonts w:ascii="標楷體" w:eastAsia="標楷體" w:hAnsi="標楷體" w:hint="eastAsia"/>
          <w:bCs/>
          <w:sz w:val="28"/>
          <w:szCs w:val="32"/>
          <w:lang w:val="x-none"/>
        </w:rPr>
        <w:t>5</w:t>
      </w:r>
      <w:r w:rsidRPr="00B45E3E">
        <w:rPr>
          <w:rFonts w:ascii="標楷體" w:eastAsia="標楷體" w:hAnsi="標楷體"/>
          <w:bCs/>
          <w:sz w:val="28"/>
          <w:szCs w:val="32"/>
          <w:lang w:val="x-none"/>
        </w:rPr>
        <w:t>億餘</w:t>
      </w:r>
      <w:r w:rsidRPr="00B45E3E">
        <w:rPr>
          <w:rFonts w:ascii="標楷體" w:eastAsia="標楷體" w:hAnsi="標楷體" w:hint="eastAsia"/>
          <w:bCs/>
          <w:sz w:val="28"/>
          <w:szCs w:val="32"/>
          <w:lang w:val="x-none"/>
        </w:rPr>
        <w:t>元後</w:t>
      </w:r>
      <w:r w:rsidRPr="00B45E3E">
        <w:rPr>
          <w:rFonts w:ascii="標楷體" w:eastAsia="標楷體" w:hAnsi="標楷體"/>
          <w:bCs/>
          <w:sz w:val="28"/>
          <w:szCs w:val="32"/>
          <w:lang w:val="x-none"/>
        </w:rPr>
        <w:t>，尚待自籌經費為3</w:t>
      </w:r>
      <w:r w:rsidRPr="00B45E3E">
        <w:rPr>
          <w:rFonts w:ascii="標楷體" w:eastAsia="標楷體" w:hAnsi="標楷體" w:hint="eastAsia"/>
          <w:bCs/>
          <w:sz w:val="28"/>
          <w:szCs w:val="32"/>
          <w:lang w:val="x-none"/>
        </w:rPr>
        <w:t>,374億餘</w:t>
      </w:r>
      <w:r w:rsidRPr="00B45E3E">
        <w:rPr>
          <w:rFonts w:ascii="標楷體" w:eastAsia="標楷體" w:hAnsi="標楷體"/>
          <w:bCs/>
          <w:sz w:val="28"/>
          <w:szCs w:val="32"/>
          <w:lang w:val="x-none"/>
        </w:rPr>
        <w:t>元。部分地方政府配合前瞻基礎建設計畫推動，所需自籌經費龐大且資金需求集中特定年度，</w:t>
      </w:r>
      <w:r w:rsidRPr="00B45E3E">
        <w:rPr>
          <w:rFonts w:ascii="標楷體" w:eastAsia="標楷體" w:hAnsi="標楷體" w:hint="eastAsia"/>
          <w:bCs/>
          <w:sz w:val="28"/>
          <w:szCs w:val="32"/>
          <w:lang w:val="x-none"/>
        </w:rPr>
        <w:t>若</w:t>
      </w:r>
      <w:r w:rsidRPr="00B45E3E">
        <w:rPr>
          <w:rFonts w:ascii="標楷體" w:eastAsia="標楷體" w:hAnsi="標楷體"/>
          <w:bCs/>
          <w:sz w:val="28"/>
          <w:szCs w:val="32"/>
          <w:lang w:val="x-none"/>
        </w:rPr>
        <w:t>因財政狀況欠佳，</w:t>
      </w:r>
      <w:r w:rsidRPr="00B45E3E">
        <w:rPr>
          <w:rFonts w:ascii="標楷體" w:eastAsia="標楷體" w:hAnsi="標楷體" w:hint="eastAsia"/>
          <w:bCs/>
          <w:sz w:val="28"/>
          <w:szCs w:val="32"/>
          <w:lang w:val="x-none"/>
        </w:rPr>
        <w:t>全以舉借公共債務方式籌措前瞻自籌經費，將增加地方政府債務負擔，提升債務控管風險，部分地方政府債務風險等級將由原輕度提升至中度以上風險等級，如新北市、桃園市、新竹市、彰化縣及屏東縣等5市縣。另</w:t>
      </w:r>
      <w:proofErr w:type="gramStart"/>
      <w:r w:rsidRPr="00B45E3E">
        <w:rPr>
          <w:rFonts w:ascii="標楷體" w:eastAsia="標楷體" w:hAnsi="標楷體" w:hint="eastAsia"/>
          <w:bCs/>
          <w:sz w:val="28"/>
          <w:szCs w:val="32"/>
          <w:lang w:val="x-none"/>
        </w:rPr>
        <w:t>自籌性經費</w:t>
      </w:r>
      <w:proofErr w:type="gramEnd"/>
      <w:r w:rsidRPr="00B45E3E">
        <w:rPr>
          <w:rFonts w:ascii="標楷體" w:eastAsia="標楷體" w:hAnsi="標楷體" w:hint="eastAsia"/>
          <w:bCs/>
          <w:sz w:val="28"/>
          <w:szCs w:val="32"/>
          <w:lang w:val="x-none"/>
        </w:rPr>
        <w:t>以舉借債務支應數額將占各該地方政府可舉債限額超逾20％者，計有臺北市、新北市、桃園市、高雄市、宜蘭縣、</w:t>
      </w:r>
      <w:r w:rsidRPr="00B45E3E">
        <w:rPr>
          <w:rFonts w:ascii="標楷體" w:eastAsia="標楷體" w:hAnsi="標楷體"/>
          <w:bCs/>
          <w:sz w:val="28"/>
          <w:szCs w:val="32"/>
          <w:lang w:val="x-none"/>
        </w:rPr>
        <w:t>南投縣</w:t>
      </w:r>
      <w:r w:rsidRPr="00B45E3E">
        <w:rPr>
          <w:rFonts w:ascii="標楷體" w:eastAsia="標楷體" w:hAnsi="標楷體" w:hint="eastAsia"/>
          <w:bCs/>
          <w:sz w:val="28"/>
          <w:szCs w:val="32"/>
          <w:lang w:val="x-none"/>
        </w:rPr>
        <w:t>及屏東縣等7市縣（</w:t>
      </w:r>
      <w:r w:rsidRPr="005A07C9">
        <w:rPr>
          <w:rFonts w:ascii="標楷體" w:eastAsia="標楷體" w:hAnsi="標楷體" w:hint="eastAsia"/>
          <w:bCs/>
          <w:color w:val="0D0D0D" w:themeColor="text1" w:themeTint="F2"/>
          <w:sz w:val="28"/>
          <w:szCs w:val="32"/>
          <w:lang w:val="x-none"/>
        </w:rPr>
        <w:t>詳表</w:t>
      </w:r>
      <w:r w:rsidR="005A07C9" w:rsidRPr="005A07C9">
        <w:rPr>
          <w:rFonts w:ascii="標楷體" w:eastAsia="標楷體" w:hAnsi="標楷體" w:hint="eastAsia"/>
          <w:bCs/>
          <w:color w:val="0D0D0D" w:themeColor="text1" w:themeTint="F2"/>
          <w:sz w:val="28"/>
          <w:szCs w:val="32"/>
          <w:lang w:val="x-none"/>
        </w:rPr>
        <w:t>56</w:t>
      </w:r>
      <w:r w:rsidRPr="005A07C9">
        <w:rPr>
          <w:rFonts w:ascii="標楷體" w:eastAsia="標楷體" w:hAnsi="標楷體" w:hint="eastAsia"/>
          <w:color w:val="0D0D0D" w:themeColor="text1" w:themeTint="F2"/>
          <w:sz w:val="28"/>
          <w:szCs w:val="28"/>
        </w:rPr>
        <w:t>，P</w:t>
      </w:r>
      <w:r w:rsidR="005A07C9" w:rsidRPr="005A07C9">
        <w:rPr>
          <w:rFonts w:ascii="標楷體" w:eastAsia="標楷體" w:hAnsi="標楷體" w:hint="eastAsia"/>
          <w:color w:val="0D0D0D" w:themeColor="text1" w:themeTint="F2"/>
          <w:sz w:val="28"/>
          <w:szCs w:val="28"/>
        </w:rPr>
        <w:t>11</w:t>
      </w:r>
      <w:r w:rsidR="00D26C5A">
        <w:rPr>
          <w:rFonts w:ascii="標楷體" w:eastAsia="標楷體" w:hAnsi="標楷體" w:hint="eastAsia"/>
          <w:color w:val="0D0D0D" w:themeColor="text1" w:themeTint="F2"/>
          <w:sz w:val="28"/>
          <w:szCs w:val="28"/>
        </w:rPr>
        <w:t>7</w:t>
      </w:r>
      <w:r w:rsidRPr="00B45E3E">
        <w:rPr>
          <w:rFonts w:ascii="標楷體" w:eastAsia="標楷體" w:hAnsi="標楷體" w:hint="eastAsia"/>
          <w:bCs/>
          <w:sz w:val="28"/>
          <w:szCs w:val="32"/>
          <w:lang w:val="x-none"/>
        </w:rPr>
        <w:t>），其中新北市及高雄市債務舉借更</w:t>
      </w:r>
      <w:proofErr w:type="gramStart"/>
      <w:r w:rsidRPr="00B45E3E">
        <w:rPr>
          <w:rFonts w:ascii="標楷體" w:eastAsia="標楷體" w:hAnsi="標楷體" w:hint="eastAsia"/>
          <w:bCs/>
          <w:sz w:val="28"/>
          <w:szCs w:val="32"/>
          <w:lang w:val="x-none"/>
        </w:rPr>
        <w:t>將逾可舉</w:t>
      </w:r>
      <w:proofErr w:type="gramEnd"/>
      <w:r w:rsidRPr="00B45E3E">
        <w:rPr>
          <w:rFonts w:ascii="標楷體" w:eastAsia="標楷體" w:hAnsi="標楷體" w:hint="eastAsia"/>
          <w:bCs/>
          <w:sz w:val="28"/>
          <w:szCs w:val="32"/>
          <w:lang w:val="x-none"/>
        </w:rPr>
        <w:t>債空間90％，雖多為因應前瞻軌道建設之自償性債務，惟軌道建設原規劃大眾運輸導向發展之土地開發效益、租稅增額財源及通車後營運收益等</w:t>
      </w:r>
      <w:proofErr w:type="gramStart"/>
      <w:r w:rsidRPr="00B45E3E">
        <w:rPr>
          <w:rFonts w:ascii="標楷體" w:eastAsia="標楷體" w:hAnsi="標楷體" w:hint="eastAsia"/>
          <w:bCs/>
          <w:sz w:val="28"/>
          <w:szCs w:val="32"/>
          <w:lang w:val="x-none"/>
        </w:rPr>
        <w:t>自籌性財</w:t>
      </w:r>
      <w:r w:rsidRPr="00B45E3E">
        <w:rPr>
          <w:rFonts w:ascii="標楷體" w:eastAsia="標楷體" w:hAnsi="標楷體" w:hint="eastAsia"/>
          <w:bCs/>
          <w:sz w:val="28"/>
          <w:szCs w:val="32"/>
          <w:lang w:val="x-none"/>
        </w:rPr>
        <w:lastRenderedPageBreak/>
        <w:t>源</w:t>
      </w:r>
      <w:proofErr w:type="gramEnd"/>
      <w:r w:rsidRPr="00B45E3E">
        <w:rPr>
          <w:rFonts w:ascii="標楷體" w:eastAsia="標楷體" w:hAnsi="標楷體" w:hint="eastAsia"/>
          <w:bCs/>
          <w:sz w:val="28"/>
          <w:szCs w:val="32"/>
          <w:lang w:val="x-none"/>
        </w:rPr>
        <w:t>，仍可能因捷運軌道建設之旅運需求未如預期，或土地開發作業延宕等因素，屢有預期效益隨之遞延或大幅縮減之情事，若未</w:t>
      </w:r>
      <w:proofErr w:type="gramStart"/>
      <w:r w:rsidRPr="00B45E3E">
        <w:rPr>
          <w:rFonts w:ascii="標楷體" w:eastAsia="標楷體" w:hAnsi="標楷體" w:hint="eastAsia"/>
          <w:bCs/>
          <w:sz w:val="28"/>
          <w:szCs w:val="32"/>
          <w:lang w:val="x-none"/>
        </w:rPr>
        <w:t>研</w:t>
      </w:r>
      <w:proofErr w:type="gramEnd"/>
      <w:r w:rsidRPr="00B45E3E">
        <w:rPr>
          <w:rFonts w:ascii="標楷體" w:eastAsia="標楷體" w:hAnsi="標楷體" w:hint="eastAsia"/>
          <w:bCs/>
          <w:sz w:val="28"/>
          <w:szCs w:val="32"/>
          <w:lang w:val="x-none"/>
        </w:rPr>
        <w:t>謀改善，致自償性財源喪失或無法實現，該債務即應依規定併入各該地方政府舉債空間限額計算，增加地方政府債務負擔，</w:t>
      </w:r>
      <w:r w:rsidRPr="00B45E3E">
        <w:rPr>
          <w:rFonts w:ascii="標楷體" w:eastAsia="標楷體" w:hAnsi="標楷體"/>
          <w:bCs/>
          <w:sz w:val="28"/>
          <w:szCs w:val="32"/>
          <w:lang w:val="x-none"/>
        </w:rPr>
        <w:t>影響財政資源配置</w:t>
      </w:r>
      <w:r w:rsidRPr="00B45E3E">
        <w:rPr>
          <w:rFonts w:ascii="標楷體" w:eastAsia="標楷體" w:hAnsi="標楷體" w:hint="eastAsia"/>
          <w:bCs/>
          <w:sz w:val="28"/>
          <w:szCs w:val="32"/>
          <w:lang w:val="x-none"/>
        </w:rPr>
        <w:t>。</w:t>
      </w:r>
      <w:proofErr w:type="gramStart"/>
      <w:r w:rsidRPr="00B45E3E">
        <w:rPr>
          <w:rFonts w:ascii="標楷體" w:eastAsia="標楷體" w:hAnsi="標楷體" w:hint="eastAsia"/>
          <w:bCs/>
          <w:sz w:val="28"/>
          <w:szCs w:val="32"/>
          <w:lang w:val="x-none"/>
        </w:rPr>
        <w:t>鑑</w:t>
      </w:r>
      <w:proofErr w:type="gramEnd"/>
      <w:r w:rsidRPr="00B45E3E">
        <w:rPr>
          <w:rFonts w:ascii="標楷體" w:eastAsia="標楷體" w:hAnsi="標楷體"/>
          <w:bCs/>
          <w:sz w:val="28"/>
          <w:szCs w:val="32"/>
          <w:lang w:val="x-none"/>
        </w:rPr>
        <w:t>於地方政府普遍有</w:t>
      </w:r>
      <w:r w:rsidRPr="00B45E3E">
        <w:rPr>
          <w:rFonts w:ascii="標楷體" w:eastAsia="標楷體" w:hAnsi="標楷體" w:hint="eastAsia"/>
          <w:bCs/>
          <w:sz w:val="28"/>
          <w:szCs w:val="32"/>
          <w:lang w:val="x-none"/>
        </w:rPr>
        <w:t>公共債務</w:t>
      </w:r>
      <w:proofErr w:type="gramStart"/>
      <w:r w:rsidRPr="00B45E3E">
        <w:rPr>
          <w:rFonts w:ascii="標楷體" w:eastAsia="標楷體" w:hAnsi="標楷體" w:hint="eastAsia"/>
          <w:bCs/>
          <w:sz w:val="28"/>
          <w:szCs w:val="32"/>
          <w:lang w:val="x-none"/>
        </w:rPr>
        <w:t>未償</w:t>
      </w:r>
      <w:proofErr w:type="gramEnd"/>
      <w:r w:rsidRPr="00B45E3E">
        <w:rPr>
          <w:rFonts w:ascii="標楷體" w:eastAsia="標楷體" w:hAnsi="標楷體" w:hint="eastAsia"/>
          <w:bCs/>
          <w:sz w:val="28"/>
          <w:szCs w:val="32"/>
          <w:lang w:val="x-none"/>
        </w:rPr>
        <w:t>餘額龐鉅，債務負擔沉重之情事，</w:t>
      </w:r>
      <w:proofErr w:type="gramStart"/>
      <w:r w:rsidRPr="00B45E3E">
        <w:rPr>
          <w:rFonts w:ascii="標楷體" w:eastAsia="標楷體" w:hAnsi="標楷體" w:hint="eastAsia"/>
          <w:bCs/>
          <w:sz w:val="28"/>
          <w:szCs w:val="32"/>
          <w:lang w:val="x-none"/>
        </w:rPr>
        <w:t>為免類此</w:t>
      </w:r>
      <w:proofErr w:type="gramEnd"/>
      <w:r w:rsidRPr="00B45E3E">
        <w:rPr>
          <w:rFonts w:ascii="標楷體" w:eastAsia="標楷體" w:hAnsi="標楷體" w:hint="eastAsia"/>
          <w:bCs/>
          <w:sz w:val="28"/>
          <w:szCs w:val="32"/>
          <w:lang w:val="x-none"/>
        </w:rPr>
        <w:t>配合籌措</w:t>
      </w:r>
      <w:r w:rsidRPr="00B45E3E">
        <w:rPr>
          <w:rFonts w:ascii="標楷體" w:eastAsia="標楷體" w:hAnsi="標楷體"/>
          <w:bCs/>
          <w:sz w:val="28"/>
          <w:szCs w:val="32"/>
          <w:lang w:val="x-none"/>
        </w:rPr>
        <w:t>前瞻基礎建設計畫自籌經費，而影響財政資源之有效配置，</w:t>
      </w:r>
      <w:r w:rsidRPr="00B45E3E">
        <w:rPr>
          <w:rFonts w:ascii="標楷體" w:eastAsia="標楷體" w:hAnsi="標楷體" w:hint="eastAsia"/>
          <w:bCs/>
          <w:sz w:val="28"/>
          <w:szCs w:val="32"/>
          <w:lang w:val="x-none"/>
        </w:rPr>
        <w:t>允宜審慎衡酌財政狀況，妥為</w:t>
      </w:r>
      <w:proofErr w:type="gramStart"/>
      <w:r w:rsidRPr="00B45E3E">
        <w:rPr>
          <w:rFonts w:ascii="標楷體" w:eastAsia="標楷體" w:hAnsi="標楷體" w:hint="eastAsia"/>
          <w:bCs/>
          <w:sz w:val="28"/>
          <w:szCs w:val="32"/>
          <w:lang w:val="x-none"/>
        </w:rPr>
        <w:t>控管前瞻</w:t>
      </w:r>
      <w:proofErr w:type="gramEnd"/>
      <w:r w:rsidRPr="00B45E3E">
        <w:rPr>
          <w:rFonts w:ascii="標楷體" w:eastAsia="標楷體" w:hAnsi="標楷體" w:hint="eastAsia"/>
          <w:bCs/>
          <w:sz w:val="28"/>
          <w:szCs w:val="32"/>
          <w:lang w:val="x-none"/>
        </w:rPr>
        <w:t>基礎建設計畫推動期間及其往後年度之歲出規模及債限額度變動情形，強化債務管理，以免為籌措配合款加深財政負擔，</w:t>
      </w:r>
      <w:proofErr w:type="gramStart"/>
      <w:r w:rsidRPr="00B45E3E">
        <w:rPr>
          <w:rFonts w:ascii="標楷體" w:eastAsia="標楷體" w:hAnsi="標楷體" w:hint="eastAsia"/>
          <w:bCs/>
          <w:sz w:val="28"/>
          <w:szCs w:val="32"/>
          <w:lang w:val="x-none"/>
        </w:rPr>
        <w:t>俾</w:t>
      </w:r>
      <w:proofErr w:type="gramEnd"/>
      <w:r w:rsidRPr="00B45E3E">
        <w:rPr>
          <w:rFonts w:ascii="標楷體" w:eastAsia="標楷體" w:hAnsi="標楷體" w:hint="eastAsia"/>
          <w:bCs/>
          <w:sz w:val="28"/>
          <w:szCs w:val="32"/>
          <w:lang w:val="x-none"/>
        </w:rPr>
        <w:t>兼顧地方建設需要及財政穩健原則，有效完成各項中央補助計畫，並發揮補助計畫預期效益。</w:t>
      </w:r>
    </w:p>
    <w:p w14:paraId="7BD199EE" w14:textId="77777777" w:rsidR="00967A4F" w:rsidRPr="000E6137" w:rsidRDefault="00967A4F" w:rsidP="00C242B0">
      <w:pPr>
        <w:overflowPunct w:val="0"/>
        <w:spacing w:line="486" w:lineRule="exact"/>
        <w:ind w:firstLineChars="200" w:firstLine="528"/>
        <w:jc w:val="both"/>
        <w:rPr>
          <w:rFonts w:ascii="標楷體" w:eastAsia="標楷體" w:hAnsi="標楷體"/>
          <w:spacing w:val="-8"/>
          <w:sz w:val="28"/>
          <w:szCs w:val="28"/>
        </w:rPr>
      </w:pPr>
      <w:r w:rsidRPr="000E6137">
        <w:rPr>
          <w:rFonts w:ascii="標楷體" w:eastAsia="標楷體" w:hAnsi="標楷體" w:hint="eastAsia"/>
          <w:spacing w:val="-8"/>
          <w:sz w:val="28"/>
          <w:szCs w:val="28"/>
        </w:rPr>
        <w:t>以上事項，業經本部地方審計處室分別函請相關機關妥適處理及檢討改進。</w:t>
      </w:r>
    </w:p>
    <w:tbl>
      <w:tblPr>
        <w:tblW w:w="4985" w:type="pct"/>
        <w:jc w:val="right"/>
        <w:tblLayout w:type="fixed"/>
        <w:tblCellMar>
          <w:left w:w="28" w:type="dxa"/>
          <w:right w:w="28" w:type="dxa"/>
        </w:tblCellMar>
        <w:tblLook w:val="04A0" w:firstRow="1" w:lastRow="0" w:firstColumn="1" w:lastColumn="0" w:noHBand="0" w:noVBand="1"/>
      </w:tblPr>
      <w:tblGrid>
        <w:gridCol w:w="751"/>
        <w:gridCol w:w="799"/>
        <w:gridCol w:w="786"/>
        <w:gridCol w:w="772"/>
        <w:gridCol w:w="994"/>
        <w:gridCol w:w="1636"/>
        <w:gridCol w:w="1849"/>
        <w:gridCol w:w="1512"/>
      </w:tblGrid>
      <w:tr w:rsidR="00967A4F" w:rsidRPr="0084782E" w14:paraId="4FCD22FE" w14:textId="77777777" w:rsidTr="00927DCB">
        <w:trPr>
          <w:trHeight w:val="283"/>
          <w:jc w:val="right"/>
        </w:trPr>
        <w:tc>
          <w:tcPr>
            <w:tcW w:w="5000" w:type="pct"/>
            <w:gridSpan w:val="8"/>
            <w:noWrap/>
            <w:vAlign w:val="center"/>
          </w:tcPr>
          <w:p w14:paraId="330B33C0" w14:textId="098596B3" w:rsidR="00967A4F" w:rsidRPr="0084782E" w:rsidRDefault="00967A4F" w:rsidP="005A07C9">
            <w:pPr>
              <w:overflowPunct w:val="0"/>
              <w:spacing w:beforeLines="50" w:before="180" w:line="240" w:lineRule="exact"/>
              <w:ind w:left="798" w:hangingChars="332" w:hanging="798"/>
              <w:jc w:val="both"/>
              <w:rPr>
                <w:rFonts w:ascii="標楷體" w:eastAsia="標楷體" w:hAnsi="標楷體"/>
                <w:b/>
                <w:sz w:val="20"/>
              </w:rPr>
            </w:pPr>
            <w:r w:rsidRPr="0084782E">
              <w:rPr>
                <w:rFonts w:ascii="標楷體" w:eastAsia="標楷體" w:hAnsi="標楷體" w:hint="eastAsia"/>
                <w:b/>
              </w:rPr>
              <w:t>表</w:t>
            </w:r>
            <w:r w:rsidR="005A07C9">
              <w:rPr>
                <w:rFonts w:ascii="標楷體" w:eastAsia="標楷體" w:hAnsi="標楷體" w:hint="eastAsia"/>
                <w:b/>
              </w:rPr>
              <w:t>56</w:t>
            </w:r>
            <w:r w:rsidRPr="0084782E">
              <w:rPr>
                <w:rFonts w:ascii="標楷體" w:eastAsia="標楷體" w:hAnsi="標楷體" w:hint="eastAsia"/>
                <w:b/>
              </w:rPr>
              <w:t xml:space="preserve">  截至109年底地方政府配合中央前瞻基礎建設計畫第1期</w:t>
            </w:r>
            <w:r w:rsidRPr="0084782E">
              <w:rPr>
                <w:rFonts w:ascii="標楷體" w:eastAsia="標楷體" w:hAnsi="標楷體" w:hint="eastAsia"/>
                <w:b/>
                <w:lang w:eastAsia="zh-HK"/>
              </w:rPr>
              <w:t>及第2期</w:t>
            </w:r>
            <w:r w:rsidRPr="0084782E">
              <w:rPr>
                <w:rFonts w:ascii="標楷體" w:eastAsia="標楷體" w:hAnsi="標楷體" w:hint="eastAsia"/>
                <w:b/>
              </w:rPr>
              <w:t>特別預算計畫之自籌經費財務情形</w:t>
            </w:r>
          </w:p>
        </w:tc>
      </w:tr>
      <w:tr w:rsidR="00967A4F" w:rsidRPr="0084782E" w14:paraId="03DA79AF" w14:textId="77777777" w:rsidTr="00927DCB">
        <w:trPr>
          <w:trHeight w:val="283"/>
          <w:jc w:val="right"/>
        </w:trPr>
        <w:tc>
          <w:tcPr>
            <w:tcW w:w="5000" w:type="pct"/>
            <w:gridSpan w:val="8"/>
            <w:tcBorders>
              <w:bottom w:val="single" w:sz="4" w:space="0" w:color="auto"/>
            </w:tcBorders>
            <w:noWrap/>
            <w:vAlign w:val="center"/>
          </w:tcPr>
          <w:p w14:paraId="0BC446BD" w14:textId="77777777" w:rsidR="00967A4F" w:rsidRPr="0084782E" w:rsidRDefault="00967A4F" w:rsidP="00927DCB">
            <w:pPr>
              <w:overflowPunct w:val="0"/>
              <w:spacing w:line="200" w:lineRule="exact"/>
              <w:jc w:val="right"/>
              <w:rPr>
                <w:rFonts w:ascii="標楷體" w:eastAsia="標楷體" w:hAnsi="標楷體"/>
                <w:b/>
              </w:rPr>
            </w:pPr>
            <w:r w:rsidRPr="0084782E">
              <w:rPr>
                <w:rFonts w:ascii="標楷體" w:eastAsia="標楷體" w:hAnsi="標楷體" w:hint="eastAsia"/>
                <w:bCs/>
                <w:sz w:val="20"/>
              </w:rPr>
              <w:t>單位：新臺幣</w:t>
            </w:r>
            <w:r w:rsidRPr="0084782E">
              <w:rPr>
                <w:rFonts w:ascii="標楷體" w:eastAsia="標楷體" w:hAnsi="標楷體" w:hint="eastAsia"/>
                <w:bCs/>
                <w:sz w:val="20"/>
                <w:lang w:eastAsia="zh-HK"/>
              </w:rPr>
              <w:t>億</w:t>
            </w:r>
            <w:r w:rsidRPr="0084782E">
              <w:rPr>
                <w:rFonts w:ascii="標楷體" w:eastAsia="標楷體" w:hAnsi="標楷體" w:hint="eastAsia"/>
                <w:bCs/>
                <w:sz w:val="20"/>
              </w:rPr>
              <w:t>元、％</w:t>
            </w:r>
          </w:p>
        </w:tc>
      </w:tr>
      <w:tr w:rsidR="00967A4F" w:rsidRPr="0084782E" w14:paraId="76D5997B" w14:textId="77777777" w:rsidTr="00927DCB">
        <w:trPr>
          <w:trHeight w:val="256"/>
          <w:jc w:val="right"/>
        </w:trPr>
        <w:tc>
          <w:tcPr>
            <w:tcW w:w="413" w:type="pct"/>
            <w:vMerge w:val="restart"/>
            <w:tcBorders>
              <w:top w:val="single" w:sz="4" w:space="0" w:color="auto"/>
              <w:left w:val="single" w:sz="4" w:space="0" w:color="auto"/>
              <w:right w:val="single" w:sz="4" w:space="0" w:color="auto"/>
            </w:tcBorders>
            <w:noWrap/>
            <w:vAlign w:val="center"/>
          </w:tcPr>
          <w:p w14:paraId="6F7AEAD0" w14:textId="77777777" w:rsidR="00967A4F" w:rsidRPr="002007A6" w:rsidRDefault="00967A4F" w:rsidP="00927DCB">
            <w:pPr>
              <w:overflowPunct w:val="0"/>
              <w:spacing w:line="200" w:lineRule="exact"/>
              <w:jc w:val="center"/>
              <w:rPr>
                <w:rFonts w:ascii="標楷體" w:eastAsia="標楷體" w:hAnsi="標楷體"/>
                <w:b/>
                <w:bCs/>
                <w:spacing w:val="-10"/>
                <w:sz w:val="20"/>
              </w:rPr>
            </w:pPr>
            <w:proofErr w:type="gramStart"/>
            <w:r w:rsidRPr="002007A6">
              <w:rPr>
                <w:rFonts w:ascii="標楷體" w:eastAsia="標楷體" w:hAnsi="標楷體" w:hint="eastAsia"/>
                <w:bCs/>
                <w:spacing w:val="-10"/>
                <w:sz w:val="20"/>
              </w:rPr>
              <w:t>市縣別</w:t>
            </w:r>
            <w:proofErr w:type="gramEnd"/>
          </w:p>
        </w:tc>
        <w:tc>
          <w:tcPr>
            <w:tcW w:w="439" w:type="pct"/>
            <w:vMerge w:val="restart"/>
            <w:tcBorders>
              <w:top w:val="single" w:sz="4" w:space="0" w:color="auto"/>
              <w:left w:val="single" w:sz="4" w:space="0" w:color="auto"/>
              <w:right w:val="single" w:sz="4" w:space="0" w:color="auto"/>
            </w:tcBorders>
            <w:shd w:val="clear" w:color="auto" w:fill="FFFFFF"/>
            <w:vAlign w:val="center"/>
          </w:tcPr>
          <w:p w14:paraId="598F2F43" w14:textId="77777777" w:rsidR="00967A4F" w:rsidRPr="002007A6" w:rsidRDefault="00967A4F" w:rsidP="00927DCB">
            <w:pPr>
              <w:overflowPunct w:val="0"/>
              <w:spacing w:line="200" w:lineRule="exact"/>
              <w:jc w:val="center"/>
              <w:rPr>
                <w:rFonts w:ascii="標楷體" w:eastAsia="標楷體" w:hAnsi="標楷體"/>
                <w:spacing w:val="-12"/>
                <w:sz w:val="20"/>
              </w:rPr>
            </w:pPr>
            <w:r w:rsidRPr="002007A6">
              <w:rPr>
                <w:rFonts w:ascii="標楷體" w:eastAsia="標楷體" w:hAnsi="標楷體" w:hint="eastAsia"/>
                <w:spacing w:val="-12"/>
                <w:sz w:val="20"/>
              </w:rPr>
              <w:t>須負擔</w:t>
            </w:r>
          </w:p>
          <w:p w14:paraId="6515075D" w14:textId="77777777" w:rsidR="00967A4F" w:rsidRPr="002007A6" w:rsidRDefault="00967A4F" w:rsidP="00927DCB">
            <w:pPr>
              <w:overflowPunct w:val="0"/>
              <w:spacing w:line="200" w:lineRule="exact"/>
              <w:jc w:val="center"/>
              <w:rPr>
                <w:rFonts w:ascii="標楷體" w:eastAsia="標楷體" w:hAnsi="標楷體"/>
                <w:b/>
                <w:spacing w:val="-12"/>
                <w:sz w:val="20"/>
              </w:rPr>
            </w:pPr>
            <w:r w:rsidRPr="002007A6">
              <w:rPr>
                <w:rFonts w:ascii="標楷體" w:eastAsia="標楷體" w:hAnsi="標楷體" w:hint="eastAsia"/>
                <w:spacing w:val="-12"/>
                <w:sz w:val="20"/>
              </w:rPr>
              <w:t>自籌經費</w:t>
            </w:r>
          </w:p>
        </w:tc>
        <w:tc>
          <w:tcPr>
            <w:tcW w:w="432" w:type="pct"/>
            <w:vMerge w:val="restart"/>
            <w:tcBorders>
              <w:top w:val="single" w:sz="4" w:space="0" w:color="auto"/>
              <w:left w:val="single" w:sz="4" w:space="0" w:color="auto"/>
              <w:right w:val="single" w:sz="4" w:space="0" w:color="auto"/>
            </w:tcBorders>
            <w:shd w:val="clear" w:color="auto" w:fill="FFFFFF"/>
            <w:vAlign w:val="center"/>
          </w:tcPr>
          <w:p w14:paraId="72C85572" w14:textId="77777777" w:rsidR="00967A4F" w:rsidRPr="002007A6" w:rsidRDefault="00967A4F" w:rsidP="00927DCB">
            <w:pPr>
              <w:overflowPunct w:val="0"/>
              <w:spacing w:line="200" w:lineRule="exact"/>
              <w:jc w:val="center"/>
              <w:rPr>
                <w:rFonts w:ascii="標楷體" w:eastAsia="標楷體" w:hAnsi="標楷體"/>
                <w:spacing w:val="-12"/>
                <w:sz w:val="20"/>
              </w:rPr>
            </w:pPr>
            <w:r w:rsidRPr="002007A6">
              <w:rPr>
                <w:rFonts w:ascii="標楷體" w:eastAsia="標楷體" w:hAnsi="標楷體" w:hint="eastAsia"/>
                <w:spacing w:val="-12"/>
                <w:sz w:val="20"/>
              </w:rPr>
              <w:t>自籌經費</w:t>
            </w:r>
          </w:p>
          <w:p w14:paraId="0A82EE61" w14:textId="77777777" w:rsidR="00967A4F" w:rsidRPr="002007A6" w:rsidRDefault="00967A4F" w:rsidP="00927DCB">
            <w:pPr>
              <w:overflowPunct w:val="0"/>
              <w:spacing w:line="200" w:lineRule="exact"/>
              <w:jc w:val="center"/>
              <w:rPr>
                <w:rFonts w:ascii="標楷體" w:eastAsia="標楷體" w:hAnsi="標楷體"/>
                <w:b/>
                <w:spacing w:val="-10"/>
                <w:sz w:val="20"/>
              </w:rPr>
            </w:pPr>
            <w:r w:rsidRPr="002007A6">
              <w:rPr>
                <w:rFonts w:ascii="標楷體" w:eastAsia="標楷體" w:hAnsi="標楷體" w:hint="eastAsia"/>
                <w:spacing w:val="-12"/>
                <w:sz w:val="20"/>
              </w:rPr>
              <w:t>執行數</w:t>
            </w:r>
          </w:p>
        </w:tc>
        <w:tc>
          <w:tcPr>
            <w:tcW w:w="424" w:type="pct"/>
            <w:vMerge w:val="restart"/>
            <w:tcBorders>
              <w:top w:val="single" w:sz="4" w:space="0" w:color="auto"/>
              <w:left w:val="single" w:sz="4" w:space="0" w:color="auto"/>
              <w:right w:val="single" w:sz="4" w:space="0" w:color="auto"/>
            </w:tcBorders>
            <w:shd w:val="clear" w:color="auto" w:fill="FFFFFF"/>
            <w:vAlign w:val="center"/>
          </w:tcPr>
          <w:p w14:paraId="5BFFAB5F" w14:textId="77777777" w:rsidR="00967A4F" w:rsidRPr="002007A6" w:rsidRDefault="00967A4F" w:rsidP="00927DCB">
            <w:pPr>
              <w:overflowPunct w:val="0"/>
              <w:spacing w:line="200" w:lineRule="exact"/>
              <w:jc w:val="center"/>
              <w:rPr>
                <w:rFonts w:ascii="標楷體" w:eastAsia="標楷體" w:hAnsi="標楷體"/>
                <w:spacing w:val="-12"/>
                <w:sz w:val="20"/>
              </w:rPr>
            </w:pPr>
            <w:r w:rsidRPr="002007A6">
              <w:rPr>
                <w:rFonts w:ascii="標楷體" w:eastAsia="標楷體" w:hAnsi="標楷體" w:hint="eastAsia"/>
                <w:spacing w:val="-12"/>
                <w:sz w:val="20"/>
              </w:rPr>
              <w:t>尚待自籌</w:t>
            </w:r>
          </w:p>
          <w:p w14:paraId="7A5E34D3" w14:textId="77777777" w:rsidR="00967A4F" w:rsidRPr="002007A6" w:rsidRDefault="00967A4F" w:rsidP="00927DCB">
            <w:pPr>
              <w:overflowPunct w:val="0"/>
              <w:spacing w:line="200" w:lineRule="exact"/>
              <w:jc w:val="center"/>
              <w:rPr>
                <w:rFonts w:ascii="標楷體" w:eastAsia="標楷體" w:hAnsi="標楷體"/>
                <w:b/>
                <w:spacing w:val="-10"/>
                <w:sz w:val="20"/>
              </w:rPr>
            </w:pPr>
            <w:r w:rsidRPr="002007A6">
              <w:rPr>
                <w:rFonts w:ascii="標楷體" w:eastAsia="標楷體" w:hAnsi="標楷體" w:hint="eastAsia"/>
                <w:spacing w:val="-12"/>
                <w:sz w:val="20"/>
              </w:rPr>
              <w:t>經費</w:t>
            </w:r>
          </w:p>
        </w:tc>
        <w:tc>
          <w:tcPr>
            <w:tcW w:w="546" w:type="pct"/>
            <w:vMerge w:val="restart"/>
            <w:tcBorders>
              <w:top w:val="single" w:sz="4" w:space="0" w:color="auto"/>
              <w:left w:val="single" w:sz="4" w:space="0" w:color="auto"/>
              <w:right w:val="single" w:sz="4" w:space="0" w:color="auto"/>
            </w:tcBorders>
            <w:shd w:val="clear" w:color="auto" w:fill="FFFFFF"/>
            <w:vAlign w:val="center"/>
          </w:tcPr>
          <w:p w14:paraId="0B1D7047" w14:textId="77777777" w:rsidR="00967A4F" w:rsidRPr="002007A6" w:rsidRDefault="00967A4F" w:rsidP="00927DCB">
            <w:pPr>
              <w:overflowPunct w:val="0"/>
              <w:spacing w:line="200" w:lineRule="exact"/>
              <w:jc w:val="center"/>
              <w:rPr>
                <w:rFonts w:ascii="標楷體" w:eastAsia="標楷體" w:hAnsi="標楷體"/>
                <w:b/>
                <w:spacing w:val="-20"/>
                <w:sz w:val="20"/>
              </w:rPr>
            </w:pPr>
            <w:r w:rsidRPr="002007A6">
              <w:rPr>
                <w:rFonts w:ascii="標楷體" w:eastAsia="標楷體" w:hAnsi="標楷體" w:hint="eastAsia"/>
                <w:spacing w:val="-20"/>
                <w:sz w:val="20"/>
              </w:rPr>
              <w:t>109年底可舉借債務剩餘額度</w:t>
            </w:r>
          </w:p>
        </w:tc>
        <w:tc>
          <w:tcPr>
            <w:tcW w:w="191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8FD62" w14:textId="77777777" w:rsidR="00967A4F" w:rsidRPr="002007A6" w:rsidRDefault="00967A4F" w:rsidP="00927DCB">
            <w:pPr>
              <w:overflowPunct w:val="0"/>
              <w:spacing w:line="200" w:lineRule="exact"/>
              <w:jc w:val="center"/>
              <w:rPr>
                <w:rFonts w:ascii="標楷體" w:eastAsia="標楷體" w:hAnsi="標楷體"/>
                <w:spacing w:val="-10"/>
                <w:sz w:val="20"/>
              </w:rPr>
            </w:pPr>
            <w:r w:rsidRPr="002007A6">
              <w:rPr>
                <w:rFonts w:ascii="標楷體" w:eastAsia="標楷體" w:hAnsi="標楷體" w:hint="eastAsia"/>
                <w:spacing w:val="-10"/>
                <w:sz w:val="20"/>
              </w:rPr>
              <w:t>地方政府債限比率</w:t>
            </w:r>
          </w:p>
        </w:tc>
        <w:tc>
          <w:tcPr>
            <w:tcW w:w="831" w:type="pct"/>
            <w:vMerge w:val="restart"/>
            <w:tcBorders>
              <w:top w:val="single" w:sz="4" w:space="0" w:color="auto"/>
              <w:left w:val="single" w:sz="4" w:space="0" w:color="auto"/>
              <w:right w:val="single" w:sz="4" w:space="0" w:color="auto"/>
            </w:tcBorders>
            <w:shd w:val="clear" w:color="auto" w:fill="FFFFFF"/>
            <w:vAlign w:val="center"/>
          </w:tcPr>
          <w:p w14:paraId="6DCD44CF" w14:textId="77777777" w:rsidR="00967A4F" w:rsidRPr="002007A6" w:rsidRDefault="00967A4F" w:rsidP="00927DCB">
            <w:pPr>
              <w:overflowPunct w:val="0"/>
              <w:spacing w:line="200" w:lineRule="exact"/>
              <w:ind w:leftChars="-11" w:left="-26" w:rightChars="-6" w:right="-14"/>
              <w:jc w:val="center"/>
              <w:rPr>
                <w:rFonts w:ascii="標楷體" w:eastAsia="標楷體" w:hAnsi="標楷體"/>
                <w:spacing w:val="-26"/>
                <w:sz w:val="20"/>
              </w:rPr>
            </w:pPr>
            <w:r w:rsidRPr="002007A6">
              <w:rPr>
                <w:rFonts w:ascii="標楷體" w:eastAsia="標楷體" w:hAnsi="標楷體" w:hint="eastAsia"/>
                <w:spacing w:val="-10"/>
                <w:sz w:val="20"/>
              </w:rPr>
              <w:t>尚待自籌經費占可舉借債務剩餘額度比率</w:t>
            </w:r>
          </w:p>
        </w:tc>
      </w:tr>
      <w:tr w:rsidR="00967A4F" w:rsidRPr="0084782E" w14:paraId="1D87E81A" w14:textId="77777777" w:rsidTr="00927DCB">
        <w:trPr>
          <w:trHeight w:val="283"/>
          <w:jc w:val="right"/>
        </w:trPr>
        <w:tc>
          <w:tcPr>
            <w:tcW w:w="413" w:type="pct"/>
            <w:vMerge/>
            <w:tcBorders>
              <w:left w:val="single" w:sz="4" w:space="0" w:color="auto"/>
              <w:bottom w:val="single" w:sz="4" w:space="0" w:color="auto"/>
              <w:right w:val="single" w:sz="4" w:space="0" w:color="auto"/>
            </w:tcBorders>
            <w:noWrap/>
            <w:vAlign w:val="center"/>
          </w:tcPr>
          <w:p w14:paraId="7B6DED41" w14:textId="77777777" w:rsidR="00967A4F" w:rsidRPr="002007A6" w:rsidRDefault="00967A4F" w:rsidP="00927DCB">
            <w:pPr>
              <w:overflowPunct w:val="0"/>
              <w:spacing w:line="200" w:lineRule="exact"/>
              <w:jc w:val="center"/>
              <w:rPr>
                <w:rFonts w:ascii="標楷體" w:eastAsia="標楷體" w:hAnsi="標楷體"/>
                <w:b/>
                <w:bCs/>
                <w:spacing w:val="-10"/>
                <w:sz w:val="20"/>
              </w:rPr>
            </w:pPr>
          </w:p>
        </w:tc>
        <w:tc>
          <w:tcPr>
            <w:tcW w:w="439" w:type="pct"/>
            <w:vMerge/>
            <w:tcBorders>
              <w:left w:val="single" w:sz="4" w:space="0" w:color="auto"/>
              <w:bottom w:val="single" w:sz="4" w:space="0" w:color="auto"/>
              <w:right w:val="single" w:sz="4" w:space="0" w:color="auto"/>
            </w:tcBorders>
            <w:shd w:val="clear" w:color="auto" w:fill="FFFFFF"/>
          </w:tcPr>
          <w:p w14:paraId="4333D445" w14:textId="77777777" w:rsidR="00967A4F" w:rsidRPr="002007A6" w:rsidRDefault="00967A4F" w:rsidP="00927DCB">
            <w:pPr>
              <w:overflowPunct w:val="0"/>
              <w:spacing w:line="200" w:lineRule="exact"/>
              <w:jc w:val="both"/>
              <w:rPr>
                <w:rFonts w:ascii="標楷體" w:eastAsia="標楷體" w:hAnsi="標楷體"/>
                <w:spacing w:val="-10"/>
                <w:sz w:val="20"/>
              </w:rPr>
            </w:pPr>
          </w:p>
        </w:tc>
        <w:tc>
          <w:tcPr>
            <w:tcW w:w="432" w:type="pct"/>
            <w:vMerge/>
            <w:tcBorders>
              <w:left w:val="single" w:sz="4" w:space="0" w:color="auto"/>
              <w:bottom w:val="single" w:sz="4" w:space="0" w:color="auto"/>
              <w:right w:val="single" w:sz="4" w:space="0" w:color="auto"/>
            </w:tcBorders>
            <w:shd w:val="clear" w:color="auto" w:fill="FFFFFF"/>
          </w:tcPr>
          <w:p w14:paraId="36632612" w14:textId="77777777" w:rsidR="00967A4F" w:rsidRPr="002007A6" w:rsidRDefault="00967A4F" w:rsidP="00927DCB">
            <w:pPr>
              <w:overflowPunct w:val="0"/>
              <w:spacing w:line="200" w:lineRule="exact"/>
              <w:jc w:val="both"/>
              <w:rPr>
                <w:rFonts w:ascii="標楷體" w:eastAsia="標楷體" w:hAnsi="標楷體"/>
                <w:spacing w:val="-10"/>
                <w:sz w:val="20"/>
              </w:rPr>
            </w:pPr>
          </w:p>
        </w:tc>
        <w:tc>
          <w:tcPr>
            <w:tcW w:w="424" w:type="pct"/>
            <w:vMerge/>
            <w:tcBorders>
              <w:left w:val="single" w:sz="4" w:space="0" w:color="auto"/>
              <w:bottom w:val="single" w:sz="4" w:space="0" w:color="auto"/>
              <w:right w:val="single" w:sz="4" w:space="0" w:color="auto"/>
            </w:tcBorders>
            <w:shd w:val="clear" w:color="auto" w:fill="FFFFFF"/>
          </w:tcPr>
          <w:p w14:paraId="14B85390" w14:textId="77777777" w:rsidR="00967A4F" w:rsidRPr="002007A6" w:rsidRDefault="00967A4F" w:rsidP="00927DCB">
            <w:pPr>
              <w:overflowPunct w:val="0"/>
              <w:spacing w:line="200" w:lineRule="exact"/>
              <w:jc w:val="both"/>
              <w:rPr>
                <w:rFonts w:ascii="標楷體" w:eastAsia="標楷體" w:hAnsi="標楷體"/>
                <w:spacing w:val="-10"/>
                <w:sz w:val="20"/>
              </w:rPr>
            </w:pPr>
          </w:p>
        </w:tc>
        <w:tc>
          <w:tcPr>
            <w:tcW w:w="546" w:type="pct"/>
            <w:vMerge/>
            <w:tcBorders>
              <w:left w:val="single" w:sz="4" w:space="0" w:color="auto"/>
              <w:bottom w:val="single" w:sz="4" w:space="0" w:color="auto"/>
              <w:right w:val="single" w:sz="4" w:space="0" w:color="auto"/>
            </w:tcBorders>
            <w:shd w:val="clear" w:color="auto" w:fill="FFFFFF"/>
          </w:tcPr>
          <w:p w14:paraId="7E6A78AD" w14:textId="77777777" w:rsidR="00967A4F" w:rsidRPr="002007A6" w:rsidRDefault="00967A4F" w:rsidP="00927DCB">
            <w:pPr>
              <w:overflowPunct w:val="0"/>
              <w:spacing w:line="200" w:lineRule="exact"/>
              <w:jc w:val="both"/>
              <w:rPr>
                <w:rFonts w:ascii="標楷體" w:eastAsia="標楷體" w:hAnsi="標楷體"/>
                <w:spacing w:val="-10"/>
                <w:sz w:val="20"/>
              </w:rPr>
            </w:pPr>
          </w:p>
        </w:tc>
        <w:tc>
          <w:tcPr>
            <w:tcW w:w="899" w:type="pct"/>
            <w:tcBorders>
              <w:top w:val="single" w:sz="4" w:space="0" w:color="auto"/>
              <w:left w:val="single" w:sz="4" w:space="0" w:color="auto"/>
              <w:bottom w:val="single" w:sz="4" w:space="0" w:color="auto"/>
              <w:right w:val="single" w:sz="4" w:space="0" w:color="auto"/>
            </w:tcBorders>
            <w:shd w:val="clear" w:color="auto" w:fill="FFFFFF"/>
          </w:tcPr>
          <w:p w14:paraId="55A47BFC" w14:textId="77777777" w:rsidR="00967A4F" w:rsidRPr="002007A6" w:rsidRDefault="00967A4F" w:rsidP="00927DCB">
            <w:pPr>
              <w:overflowPunct w:val="0"/>
              <w:spacing w:line="200" w:lineRule="exact"/>
              <w:jc w:val="center"/>
              <w:rPr>
                <w:rFonts w:ascii="標楷體" w:eastAsia="標楷體" w:hAnsi="標楷體"/>
                <w:spacing w:val="-10"/>
                <w:sz w:val="20"/>
              </w:rPr>
            </w:pPr>
            <w:r w:rsidRPr="002007A6">
              <w:rPr>
                <w:rFonts w:ascii="標楷體" w:eastAsia="標楷體" w:hAnsi="標楷體" w:hint="eastAsia"/>
                <w:spacing w:val="-10"/>
                <w:sz w:val="20"/>
              </w:rPr>
              <w:t>109年底1年以上非自償性債務占公共債務法之債限比率</w:t>
            </w:r>
          </w:p>
        </w:tc>
        <w:tc>
          <w:tcPr>
            <w:tcW w:w="1016" w:type="pct"/>
            <w:tcBorders>
              <w:top w:val="single" w:sz="4" w:space="0" w:color="auto"/>
              <w:left w:val="single" w:sz="4" w:space="0" w:color="auto"/>
              <w:bottom w:val="single" w:sz="4" w:space="0" w:color="auto"/>
              <w:right w:val="single" w:sz="4" w:space="0" w:color="auto"/>
            </w:tcBorders>
            <w:shd w:val="clear" w:color="auto" w:fill="FFFFFF"/>
          </w:tcPr>
          <w:p w14:paraId="22354532" w14:textId="77777777" w:rsidR="00967A4F" w:rsidRPr="002007A6" w:rsidRDefault="00967A4F" w:rsidP="00927DCB">
            <w:pPr>
              <w:overflowPunct w:val="0"/>
              <w:spacing w:line="200" w:lineRule="exact"/>
              <w:jc w:val="center"/>
              <w:rPr>
                <w:rFonts w:ascii="標楷體" w:eastAsia="標楷體" w:hAnsi="標楷體"/>
                <w:spacing w:val="-10"/>
                <w:sz w:val="20"/>
              </w:rPr>
            </w:pPr>
            <w:r w:rsidRPr="002007A6">
              <w:rPr>
                <w:rFonts w:ascii="標楷體" w:eastAsia="標楷體" w:hAnsi="標楷體" w:hint="eastAsia"/>
                <w:spacing w:val="-10"/>
                <w:sz w:val="20"/>
              </w:rPr>
              <w:t>尚待自籌經費</w:t>
            </w:r>
            <w:proofErr w:type="gramStart"/>
            <w:r w:rsidRPr="002007A6">
              <w:rPr>
                <w:rFonts w:ascii="標楷體" w:eastAsia="標楷體" w:hAnsi="標楷體" w:hint="eastAsia"/>
                <w:spacing w:val="-10"/>
                <w:sz w:val="20"/>
              </w:rPr>
              <w:t>全由舉借</w:t>
            </w:r>
            <w:proofErr w:type="gramEnd"/>
            <w:r w:rsidRPr="002007A6">
              <w:rPr>
                <w:rFonts w:ascii="標楷體" w:eastAsia="標楷體" w:hAnsi="標楷體" w:hint="eastAsia"/>
                <w:spacing w:val="-10"/>
                <w:sz w:val="20"/>
              </w:rPr>
              <w:t>1年以上非自償性債務支應，其債限比率</w:t>
            </w:r>
          </w:p>
        </w:tc>
        <w:tc>
          <w:tcPr>
            <w:tcW w:w="831" w:type="pct"/>
            <w:vMerge/>
            <w:tcBorders>
              <w:left w:val="single" w:sz="4" w:space="0" w:color="auto"/>
              <w:bottom w:val="single" w:sz="4" w:space="0" w:color="auto"/>
              <w:right w:val="single" w:sz="4" w:space="0" w:color="auto"/>
            </w:tcBorders>
            <w:shd w:val="clear" w:color="auto" w:fill="FFFFFF"/>
          </w:tcPr>
          <w:p w14:paraId="70AC500D" w14:textId="77777777" w:rsidR="00967A4F" w:rsidRPr="002007A6" w:rsidRDefault="00967A4F" w:rsidP="00927DCB">
            <w:pPr>
              <w:overflowPunct w:val="0"/>
              <w:spacing w:line="200" w:lineRule="exact"/>
              <w:jc w:val="both"/>
              <w:rPr>
                <w:rFonts w:ascii="標楷體" w:eastAsia="標楷體" w:hAnsi="標楷體"/>
                <w:b/>
              </w:rPr>
            </w:pPr>
          </w:p>
        </w:tc>
      </w:tr>
      <w:tr w:rsidR="00967A4F" w:rsidRPr="0084782E" w14:paraId="53B39A30"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01DFFE26" w14:textId="77777777" w:rsidR="00967A4F" w:rsidRPr="002007A6" w:rsidRDefault="00967A4F" w:rsidP="00927DCB">
            <w:pPr>
              <w:overflowPunct w:val="0"/>
              <w:spacing w:line="200" w:lineRule="exact"/>
              <w:jc w:val="center"/>
              <w:rPr>
                <w:rFonts w:ascii="標楷體" w:eastAsia="標楷體" w:hAnsi="標楷體"/>
                <w:b/>
                <w:bCs/>
                <w:sz w:val="20"/>
              </w:rPr>
            </w:pPr>
            <w:r w:rsidRPr="002007A6">
              <w:rPr>
                <w:rFonts w:ascii="標楷體" w:eastAsia="標楷體" w:hAnsi="標楷體" w:hint="eastAsia"/>
                <w:b/>
                <w:bCs/>
                <w:sz w:val="20"/>
              </w:rPr>
              <w:t>合計</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09259CF9" w14:textId="77777777" w:rsidR="00967A4F" w:rsidRPr="002007A6" w:rsidRDefault="00967A4F" w:rsidP="00927DCB">
            <w:pPr>
              <w:overflowPunct w:val="0"/>
              <w:spacing w:line="200" w:lineRule="exact"/>
              <w:jc w:val="right"/>
              <w:rPr>
                <w:rFonts w:ascii="標楷體" w:eastAsia="標楷體" w:hAnsi="標楷體"/>
                <w:b/>
                <w:sz w:val="20"/>
              </w:rPr>
            </w:pPr>
            <w:r w:rsidRPr="002007A6">
              <w:rPr>
                <w:rFonts w:ascii="標楷體" w:eastAsia="標楷體" w:hAnsi="標楷體" w:hint="eastAsia"/>
                <w:b/>
                <w:sz w:val="20"/>
              </w:rPr>
              <w:t>3,969</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0303B389" w14:textId="77777777" w:rsidR="00967A4F" w:rsidRPr="002007A6" w:rsidRDefault="00967A4F" w:rsidP="00927DCB">
            <w:pPr>
              <w:overflowPunct w:val="0"/>
              <w:spacing w:line="200" w:lineRule="exact"/>
              <w:jc w:val="right"/>
              <w:rPr>
                <w:rFonts w:ascii="標楷體" w:eastAsia="標楷體" w:hAnsi="標楷體"/>
                <w:b/>
                <w:sz w:val="20"/>
              </w:rPr>
            </w:pPr>
            <w:r w:rsidRPr="002007A6">
              <w:rPr>
                <w:rFonts w:ascii="標楷體" w:eastAsia="標楷體" w:hAnsi="標楷體" w:hint="eastAsia"/>
                <w:b/>
                <w:sz w:val="20"/>
              </w:rPr>
              <w:t>595</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400B4648" w14:textId="77777777" w:rsidR="00967A4F" w:rsidRPr="002007A6" w:rsidRDefault="00967A4F" w:rsidP="00927DCB">
            <w:pPr>
              <w:overflowPunct w:val="0"/>
              <w:spacing w:line="200" w:lineRule="exact"/>
              <w:jc w:val="right"/>
              <w:rPr>
                <w:rFonts w:ascii="標楷體" w:eastAsia="標楷體" w:hAnsi="標楷體"/>
                <w:b/>
                <w:sz w:val="20"/>
              </w:rPr>
            </w:pPr>
            <w:r w:rsidRPr="002007A6">
              <w:rPr>
                <w:rFonts w:ascii="標楷體" w:eastAsia="標楷體" w:hAnsi="標楷體" w:hint="eastAsia"/>
                <w:b/>
                <w:sz w:val="20"/>
              </w:rPr>
              <w:t>3,374</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B941999" w14:textId="77777777" w:rsidR="00967A4F" w:rsidRPr="002007A6" w:rsidRDefault="00967A4F" w:rsidP="00927DCB">
            <w:pPr>
              <w:overflowPunct w:val="0"/>
              <w:spacing w:line="200" w:lineRule="exact"/>
              <w:jc w:val="right"/>
              <w:rPr>
                <w:rFonts w:ascii="標楷體" w:eastAsia="標楷體" w:hAnsi="標楷體"/>
                <w:b/>
                <w:sz w:val="20"/>
              </w:rPr>
            </w:pPr>
            <w:r w:rsidRPr="002007A6">
              <w:rPr>
                <w:rFonts w:ascii="標楷體" w:eastAsia="標楷體" w:hAnsi="標楷體" w:hint="eastAsia"/>
                <w:b/>
                <w:sz w:val="20"/>
              </w:rPr>
              <w:t>7,732</w:t>
            </w:r>
          </w:p>
        </w:tc>
        <w:tc>
          <w:tcPr>
            <w:tcW w:w="899" w:type="pct"/>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14:paraId="4BA6B336" w14:textId="77777777" w:rsidR="00967A4F" w:rsidRPr="002007A6" w:rsidRDefault="00967A4F" w:rsidP="00927DCB">
            <w:pPr>
              <w:overflowPunct w:val="0"/>
              <w:spacing w:line="200" w:lineRule="exact"/>
              <w:jc w:val="right"/>
              <w:rPr>
                <w:rFonts w:ascii="標楷體" w:eastAsia="標楷體" w:hAnsi="標楷體"/>
                <w:b/>
                <w:sz w:val="20"/>
              </w:rPr>
            </w:pPr>
          </w:p>
        </w:tc>
        <w:tc>
          <w:tcPr>
            <w:tcW w:w="1016" w:type="pct"/>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14:paraId="5535F409" w14:textId="77777777" w:rsidR="00967A4F" w:rsidRPr="002007A6" w:rsidRDefault="00967A4F" w:rsidP="00927DCB">
            <w:pPr>
              <w:overflowPunct w:val="0"/>
              <w:spacing w:line="200" w:lineRule="exact"/>
              <w:jc w:val="right"/>
              <w:rPr>
                <w:rFonts w:ascii="標楷體" w:eastAsia="標楷體" w:hAnsi="標楷體"/>
                <w:b/>
                <w:sz w:val="20"/>
              </w:rPr>
            </w:pP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11DFD9CF" w14:textId="77777777" w:rsidR="00967A4F" w:rsidRPr="002007A6" w:rsidRDefault="00967A4F" w:rsidP="00927DCB">
            <w:pPr>
              <w:overflowPunct w:val="0"/>
              <w:spacing w:line="200" w:lineRule="exact"/>
              <w:jc w:val="right"/>
              <w:rPr>
                <w:rFonts w:ascii="標楷體" w:eastAsia="標楷體" w:hAnsi="標楷體"/>
                <w:b/>
                <w:sz w:val="20"/>
              </w:rPr>
            </w:pPr>
            <w:r w:rsidRPr="002007A6">
              <w:rPr>
                <w:rFonts w:ascii="標楷體" w:eastAsia="標楷體" w:hAnsi="標楷體" w:hint="eastAsia"/>
                <w:b/>
                <w:sz w:val="20"/>
              </w:rPr>
              <w:t>43</w:t>
            </w:r>
            <w:r w:rsidRPr="002007A6">
              <w:rPr>
                <w:rFonts w:ascii="標楷體" w:eastAsia="標楷體" w:hAnsi="標楷體"/>
                <w:b/>
                <w:sz w:val="20"/>
              </w:rPr>
              <w:t>.</w:t>
            </w:r>
            <w:r w:rsidRPr="002007A6">
              <w:rPr>
                <w:rFonts w:ascii="標楷體" w:eastAsia="標楷體" w:hAnsi="標楷體" w:hint="eastAsia"/>
                <w:b/>
                <w:sz w:val="20"/>
              </w:rPr>
              <w:t>64</w:t>
            </w:r>
          </w:p>
        </w:tc>
      </w:tr>
      <w:tr w:rsidR="00967A4F" w:rsidRPr="0084782E" w14:paraId="6A7D7D69"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2C2F01EC"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臺北市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22699673"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1,077</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47BD79D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4AF8128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1,043</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29ECCF8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2,864</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7CE2C7E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36.73</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31CFDC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59.76</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2A3FBE8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36.42</w:t>
            </w:r>
          </w:p>
        </w:tc>
      </w:tr>
      <w:tr w:rsidR="00967A4F" w:rsidRPr="0084782E" w14:paraId="4DB86166"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6B4117B5"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新北市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3B37708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1,000</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58E54CA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239</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6FBA796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761</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5FD17E33"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789</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02E3538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57.31</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660741B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98.49</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F702E9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96.45</w:t>
            </w:r>
          </w:p>
        </w:tc>
      </w:tr>
      <w:tr w:rsidR="00967A4F" w:rsidRPr="0084782E" w14:paraId="4932F89C"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357D5A46"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桃園市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24FD0F9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704</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1B4AE2E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22EE83D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610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345A2F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1,040</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118A4E0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25.71</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01E02A0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69.29</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0FB90CF6"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58.65</w:t>
            </w:r>
          </w:p>
        </w:tc>
      </w:tr>
      <w:tr w:rsidR="00967A4F" w:rsidRPr="0084782E" w14:paraId="451834B8"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43784ED7" w14:textId="77777777" w:rsidR="00967A4F" w:rsidRPr="002007A6" w:rsidRDefault="00967A4F" w:rsidP="00927DCB">
            <w:pPr>
              <w:overflowPunct w:val="0"/>
              <w:spacing w:line="200" w:lineRule="exact"/>
              <w:jc w:val="center"/>
              <w:rPr>
                <w:rFonts w:ascii="標楷體" w:eastAsia="標楷體" w:hAnsi="標楷體"/>
                <w:bCs/>
                <w:sz w:val="20"/>
              </w:rPr>
            </w:pPr>
            <w:proofErr w:type="gramStart"/>
            <w:r w:rsidRPr="002007A6">
              <w:rPr>
                <w:rFonts w:ascii="標楷體" w:eastAsia="標楷體" w:hAnsi="標楷體" w:hint="eastAsia"/>
                <w:bCs/>
                <w:sz w:val="20"/>
              </w:rPr>
              <w:t>臺</w:t>
            </w:r>
            <w:proofErr w:type="gramEnd"/>
            <w:r w:rsidRPr="002007A6">
              <w:rPr>
                <w:rFonts w:ascii="標楷體" w:eastAsia="標楷體" w:hAnsi="標楷體" w:hint="eastAsia"/>
                <w:bCs/>
                <w:sz w:val="20"/>
              </w:rPr>
              <w:t>中市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7975639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82</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277AC81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2C5AD63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38</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3D9279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543</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2CCFBDD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66.36</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38B3BF7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68.73</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2C545E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7.00</w:t>
            </w:r>
          </w:p>
        </w:tc>
      </w:tr>
      <w:tr w:rsidR="00967A4F" w:rsidRPr="0084782E" w14:paraId="0C5D1136"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4CAB4358" w14:textId="77777777" w:rsidR="00967A4F" w:rsidRPr="002007A6" w:rsidRDefault="00967A4F" w:rsidP="00927DCB">
            <w:pPr>
              <w:overflowPunct w:val="0"/>
              <w:spacing w:line="200" w:lineRule="exact"/>
              <w:jc w:val="center"/>
              <w:rPr>
                <w:rFonts w:ascii="標楷體" w:eastAsia="標楷體" w:hAnsi="標楷體"/>
                <w:bCs/>
                <w:sz w:val="20"/>
              </w:rPr>
            </w:pPr>
            <w:proofErr w:type="gramStart"/>
            <w:r w:rsidRPr="002007A6">
              <w:rPr>
                <w:rFonts w:ascii="標楷體" w:eastAsia="標楷體" w:hAnsi="標楷體" w:hint="eastAsia"/>
                <w:bCs/>
                <w:sz w:val="20"/>
              </w:rPr>
              <w:t>臺</w:t>
            </w:r>
            <w:proofErr w:type="gramEnd"/>
            <w:r w:rsidRPr="002007A6">
              <w:rPr>
                <w:rFonts w:ascii="標楷體" w:eastAsia="標楷體" w:hAnsi="標楷體" w:hint="eastAsia"/>
                <w:bCs/>
                <w:sz w:val="20"/>
              </w:rPr>
              <w:t>南市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6143724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67</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738378B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27</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15BBC2E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40</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5F31D70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822</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1613656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39.08</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012651A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42.07</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61630D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4.87</w:t>
            </w:r>
          </w:p>
        </w:tc>
      </w:tr>
      <w:tr w:rsidR="00967A4F" w:rsidRPr="0084782E" w14:paraId="727EDBC3"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696A06C7"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高雄市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2392E90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802</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5603224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36</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51473BC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766</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4CE669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818</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6D437CE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75.25</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511AE0D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98.40</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0F31546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93.64</w:t>
            </w:r>
          </w:p>
        </w:tc>
      </w:tr>
      <w:tr w:rsidR="00967A4F" w:rsidRPr="0084782E" w14:paraId="4646E6CA"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07C1AF78"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基隆市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2C754A2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13</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2AAAF03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7ACF633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11D6BD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47</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60BF593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61.82</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7CF919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66.94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1103826"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12.77</w:t>
            </w:r>
          </w:p>
        </w:tc>
      </w:tr>
      <w:tr w:rsidR="00967A4F" w:rsidRPr="0084782E" w14:paraId="083B1A47"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2910BD2F"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宜蘭縣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023679D6"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19</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7EECBE56"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5B4EE0E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7C16F1D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17</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1748522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86.44</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C84204B"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93.89</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03D7C8B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52.94</w:t>
            </w:r>
          </w:p>
        </w:tc>
      </w:tr>
      <w:tr w:rsidR="00967A4F" w:rsidRPr="0084782E" w14:paraId="0C606333"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5E6BBF74"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新竹縣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669C9EA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21</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2180556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5358076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73202DB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64</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3485B92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63.66</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091C6BD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69.89</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22615E03"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17.19</w:t>
            </w:r>
          </w:p>
        </w:tc>
      </w:tr>
      <w:tr w:rsidR="00967A4F" w:rsidRPr="0084782E" w14:paraId="33E0070D"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68CA414A"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新竹市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3237A2B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18</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1B699FA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10</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3E1F398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4EEE40F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53</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2540010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59.66</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375331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65.91</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2355A8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15.09</w:t>
            </w:r>
          </w:p>
        </w:tc>
      </w:tr>
      <w:tr w:rsidR="00967A4F" w:rsidRPr="0084782E" w14:paraId="25FB969B"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347B552A"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苗栗縣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7A7F051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75F4606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3B246B0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7F29AF6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7D3AB21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117.28</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FCE4A7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119.57</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80B5654" w14:textId="77777777" w:rsidR="00967A4F" w:rsidRPr="002007A6" w:rsidRDefault="00967A4F" w:rsidP="00927DCB">
            <w:pPr>
              <w:overflowPunct w:val="0"/>
              <w:spacing w:line="200" w:lineRule="exact"/>
              <w:ind w:leftChars="-17" w:left="-41" w:rightChars="13" w:right="31"/>
              <w:jc w:val="right"/>
              <w:rPr>
                <w:rFonts w:ascii="標楷體" w:eastAsia="標楷體" w:hAnsi="標楷體"/>
                <w:spacing w:val="-20"/>
                <w:sz w:val="20"/>
              </w:rPr>
            </w:pPr>
            <w:proofErr w:type="gramStart"/>
            <w:r w:rsidRPr="002007A6">
              <w:rPr>
                <w:rFonts w:ascii="標楷體" w:eastAsia="標楷體" w:hAnsi="標楷體" w:hint="eastAsia"/>
                <w:spacing w:val="-20"/>
                <w:sz w:val="20"/>
              </w:rPr>
              <w:t>已無舉債</w:t>
            </w:r>
            <w:proofErr w:type="gramEnd"/>
            <w:r w:rsidRPr="002007A6">
              <w:rPr>
                <w:rFonts w:ascii="標楷體" w:eastAsia="標楷體" w:hAnsi="標楷體" w:hint="eastAsia"/>
                <w:spacing w:val="-20"/>
                <w:sz w:val="20"/>
              </w:rPr>
              <w:t>空間</w:t>
            </w:r>
          </w:p>
        </w:tc>
      </w:tr>
      <w:tr w:rsidR="00967A4F" w:rsidRPr="0084782E" w14:paraId="47854C8E"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3FCD73BA"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彰化縣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47DD81F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18</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17D06B1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31A9940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51A059E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114</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0FA60E2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59.00</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707A6F3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62.23</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240AA5B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7.89</w:t>
            </w:r>
          </w:p>
        </w:tc>
      </w:tr>
      <w:tr w:rsidR="00967A4F" w:rsidRPr="0084782E" w14:paraId="6D99C09F"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5FD6B7F4"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南投縣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4B5BF9B6"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19</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22878E7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457037E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7D1E65B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66</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12324AB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60.72</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E6A4CB1"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69.64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F0CEAD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22.73</w:t>
            </w:r>
          </w:p>
        </w:tc>
      </w:tr>
      <w:tr w:rsidR="00967A4F" w:rsidRPr="0084782E" w14:paraId="3476EB08"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3E7F8C66"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雲林縣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3E39E99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21</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4EC40D9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16</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524A46B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688247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75</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2FEC9DD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69.78</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370E195"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71.77</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C8AD0B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6.67</w:t>
            </w:r>
          </w:p>
        </w:tc>
      </w:tr>
      <w:tr w:rsidR="00967A4F" w:rsidRPr="0084782E" w14:paraId="41B36268"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51235BDC"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嘉義縣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5487EB7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16</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7D61780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1F46235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60C6C46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83</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446990A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60.82</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20DF9D2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64.62</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D9CC16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9.64</w:t>
            </w:r>
          </w:p>
        </w:tc>
      </w:tr>
      <w:tr w:rsidR="00967A4F" w:rsidRPr="0084782E" w14:paraId="62AB722D"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19D30427"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嘉義市</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4F5313E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8</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412E4BB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281AC4E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- 1</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2600B89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04B58D0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3F05D7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773FB90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r>
      <w:tr w:rsidR="00967A4F" w:rsidRPr="0084782E" w14:paraId="3256E4C6"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664820C1"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屏東縣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781D885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33</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200477F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667A995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26</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859864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113</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6D82472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59.56</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39F0CE2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68.57</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6219B7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23.01</w:t>
            </w:r>
          </w:p>
        </w:tc>
      </w:tr>
      <w:tr w:rsidR="00967A4F" w:rsidRPr="0084782E" w14:paraId="21160DFE"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4A935C04"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花蓮縣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123DE85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6C07E24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05804A8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25B818C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65</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229A535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54.62</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157B34E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56.94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2A939A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4.62</w:t>
            </w:r>
          </w:p>
        </w:tc>
      </w:tr>
      <w:tr w:rsidR="00967A4F" w:rsidRPr="0084782E" w14:paraId="631FE19C"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66239DF1" w14:textId="77777777" w:rsidR="00967A4F" w:rsidRPr="002007A6" w:rsidRDefault="00967A4F" w:rsidP="00927DCB">
            <w:pPr>
              <w:overflowPunct w:val="0"/>
              <w:spacing w:line="200" w:lineRule="exact"/>
              <w:jc w:val="center"/>
              <w:rPr>
                <w:rFonts w:ascii="標楷體" w:eastAsia="標楷體" w:hAnsi="標楷體"/>
                <w:bCs/>
                <w:sz w:val="20"/>
              </w:rPr>
            </w:pPr>
            <w:proofErr w:type="gramStart"/>
            <w:r w:rsidRPr="002007A6">
              <w:rPr>
                <w:rFonts w:ascii="標楷體" w:eastAsia="標楷體" w:hAnsi="標楷體" w:hint="eastAsia"/>
                <w:bCs/>
                <w:sz w:val="20"/>
              </w:rPr>
              <w:t>臺</w:t>
            </w:r>
            <w:proofErr w:type="gramEnd"/>
            <w:r w:rsidRPr="002007A6">
              <w:rPr>
                <w:rFonts w:ascii="標楷體" w:eastAsia="標楷體" w:hAnsi="標楷體" w:hint="eastAsia"/>
                <w:bCs/>
                <w:sz w:val="20"/>
              </w:rPr>
              <w:t>東縣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7F6F0A2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61E47D3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15A3752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AD317EA"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98</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4F493A4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25.98</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474EBB6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27.82</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3278E61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3.06</w:t>
            </w:r>
          </w:p>
        </w:tc>
      </w:tr>
      <w:tr w:rsidR="00967A4F" w:rsidRPr="0084782E" w14:paraId="072BF270"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591F1508"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澎湖縣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1876BB4F"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1DFC92A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7D92D90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059D8D0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53</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08384680"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15.48</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71F540C3"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17.74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8C275B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3.77</w:t>
            </w:r>
          </w:p>
        </w:tc>
      </w:tr>
      <w:tr w:rsidR="00967A4F" w:rsidRPr="0084782E" w14:paraId="167DB8ED"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3C006231"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金門縣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75C3D1C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7</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7453D9A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4FD16FA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4</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0B6068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522467B7"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59ABC40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 xml:space="preserve"> －</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2D8D0822"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r>
      <w:tr w:rsidR="00967A4F" w:rsidRPr="0084782E" w14:paraId="0F5C41ED" w14:textId="77777777" w:rsidTr="00927DCB">
        <w:trPr>
          <w:trHeight w:val="227"/>
          <w:jc w:val="right"/>
        </w:trPr>
        <w:tc>
          <w:tcPr>
            <w:tcW w:w="413" w:type="pct"/>
            <w:tcBorders>
              <w:top w:val="single" w:sz="4" w:space="0" w:color="auto"/>
              <w:left w:val="single" w:sz="4" w:space="0" w:color="auto"/>
              <w:bottom w:val="single" w:sz="4" w:space="0" w:color="auto"/>
              <w:right w:val="single" w:sz="4" w:space="0" w:color="auto"/>
            </w:tcBorders>
            <w:noWrap/>
            <w:vAlign w:val="center"/>
            <w:hideMark/>
          </w:tcPr>
          <w:p w14:paraId="702C14E4" w14:textId="77777777" w:rsidR="00967A4F" w:rsidRPr="002007A6" w:rsidRDefault="00967A4F" w:rsidP="00927DCB">
            <w:pPr>
              <w:overflowPunct w:val="0"/>
              <w:spacing w:line="200" w:lineRule="exact"/>
              <w:jc w:val="center"/>
              <w:rPr>
                <w:rFonts w:ascii="標楷體" w:eastAsia="標楷體" w:hAnsi="標楷體"/>
                <w:bCs/>
                <w:sz w:val="20"/>
              </w:rPr>
            </w:pPr>
            <w:r w:rsidRPr="002007A6">
              <w:rPr>
                <w:rFonts w:ascii="標楷體" w:eastAsia="標楷體" w:hAnsi="標楷體" w:hint="eastAsia"/>
                <w:bCs/>
                <w:sz w:val="20"/>
              </w:rPr>
              <w:t>連江縣</w:t>
            </w:r>
          </w:p>
        </w:tc>
        <w:tc>
          <w:tcPr>
            <w:tcW w:w="439" w:type="pct"/>
            <w:tcBorders>
              <w:top w:val="single" w:sz="4" w:space="0" w:color="auto"/>
              <w:left w:val="single" w:sz="4" w:space="0" w:color="auto"/>
              <w:bottom w:val="single" w:sz="4" w:space="0" w:color="auto"/>
              <w:right w:val="single" w:sz="4" w:space="0" w:color="auto"/>
            </w:tcBorders>
            <w:shd w:val="clear" w:color="auto" w:fill="FFFFFF"/>
            <w:vAlign w:val="center"/>
          </w:tcPr>
          <w:p w14:paraId="662A62E4"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5</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14:paraId="0320AC9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2</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178A7FBE"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3</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tcPr>
          <w:p w14:paraId="37534FCD"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122949A9"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tcPr>
          <w:p w14:paraId="54FB983C"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530C0658" w14:textId="77777777" w:rsidR="00967A4F" w:rsidRPr="002007A6" w:rsidRDefault="00967A4F" w:rsidP="00927DCB">
            <w:pPr>
              <w:overflowPunct w:val="0"/>
              <w:spacing w:line="200" w:lineRule="exact"/>
              <w:jc w:val="right"/>
              <w:rPr>
                <w:rFonts w:ascii="標楷體" w:eastAsia="標楷體" w:hAnsi="標楷體"/>
                <w:sz w:val="20"/>
              </w:rPr>
            </w:pPr>
            <w:r w:rsidRPr="002007A6">
              <w:rPr>
                <w:rFonts w:ascii="標楷體" w:eastAsia="標楷體" w:hAnsi="標楷體" w:hint="eastAsia"/>
                <w:sz w:val="20"/>
              </w:rPr>
              <w:t>－</w:t>
            </w:r>
          </w:p>
        </w:tc>
      </w:tr>
      <w:tr w:rsidR="00967A4F" w:rsidRPr="0084782E" w14:paraId="7A56EC02" w14:textId="77777777" w:rsidTr="00927DCB">
        <w:trPr>
          <w:trHeight w:val="464"/>
          <w:jc w:val="right"/>
        </w:trPr>
        <w:tc>
          <w:tcPr>
            <w:tcW w:w="5000" w:type="pct"/>
            <w:gridSpan w:val="8"/>
            <w:tcBorders>
              <w:top w:val="single" w:sz="4" w:space="0" w:color="auto"/>
            </w:tcBorders>
            <w:noWrap/>
            <w:vAlign w:val="center"/>
          </w:tcPr>
          <w:p w14:paraId="6159E069" w14:textId="77777777" w:rsidR="00967A4F" w:rsidRPr="0084782E" w:rsidRDefault="00967A4F" w:rsidP="004D7710">
            <w:pPr>
              <w:overflowPunct w:val="0"/>
              <w:spacing w:line="180" w:lineRule="exact"/>
              <w:ind w:leftChars="35" w:left="615" w:hangingChars="295" w:hanging="531"/>
              <w:rPr>
                <w:rFonts w:ascii="標楷體" w:eastAsia="標楷體" w:hAnsi="標楷體"/>
                <w:sz w:val="18"/>
                <w:szCs w:val="18"/>
              </w:rPr>
            </w:pPr>
            <w:r w:rsidRPr="0084782E">
              <w:rPr>
                <w:rFonts w:ascii="標楷體" w:eastAsia="標楷體" w:hAnsi="標楷體" w:hint="eastAsia"/>
                <w:sz w:val="18"/>
                <w:szCs w:val="18"/>
                <w:lang w:eastAsia="zh-HK"/>
              </w:rPr>
              <w:t>註：</w:t>
            </w:r>
            <w:r w:rsidRPr="0084782E">
              <w:rPr>
                <w:rFonts w:ascii="標楷體" w:eastAsia="標楷體" w:hAnsi="標楷體" w:hint="eastAsia"/>
                <w:sz w:val="18"/>
                <w:szCs w:val="18"/>
              </w:rPr>
              <w:t>1.本表公共債務未償餘額等相關資訊係彙整自各市縣總決算審核報告。其中嘉義市、金門縣及連江縣等3縣市截至109年底止未舉借1年以上非自償性公共債務，故未分析。</w:t>
            </w:r>
          </w:p>
          <w:p w14:paraId="500308A4" w14:textId="77777777" w:rsidR="00967A4F" w:rsidRPr="0084782E" w:rsidRDefault="00967A4F" w:rsidP="004D7710">
            <w:pPr>
              <w:overflowPunct w:val="0"/>
              <w:spacing w:line="180" w:lineRule="exact"/>
              <w:ind w:leftChars="168" w:left="597" w:hangingChars="108" w:hanging="194"/>
              <w:rPr>
                <w:rFonts w:ascii="標楷體" w:eastAsia="標楷體" w:hAnsi="標楷體"/>
                <w:sz w:val="18"/>
                <w:szCs w:val="18"/>
                <w:lang w:eastAsia="zh-HK"/>
              </w:rPr>
            </w:pPr>
            <w:r w:rsidRPr="0084782E">
              <w:rPr>
                <w:rFonts w:ascii="標楷體" w:eastAsia="標楷體" w:hAnsi="標楷體" w:hint="eastAsia"/>
                <w:sz w:val="18"/>
                <w:szCs w:val="18"/>
              </w:rPr>
              <w:t>2.</w:t>
            </w:r>
            <w:r w:rsidRPr="0084782E">
              <w:rPr>
                <w:rFonts w:ascii="標楷體" w:eastAsia="標楷體" w:hAnsi="標楷體" w:hint="eastAsia"/>
                <w:sz w:val="18"/>
                <w:szCs w:val="18"/>
                <w:lang w:eastAsia="zh-HK"/>
              </w:rPr>
              <w:t>地方政府執行</w:t>
            </w:r>
            <w:r w:rsidRPr="0084782E">
              <w:rPr>
                <w:rFonts w:ascii="標楷體" w:eastAsia="標楷體" w:hAnsi="標楷體" w:hint="eastAsia"/>
                <w:sz w:val="18"/>
                <w:szCs w:val="18"/>
              </w:rPr>
              <w:t>前瞻</w:t>
            </w:r>
            <w:r w:rsidRPr="0084782E">
              <w:rPr>
                <w:rFonts w:ascii="標楷體" w:eastAsia="標楷體" w:hAnsi="標楷體" w:hint="eastAsia"/>
                <w:sz w:val="18"/>
                <w:szCs w:val="18"/>
                <w:lang w:eastAsia="zh-HK"/>
              </w:rPr>
              <w:t>計畫</w:t>
            </w:r>
            <w:r w:rsidRPr="0084782E">
              <w:rPr>
                <w:rFonts w:ascii="標楷體" w:eastAsia="標楷體" w:hAnsi="標楷體" w:hint="eastAsia"/>
                <w:sz w:val="18"/>
                <w:szCs w:val="18"/>
              </w:rPr>
              <w:t>尚待自籌經費若全額</w:t>
            </w:r>
            <w:r w:rsidRPr="0084782E">
              <w:rPr>
                <w:rFonts w:ascii="標楷體" w:eastAsia="標楷體" w:hAnsi="標楷體" w:hint="eastAsia"/>
                <w:sz w:val="18"/>
                <w:szCs w:val="18"/>
                <w:lang w:eastAsia="zh-HK"/>
              </w:rPr>
              <w:t>以</w:t>
            </w:r>
            <w:r w:rsidRPr="0084782E">
              <w:rPr>
                <w:rFonts w:ascii="標楷體" w:eastAsia="標楷體" w:hAnsi="標楷體" w:hint="eastAsia"/>
                <w:sz w:val="18"/>
                <w:szCs w:val="18"/>
              </w:rPr>
              <w:t>舉借1年以上非自償性債務</w:t>
            </w:r>
            <w:r w:rsidRPr="0084782E">
              <w:rPr>
                <w:rFonts w:ascii="標楷體" w:eastAsia="標楷體" w:hAnsi="標楷體" w:hint="eastAsia"/>
                <w:sz w:val="18"/>
                <w:szCs w:val="18"/>
                <w:lang w:eastAsia="zh-HK"/>
              </w:rPr>
              <w:t>支應，</w:t>
            </w:r>
            <w:r w:rsidRPr="0084782E">
              <w:rPr>
                <w:rFonts w:ascii="標楷體" w:eastAsia="標楷體" w:hAnsi="標楷體" w:hint="eastAsia"/>
                <w:sz w:val="18"/>
                <w:szCs w:val="18"/>
              </w:rPr>
              <w:t>加上地</w:t>
            </w:r>
            <w:r w:rsidRPr="0084782E">
              <w:rPr>
                <w:rFonts w:ascii="標楷體" w:eastAsia="標楷體" w:hAnsi="標楷體" w:hint="eastAsia"/>
                <w:sz w:val="18"/>
                <w:szCs w:val="18"/>
                <w:lang w:eastAsia="zh-HK"/>
              </w:rPr>
              <w:t>方政府截至109年底止已舉借1年以上非自償性債務占公共債務法規定之債限比</w:t>
            </w:r>
            <w:r>
              <w:rPr>
                <w:rFonts w:ascii="標楷體" w:eastAsia="標楷體" w:hAnsi="標楷體" w:hint="eastAsia"/>
                <w:sz w:val="18"/>
                <w:szCs w:val="18"/>
              </w:rPr>
              <w:t>率</w:t>
            </w:r>
            <w:r w:rsidRPr="0084782E">
              <w:rPr>
                <w:rFonts w:ascii="標楷體" w:eastAsia="標楷體" w:hAnsi="標楷體" w:hint="eastAsia"/>
                <w:sz w:val="18"/>
                <w:szCs w:val="18"/>
                <w:lang w:eastAsia="zh-HK"/>
              </w:rPr>
              <w:t>。</w:t>
            </w:r>
          </w:p>
          <w:p w14:paraId="1F6F5605" w14:textId="77777777" w:rsidR="00967A4F" w:rsidRPr="0084782E" w:rsidRDefault="00967A4F" w:rsidP="004D7710">
            <w:pPr>
              <w:overflowPunct w:val="0"/>
              <w:spacing w:line="180" w:lineRule="exact"/>
              <w:ind w:leftChars="168" w:left="597" w:hangingChars="108" w:hanging="194"/>
              <w:rPr>
                <w:rFonts w:ascii="標楷體" w:eastAsia="標楷體" w:hAnsi="標楷體"/>
                <w:sz w:val="18"/>
                <w:szCs w:val="18"/>
              </w:rPr>
            </w:pPr>
            <w:r w:rsidRPr="0084782E">
              <w:rPr>
                <w:rFonts w:ascii="標楷體" w:eastAsia="標楷體" w:hAnsi="標楷體" w:hint="eastAsia"/>
                <w:sz w:val="18"/>
                <w:szCs w:val="18"/>
              </w:rPr>
              <w:t>3.嘉義市政府因西區</w:t>
            </w:r>
            <w:r>
              <w:rPr>
                <w:rFonts w:ascii="標楷體" w:eastAsia="標楷體" w:hAnsi="標楷體" w:hint="eastAsia"/>
                <w:sz w:val="18"/>
                <w:szCs w:val="18"/>
              </w:rPr>
              <w:t>社會福利</w:t>
            </w:r>
            <w:r w:rsidRPr="0084782E">
              <w:rPr>
                <w:rFonts w:ascii="標楷體" w:eastAsia="標楷體" w:hAnsi="標楷體" w:hint="eastAsia"/>
                <w:sz w:val="18"/>
                <w:szCs w:val="18"/>
              </w:rPr>
              <w:t>服務中心等計畫中央補助經費不足，該府自籌財源編列預算執行，故實際執行數超逾計畫核定數。</w:t>
            </w:r>
          </w:p>
          <w:p w14:paraId="0D43BA83" w14:textId="77777777" w:rsidR="00967A4F" w:rsidRPr="0084782E" w:rsidRDefault="00967A4F" w:rsidP="004D7710">
            <w:pPr>
              <w:overflowPunct w:val="0"/>
              <w:spacing w:line="180" w:lineRule="exact"/>
              <w:ind w:leftChars="168" w:left="597" w:hangingChars="108" w:hanging="194"/>
              <w:rPr>
                <w:rFonts w:ascii="標楷體" w:eastAsia="標楷體" w:hAnsi="標楷體"/>
                <w:sz w:val="20"/>
              </w:rPr>
            </w:pPr>
            <w:r w:rsidRPr="0084782E">
              <w:rPr>
                <w:rFonts w:ascii="標楷體" w:eastAsia="標楷體" w:hAnsi="標楷體" w:hint="eastAsia"/>
                <w:sz w:val="18"/>
                <w:szCs w:val="18"/>
                <w:lang w:eastAsia="zh-HK"/>
              </w:rPr>
              <w:t>4.資料來源：</w:t>
            </w:r>
            <w:r w:rsidRPr="0084782E">
              <w:rPr>
                <w:rFonts w:ascii="標楷體" w:eastAsia="標楷體" w:hAnsi="標楷體" w:hint="eastAsia"/>
                <w:sz w:val="18"/>
                <w:szCs w:val="18"/>
              </w:rPr>
              <w:t>整理</w:t>
            </w:r>
            <w:r w:rsidRPr="0084782E">
              <w:rPr>
                <w:rFonts w:ascii="標楷體" w:eastAsia="標楷體" w:hAnsi="標楷體" w:hint="eastAsia"/>
                <w:sz w:val="18"/>
                <w:szCs w:val="18"/>
                <w:lang w:eastAsia="zh-HK"/>
              </w:rPr>
              <w:t>自</w:t>
            </w:r>
            <w:r w:rsidRPr="0084782E">
              <w:rPr>
                <w:rFonts w:ascii="標楷體" w:eastAsia="標楷體" w:hAnsi="標楷體" w:hint="eastAsia"/>
                <w:sz w:val="18"/>
                <w:szCs w:val="18"/>
              </w:rPr>
              <w:t>中央政府各主管機關</w:t>
            </w:r>
            <w:r w:rsidRPr="0084782E">
              <w:rPr>
                <w:rFonts w:ascii="標楷體" w:eastAsia="標楷體" w:hAnsi="標楷體"/>
                <w:sz w:val="18"/>
                <w:szCs w:val="18"/>
              </w:rPr>
              <w:t>、</w:t>
            </w:r>
            <w:r w:rsidRPr="0084782E">
              <w:rPr>
                <w:rFonts w:ascii="標楷體" w:eastAsia="標楷體" w:hAnsi="標楷體" w:hint="eastAsia"/>
                <w:sz w:val="18"/>
                <w:szCs w:val="18"/>
                <w:lang w:eastAsia="zh-HK"/>
              </w:rPr>
              <w:t>地方</w:t>
            </w:r>
            <w:r w:rsidRPr="0084782E">
              <w:rPr>
                <w:rFonts w:ascii="標楷體" w:eastAsia="標楷體" w:hAnsi="標楷體" w:hint="eastAsia"/>
                <w:sz w:val="18"/>
                <w:szCs w:val="18"/>
              </w:rPr>
              <w:t>政府</w:t>
            </w:r>
            <w:r w:rsidRPr="0084782E">
              <w:rPr>
                <w:rFonts w:ascii="標楷體" w:eastAsia="標楷體" w:hAnsi="標楷體" w:hint="eastAsia"/>
                <w:sz w:val="18"/>
                <w:szCs w:val="18"/>
                <w:lang w:eastAsia="zh-HK"/>
              </w:rPr>
              <w:t>提供</w:t>
            </w:r>
            <w:r w:rsidRPr="0084782E">
              <w:rPr>
                <w:rFonts w:ascii="標楷體" w:eastAsia="標楷體" w:hAnsi="標楷體" w:hint="eastAsia"/>
                <w:sz w:val="18"/>
                <w:szCs w:val="18"/>
              </w:rPr>
              <w:t>前瞻基礎建設計畫特別預算</w:t>
            </w:r>
            <w:r w:rsidRPr="0084782E">
              <w:rPr>
                <w:rFonts w:ascii="標楷體" w:eastAsia="標楷體" w:hAnsi="標楷體" w:hint="eastAsia"/>
                <w:sz w:val="18"/>
                <w:szCs w:val="18"/>
                <w:lang w:eastAsia="zh-HK"/>
              </w:rPr>
              <w:t>執行</w:t>
            </w:r>
            <w:r w:rsidRPr="0084782E">
              <w:rPr>
                <w:rFonts w:ascii="標楷體" w:eastAsia="標楷體" w:hAnsi="標楷體" w:hint="eastAsia"/>
                <w:sz w:val="18"/>
                <w:szCs w:val="18"/>
              </w:rPr>
              <w:t>情形</w:t>
            </w:r>
            <w:r w:rsidRPr="0084782E">
              <w:rPr>
                <w:rFonts w:ascii="標楷體" w:eastAsia="標楷體" w:hAnsi="標楷體" w:hint="eastAsia"/>
                <w:sz w:val="18"/>
                <w:szCs w:val="18"/>
                <w:lang w:eastAsia="zh-HK"/>
              </w:rPr>
              <w:t>資料</w:t>
            </w:r>
            <w:r w:rsidRPr="0084782E">
              <w:rPr>
                <w:rFonts w:ascii="標楷體" w:eastAsia="標楷體" w:hAnsi="標楷體" w:hint="eastAsia"/>
                <w:sz w:val="18"/>
                <w:szCs w:val="18"/>
              </w:rPr>
              <w:t>。</w:t>
            </w:r>
          </w:p>
        </w:tc>
      </w:tr>
    </w:tbl>
    <w:p w14:paraId="73A9004F" w14:textId="77777777" w:rsidR="00967A4F" w:rsidRPr="00A55354" w:rsidRDefault="00967A4F" w:rsidP="00967A4F">
      <w:pPr>
        <w:overflowPunct w:val="0"/>
        <w:snapToGrid w:val="0"/>
        <w:spacing w:line="54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lastRenderedPageBreak/>
        <w:t>（十四</w:t>
      </w:r>
      <w:r w:rsidRPr="00492097">
        <w:rPr>
          <w:rFonts w:ascii="標楷體" w:eastAsia="標楷體" w:hAnsi="標楷體" w:hint="eastAsia"/>
          <w:b/>
          <w:sz w:val="28"/>
          <w:szCs w:val="28"/>
        </w:rPr>
        <w:t>）</w:t>
      </w:r>
      <w:r w:rsidRPr="00A55354">
        <w:rPr>
          <w:rFonts w:ascii="標楷體" w:eastAsia="標楷體" w:hAnsi="標楷體" w:hint="eastAsia"/>
          <w:b/>
          <w:sz w:val="28"/>
          <w:szCs w:val="28"/>
        </w:rPr>
        <w:t>部分市縣政府於計畫實施及預算執行、收入繳納及會計事務處理、事務管理、政府採購、營業及非營業特種基金經營管理等方面之辦理情形尚欠周妥，仍待</w:t>
      </w:r>
      <w:proofErr w:type="gramStart"/>
      <w:r w:rsidRPr="00A55354">
        <w:rPr>
          <w:rFonts w:ascii="標楷體" w:eastAsia="標楷體" w:hAnsi="標楷體" w:hint="eastAsia"/>
          <w:b/>
          <w:sz w:val="28"/>
          <w:szCs w:val="28"/>
        </w:rPr>
        <w:t>研</w:t>
      </w:r>
      <w:proofErr w:type="gramEnd"/>
      <w:r w:rsidRPr="00A55354">
        <w:rPr>
          <w:rFonts w:ascii="標楷體" w:eastAsia="標楷體" w:hAnsi="標楷體" w:hint="eastAsia"/>
          <w:b/>
          <w:sz w:val="28"/>
          <w:szCs w:val="28"/>
        </w:rPr>
        <w:t>謀改善</w:t>
      </w:r>
    </w:p>
    <w:p w14:paraId="357DD302" w14:textId="77777777" w:rsidR="00967A4F" w:rsidRPr="00A55354" w:rsidRDefault="00967A4F" w:rsidP="00967A4F">
      <w:pPr>
        <w:overflowPunct w:val="0"/>
        <w:spacing w:before="40" w:line="560" w:lineRule="exact"/>
        <w:ind w:firstLineChars="200" w:firstLine="560"/>
        <w:jc w:val="both"/>
        <w:rPr>
          <w:rFonts w:ascii="標楷體" w:eastAsia="標楷體" w:hAnsi="標楷體"/>
          <w:sz w:val="28"/>
          <w:szCs w:val="28"/>
        </w:rPr>
      </w:pPr>
      <w:r w:rsidRPr="00A55354">
        <w:rPr>
          <w:rFonts w:ascii="標楷體" w:eastAsia="標楷體" w:hAnsi="標楷體" w:hint="eastAsia"/>
          <w:sz w:val="28"/>
          <w:szCs w:val="28"/>
        </w:rPr>
        <w:t>各市縣</w:t>
      </w:r>
      <w:proofErr w:type="gramStart"/>
      <w:r w:rsidRPr="00A55354">
        <w:rPr>
          <w:rFonts w:ascii="標楷體" w:eastAsia="標楷體" w:hAnsi="標楷體" w:hint="eastAsia"/>
          <w:sz w:val="28"/>
          <w:szCs w:val="28"/>
        </w:rPr>
        <w:t>1</w:t>
      </w:r>
      <w:r w:rsidRPr="00A55354">
        <w:rPr>
          <w:rFonts w:ascii="標楷體" w:eastAsia="標楷體" w:hAnsi="標楷體"/>
          <w:sz w:val="28"/>
          <w:szCs w:val="28"/>
        </w:rPr>
        <w:t>0</w:t>
      </w:r>
      <w:r w:rsidRPr="00A55354">
        <w:rPr>
          <w:rFonts w:ascii="標楷體" w:eastAsia="標楷體" w:hAnsi="標楷體" w:hint="eastAsia"/>
          <w:sz w:val="28"/>
          <w:szCs w:val="28"/>
        </w:rPr>
        <w:t>9</w:t>
      </w:r>
      <w:proofErr w:type="gramEnd"/>
      <w:r w:rsidRPr="00A55354">
        <w:rPr>
          <w:rFonts w:ascii="標楷體" w:eastAsia="標楷體" w:hAnsi="標楷體" w:hint="eastAsia"/>
          <w:sz w:val="28"/>
          <w:szCs w:val="28"/>
        </w:rPr>
        <w:t>年度計畫實施及預算執行、收入繳納及會計事務處理、事務管理、政府採購、營業及非營業特種基金經營管理等方面之辦理情形，經本部各地方審計處室抽查及彙整分析所發現之缺失，</w:t>
      </w:r>
      <w:proofErr w:type="gramStart"/>
      <w:r w:rsidRPr="00A55354">
        <w:rPr>
          <w:rFonts w:ascii="標楷體" w:eastAsia="標楷體" w:hAnsi="標楷體" w:hint="eastAsia"/>
          <w:sz w:val="28"/>
          <w:szCs w:val="28"/>
        </w:rPr>
        <w:t>茲彙總摘述</w:t>
      </w:r>
      <w:proofErr w:type="gramEnd"/>
      <w:r w:rsidRPr="00A55354">
        <w:rPr>
          <w:rFonts w:ascii="標楷體" w:eastAsia="標楷體" w:hAnsi="標楷體" w:hint="eastAsia"/>
          <w:sz w:val="28"/>
          <w:szCs w:val="28"/>
        </w:rPr>
        <w:t>如次：</w:t>
      </w:r>
    </w:p>
    <w:p w14:paraId="3714B464" w14:textId="77777777" w:rsidR="00967A4F" w:rsidRPr="00A5535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1.計畫實施及預算執行方面：</w:t>
      </w:r>
      <w:r w:rsidRPr="00A55354">
        <w:rPr>
          <w:rFonts w:ascii="標楷體" w:eastAsia="標楷體" w:hAnsi="標楷體" w:hint="eastAsia"/>
          <w:bCs/>
          <w:sz w:val="28"/>
          <w:szCs w:val="32"/>
          <w:lang w:val="x-none"/>
        </w:rPr>
        <w:t>部分市縣事前規劃未盡周延，或計畫執行成效未達預期目標，或業務執行控管欠妥適者，如高雄市、新竹市、苗栗縣、南投縣、金門縣等5</w:t>
      </w:r>
      <w:proofErr w:type="gramStart"/>
      <w:r w:rsidRPr="00A55354">
        <w:rPr>
          <w:rFonts w:ascii="標楷體" w:eastAsia="標楷體" w:hAnsi="標楷體" w:hint="eastAsia"/>
          <w:bCs/>
          <w:sz w:val="28"/>
          <w:szCs w:val="32"/>
          <w:lang w:val="x-none"/>
        </w:rPr>
        <w:t>巿</w:t>
      </w:r>
      <w:proofErr w:type="gramEnd"/>
      <w:r w:rsidRPr="00A55354">
        <w:rPr>
          <w:rFonts w:ascii="標楷體" w:eastAsia="標楷體" w:hAnsi="標楷體" w:hint="eastAsia"/>
          <w:bCs/>
          <w:sz w:val="28"/>
          <w:szCs w:val="32"/>
          <w:lang w:val="x-none"/>
        </w:rPr>
        <w:t>縣；部分縣市預算執行率偏低，或歲入、歲出保留作業未</w:t>
      </w:r>
      <w:proofErr w:type="gramStart"/>
      <w:r w:rsidRPr="00A55354">
        <w:rPr>
          <w:rFonts w:ascii="標楷體" w:eastAsia="標楷體" w:hAnsi="標楷體" w:hint="eastAsia"/>
          <w:bCs/>
          <w:sz w:val="28"/>
          <w:szCs w:val="32"/>
          <w:lang w:val="x-none"/>
        </w:rPr>
        <w:t>臻</w:t>
      </w:r>
      <w:proofErr w:type="gramEnd"/>
      <w:r w:rsidRPr="00A55354">
        <w:rPr>
          <w:rFonts w:ascii="標楷體" w:eastAsia="標楷體" w:hAnsi="標楷體" w:hint="eastAsia"/>
          <w:bCs/>
          <w:sz w:val="28"/>
          <w:szCs w:val="32"/>
          <w:lang w:val="x-none"/>
        </w:rPr>
        <w:t>確實，或預算執行進度之管考作業未盡落實，如宜蘭縣、新竹縣、新竹市、南投縣、嘉義市、屏東縣等6縣市。</w:t>
      </w:r>
    </w:p>
    <w:p w14:paraId="305930CD" w14:textId="77777777" w:rsidR="00967A4F" w:rsidRPr="00A55354" w:rsidRDefault="00967A4F" w:rsidP="00967A4F">
      <w:pPr>
        <w:overflowPunct w:val="0"/>
        <w:adjustRightInd w:val="0"/>
        <w:snapToGrid w:val="0"/>
        <w:spacing w:line="53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2.收入繳納及會計事務處理方面：</w:t>
      </w:r>
      <w:r w:rsidRPr="00A55354">
        <w:rPr>
          <w:rFonts w:ascii="標楷體" w:eastAsia="標楷體" w:hAnsi="標楷體" w:hint="eastAsia"/>
          <w:bCs/>
          <w:sz w:val="28"/>
          <w:szCs w:val="32"/>
          <w:lang w:val="x-none"/>
        </w:rPr>
        <w:t>部分縣未訂定相關收費機制，或收費標準之訂定未盡合宜，或未依規定標準收費或裁罰，或退費作業規定未</w:t>
      </w:r>
      <w:proofErr w:type="gramStart"/>
      <w:r w:rsidRPr="00A55354">
        <w:rPr>
          <w:rFonts w:ascii="標楷體" w:eastAsia="標楷體" w:hAnsi="標楷體" w:hint="eastAsia"/>
          <w:bCs/>
          <w:sz w:val="28"/>
          <w:szCs w:val="32"/>
          <w:lang w:val="x-none"/>
        </w:rPr>
        <w:t>臻</w:t>
      </w:r>
      <w:proofErr w:type="gramEnd"/>
      <w:r w:rsidRPr="00A55354">
        <w:rPr>
          <w:rFonts w:ascii="標楷體" w:eastAsia="標楷體" w:hAnsi="標楷體" w:hint="eastAsia"/>
          <w:bCs/>
          <w:sz w:val="28"/>
          <w:szCs w:val="32"/>
          <w:lang w:val="x-none"/>
        </w:rPr>
        <w:t>周延，或收費作業內控機制未</w:t>
      </w:r>
      <w:proofErr w:type="gramStart"/>
      <w:r w:rsidRPr="00A55354">
        <w:rPr>
          <w:rFonts w:ascii="標楷體" w:eastAsia="標楷體" w:hAnsi="標楷體" w:hint="eastAsia"/>
          <w:bCs/>
          <w:sz w:val="28"/>
          <w:szCs w:val="32"/>
          <w:lang w:val="x-none"/>
        </w:rPr>
        <w:t>臻</w:t>
      </w:r>
      <w:proofErr w:type="gramEnd"/>
      <w:r w:rsidRPr="00A55354">
        <w:rPr>
          <w:rFonts w:ascii="標楷體" w:eastAsia="標楷體" w:hAnsi="標楷體" w:hint="eastAsia"/>
          <w:bCs/>
          <w:sz w:val="28"/>
          <w:szCs w:val="32"/>
          <w:lang w:val="x-none"/>
        </w:rPr>
        <w:t>健全者，如雲林縣、花蓮縣、金門縣、連江縣等4縣；部分</w:t>
      </w:r>
      <w:proofErr w:type="gramStart"/>
      <w:r w:rsidRPr="00A55354">
        <w:rPr>
          <w:rFonts w:ascii="標楷體" w:eastAsia="標楷體" w:hAnsi="標楷體" w:hint="eastAsia"/>
          <w:bCs/>
          <w:sz w:val="28"/>
          <w:szCs w:val="32"/>
          <w:lang w:val="x-none"/>
        </w:rPr>
        <w:t>市縣取具</w:t>
      </w:r>
      <w:proofErr w:type="gramEnd"/>
      <w:r w:rsidRPr="00A55354">
        <w:rPr>
          <w:rFonts w:ascii="標楷體" w:eastAsia="標楷體" w:hAnsi="標楷體" w:hint="eastAsia"/>
          <w:bCs/>
          <w:sz w:val="28"/>
          <w:szCs w:val="32"/>
          <w:lang w:val="x-none"/>
        </w:rPr>
        <w:t>會計憑證與規定未符，或未</w:t>
      </w:r>
      <w:proofErr w:type="gramStart"/>
      <w:r w:rsidRPr="00A55354">
        <w:rPr>
          <w:rFonts w:ascii="標楷體" w:eastAsia="標楷體" w:hAnsi="標楷體" w:hint="eastAsia"/>
          <w:bCs/>
          <w:sz w:val="28"/>
          <w:szCs w:val="32"/>
          <w:lang w:val="x-none"/>
        </w:rPr>
        <w:t>覈</w:t>
      </w:r>
      <w:proofErr w:type="gramEnd"/>
      <w:r w:rsidRPr="00A55354">
        <w:rPr>
          <w:rFonts w:ascii="標楷體" w:eastAsia="標楷體" w:hAnsi="標楷體" w:hint="eastAsia"/>
          <w:bCs/>
          <w:sz w:val="28"/>
          <w:szCs w:val="32"/>
          <w:lang w:val="x-none"/>
        </w:rPr>
        <w:t>實報支經費，或暫收、預付費用、保管等款項</w:t>
      </w:r>
      <w:proofErr w:type="gramStart"/>
      <w:r w:rsidRPr="00A55354">
        <w:rPr>
          <w:rFonts w:ascii="標楷體" w:eastAsia="標楷體" w:hAnsi="標楷體" w:hint="eastAsia"/>
          <w:bCs/>
          <w:sz w:val="28"/>
          <w:szCs w:val="32"/>
          <w:lang w:val="x-none"/>
        </w:rPr>
        <w:t>久懸未積極</w:t>
      </w:r>
      <w:proofErr w:type="gramEnd"/>
      <w:r w:rsidRPr="00A55354">
        <w:rPr>
          <w:rFonts w:ascii="標楷體" w:eastAsia="標楷體" w:hAnsi="標楷體" w:hint="eastAsia"/>
          <w:bCs/>
          <w:sz w:val="28"/>
          <w:szCs w:val="32"/>
          <w:lang w:val="x-none"/>
        </w:rPr>
        <w:t>清理，或未確實依規定辦理會計憑證保管及銷毀作業，或未積極推廣運用電子票證收費，有待提升設置設備使用效益，如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中市、基隆市、宜蘭縣、新竹縣、苗栗縣、彰化縣、南投縣、屏東縣、花蓮縣等9市縣。</w:t>
      </w:r>
    </w:p>
    <w:p w14:paraId="68B20575" w14:textId="77777777" w:rsidR="00967A4F" w:rsidRPr="00A5535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3.事務管理方面：</w:t>
      </w:r>
      <w:r w:rsidRPr="00A55354">
        <w:rPr>
          <w:rFonts w:ascii="標楷體" w:eastAsia="標楷體" w:hAnsi="標楷體" w:hint="eastAsia"/>
          <w:bCs/>
          <w:sz w:val="28"/>
          <w:szCs w:val="32"/>
          <w:lang w:val="x-none"/>
        </w:rPr>
        <w:t>（1）部分縣收據之印製、開立、作廢、保管未符規定，或收據控管機制未</w:t>
      </w:r>
      <w:proofErr w:type="gramStart"/>
      <w:r w:rsidRPr="00A55354">
        <w:rPr>
          <w:rFonts w:ascii="標楷體" w:eastAsia="標楷體" w:hAnsi="標楷體" w:hint="eastAsia"/>
          <w:bCs/>
          <w:sz w:val="28"/>
          <w:szCs w:val="32"/>
          <w:lang w:val="x-none"/>
        </w:rPr>
        <w:t>臻健全，</w:t>
      </w:r>
      <w:proofErr w:type="gramEnd"/>
      <w:r w:rsidRPr="00A55354">
        <w:rPr>
          <w:rFonts w:ascii="標楷體" w:eastAsia="標楷體" w:hAnsi="標楷體" w:hint="eastAsia"/>
          <w:bCs/>
          <w:sz w:val="28"/>
          <w:szCs w:val="32"/>
          <w:lang w:val="x-none"/>
        </w:rPr>
        <w:t>或現金出納</w:t>
      </w:r>
      <w:proofErr w:type="gramStart"/>
      <w:r w:rsidRPr="00A55354">
        <w:rPr>
          <w:rFonts w:ascii="標楷體" w:eastAsia="標楷體" w:hAnsi="標楷體" w:hint="eastAsia"/>
          <w:bCs/>
          <w:sz w:val="28"/>
          <w:szCs w:val="32"/>
          <w:lang w:val="x-none"/>
        </w:rPr>
        <w:t>備查簿未依</w:t>
      </w:r>
      <w:proofErr w:type="gramEnd"/>
      <w:r w:rsidRPr="00A55354">
        <w:rPr>
          <w:rFonts w:ascii="標楷體" w:eastAsia="標楷體" w:hAnsi="標楷體" w:hint="eastAsia"/>
          <w:bCs/>
          <w:sz w:val="28"/>
          <w:szCs w:val="32"/>
          <w:lang w:val="x-none"/>
        </w:rPr>
        <w:t>規定</w:t>
      </w:r>
      <w:proofErr w:type="gramStart"/>
      <w:r w:rsidRPr="00A55354">
        <w:rPr>
          <w:rFonts w:ascii="標楷體" w:eastAsia="標楷體" w:hAnsi="標楷體" w:hint="eastAsia"/>
          <w:bCs/>
          <w:sz w:val="28"/>
          <w:szCs w:val="32"/>
          <w:lang w:val="x-none"/>
        </w:rPr>
        <w:t>日清月結</w:t>
      </w:r>
      <w:proofErr w:type="gramEnd"/>
      <w:r w:rsidRPr="00A55354">
        <w:rPr>
          <w:rFonts w:ascii="標楷體" w:eastAsia="標楷體" w:hAnsi="標楷體" w:hint="eastAsia"/>
          <w:bCs/>
          <w:sz w:val="28"/>
          <w:szCs w:val="32"/>
          <w:lang w:val="x-none"/>
        </w:rPr>
        <w:t>，或未</w:t>
      </w:r>
      <w:proofErr w:type="gramStart"/>
      <w:r w:rsidRPr="00A55354">
        <w:rPr>
          <w:rFonts w:ascii="標楷體" w:eastAsia="標楷體" w:hAnsi="標楷體" w:hint="eastAsia"/>
          <w:bCs/>
          <w:sz w:val="28"/>
          <w:szCs w:val="32"/>
          <w:lang w:val="x-none"/>
        </w:rPr>
        <w:t>覈</w:t>
      </w:r>
      <w:proofErr w:type="gramEnd"/>
      <w:r w:rsidRPr="00A55354">
        <w:rPr>
          <w:rFonts w:ascii="標楷體" w:eastAsia="標楷體" w:hAnsi="標楷體" w:hint="eastAsia"/>
          <w:bCs/>
          <w:sz w:val="28"/>
          <w:szCs w:val="32"/>
          <w:lang w:val="x-none"/>
        </w:rPr>
        <w:t>實登錄零用金備查簿，或逾時效之未兌現支票未積極清理，如宜蘭縣、苗栗縣、雲林縣、嘉義縣、屏東縣等5縣；（2）部分市縣財產增加未依規定登載，或建物未辦理產權登記並取得權狀，或未依規定辦理</w:t>
      </w:r>
      <w:proofErr w:type="gramStart"/>
      <w:r w:rsidRPr="00A55354">
        <w:rPr>
          <w:rFonts w:ascii="標楷體" w:eastAsia="標楷體" w:hAnsi="標楷體" w:hint="eastAsia"/>
          <w:bCs/>
          <w:sz w:val="28"/>
          <w:szCs w:val="32"/>
          <w:lang w:val="x-none"/>
        </w:rPr>
        <w:t>移轉借撥</w:t>
      </w:r>
      <w:proofErr w:type="gramEnd"/>
      <w:r w:rsidRPr="00A55354">
        <w:rPr>
          <w:rFonts w:ascii="標楷體" w:eastAsia="標楷體" w:hAnsi="標楷體" w:hint="eastAsia"/>
          <w:bCs/>
          <w:sz w:val="28"/>
          <w:szCs w:val="32"/>
          <w:lang w:val="x-none"/>
        </w:rPr>
        <w:t>，或未定期盤點並作成書面紀錄，或</w:t>
      </w:r>
      <w:proofErr w:type="gramStart"/>
      <w:r w:rsidRPr="00A55354">
        <w:rPr>
          <w:rFonts w:ascii="標楷體" w:eastAsia="標楷體" w:hAnsi="標楷體" w:hint="eastAsia"/>
          <w:bCs/>
          <w:sz w:val="28"/>
          <w:szCs w:val="32"/>
          <w:lang w:val="x-none"/>
        </w:rPr>
        <w:t>盤點帳物不符</w:t>
      </w:r>
      <w:proofErr w:type="gramEnd"/>
      <w:r w:rsidRPr="00A55354">
        <w:rPr>
          <w:rFonts w:ascii="標楷體" w:eastAsia="標楷體" w:hAnsi="標楷體" w:hint="eastAsia"/>
          <w:bCs/>
          <w:sz w:val="28"/>
          <w:szCs w:val="32"/>
          <w:lang w:val="x-none"/>
        </w:rPr>
        <w:t>，或未依規定辦理</w:t>
      </w:r>
      <w:proofErr w:type="gramStart"/>
      <w:r w:rsidRPr="00A55354">
        <w:rPr>
          <w:rFonts w:ascii="標楷體" w:eastAsia="標楷體" w:hAnsi="標楷體" w:hint="eastAsia"/>
          <w:bCs/>
          <w:sz w:val="28"/>
          <w:szCs w:val="32"/>
          <w:lang w:val="x-none"/>
        </w:rPr>
        <w:t>財產報損報廢</w:t>
      </w:r>
      <w:proofErr w:type="gramEnd"/>
      <w:r w:rsidRPr="00A55354">
        <w:rPr>
          <w:rFonts w:ascii="標楷體" w:eastAsia="標楷體" w:hAnsi="標楷體" w:hint="eastAsia"/>
          <w:bCs/>
          <w:sz w:val="28"/>
          <w:szCs w:val="32"/>
          <w:lang w:val="x-none"/>
        </w:rPr>
        <w:t>事宜，或公共設施未妥善規劃設置或未妥為維護管理，致使用</w:t>
      </w:r>
      <w:r w:rsidRPr="00A55354">
        <w:rPr>
          <w:rFonts w:ascii="標楷體" w:eastAsia="標楷體" w:hAnsi="標楷體" w:hint="eastAsia"/>
          <w:bCs/>
          <w:sz w:val="28"/>
          <w:szCs w:val="32"/>
          <w:lang w:val="x-none"/>
        </w:rPr>
        <w:lastRenderedPageBreak/>
        <w:t>效能偏低，如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基隆市、宜蘭縣、南投縣、嘉義市、金門縣等6市縣；（3）部分市縣物品漏未列帳，或未設帳登錄，或未按月編製物品收發月報表，或物品未定期盤點並編製盤存紀錄，或損壞不堪使用未即時依規定辦理報廢，或</w:t>
      </w:r>
      <w:proofErr w:type="gramStart"/>
      <w:r w:rsidRPr="00A55354">
        <w:rPr>
          <w:rFonts w:ascii="標楷體" w:eastAsia="標楷體" w:hAnsi="標楷體" w:hint="eastAsia"/>
          <w:bCs/>
          <w:sz w:val="28"/>
          <w:szCs w:val="32"/>
          <w:lang w:val="x-none"/>
        </w:rPr>
        <w:t>盤點帳物不符</w:t>
      </w:r>
      <w:proofErr w:type="gramEnd"/>
      <w:r w:rsidRPr="00A55354">
        <w:rPr>
          <w:rFonts w:ascii="標楷體" w:eastAsia="標楷體" w:hAnsi="標楷體" w:hint="eastAsia"/>
          <w:bCs/>
          <w:sz w:val="28"/>
          <w:szCs w:val="32"/>
          <w:lang w:val="x-none"/>
        </w:rPr>
        <w:t>，或物品閒置未利用，如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中市、彰化縣、嘉義縣、屏東縣等4市縣。</w:t>
      </w:r>
    </w:p>
    <w:p w14:paraId="1088434E" w14:textId="77777777" w:rsidR="00967A4F" w:rsidRPr="00A5535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4.政府採購事務方面：</w:t>
      </w:r>
      <w:r w:rsidRPr="00A55354">
        <w:rPr>
          <w:rFonts w:ascii="標楷體" w:eastAsia="標楷體" w:hAnsi="標楷體" w:hint="eastAsia"/>
          <w:bCs/>
          <w:sz w:val="28"/>
          <w:szCs w:val="32"/>
          <w:lang w:val="x-none"/>
        </w:rPr>
        <w:t>（1）部分市縣規劃設計欠周，</w:t>
      </w:r>
      <w:proofErr w:type="gramStart"/>
      <w:r w:rsidRPr="00A55354">
        <w:rPr>
          <w:rFonts w:ascii="標楷體" w:eastAsia="標楷體" w:hAnsi="標楷體" w:hint="eastAsia"/>
          <w:bCs/>
          <w:sz w:val="28"/>
          <w:szCs w:val="32"/>
          <w:lang w:val="x-none"/>
        </w:rPr>
        <w:t>或承商</w:t>
      </w:r>
      <w:proofErr w:type="gramEnd"/>
      <w:r w:rsidRPr="00A55354">
        <w:rPr>
          <w:rFonts w:ascii="標楷體" w:eastAsia="標楷體" w:hAnsi="標楷體" w:hint="eastAsia"/>
          <w:bCs/>
          <w:sz w:val="28"/>
          <w:szCs w:val="32"/>
          <w:lang w:val="x-none"/>
        </w:rPr>
        <w:t>未依契約內容完成規劃設計工作，或未及時辦理土地取得等前置作業，致工程進度落後，或未完成前置作業程序即辦理發包，或契約未</w:t>
      </w:r>
      <w:proofErr w:type="gramStart"/>
      <w:r w:rsidRPr="00A55354">
        <w:rPr>
          <w:rFonts w:ascii="標楷體" w:eastAsia="標楷體" w:hAnsi="標楷體" w:hint="eastAsia"/>
          <w:bCs/>
          <w:sz w:val="28"/>
          <w:szCs w:val="32"/>
          <w:lang w:val="x-none"/>
        </w:rPr>
        <w:t>覈</w:t>
      </w:r>
      <w:proofErr w:type="gramEnd"/>
      <w:r w:rsidRPr="00A55354">
        <w:rPr>
          <w:rFonts w:ascii="標楷體" w:eastAsia="標楷體" w:hAnsi="標楷體" w:hint="eastAsia"/>
          <w:bCs/>
          <w:sz w:val="28"/>
          <w:szCs w:val="32"/>
          <w:lang w:val="x-none"/>
        </w:rPr>
        <w:t>實編列工程數量或項目，或材料及施工無檢驗基準，或未依契約規定頻率辦理檢驗，如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中市、彰化縣；（2）部分市底價訂定作業欠妥適，或不當限制投標廠商資格，或逾期刊登決標公告，如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南市、新竹市等3市；（3）部分市縣未依契約、圖說施作或辦理投保，</w:t>
      </w:r>
      <w:proofErr w:type="gramStart"/>
      <w:r w:rsidRPr="00A55354">
        <w:rPr>
          <w:rFonts w:ascii="標楷體" w:eastAsia="標楷體" w:hAnsi="標楷體" w:hint="eastAsia"/>
          <w:bCs/>
          <w:sz w:val="28"/>
          <w:szCs w:val="32"/>
          <w:lang w:val="x-none"/>
        </w:rPr>
        <w:t>或承商品</w:t>
      </w:r>
      <w:proofErr w:type="gramEnd"/>
      <w:r w:rsidRPr="00A55354">
        <w:rPr>
          <w:rFonts w:ascii="標楷體" w:eastAsia="標楷體" w:hAnsi="標楷體" w:hint="eastAsia"/>
          <w:bCs/>
          <w:sz w:val="28"/>
          <w:szCs w:val="32"/>
          <w:lang w:val="x-none"/>
        </w:rPr>
        <w:t>管作業疏漏，或未</w:t>
      </w:r>
      <w:proofErr w:type="gramStart"/>
      <w:r w:rsidRPr="00A55354">
        <w:rPr>
          <w:rFonts w:ascii="標楷體" w:eastAsia="標楷體" w:hAnsi="標楷體" w:hint="eastAsia"/>
          <w:bCs/>
          <w:sz w:val="28"/>
          <w:szCs w:val="32"/>
          <w:lang w:val="x-none"/>
        </w:rPr>
        <w:t>覈</w:t>
      </w:r>
      <w:proofErr w:type="gramEnd"/>
      <w:r w:rsidRPr="00A55354">
        <w:rPr>
          <w:rFonts w:ascii="標楷體" w:eastAsia="標楷體" w:hAnsi="標楷體" w:hint="eastAsia"/>
          <w:bCs/>
          <w:sz w:val="28"/>
          <w:szCs w:val="32"/>
          <w:lang w:val="x-none"/>
        </w:rPr>
        <w:t>實履行專案管理及監造服務採購契約工作內容，</w:t>
      </w:r>
      <w:proofErr w:type="gramStart"/>
      <w:r w:rsidRPr="00A55354">
        <w:rPr>
          <w:rFonts w:ascii="標楷體" w:eastAsia="標楷體" w:hAnsi="標楷體" w:hint="eastAsia"/>
          <w:bCs/>
          <w:sz w:val="28"/>
          <w:szCs w:val="32"/>
          <w:lang w:val="x-none"/>
        </w:rPr>
        <w:t>或估驗</w:t>
      </w:r>
      <w:proofErr w:type="gramEnd"/>
      <w:r w:rsidRPr="00A55354">
        <w:rPr>
          <w:rFonts w:ascii="標楷體" w:eastAsia="標楷體" w:hAnsi="標楷體" w:hint="eastAsia"/>
          <w:bCs/>
          <w:sz w:val="28"/>
          <w:szCs w:val="32"/>
          <w:lang w:val="x-none"/>
        </w:rPr>
        <w:t>數量與監造報表數量不符，或未落實督導廠商履行契約，或未依公共工程履約計分規定辦理計分，或延遲辦理，如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南市、新竹市、彰化縣、嘉義縣、</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東縣、金門縣等7市縣；（4）部分縣市未依期程辦理驗收，或驗收作業欠嚴謹，或逾限辦理付款作業，如新竹縣、彰化縣、嘉義市等3縣市。</w:t>
      </w:r>
    </w:p>
    <w:p w14:paraId="568ACD18" w14:textId="77777777" w:rsidR="00967A4F" w:rsidRPr="00A5535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5.營業及非營業特種基金經營管理方面：</w:t>
      </w:r>
      <w:r w:rsidRPr="00A55354">
        <w:rPr>
          <w:rFonts w:ascii="標楷體" w:eastAsia="標楷體" w:hAnsi="標楷體" w:hint="eastAsia"/>
          <w:bCs/>
          <w:sz w:val="28"/>
          <w:szCs w:val="32"/>
          <w:lang w:val="x-none"/>
        </w:rPr>
        <w:t>部分縣市基金預算編列未盡</w:t>
      </w:r>
      <w:proofErr w:type="gramStart"/>
      <w:r w:rsidRPr="00A55354">
        <w:rPr>
          <w:rFonts w:ascii="標楷體" w:eastAsia="標楷體" w:hAnsi="標楷體" w:hint="eastAsia"/>
          <w:bCs/>
          <w:sz w:val="28"/>
          <w:szCs w:val="32"/>
          <w:lang w:val="x-none"/>
        </w:rPr>
        <w:t>覈</w:t>
      </w:r>
      <w:proofErr w:type="gramEnd"/>
      <w:r w:rsidRPr="00A55354">
        <w:rPr>
          <w:rFonts w:ascii="標楷體" w:eastAsia="標楷體" w:hAnsi="標楷體" w:hint="eastAsia"/>
          <w:bCs/>
          <w:sz w:val="28"/>
          <w:szCs w:val="32"/>
          <w:lang w:val="x-none"/>
        </w:rPr>
        <w:t>實，或基金營運成效或計畫執行情形欠佳，如基隆市、宜蘭縣、新竹市、嘉義市等4縣市。</w:t>
      </w:r>
    </w:p>
    <w:p w14:paraId="25EAEFAE" w14:textId="77777777" w:rsidR="00967A4F" w:rsidRPr="00A55354"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A55354">
        <w:rPr>
          <w:rFonts w:ascii="標楷體" w:eastAsia="標楷體" w:hAnsi="標楷體" w:hint="eastAsia"/>
          <w:b/>
          <w:bCs/>
          <w:sz w:val="28"/>
          <w:szCs w:val="32"/>
          <w:lang w:val="x-none"/>
        </w:rPr>
        <w:t>6.其他方面：</w:t>
      </w:r>
      <w:r w:rsidRPr="00A55354">
        <w:rPr>
          <w:rFonts w:ascii="標楷體" w:eastAsia="標楷體" w:hAnsi="標楷體" w:hint="eastAsia"/>
          <w:bCs/>
          <w:sz w:val="28"/>
          <w:szCs w:val="32"/>
          <w:lang w:val="x-none"/>
        </w:rPr>
        <w:t>（1）部分市縣校園遊戲器材設施維護檢修未盡落實，或校園餘裕空間活化工作執行情形未盡周延，或校園圖書館管理欠佳，或未編列圖書資訊預算，如臺北市、高雄市、澎湖縣等3市縣；（2）部分市縣未主動公開與人民權益</w:t>
      </w:r>
      <w:proofErr w:type="gramStart"/>
      <w:r w:rsidRPr="00A55354">
        <w:rPr>
          <w:rFonts w:ascii="標楷體" w:eastAsia="標楷體" w:hAnsi="標楷體" w:hint="eastAsia"/>
          <w:bCs/>
          <w:sz w:val="28"/>
          <w:szCs w:val="32"/>
          <w:lang w:val="x-none"/>
        </w:rPr>
        <w:t>攸</w:t>
      </w:r>
      <w:proofErr w:type="gramEnd"/>
      <w:r w:rsidRPr="00A55354">
        <w:rPr>
          <w:rFonts w:ascii="標楷體" w:eastAsia="標楷體" w:hAnsi="標楷體" w:hint="eastAsia"/>
          <w:bCs/>
          <w:sz w:val="28"/>
          <w:szCs w:val="32"/>
          <w:lang w:val="x-none"/>
        </w:rPr>
        <w:t>關之施政措施及有關資訊，或未妥為</w:t>
      </w:r>
      <w:proofErr w:type="gramStart"/>
      <w:r w:rsidRPr="00A55354">
        <w:rPr>
          <w:rFonts w:ascii="標楷體" w:eastAsia="標楷體" w:hAnsi="標楷體" w:hint="eastAsia"/>
          <w:bCs/>
          <w:sz w:val="28"/>
          <w:szCs w:val="32"/>
          <w:lang w:val="x-none"/>
        </w:rPr>
        <w:t>運用線上即時</w:t>
      </w:r>
      <w:proofErr w:type="gramEnd"/>
      <w:r w:rsidRPr="00A55354">
        <w:rPr>
          <w:rFonts w:ascii="標楷體" w:eastAsia="標楷體" w:hAnsi="標楷體" w:hint="eastAsia"/>
          <w:bCs/>
          <w:sz w:val="28"/>
          <w:szCs w:val="32"/>
          <w:lang w:val="x-none"/>
        </w:rPr>
        <w:t>服務系統執行相關查報作業，或資訊系統權限管理未</w:t>
      </w:r>
      <w:proofErr w:type="gramStart"/>
      <w:r w:rsidRPr="00A55354">
        <w:rPr>
          <w:rFonts w:ascii="標楷體" w:eastAsia="標楷體" w:hAnsi="標楷體" w:hint="eastAsia"/>
          <w:bCs/>
          <w:sz w:val="28"/>
          <w:szCs w:val="32"/>
          <w:lang w:val="x-none"/>
        </w:rPr>
        <w:t>臻</w:t>
      </w:r>
      <w:proofErr w:type="gramEnd"/>
      <w:r w:rsidRPr="00A55354">
        <w:rPr>
          <w:rFonts w:ascii="標楷體" w:eastAsia="標楷體" w:hAnsi="標楷體" w:hint="eastAsia"/>
          <w:bCs/>
          <w:sz w:val="28"/>
          <w:szCs w:val="32"/>
          <w:lang w:val="x-none"/>
        </w:rPr>
        <w:t>完善，或未落實登錄人員進出機房情形及電腦設備維修紀錄，如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中市、新竹市、苗栗</w:t>
      </w:r>
      <w:r w:rsidRPr="00A55354">
        <w:rPr>
          <w:rFonts w:ascii="標楷體" w:eastAsia="標楷體" w:hAnsi="標楷體" w:hint="eastAsia"/>
          <w:bCs/>
          <w:sz w:val="28"/>
          <w:szCs w:val="32"/>
          <w:lang w:val="x-none"/>
        </w:rPr>
        <w:lastRenderedPageBreak/>
        <w:t>縣、雲林縣、</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東縣等5市縣；（3）部分市縣</w:t>
      </w:r>
      <w:proofErr w:type="gramStart"/>
      <w:r w:rsidRPr="00A55354">
        <w:rPr>
          <w:rFonts w:ascii="標楷體" w:eastAsia="標楷體" w:hAnsi="標楷體" w:hint="eastAsia"/>
          <w:bCs/>
          <w:sz w:val="28"/>
          <w:szCs w:val="32"/>
          <w:lang w:val="x-none"/>
        </w:rPr>
        <w:t>複</w:t>
      </w:r>
      <w:proofErr w:type="gramEnd"/>
      <w:r w:rsidRPr="00A55354">
        <w:rPr>
          <w:rFonts w:ascii="標楷體" w:eastAsia="標楷體" w:hAnsi="標楷體" w:hint="eastAsia"/>
          <w:bCs/>
          <w:sz w:val="28"/>
          <w:szCs w:val="32"/>
          <w:lang w:val="x-none"/>
        </w:rPr>
        <w:t>丈、測量案件</w:t>
      </w:r>
      <w:proofErr w:type="gramStart"/>
      <w:r w:rsidRPr="00A55354">
        <w:rPr>
          <w:rFonts w:ascii="標楷體" w:eastAsia="標楷體" w:hAnsi="標楷體" w:hint="eastAsia"/>
          <w:bCs/>
          <w:sz w:val="28"/>
          <w:szCs w:val="32"/>
          <w:lang w:val="x-none"/>
        </w:rPr>
        <w:t>逾期辦竣比率</w:t>
      </w:r>
      <w:proofErr w:type="gramEnd"/>
      <w:r w:rsidRPr="00A55354">
        <w:rPr>
          <w:rFonts w:ascii="標楷體" w:eastAsia="標楷體" w:hAnsi="標楷體" w:hint="eastAsia"/>
          <w:bCs/>
          <w:sz w:val="28"/>
          <w:szCs w:val="32"/>
          <w:lang w:val="x-none"/>
        </w:rPr>
        <w:t>偏高、或作業未盡周延，</w:t>
      </w:r>
      <w:proofErr w:type="gramStart"/>
      <w:r w:rsidRPr="00A55354">
        <w:rPr>
          <w:rFonts w:ascii="標楷體" w:eastAsia="標楷體" w:hAnsi="標楷體" w:hint="eastAsia"/>
          <w:bCs/>
          <w:sz w:val="28"/>
          <w:szCs w:val="32"/>
          <w:lang w:val="x-none"/>
        </w:rPr>
        <w:t>或圖簿資料</w:t>
      </w:r>
      <w:proofErr w:type="gramEnd"/>
      <w:r w:rsidRPr="00A55354">
        <w:rPr>
          <w:rFonts w:ascii="標楷體" w:eastAsia="標楷體" w:hAnsi="標楷體" w:hint="eastAsia"/>
          <w:bCs/>
          <w:sz w:val="28"/>
          <w:szCs w:val="32"/>
          <w:lang w:val="x-none"/>
        </w:rPr>
        <w:t>不符，或異常交易價格及特殊案件比率高，且經抽查發現部分案件判定標準不一，或未落實列管未辦繼承登記列冊管理事宜，或辦理跨縣市代收服務便民措施成效欠佳，如臺北市、</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中市、雲林縣、</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東縣等4市縣；（4）部分縣學校營養午餐業務執行情形欠佳，或推行委員會成員之組成未符規定，或營養午餐鍋爐操作人員未接受操作訓練，如宜蘭縣、</w:t>
      </w:r>
      <w:proofErr w:type="gramStart"/>
      <w:r w:rsidRPr="00A55354">
        <w:rPr>
          <w:rFonts w:ascii="標楷體" w:eastAsia="標楷體" w:hAnsi="標楷體" w:hint="eastAsia"/>
          <w:bCs/>
          <w:sz w:val="28"/>
          <w:szCs w:val="32"/>
          <w:lang w:val="x-none"/>
        </w:rPr>
        <w:t>臺</w:t>
      </w:r>
      <w:proofErr w:type="gramEnd"/>
      <w:r w:rsidRPr="00A55354">
        <w:rPr>
          <w:rFonts w:ascii="標楷體" w:eastAsia="標楷體" w:hAnsi="標楷體" w:hint="eastAsia"/>
          <w:bCs/>
          <w:sz w:val="28"/>
          <w:szCs w:val="32"/>
          <w:lang w:val="x-none"/>
        </w:rPr>
        <w:t>東縣、連江縣等3縣；（5）部分縣未依規定辦理過期藥品銷毀作業，或</w:t>
      </w:r>
      <w:proofErr w:type="gramStart"/>
      <w:r w:rsidRPr="00A55354">
        <w:rPr>
          <w:rFonts w:ascii="標楷體" w:eastAsia="標楷體" w:hAnsi="標楷體" w:hint="eastAsia"/>
          <w:bCs/>
          <w:sz w:val="28"/>
          <w:szCs w:val="32"/>
          <w:lang w:val="x-none"/>
        </w:rPr>
        <w:t>藥品帳物不合</w:t>
      </w:r>
      <w:proofErr w:type="gramEnd"/>
      <w:r w:rsidRPr="00A55354">
        <w:rPr>
          <w:rFonts w:ascii="標楷體" w:eastAsia="標楷體" w:hAnsi="標楷體" w:hint="eastAsia"/>
          <w:bCs/>
          <w:sz w:val="28"/>
          <w:szCs w:val="32"/>
          <w:lang w:val="x-none"/>
        </w:rPr>
        <w:t>，如苗栗縣、花蓮縣。</w:t>
      </w:r>
    </w:p>
    <w:p w14:paraId="40F9B782" w14:textId="77777777" w:rsidR="00967A4F" w:rsidRPr="00A55354" w:rsidRDefault="00967A4F" w:rsidP="00967A4F">
      <w:pPr>
        <w:overflowPunct w:val="0"/>
        <w:spacing w:line="540" w:lineRule="exact"/>
        <w:ind w:firstLineChars="200" w:firstLine="576"/>
        <w:jc w:val="both"/>
        <w:rPr>
          <w:rFonts w:ascii="標楷體" w:eastAsia="標楷體" w:hAnsi="標楷體"/>
          <w:spacing w:val="4"/>
          <w:sz w:val="28"/>
          <w:szCs w:val="28"/>
        </w:rPr>
      </w:pPr>
      <w:r w:rsidRPr="00A55354">
        <w:rPr>
          <w:rFonts w:ascii="標楷體" w:eastAsia="標楷體" w:hAnsi="標楷體" w:hint="eastAsia"/>
          <w:spacing w:val="4"/>
          <w:sz w:val="28"/>
          <w:szCs w:val="28"/>
        </w:rPr>
        <w:t>以上事項，業經本部各地方審計處室分別函請相關機關妥適處理及檢討改進，另</w:t>
      </w:r>
      <w:proofErr w:type="gramStart"/>
      <w:r w:rsidRPr="00A55354">
        <w:rPr>
          <w:rFonts w:ascii="標楷體" w:eastAsia="標楷體" w:hAnsi="標楷體" w:hint="eastAsia"/>
          <w:spacing w:val="4"/>
          <w:sz w:val="28"/>
          <w:szCs w:val="28"/>
        </w:rPr>
        <w:t>併</w:t>
      </w:r>
      <w:proofErr w:type="gramEnd"/>
      <w:r w:rsidRPr="00A55354">
        <w:rPr>
          <w:rFonts w:ascii="標楷體" w:eastAsia="標楷體" w:hAnsi="標楷體" w:hint="eastAsia"/>
          <w:spacing w:val="4"/>
          <w:sz w:val="28"/>
          <w:szCs w:val="28"/>
        </w:rPr>
        <w:t>同鄉鎮市缺失情形，經本部函請行政院主計總處作為考核地方政府年度施政計畫及預算執行績效、評核內部控制有效程度暨辦理對地方補助之參考。</w:t>
      </w:r>
    </w:p>
    <w:p w14:paraId="4701D323" w14:textId="77777777" w:rsidR="00967A4F" w:rsidRPr="00A95D0A" w:rsidRDefault="00967A4F" w:rsidP="00967A4F">
      <w:pPr>
        <w:overflowPunct w:val="0"/>
        <w:snapToGrid w:val="0"/>
        <w:spacing w:beforeLines="50" w:before="180" w:line="540" w:lineRule="exact"/>
        <w:ind w:firstLineChars="200" w:firstLine="561"/>
        <w:jc w:val="both"/>
        <w:rPr>
          <w:rFonts w:ascii="標楷體" w:eastAsia="標楷體" w:hAnsi="標楷體"/>
          <w:b/>
          <w:sz w:val="28"/>
          <w:szCs w:val="28"/>
        </w:rPr>
      </w:pPr>
      <w:r>
        <w:rPr>
          <w:rFonts w:ascii="標楷體" w:eastAsia="標楷體" w:hAnsi="標楷體" w:hint="eastAsia"/>
          <w:b/>
          <w:sz w:val="28"/>
          <w:szCs w:val="28"/>
        </w:rPr>
        <w:t>（十五</w:t>
      </w:r>
      <w:r w:rsidRPr="00492097">
        <w:rPr>
          <w:rFonts w:ascii="標楷體" w:eastAsia="標楷體" w:hAnsi="標楷體" w:hint="eastAsia"/>
          <w:b/>
          <w:sz w:val="28"/>
          <w:szCs w:val="28"/>
        </w:rPr>
        <w:t>）</w:t>
      </w:r>
      <w:r w:rsidRPr="00912160">
        <w:rPr>
          <w:rFonts w:ascii="標楷體" w:eastAsia="標楷體" w:hAnsi="標楷體" w:hint="eastAsia"/>
          <w:b/>
          <w:sz w:val="28"/>
          <w:szCs w:val="28"/>
        </w:rPr>
        <w:t>山地原住民區公所依地方制度</w:t>
      </w:r>
      <w:proofErr w:type="gramStart"/>
      <w:r w:rsidRPr="00912160">
        <w:rPr>
          <w:rFonts w:ascii="標楷體" w:eastAsia="標楷體" w:hAnsi="標楷體" w:hint="eastAsia"/>
          <w:b/>
          <w:sz w:val="28"/>
          <w:szCs w:val="28"/>
        </w:rPr>
        <w:t>法所賦權限</w:t>
      </w:r>
      <w:proofErr w:type="gramEnd"/>
      <w:r w:rsidRPr="00912160">
        <w:rPr>
          <w:rFonts w:ascii="標楷體" w:eastAsia="標楷體" w:hAnsi="標楷體" w:hint="eastAsia"/>
          <w:b/>
          <w:sz w:val="28"/>
          <w:szCs w:val="28"/>
        </w:rPr>
        <w:t>自治運作，惟計畫與預算之執行、內部控制作業及採購案件之</w:t>
      </w:r>
      <w:proofErr w:type="gramStart"/>
      <w:r w:rsidRPr="00912160">
        <w:rPr>
          <w:rFonts w:ascii="標楷體" w:eastAsia="標楷體" w:hAnsi="標楷體" w:hint="eastAsia"/>
          <w:b/>
          <w:sz w:val="28"/>
          <w:szCs w:val="28"/>
        </w:rPr>
        <w:t>管理間有疏漏</w:t>
      </w:r>
      <w:proofErr w:type="gramEnd"/>
      <w:r w:rsidRPr="00912160">
        <w:rPr>
          <w:rFonts w:ascii="標楷體" w:eastAsia="標楷體" w:hAnsi="標楷體" w:hint="eastAsia"/>
          <w:b/>
          <w:sz w:val="28"/>
          <w:szCs w:val="28"/>
        </w:rPr>
        <w:t>，尚待</w:t>
      </w:r>
      <w:proofErr w:type="gramStart"/>
      <w:r w:rsidRPr="00912160">
        <w:rPr>
          <w:rFonts w:ascii="標楷體" w:eastAsia="標楷體" w:hAnsi="標楷體" w:hint="eastAsia"/>
          <w:b/>
          <w:sz w:val="28"/>
          <w:szCs w:val="28"/>
        </w:rPr>
        <w:t>研</w:t>
      </w:r>
      <w:proofErr w:type="gramEnd"/>
      <w:r w:rsidRPr="00912160">
        <w:rPr>
          <w:rFonts w:ascii="標楷體" w:eastAsia="標楷體" w:hAnsi="標楷體" w:hint="eastAsia"/>
          <w:b/>
          <w:sz w:val="28"/>
          <w:szCs w:val="28"/>
        </w:rPr>
        <w:t>謀改善</w:t>
      </w:r>
    </w:p>
    <w:p w14:paraId="2C0DC88C" w14:textId="77777777" w:rsidR="00967A4F" w:rsidRPr="00912160" w:rsidRDefault="00967A4F" w:rsidP="00967A4F">
      <w:pPr>
        <w:spacing w:before="40" w:line="522" w:lineRule="exact"/>
        <w:ind w:firstLineChars="200" w:firstLine="560"/>
        <w:jc w:val="both"/>
        <w:rPr>
          <w:rFonts w:ascii="標楷體" w:eastAsia="標楷體" w:hAnsi="標楷體"/>
          <w:sz w:val="28"/>
          <w:szCs w:val="28"/>
        </w:rPr>
      </w:pPr>
      <w:r w:rsidRPr="00912160">
        <w:rPr>
          <w:rFonts w:ascii="標楷體" w:eastAsia="標楷體" w:hAnsi="標楷體" w:hint="eastAsia"/>
          <w:sz w:val="28"/>
          <w:szCs w:val="28"/>
        </w:rPr>
        <w:t>新北市、桃園市、</w:t>
      </w:r>
      <w:proofErr w:type="gramStart"/>
      <w:r w:rsidRPr="00912160">
        <w:rPr>
          <w:rFonts w:ascii="標楷體" w:eastAsia="標楷體" w:hAnsi="標楷體" w:hint="eastAsia"/>
          <w:sz w:val="28"/>
          <w:szCs w:val="28"/>
        </w:rPr>
        <w:t>臺</w:t>
      </w:r>
      <w:proofErr w:type="gramEnd"/>
      <w:r w:rsidRPr="00912160">
        <w:rPr>
          <w:rFonts w:ascii="標楷體" w:eastAsia="標楷體" w:hAnsi="標楷體" w:hint="eastAsia"/>
          <w:sz w:val="28"/>
          <w:szCs w:val="28"/>
        </w:rPr>
        <w:t>中市、高雄市</w:t>
      </w:r>
      <w:proofErr w:type="gramStart"/>
      <w:r w:rsidRPr="00912160">
        <w:rPr>
          <w:rFonts w:ascii="標楷體" w:eastAsia="標楷體" w:hAnsi="標楷體" w:hint="eastAsia"/>
          <w:sz w:val="28"/>
          <w:szCs w:val="28"/>
        </w:rPr>
        <w:t>分別轄</w:t>
      </w:r>
      <w:proofErr w:type="gramEnd"/>
      <w:r w:rsidRPr="00912160">
        <w:rPr>
          <w:rFonts w:ascii="標楷體" w:eastAsia="標楷體" w:hAnsi="標楷體" w:hint="eastAsia"/>
          <w:sz w:val="28"/>
          <w:szCs w:val="28"/>
        </w:rPr>
        <w:t>有烏來區、復興區、和平區、茂林區、桃源區、那瑪夏區等6個山地原住民自治區，掌理原住民行政、社會福利、生態保育、農業推廣、道路農路工程、公共工程、觀光事業等事務。</w:t>
      </w:r>
      <w:proofErr w:type="gramStart"/>
      <w:r w:rsidRPr="00912160">
        <w:rPr>
          <w:rFonts w:ascii="標楷體" w:eastAsia="標楷體" w:hAnsi="標楷體" w:hint="eastAsia"/>
          <w:sz w:val="28"/>
          <w:szCs w:val="28"/>
        </w:rPr>
        <w:t>109</w:t>
      </w:r>
      <w:proofErr w:type="gramEnd"/>
      <w:r w:rsidRPr="00912160">
        <w:rPr>
          <w:rFonts w:ascii="標楷體" w:eastAsia="標楷體" w:hAnsi="標楷體" w:hint="eastAsia"/>
          <w:sz w:val="28"/>
          <w:szCs w:val="28"/>
        </w:rPr>
        <w:t>年度合計編列歲入、歲出預算數分別為19億656萬餘元、</w:t>
      </w:r>
      <w:r w:rsidRPr="00912160">
        <w:rPr>
          <w:rFonts w:ascii="標楷體" w:eastAsia="標楷體" w:hAnsi="標楷體"/>
          <w:sz w:val="28"/>
          <w:szCs w:val="28"/>
        </w:rPr>
        <w:t>2</w:t>
      </w:r>
      <w:r w:rsidRPr="00912160">
        <w:rPr>
          <w:rFonts w:ascii="標楷體" w:eastAsia="標楷體" w:hAnsi="標楷體" w:hint="eastAsia"/>
          <w:sz w:val="28"/>
          <w:szCs w:val="28"/>
        </w:rPr>
        <w:t>1億761萬餘元，執行結果，合計歲入、歲出決算數分別為18億4,645萬餘元、</w:t>
      </w:r>
      <w:r w:rsidRPr="00912160">
        <w:rPr>
          <w:rFonts w:ascii="標楷體" w:eastAsia="標楷體" w:hAnsi="標楷體"/>
          <w:sz w:val="28"/>
          <w:szCs w:val="28"/>
        </w:rPr>
        <w:t>17</w:t>
      </w:r>
      <w:r w:rsidRPr="00912160">
        <w:rPr>
          <w:rFonts w:ascii="標楷體" w:eastAsia="標楷體" w:hAnsi="標楷體" w:hint="eastAsia"/>
          <w:sz w:val="28"/>
          <w:szCs w:val="28"/>
        </w:rPr>
        <w:t>億9,314萬餘元。依地方制度法第83條之7規定，山地原住民區實施自治所需財源，由直轄市依相關因素予以設算補助，並維持改制前各該山地鄉統籌分配財源水準。</w:t>
      </w:r>
      <w:proofErr w:type="gramStart"/>
      <w:r w:rsidRPr="00912160">
        <w:rPr>
          <w:rFonts w:ascii="標楷體" w:eastAsia="標楷體" w:hAnsi="標楷體" w:hint="eastAsia"/>
          <w:sz w:val="28"/>
          <w:szCs w:val="28"/>
        </w:rPr>
        <w:t>109</w:t>
      </w:r>
      <w:proofErr w:type="gramEnd"/>
      <w:r w:rsidRPr="00912160">
        <w:rPr>
          <w:rFonts w:ascii="標楷體" w:eastAsia="標楷體" w:hAnsi="標楷體" w:hint="eastAsia"/>
          <w:sz w:val="28"/>
          <w:szCs w:val="28"/>
        </w:rPr>
        <w:t>年度山地原住民區歲入來源主要係上級政府補助收入，包含一般性補助收入及計畫型補助收入，合計預算數分別為12億5</w:t>
      </w:r>
      <w:r w:rsidRPr="00912160">
        <w:rPr>
          <w:rFonts w:ascii="標楷體" w:eastAsia="標楷體" w:hAnsi="標楷體"/>
          <w:sz w:val="28"/>
          <w:szCs w:val="28"/>
        </w:rPr>
        <w:t>,121</w:t>
      </w:r>
      <w:r w:rsidRPr="00912160">
        <w:rPr>
          <w:rFonts w:ascii="標楷體" w:eastAsia="標楷體" w:hAnsi="標楷體" w:hint="eastAsia"/>
          <w:sz w:val="28"/>
          <w:szCs w:val="28"/>
        </w:rPr>
        <w:t>萬元、4億5</w:t>
      </w:r>
      <w:r w:rsidRPr="00912160">
        <w:rPr>
          <w:rFonts w:ascii="標楷體" w:eastAsia="標楷體" w:hAnsi="標楷體"/>
          <w:sz w:val="28"/>
          <w:szCs w:val="28"/>
        </w:rPr>
        <w:t>,</w:t>
      </w:r>
      <w:r w:rsidRPr="00912160">
        <w:rPr>
          <w:rFonts w:ascii="標楷體" w:eastAsia="標楷體" w:hAnsi="標楷體" w:hint="eastAsia"/>
          <w:sz w:val="28"/>
          <w:szCs w:val="28"/>
        </w:rPr>
        <w:t>137萬餘元，占歲入預算數總額比率分別為65.63％、</w:t>
      </w:r>
      <w:r w:rsidRPr="00912160">
        <w:rPr>
          <w:rFonts w:ascii="標楷體" w:eastAsia="標楷體" w:hAnsi="標楷體"/>
          <w:sz w:val="28"/>
          <w:szCs w:val="28"/>
        </w:rPr>
        <w:t>2</w:t>
      </w:r>
      <w:r w:rsidRPr="00912160">
        <w:rPr>
          <w:rFonts w:ascii="標楷體" w:eastAsia="標楷體" w:hAnsi="標楷體" w:hint="eastAsia"/>
          <w:sz w:val="28"/>
          <w:szCs w:val="28"/>
        </w:rPr>
        <w:t>3.68％，執行結果，合計決算數分別為</w:t>
      </w:r>
      <w:r w:rsidRPr="00912160">
        <w:rPr>
          <w:rFonts w:ascii="標楷體" w:eastAsia="標楷體" w:hAnsi="標楷體"/>
          <w:sz w:val="28"/>
          <w:szCs w:val="28"/>
        </w:rPr>
        <w:t>12</w:t>
      </w:r>
      <w:r w:rsidRPr="00912160">
        <w:rPr>
          <w:rFonts w:ascii="標楷體" w:eastAsia="標楷體" w:hAnsi="標楷體" w:hint="eastAsia"/>
          <w:sz w:val="28"/>
          <w:szCs w:val="28"/>
        </w:rPr>
        <w:t>億5,120萬餘元、3億9,411萬餘元，占歲入決算數總額比率分別為67.76％、</w:t>
      </w:r>
      <w:r w:rsidRPr="00912160">
        <w:rPr>
          <w:rFonts w:ascii="標楷體" w:eastAsia="標楷體" w:hAnsi="標楷體"/>
          <w:sz w:val="28"/>
          <w:szCs w:val="28"/>
        </w:rPr>
        <w:t>21.34</w:t>
      </w:r>
      <w:r w:rsidRPr="00912160">
        <w:rPr>
          <w:rFonts w:ascii="標楷體" w:eastAsia="標楷體" w:hAnsi="標楷體" w:hint="eastAsia"/>
          <w:sz w:val="28"/>
          <w:szCs w:val="28"/>
        </w:rPr>
        <w:t>％。各市政府補助及</w:t>
      </w:r>
      <w:r w:rsidRPr="00912160">
        <w:rPr>
          <w:rFonts w:ascii="標楷體" w:eastAsia="標楷體" w:hAnsi="標楷體" w:hint="eastAsia"/>
          <w:sz w:val="28"/>
          <w:szCs w:val="28"/>
        </w:rPr>
        <w:lastRenderedPageBreak/>
        <w:t>督導考核山地原住民區自治事項辦理情形，經本部地方審計處抽查及彙整分析所發現之缺失，</w:t>
      </w:r>
      <w:proofErr w:type="gramStart"/>
      <w:r w:rsidRPr="00912160">
        <w:rPr>
          <w:rFonts w:ascii="標楷體" w:eastAsia="標楷體" w:hAnsi="標楷體" w:hint="eastAsia"/>
          <w:sz w:val="28"/>
          <w:szCs w:val="28"/>
        </w:rPr>
        <w:t>茲彙總摘述</w:t>
      </w:r>
      <w:proofErr w:type="gramEnd"/>
      <w:r w:rsidRPr="00912160">
        <w:rPr>
          <w:rFonts w:ascii="標楷體" w:eastAsia="標楷體" w:hAnsi="標楷體" w:hint="eastAsia"/>
          <w:sz w:val="28"/>
          <w:szCs w:val="28"/>
        </w:rPr>
        <w:t>如次：</w:t>
      </w:r>
    </w:p>
    <w:p w14:paraId="27D36CBE" w14:textId="77777777" w:rsidR="00967A4F" w:rsidRPr="00912160"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912160">
        <w:rPr>
          <w:rFonts w:ascii="標楷體" w:eastAsia="標楷體" w:hAnsi="標楷體" w:hint="eastAsia"/>
          <w:b/>
          <w:bCs/>
          <w:sz w:val="28"/>
          <w:szCs w:val="32"/>
          <w:lang w:val="x-none"/>
        </w:rPr>
        <w:t>1.部分山地原住民區之財政自主性、施政計畫及預算執行情形，尚待強化：</w:t>
      </w:r>
      <w:r w:rsidRPr="00912160">
        <w:rPr>
          <w:rFonts w:ascii="標楷體" w:eastAsia="標楷體" w:hAnsi="標楷體" w:hint="eastAsia"/>
          <w:bCs/>
          <w:sz w:val="28"/>
          <w:szCs w:val="32"/>
          <w:lang w:val="x-none"/>
        </w:rPr>
        <w:t>推動高中職以下學生及兒童族語學習課程實施計畫執行成效未達預期目標，或未妥為訂定</w:t>
      </w:r>
      <w:r>
        <w:rPr>
          <w:rFonts w:ascii="標楷體" w:eastAsia="標楷體" w:hAnsi="標楷體" w:hint="eastAsia"/>
          <w:bCs/>
          <w:sz w:val="28"/>
          <w:szCs w:val="32"/>
          <w:lang w:val="x-none"/>
        </w:rPr>
        <w:t>相關</w:t>
      </w:r>
      <w:r w:rsidRPr="00912160">
        <w:rPr>
          <w:rFonts w:ascii="標楷體" w:eastAsia="標楷體" w:hAnsi="標楷體" w:hint="eastAsia"/>
          <w:bCs/>
          <w:sz w:val="28"/>
          <w:szCs w:val="32"/>
          <w:lang w:val="x-none"/>
        </w:rPr>
        <w:t>道路管理規範者，如新北市、</w:t>
      </w:r>
      <w:proofErr w:type="gramStart"/>
      <w:r w:rsidRPr="00912160">
        <w:rPr>
          <w:rFonts w:ascii="標楷體" w:eastAsia="標楷體" w:hAnsi="標楷體" w:hint="eastAsia"/>
          <w:bCs/>
          <w:sz w:val="28"/>
          <w:szCs w:val="32"/>
          <w:lang w:val="x-none"/>
        </w:rPr>
        <w:t>臺</w:t>
      </w:r>
      <w:proofErr w:type="gramEnd"/>
      <w:r w:rsidRPr="00912160">
        <w:rPr>
          <w:rFonts w:ascii="標楷體" w:eastAsia="標楷體" w:hAnsi="標楷體" w:hint="eastAsia"/>
          <w:bCs/>
          <w:sz w:val="28"/>
          <w:szCs w:val="32"/>
          <w:lang w:val="x-none"/>
        </w:rPr>
        <w:t>中市；歲出預算執行率偏低，或歲入財源仰賴上級機關補助，尚乏財政自主性者，如桃園市、高雄市。</w:t>
      </w:r>
    </w:p>
    <w:p w14:paraId="74FF6C3E" w14:textId="77777777" w:rsidR="00967A4F" w:rsidRPr="00912160"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912160">
        <w:rPr>
          <w:rFonts w:ascii="標楷體" w:eastAsia="標楷體" w:hAnsi="標楷體" w:hint="eastAsia"/>
          <w:b/>
          <w:bCs/>
          <w:sz w:val="28"/>
          <w:szCs w:val="32"/>
          <w:lang w:val="x-none"/>
        </w:rPr>
        <w:t>2.部分山地原住民區內部控制、規費收繳及補助款發放作業未盡周延：</w:t>
      </w:r>
      <w:r w:rsidRPr="00912160">
        <w:rPr>
          <w:rFonts w:ascii="標楷體" w:eastAsia="標楷體" w:hAnsi="標楷體" w:hint="eastAsia"/>
          <w:bCs/>
          <w:sz w:val="28"/>
          <w:szCs w:val="32"/>
          <w:lang w:val="x-none"/>
        </w:rPr>
        <w:t>未將重要施政計畫納入內部控制作業規範，或未有效追蹤內部控制之落實情形者，如新北市、高雄市；規費收繳及回饋金發放作業未</w:t>
      </w:r>
      <w:proofErr w:type="gramStart"/>
      <w:r w:rsidRPr="00912160">
        <w:rPr>
          <w:rFonts w:ascii="標楷體" w:eastAsia="標楷體" w:hAnsi="標楷體" w:hint="eastAsia"/>
          <w:bCs/>
          <w:sz w:val="28"/>
          <w:szCs w:val="32"/>
          <w:lang w:val="x-none"/>
        </w:rPr>
        <w:t>臻</w:t>
      </w:r>
      <w:proofErr w:type="gramEnd"/>
      <w:r w:rsidRPr="00912160">
        <w:rPr>
          <w:rFonts w:ascii="標楷體" w:eastAsia="標楷體" w:hAnsi="標楷體" w:hint="eastAsia"/>
          <w:bCs/>
          <w:sz w:val="28"/>
          <w:szCs w:val="32"/>
          <w:lang w:val="x-none"/>
        </w:rPr>
        <w:t>嚴謹者，如新北市、</w:t>
      </w:r>
      <w:proofErr w:type="gramStart"/>
      <w:r w:rsidRPr="00912160">
        <w:rPr>
          <w:rFonts w:ascii="標楷體" w:eastAsia="標楷體" w:hAnsi="標楷體" w:hint="eastAsia"/>
          <w:bCs/>
          <w:sz w:val="28"/>
          <w:szCs w:val="32"/>
          <w:lang w:val="x-none"/>
        </w:rPr>
        <w:t>臺</w:t>
      </w:r>
      <w:proofErr w:type="gramEnd"/>
      <w:r w:rsidRPr="00912160">
        <w:rPr>
          <w:rFonts w:ascii="標楷體" w:eastAsia="標楷體" w:hAnsi="標楷體" w:hint="eastAsia"/>
          <w:bCs/>
          <w:sz w:val="28"/>
          <w:szCs w:val="32"/>
          <w:lang w:val="x-none"/>
        </w:rPr>
        <w:t>中市。</w:t>
      </w:r>
    </w:p>
    <w:p w14:paraId="05E881B6" w14:textId="77777777" w:rsidR="00967A4F" w:rsidRPr="00912160" w:rsidRDefault="00967A4F" w:rsidP="00967A4F">
      <w:pPr>
        <w:overflowPunct w:val="0"/>
        <w:adjustRightInd w:val="0"/>
        <w:snapToGrid w:val="0"/>
        <w:spacing w:line="540" w:lineRule="exact"/>
        <w:ind w:firstLineChars="300" w:firstLine="841"/>
        <w:jc w:val="both"/>
        <w:rPr>
          <w:rFonts w:ascii="標楷體" w:eastAsia="標楷體" w:hAnsi="標楷體"/>
          <w:bCs/>
          <w:sz w:val="28"/>
          <w:szCs w:val="32"/>
          <w:lang w:val="x-none"/>
        </w:rPr>
      </w:pPr>
      <w:r w:rsidRPr="00912160">
        <w:rPr>
          <w:rFonts w:ascii="標楷體" w:eastAsia="標楷體" w:hAnsi="標楷體" w:hint="eastAsia"/>
          <w:b/>
          <w:bCs/>
          <w:sz w:val="28"/>
          <w:szCs w:val="32"/>
          <w:lang w:val="x-none"/>
        </w:rPr>
        <w:t>3.部分山地原住民區辦理採購案件規劃、履約管理及驗收作業有待檢討改善：</w:t>
      </w:r>
      <w:r w:rsidRPr="00912160">
        <w:rPr>
          <w:rFonts w:ascii="標楷體" w:eastAsia="標楷體" w:hAnsi="標楷體" w:hint="eastAsia"/>
          <w:bCs/>
          <w:sz w:val="28"/>
          <w:szCs w:val="32"/>
          <w:lang w:val="x-none"/>
        </w:rPr>
        <w:t>採購案件規劃欠周，或未落實履約管理及驗收作業者，如新北市、桃園市、</w:t>
      </w:r>
      <w:proofErr w:type="gramStart"/>
      <w:r w:rsidRPr="00912160">
        <w:rPr>
          <w:rFonts w:ascii="標楷體" w:eastAsia="標楷體" w:hAnsi="標楷體" w:hint="eastAsia"/>
          <w:bCs/>
          <w:sz w:val="28"/>
          <w:szCs w:val="32"/>
          <w:lang w:val="x-none"/>
        </w:rPr>
        <w:t>臺</w:t>
      </w:r>
      <w:proofErr w:type="gramEnd"/>
      <w:r w:rsidRPr="00912160">
        <w:rPr>
          <w:rFonts w:ascii="標楷體" w:eastAsia="標楷體" w:hAnsi="標楷體" w:hint="eastAsia"/>
          <w:bCs/>
          <w:sz w:val="28"/>
          <w:szCs w:val="32"/>
          <w:lang w:val="x-none"/>
        </w:rPr>
        <w:t>中市。</w:t>
      </w:r>
    </w:p>
    <w:p w14:paraId="43C4C7E8" w14:textId="1142BEBB" w:rsidR="00967A4F" w:rsidRDefault="00967A4F" w:rsidP="00967A4F">
      <w:pPr>
        <w:overflowPunct w:val="0"/>
        <w:spacing w:line="540" w:lineRule="exact"/>
        <w:ind w:firstLineChars="200" w:firstLine="576"/>
        <w:jc w:val="both"/>
        <w:rPr>
          <w:rFonts w:ascii="標楷體" w:eastAsia="標楷體" w:hAnsi="標楷體"/>
          <w:b/>
          <w:sz w:val="28"/>
          <w:szCs w:val="28"/>
        </w:rPr>
      </w:pPr>
      <w:r w:rsidRPr="00912160">
        <w:rPr>
          <w:rFonts w:ascii="標楷體" w:eastAsia="標楷體" w:hAnsi="標楷體" w:hint="eastAsia"/>
          <w:spacing w:val="4"/>
          <w:sz w:val="28"/>
          <w:szCs w:val="28"/>
        </w:rPr>
        <w:t>以上</w:t>
      </w:r>
      <w:r w:rsidR="00677B81">
        <w:rPr>
          <w:rFonts w:ascii="標楷體" w:eastAsia="標楷體" w:hAnsi="標楷體" w:hint="eastAsia"/>
          <w:spacing w:val="4"/>
          <w:sz w:val="28"/>
          <w:szCs w:val="28"/>
        </w:rPr>
        <w:t>事項</w:t>
      </w:r>
      <w:r w:rsidRPr="00912160">
        <w:rPr>
          <w:rFonts w:ascii="標楷體" w:eastAsia="標楷體" w:hAnsi="標楷體" w:hint="eastAsia"/>
          <w:spacing w:val="4"/>
          <w:sz w:val="28"/>
          <w:szCs w:val="28"/>
        </w:rPr>
        <w:t>，業經本部地方審計處分別函請相關機關妥適處理及檢討改進。</w:t>
      </w:r>
    </w:p>
    <w:p w14:paraId="4F6753DC" w14:textId="77777777" w:rsidR="00927DCB" w:rsidRDefault="009E328E" w:rsidP="00927DCB">
      <w:pPr>
        <w:overflowPunct w:val="0"/>
        <w:adjustRightInd w:val="0"/>
        <w:snapToGrid w:val="0"/>
        <w:spacing w:beforeLines="50" w:before="180" w:afterLines="50" w:after="180" w:line="520" w:lineRule="exact"/>
        <w:ind w:leftChars="150" w:left="360"/>
        <w:jc w:val="both"/>
        <w:rPr>
          <w:rFonts w:ascii="標楷體" w:eastAsia="標楷體" w:hAnsi="標楷體"/>
          <w:b/>
          <w:snapToGrid w:val="0"/>
          <w:kern w:val="0"/>
          <w:sz w:val="28"/>
          <w:szCs w:val="28"/>
        </w:rPr>
      </w:pPr>
      <w:r>
        <w:rPr>
          <w:rFonts w:ascii="標楷體" w:eastAsia="標楷體" w:hAnsi="標楷體" w:hint="eastAsia"/>
          <w:b/>
          <w:snapToGrid w:val="0"/>
          <w:kern w:val="0"/>
          <w:sz w:val="28"/>
          <w:szCs w:val="28"/>
        </w:rPr>
        <w:t>二</w:t>
      </w:r>
      <w:r w:rsidRPr="00C442E2">
        <w:rPr>
          <w:rFonts w:ascii="標楷體" w:eastAsia="標楷體" w:hAnsi="標楷體" w:hint="eastAsia"/>
          <w:b/>
          <w:snapToGrid w:val="0"/>
          <w:kern w:val="0"/>
          <w:sz w:val="28"/>
          <w:szCs w:val="28"/>
        </w:rPr>
        <w:t>、</w:t>
      </w:r>
      <w:r>
        <w:rPr>
          <w:rFonts w:ascii="標楷體" w:eastAsia="標楷體" w:hAnsi="標楷體" w:hint="eastAsia"/>
          <w:b/>
          <w:snapToGrid w:val="0"/>
          <w:kern w:val="0"/>
          <w:sz w:val="28"/>
          <w:szCs w:val="28"/>
        </w:rPr>
        <w:t>增進財務效能之建議</w:t>
      </w:r>
    </w:p>
    <w:p w14:paraId="3F5FB31E" w14:textId="77777777" w:rsidR="00927DCB" w:rsidRPr="00821860" w:rsidRDefault="00927DCB" w:rsidP="00927DCB">
      <w:pPr>
        <w:overflowPunct w:val="0"/>
        <w:spacing w:line="540" w:lineRule="exact"/>
        <w:ind w:firstLineChars="192" w:firstLine="538"/>
        <w:jc w:val="both"/>
        <w:rPr>
          <w:rFonts w:ascii="標楷體" w:eastAsia="標楷體" w:hAnsi="標楷體"/>
          <w:color w:val="000000"/>
          <w:sz w:val="28"/>
          <w:szCs w:val="28"/>
        </w:rPr>
      </w:pPr>
      <w:r w:rsidRPr="00821860">
        <w:rPr>
          <w:rFonts w:ascii="標楷體" w:eastAsia="標楷體" w:hAnsi="標楷體"/>
          <w:color w:val="000000"/>
          <w:sz w:val="28"/>
          <w:szCs w:val="28"/>
        </w:rPr>
        <w:t>審計法第70條及預算法第28條第3款規定，審計機關於政府編擬年度概算前，應提供審核以前年度預算執行之有關資料，及財務上增進效能與減少不經濟支出之建議意見。本部各地方審計處室於</w:t>
      </w:r>
      <w:proofErr w:type="gramStart"/>
      <w:r w:rsidRPr="00821860">
        <w:rPr>
          <w:rFonts w:ascii="標楷體" w:eastAsia="標楷體" w:hAnsi="標楷體" w:hint="eastAsia"/>
          <w:color w:val="000000"/>
          <w:sz w:val="28"/>
          <w:szCs w:val="28"/>
        </w:rPr>
        <w:t>109</w:t>
      </w:r>
      <w:proofErr w:type="gramEnd"/>
      <w:r w:rsidRPr="00821860">
        <w:rPr>
          <w:rFonts w:ascii="標楷體" w:eastAsia="標楷體" w:hAnsi="標楷體"/>
          <w:color w:val="000000"/>
          <w:sz w:val="28"/>
          <w:szCs w:val="28"/>
        </w:rPr>
        <w:t>年度檢送上列資料與建議</w:t>
      </w:r>
      <w:proofErr w:type="gramStart"/>
      <w:r w:rsidRPr="00821860">
        <w:rPr>
          <w:rFonts w:ascii="標楷體" w:eastAsia="標楷體" w:hAnsi="標楷體"/>
          <w:color w:val="000000"/>
          <w:sz w:val="28"/>
          <w:szCs w:val="28"/>
        </w:rPr>
        <w:t>於轄審市</w:t>
      </w:r>
      <w:proofErr w:type="gramEnd"/>
      <w:r w:rsidRPr="00821860">
        <w:rPr>
          <w:rFonts w:ascii="標楷體" w:eastAsia="標楷體" w:hAnsi="標楷體"/>
          <w:color w:val="000000"/>
          <w:sz w:val="28"/>
          <w:szCs w:val="28"/>
        </w:rPr>
        <w:t>縣政府，作為決定</w:t>
      </w:r>
      <w:proofErr w:type="gramStart"/>
      <w:r w:rsidRPr="00821860">
        <w:rPr>
          <w:rFonts w:ascii="標楷體" w:eastAsia="標楷體" w:hAnsi="標楷體"/>
          <w:color w:val="000000"/>
          <w:sz w:val="28"/>
          <w:szCs w:val="28"/>
        </w:rPr>
        <w:t>1</w:t>
      </w:r>
      <w:r w:rsidRPr="00821860">
        <w:rPr>
          <w:rFonts w:ascii="標楷體" w:eastAsia="標楷體" w:hAnsi="標楷體" w:hint="eastAsia"/>
          <w:color w:val="000000"/>
          <w:sz w:val="28"/>
          <w:szCs w:val="28"/>
        </w:rPr>
        <w:t>11</w:t>
      </w:r>
      <w:proofErr w:type="gramEnd"/>
      <w:r w:rsidRPr="00821860">
        <w:rPr>
          <w:rFonts w:ascii="標楷體" w:eastAsia="標楷體" w:hAnsi="標楷體"/>
          <w:color w:val="000000"/>
          <w:sz w:val="28"/>
          <w:szCs w:val="28"/>
        </w:rPr>
        <w:t>年度施政方針及籌編預算案之參考。茲擇要彙整各地方審計處室提供之建議意見，</w:t>
      </w:r>
      <w:proofErr w:type="gramStart"/>
      <w:r w:rsidRPr="00821860">
        <w:rPr>
          <w:rFonts w:ascii="標楷體" w:eastAsia="標楷體" w:hAnsi="標楷體"/>
          <w:color w:val="000000"/>
          <w:sz w:val="28"/>
          <w:szCs w:val="28"/>
        </w:rPr>
        <w:t>綜合列述如次</w:t>
      </w:r>
      <w:proofErr w:type="gramEnd"/>
      <w:r w:rsidRPr="00821860">
        <w:rPr>
          <w:rFonts w:ascii="標楷體" w:eastAsia="標楷體" w:hAnsi="標楷體"/>
          <w:color w:val="000000"/>
          <w:sz w:val="28"/>
          <w:szCs w:val="28"/>
        </w:rPr>
        <w:t>：</w:t>
      </w:r>
    </w:p>
    <w:p w14:paraId="55675A0B" w14:textId="77777777" w:rsidR="00927DCB" w:rsidRPr="00821860" w:rsidRDefault="00927DCB" w:rsidP="00927DCB">
      <w:pPr>
        <w:overflowPunct w:val="0"/>
        <w:spacing w:beforeLines="50" w:before="180" w:line="540" w:lineRule="exact"/>
        <w:ind w:firstLineChars="192" w:firstLine="538"/>
        <w:jc w:val="both"/>
        <w:rPr>
          <w:rFonts w:ascii="標楷體" w:eastAsia="標楷體" w:hAnsi="標楷體"/>
          <w:b/>
          <w:color w:val="000000"/>
          <w:sz w:val="28"/>
          <w:szCs w:val="28"/>
        </w:rPr>
      </w:pPr>
      <w:r w:rsidRPr="00821860">
        <w:rPr>
          <w:rFonts w:ascii="標楷體" w:eastAsia="標楷體" w:hAnsi="標楷體"/>
          <w:b/>
          <w:color w:val="000000"/>
          <w:sz w:val="28"/>
          <w:szCs w:val="28"/>
        </w:rPr>
        <w:t>（</w:t>
      </w:r>
      <w:r w:rsidRPr="00821860">
        <w:rPr>
          <w:rFonts w:ascii="標楷體" w:eastAsia="標楷體" w:hAnsi="標楷體" w:hint="eastAsia"/>
          <w:b/>
          <w:color w:val="000000"/>
          <w:sz w:val="28"/>
          <w:szCs w:val="28"/>
        </w:rPr>
        <w:t>一）市縣自籌財源不足，財政結構尚欠穩健，允宜積極拓展自治財源，落實開源節流措施，以利財政永續</w:t>
      </w:r>
    </w:p>
    <w:p w14:paraId="13921D69" w14:textId="3B4D33E0" w:rsidR="00C24D12" w:rsidRPr="00C24D12" w:rsidRDefault="00927DCB" w:rsidP="000E5ACF">
      <w:pPr>
        <w:overflowPunct w:val="0"/>
        <w:spacing w:line="540" w:lineRule="exact"/>
        <w:ind w:firstLineChars="192" w:firstLine="538"/>
        <w:jc w:val="both"/>
        <w:rPr>
          <w:rFonts w:ascii="標楷體" w:eastAsia="標楷體" w:hAnsi="標楷體"/>
          <w:color w:val="000000"/>
          <w:sz w:val="28"/>
          <w:szCs w:val="28"/>
        </w:rPr>
      </w:pPr>
      <w:r w:rsidRPr="00821860">
        <w:rPr>
          <w:rFonts w:ascii="標楷體" w:eastAsia="標楷體" w:hAnsi="標楷體" w:hint="eastAsia"/>
          <w:color w:val="000000"/>
          <w:sz w:val="28"/>
          <w:szCs w:val="28"/>
        </w:rPr>
        <w:t>各市縣</w:t>
      </w:r>
      <w:proofErr w:type="gramStart"/>
      <w:r w:rsidRPr="00821860">
        <w:rPr>
          <w:rFonts w:ascii="標楷體" w:eastAsia="標楷體" w:hAnsi="標楷體" w:hint="eastAsia"/>
          <w:color w:val="000000"/>
          <w:sz w:val="28"/>
          <w:szCs w:val="28"/>
        </w:rPr>
        <w:t>108</w:t>
      </w:r>
      <w:proofErr w:type="gramEnd"/>
      <w:r w:rsidRPr="00821860">
        <w:rPr>
          <w:rFonts w:ascii="標楷體" w:eastAsia="標楷體" w:hAnsi="標楷體" w:hint="eastAsia"/>
          <w:color w:val="000000"/>
          <w:sz w:val="28"/>
          <w:szCs w:val="28"/>
        </w:rPr>
        <w:t>年度歲入歲出預算執行結果，審定歲入決算數1兆1,412</w:t>
      </w:r>
      <w:r w:rsidRPr="00821860">
        <w:rPr>
          <w:rFonts w:ascii="標楷體" w:eastAsia="標楷體" w:hAnsi="標楷體" w:hint="eastAsia"/>
          <w:color w:val="000000"/>
          <w:sz w:val="28"/>
          <w:szCs w:val="28"/>
        </w:rPr>
        <w:lastRenderedPageBreak/>
        <w:t>億餘元，歲出決算數1兆1,337億餘元，歲入歲出相抵後，賸餘75億餘元，連同舉借債務3,213億餘元及移用以前年度歲計賸餘14億餘元，合計3,302億餘元，經償還債務3,193億餘元後，產生收支賸餘108億餘元，惟其中收支發生短</w:t>
      </w:r>
      <w:proofErr w:type="gramStart"/>
      <w:r w:rsidRPr="00821860">
        <w:rPr>
          <w:rFonts w:ascii="標楷體" w:eastAsia="標楷體" w:hAnsi="標楷體" w:hint="eastAsia"/>
          <w:color w:val="000000"/>
          <w:sz w:val="28"/>
          <w:szCs w:val="28"/>
        </w:rPr>
        <w:t>絀</w:t>
      </w:r>
      <w:proofErr w:type="gramEnd"/>
      <w:r w:rsidRPr="00821860">
        <w:rPr>
          <w:rFonts w:ascii="標楷體" w:eastAsia="標楷體" w:hAnsi="標楷體" w:hint="eastAsia"/>
          <w:color w:val="000000"/>
          <w:sz w:val="28"/>
          <w:szCs w:val="28"/>
        </w:rPr>
        <w:t>者，計有新北市、桃園市、彰化縣、澎湖縣等4市縣。各市縣自籌財源5,151億餘元，占歲入決算審定數45.14％，非自籌財源6,261億餘元，占歲入決算審定數54.86％，其中各市縣自籌財源占各該市縣歲入</w:t>
      </w:r>
      <w:r w:rsidR="00C24D12" w:rsidRPr="00BD4E0D">
        <w:rPr>
          <w:rFonts w:ascii="標楷體" w:eastAsia="標楷體" w:hAnsi="標楷體" w:hint="eastAsia"/>
          <w:b/>
          <w:bCs/>
          <w:noProof/>
          <w:color w:val="000000"/>
          <w:sz w:val="28"/>
          <w:szCs w:val="28"/>
        </w:rPr>
        <mc:AlternateContent>
          <mc:Choice Requires="wpg">
            <w:drawing>
              <wp:anchor distT="0" distB="0" distL="114300" distR="114300" simplePos="0" relativeHeight="251841536" behindDoc="0" locked="0" layoutInCell="1" allowOverlap="1" wp14:anchorId="50889D8D" wp14:editId="75616285">
                <wp:simplePos x="0" y="0"/>
                <wp:positionH relativeFrom="margin">
                  <wp:align>center</wp:align>
                </wp:positionH>
                <wp:positionV relativeFrom="margin">
                  <wp:align>bottom</wp:align>
                </wp:positionV>
                <wp:extent cx="5742305" cy="3905250"/>
                <wp:effectExtent l="0" t="0" r="0" b="19050"/>
                <wp:wrapSquare wrapText="bothSides"/>
                <wp:docPr id="43" name="群組 43"/>
                <wp:cNvGraphicFramePr/>
                <a:graphic xmlns:a="http://schemas.openxmlformats.org/drawingml/2006/main">
                  <a:graphicData uri="http://schemas.microsoft.com/office/word/2010/wordprocessingGroup">
                    <wpg:wgp>
                      <wpg:cNvGrpSpPr/>
                      <wpg:grpSpPr>
                        <a:xfrm>
                          <a:off x="0" y="0"/>
                          <a:ext cx="5742305" cy="3905250"/>
                          <a:chOff x="94987" y="2"/>
                          <a:chExt cx="5742556" cy="3905253"/>
                        </a:xfrm>
                      </wpg:grpSpPr>
                      <wpg:grpSp>
                        <wpg:cNvPr id="44" name="群組 44"/>
                        <wpg:cNvGrpSpPr>
                          <a:grpSpLocks/>
                        </wpg:cNvGrpSpPr>
                        <wpg:grpSpPr bwMode="auto">
                          <a:xfrm>
                            <a:off x="94987" y="2"/>
                            <a:ext cx="5742556" cy="3905253"/>
                            <a:chOff x="2140" y="3900"/>
                            <a:chExt cx="8766" cy="5745"/>
                          </a:xfrm>
                        </wpg:grpSpPr>
                        <wps:wsp>
                          <wps:cNvPr id="45" name="文字方塊 2"/>
                          <wps:cNvSpPr txBox="1">
                            <a:spLocks noChangeArrowheads="1"/>
                          </wps:cNvSpPr>
                          <wps:spPr bwMode="auto">
                            <a:xfrm>
                              <a:off x="2140" y="3900"/>
                              <a:ext cx="8598" cy="5745"/>
                            </a:xfrm>
                            <a:prstGeom prst="rect">
                              <a:avLst/>
                            </a:prstGeom>
                            <a:solidFill>
                              <a:srgbClr val="FFFFFF"/>
                            </a:solidFill>
                            <a:ln w="9525">
                              <a:solidFill>
                                <a:srgbClr val="FFFFFF"/>
                              </a:solidFill>
                              <a:miter lim="800000"/>
                              <a:headEnd/>
                              <a:tailEnd/>
                            </a:ln>
                          </wps:spPr>
                          <wps:txbx>
                            <w:txbxContent>
                              <w:p w14:paraId="43EBECC2" w14:textId="51A6FA3E" w:rsidR="000B38EE" w:rsidRPr="0037034D" w:rsidRDefault="000B38EE" w:rsidP="00C24D12">
                                <w:pPr>
                                  <w:spacing w:afterLines="30" w:after="108" w:line="260" w:lineRule="exact"/>
                                  <w:jc w:val="center"/>
                                  <w:rPr>
                                    <w:rFonts w:ascii="標楷體" w:eastAsia="標楷體" w:hAnsi="標楷體"/>
                                    <w:b/>
                                    <w:szCs w:val="24"/>
                                  </w:rPr>
                                </w:pPr>
                                <w:r w:rsidRPr="005A07C9">
                                  <w:rPr>
                                    <w:rFonts w:ascii="標楷體" w:eastAsia="標楷體" w:hAnsi="標楷體" w:hint="eastAsia"/>
                                    <w:b/>
                                    <w:color w:val="0D0D0D" w:themeColor="text1" w:themeTint="F2"/>
                                    <w:szCs w:val="24"/>
                                  </w:rPr>
                                  <w:t>圖15</w:t>
                                </w:r>
                                <w:r>
                                  <w:rPr>
                                    <w:rFonts w:ascii="標楷體" w:eastAsia="標楷體" w:hAnsi="標楷體"/>
                                    <w:b/>
                                    <w:szCs w:val="24"/>
                                  </w:rPr>
                                  <w:t xml:space="preserve">　</w:t>
                                </w:r>
                                <w:proofErr w:type="gramStart"/>
                                <w:r w:rsidRPr="0037034D">
                                  <w:rPr>
                                    <w:rFonts w:ascii="標楷體" w:eastAsia="標楷體" w:hAnsi="標楷體" w:hint="eastAsia"/>
                                    <w:b/>
                                    <w:szCs w:val="24"/>
                                  </w:rPr>
                                  <w:t>108</w:t>
                                </w:r>
                                <w:proofErr w:type="gramEnd"/>
                                <w:r w:rsidRPr="0037034D">
                                  <w:rPr>
                                    <w:rFonts w:ascii="標楷體" w:eastAsia="標楷體" w:hAnsi="標楷體" w:hint="eastAsia"/>
                                    <w:b/>
                                    <w:szCs w:val="24"/>
                                  </w:rPr>
                                  <w:t>年度市縣自籌財源占歲入決算審定數情形</w:t>
                                </w:r>
                              </w:p>
                              <w:p w14:paraId="4CE69C07" w14:textId="77777777" w:rsidR="000B38EE" w:rsidRPr="00236E7F" w:rsidRDefault="000B38EE" w:rsidP="00C24D12">
                                <w:pPr>
                                  <w:jc w:val="center"/>
                                  <w:rPr>
                                    <w:rFonts w:ascii="標楷體" w:eastAsia="標楷體" w:hAnsi="標楷體"/>
                                  </w:rPr>
                                </w:pPr>
                                <w:r>
                                  <w:rPr>
                                    <w:noProof/>
                                  </w:rPr>
                                  <w:drawing>
                                    <wp:inline distT="0" distB="0" distL="0" distR="0" wp14:anchorId="0585AB68" wp14:editId="740D6BED">
                                      <wp:extent cx="5377180" cy="3375660"/>
                                      <wp:effectExtent l="0" t="0" r="0" b="0"/>
                                      <wp:docPr id="49" name="圖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FC924F" w14:textId="77777777" w:rsidR="000B38EE" w:rsidRPr="0037034D" w:rsidRDefault="000B38EE" w:rsidP="00C24D12">
                                <w:pPr>
                                  <w:spacing w:line="240" w:lineRule="exact"/>
                                  <w:rPr>
                                    <w:rFonts w:ascii="標楷體" w:eastAsia="標楷體" w:hAnsi="標楷體"/>
                                    <w:sz w:val="18"/>
                                    <w:szCs w:val="18"/>
                                  </w:rPr>
                                </w:pPr>
                                <w:r w:rsidRPr="0037034D">
                                  <w:rPr>
                                    <w:rFonts w:ascii="標楷體" w:eastAsia="標楷體" w:hAnsi="標楷體" w:hint="eastAsia"/>
                                    <w:sz w:val="18"/>
                                    <w:szCs w:val="18"/>
                                  </w:rPr>
                                  <w:t xml:space="preserve">  資料來源：整理自</w:t>
                                </w:r>
                                <w:proofErr w:type="gramStart"/>
                                <w:r w:rsidRPr="0037034D">
                                  <w:rPr>
                                    <w:rFonts w:ascii="標楷體" w:eastAsia="標楷體" w:hAnsi="標楷體" w:hint="eastAsia"/>
                                    <w:sz w:val="18"/>
                                    <w:szCs w:val="18"/>
                                  </w:rPr>
                                  <w:t>108</w:t>
                                </w:r>
                                <w:proofErr w:type="gramEnd"/>
                                <w:r w:rsidRPr="0037034D">
                                  <w:rPr>
                                    <w:rFonts w:ascii="標楷體" w:eastAsia="標楷體" w:hAnsi="標楷體" w:hint="eastAsia"/>
                                    <w:sz w:val="18"/>
                                    <w:szCs w:val="18"/>
                                  </w:rPr>
                                  <w:t>年度直轄市及縣市地方決算審核結果年報。</w:t>
                                </w:r>
                              </w:p>
                            </w:txbxContent>
                          </wps:txbx>
                          <wps:bodyPr rot="0" vert="horz" wrap="square" lIns="91440" tIns="45720" rIns="91440" bIns="45720" anchor="t" anchorCtr="0" upright="1">
                            <a:noAutofit/>
                          </wps:bodyPr>
                        </wps:wsp>
                        <wps:wsp>
                          <wps:cNvPr id="46" name="Text Box 7"/>
                          <wps:cNvSpPr txBox="1">
                            <a:spLocks noChangeArrowheads="1"/>
                          </wps:cNvSpPr>
                          <wps:spPr bwMode="auto">
                            <a:xfrm>
                              <a:off x="10471" y="8937"/>
                              <a:ext cx="435" cy="4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F25750" w14:textId="77777777" w:rsidR="000B38EE" w:rsidRPr="00063932" w:rsidRDefault="000B38EE" w:rsidP="00C24D12">
                                <w:pPr>
                                  <w:rPr>
                                    <w:rFonts w:ascii="標楷體" w:eastAsia="標楷體" w:hAnsi="標楷體"/>
                                    <w:sz w:val="20"/>
                                  </w:rPr>
                                </w:pPr>
                                <w:r w:rsidRPr="00063932">
                                  <w:rPr>
                                    <w:rFonts w:ascii="標楷體" w:eastAsia="標楷體" w:hAnsi="標楷體" w:hint="eastAsia"/>
                                    <w:sz w:val="20"/>
                                  </w:rPr>
                                  <w:t>％</w:t>
                                </w:r>
                              </w:p>
                            </w:txbxContent>
                          </wps:txbx>
                          <wps:bodyPr rot="0" vert="horz" wrap="square" lIns="0" tIns="10800" rIns="91440" bIns="10800" anchor="t" anchorCtr="0" upright="1">
                            <a:noAutofit/>
                          </wps:bodyPr>
                        </wps:wsp>
                      </wpg:grpSp>
                      <wps:wsp>
                        <wps:cNvPr id="48" name="Text Box 7"/>
                        <wps:cNvSpPr txBox="1">
                          <a:spLocks noChangeArrowheads="1"/>
                        </wps:cNvSpPr>
                        <wps:spPr bwMode="auto">
                          <a:xfrm>
                            <a:off x="304802" y="219073"/>
                            <a:ext cx="669290" cy="2914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0C676A" w14:textId="77777777" w:rsidR="000B38EE" w:rsidRPr="00043B8B" w:rsidRDefault="000B38EE" w:rsidP="00C24D12">
                              <w:pPr>
                                <w:jc w:val="distribute"/>
                                <w:rPr>
                                  <w:rFonts w:ascii="標楷體" w:eastAsia="標楷體" w:hAnsi="標楷體"/>
                                  <w:sz w:val="18"/>
                                </w:rPr>
                              </w:pPr>
                              <w:r w:rsidRPr="00043B8B">
                                <w:rPr>
                                  <w:rFonts w:ascii="標楷體" w:eastAsia="標楷體" w:hAnsi="標楷體" w:hint="eastAsia"/>
                                  <w:sz w:val="18"/>
                                </w:rPr>
                                <w:t>市縣別</w:t>
                              </w:r>
                            </w:p>
                          </w:txbxContent>
                        </wps:txbx>
                        <wps:bodyPr rot="0" vert="horz" wrap="square" lIns="0" tIns="10800" rIns="91440" bIns="108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0889D8D" id="群組 43" o:spid="_x0000_s1054" style="position:absolute;left:0;text-align:left;margin-left:0;margin-top:0;width:452.15pt;height:307.5pt;z-index:251841536;mso-position-horizontal:center;mso-position-horizontal-relative:margin;mso-position-vertical:bottom;mso-position-vertical-relative:margin;mso-width-relative:margin;mso-height-relative:margin" coordorigin="949" coordsize="57425,39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">
                <v:group id="群組 44" o:spid="_x0000_s1055" style="position:absolute;left:949;width:57426;height:39052" coordorigin="2140,3900" coordsize="8766,5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_x0000_s1056" type="#_x0000_t202" style="position:absolute;left:2140;top:3900;width:8598;height:5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" strokecolor="white">
                    <v:textbox>
                      <w:txbxContent>
                        <w:p w14:paraId="43EBECC2" w14:textId="51A6FA3E" w:rsidR="000B38EE" w:rsidRPr="0037034D" w:rsidRDefault="000B38EE" w:rsidP="00C24D12">
                          <w:pPr>
                            <w:spacing w:afterLines="30" w:after="108" w:line="260" w:lineRule="exact"/>
                            <w:jc w:val="center"/>
                            <w:rPr>
                              <w:rFonts w:ascii="標楷體" w:eastAsia="標楷體" w:hAnsi="標楷體"/>
                              <w:b/>
                              <w:szCs w:val="24"/>
                            </w:rPr>
                          </w:pPr>
                          <w:r w:rsidRPr="005A07C9">
                            <w:rPr>
                              <w:rFonts w:ascii="標楷體" w:eastAsia="標楷體" w:hAnsi="標楷體" w:hint="eastAsia"/>
                              <w:b/>
                              <w:color w:val="0D0D0D" w:themeColor="text1" w:themeTint="F2"/>
                              <w:szCs w:val="24"/>
                            </w:rPr>
                            <w:t>圖15</w:t>
                          </w:r>
                          <w:r>
                            <w:rPr>
                              <w:rFonts w:ascii="標楷體" w:eastAsia="標楷體" w:hAnsi="標楷體"/>
                              <w:b/>
                              <w:szCs w:val="24"/>
                            </w:rPr>
                            <w:t xml:space="preserve">　</w:t>
                          </w:r>
                          <w:proofErr w:type="gramStart"/>
                          <w:r w:rsidRPr="0037034D">
                            <w:rPr>
                              <w:rFonts w:ascii="標楷體" w:eastAsia="標楷體" w:hAnsi="標楷體" w:hint="eastAsia"/>
                              <w:b/>
                              <w:szCs w:val="24"/>
                            </w:rPr>
                            <w:t>108</w:t>
                          </w:r>
                          <w:proofErr w:type="gramEnd"/>
                          <w:r w:rsidRPr="0037034D">
                            <w:rPr>
                              <w:rFonts w:ascii="標楷體" w:eastAsia="標楷體" w:hAnsi="標楷體" w:hint="eastAsia"/>
                              <w:b/>
                              <w:szCs w:val="24"/>
                            </w:rPr>
                            <w:t>年度市縣自籌財源占歲入決算審定數情形</w:t>
                          </w:r>
                        </w:p>
                        <w:p w14:paraId="4CE69C07" w14:textId="77777777" w:rsidR="000B38EE" w:rsidRPr="00236E7F" w:rsidRDefault="000B38EE" w:rsidP="00C24D12">
                          <w:pPr>
                            <w:jc w:val="center"/>
                            <w:rPr>
                              <w:rFonts w:ascii="標楷體" w:eastAsia="標楷體" w:hAnsi="標楷體"/>
                            </w:rPr>
                          </w:pPr>
                          <w:r>
                            <w:rPr>
                              <w:noProof/>
                            </w:rPr>
                            <w:drawing>
                              <wp:inline distT="0" distB="0" distL="0" distR="0" wp14:anchorId="0585AB68" wp14:editId="740D6BED">
                                <wp:extent cx="5377180" cy="3375660"/>
                                <wp:effectExtent l="0" t="0" r="0" b="0"/>
                                <wp:docPr id="49" name="圖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FC924F" w14:textId="77777777" w:rsidR="000B38EE" w:rsidRPr="0037034D" w:rsidRDefault="000B38EE" w:rsidP="00C24D12">
                          <w:pPr>
                            <w:spacing w:line="240" w:lineRule="exact"/>
                            <w:rPr>
                              <w:rFonts w:ascii="標楷體" w:eastAsia="標楷體" w:hAnsi="標楷體"/>
                              <w:sz w:val="18"/>
                              <w:szCs w:val="18"/>
                            </w:rPr>
                          </w:pPr>
                          <w:r w:rsidRPr="0037034D">
                            <w:rPr>
                              <w:rFonts w:ascii="標楷體" w:eastAsia="標楷體" w:hAnsi="標楷體" w:hint="eastAsia"/>
                              <w:sz w:val="18"/>
                              <w:szCs w:val="18"/>
                            </w:rPr>
                            <w:t xml:space="preserve">  資料來源：整理自</w:t>
                          </w:r>
                          <w:proofErr w:type="gramStart"/>
                          <w:r w:rsidRPr="0037034D">
                            <w:rPr>
                              <w:rFonts w:ascii="標楷體" w:eastAsia="標楷體" w:hAnsi="標楷體" w:hint="eastAsia"/>
                              <w:sz w:val="18"/>
                              <w:szCs w:val="18"/>
                            </w:rPr>
                            <w:t>108</w:t>
                          </w:r>
                          <w:proofErr w:type="gramEnd"/>
                          <w:r w:rsidRPr="0037034D">
                            <w:rPr>
                              <w:rFonts w:ascii="標楷體" w:eastAsia="標楷體" w:hAnsi="標楷體" w:hint="eastAsia"/>
                              <w:sz w:val="18"/>
                              <w:szCs w:val="18"/>
                            </w:rPr>
                            <w:t>年度直轄市及縣市地方決算審核結果年報。</w:t>
                          </w:r>
                        </w:p>
                      </w:txbxContent>
                    </v:textbox>
                  </v:shape>
                  <v:shape id="Text Box 7" o:spid="_x0000_s1057" type="#_x0000_t202" style="position:absolute;left:10471;top:8937;width:435;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" filled="f" stroked="f">
                    <v:textbox inset="0,.3mm,,.3mm">
                      <w:txbxContent>
                        <w:p w14:paraId="41F25750" w14:textId="77777777" w:rsidR="000B38EE" w:rsidRPr="00063932" w:rsidRDefault="000B38EE" w:rsidP="00C24D12">
                          <w:pPr>
                            <w:rPr>
                              <w:rFonts w:ascii="標楷體" w:eastAsia="標楷體" w:hAnsi="標楷體"/>
                              <w:sz w:val="20"/>
                            </w:rPr>
                          </w:pPr>
                          <w:r w:rsidRPr="00063932">
                            <w:rPr>
                              <w:rFonts w:ascii="標楷體" w:eastAsia="標楷體" w:hAnsi="標楷體" w:hint="eastAsia"/>
                              <w:sz w:val="20"/>
                            </w:rPr>
                            <w:t>％</w:t>
                          </w:r>
                        </w:p>
                      </w:txbxContent>
                    </v:textbox>
                  </v:shape>
                </v:group>
                <v:shape id="Text Box 7" o:spid="_x0000_s1058" type="#_x0000_t202" style="position:absolute;left:3048;top:2190;width:669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" filled="f" stroked="f">
                  <v:textbox inset="0,.3mm,,.3mm">
                    <w:txbxContent>
                      <w:p w14:paraId="090C676A" w14:textId="77777777" w:rsidR="000B38EE" w:rsidRPr="00043B8B" w:rsidRDefault="000B38EE" w:rsidP="00C24D12">
                        <w:pPr>
                          <w:jc w:val="distribute"/>
                          <w:rPr>
                            <w:rFonts w:ascii="標楷體" w:eastAsia="標楷體" w:hAnsi="標楷體"/>
                            <w:sz w:val="18"/>
                          </w:rPr>
                        </w:pPr>
                        <w:r w:rsidRPr="00043B8B">
                          <w:rPr>
                            <w:rFonts w:ascii="標楷體" w:eastAsia="標楷體" w:hAnsi="標楷體" w:hint="eastAsia"/>
                            <w:sz w:val="18"/>
                          </w:rPr>
                          <w:t>市縣別</w:t>
                        </w:r>
                      </w:p>
                    </w:txbxContent>
                  </v:textbox>
                </v:shape>
                <w10:wrap type="square" anchorx="margin" anchory="margin"/>
              </v:group>
            </w:pict>
          </mc:Fallback>
        </mc:AlternateContent>
      </w:r>
      <w:r w:rsidRPr="00821860">
        <w:rPr>
          <w:rFonts w:ascii="標楷體" w:eastAsia="標楷體" w:hAnsi="標楷體" w:hint="eastAsia"/>
          <w:color w:val="000000"/>
          <w:sz w:val="28"/>
          <w:szCs w:val="28"/>
        </w:rPr>
        <w:t>決算審定數之比率未達20％者，計有南投縣、雲林縣、嘉義縣、屏東縣、</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東縣、澎湖縣、連江縣等7縣；介於20％至50％之間者，計有</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南市、基隆市、宜蘭縣、新竹縣、新竹市、苗栗縣、彰化縣、嘉義市、花蓮縣、金門縣等10市縣</w:t>
      </w:r>
      <w:r w:rsidRPr="0023564A">
        <w:rPr>
          <w:rFonts w:ascii="標楷體" w:eastAsia="標楷體" w:hAnsi="標楷體" w:hint="eastAsia"/>
          <w:color w:val="000000"/>
          <w:sz w:val="28"/>
          <w:szCs w:val="28"/>
        </w:rPr>
        <w:t>（</w:t>
      </w:r>
      <w:r w:rsidRPr="005A07C9">
        <w:rPr>
          <w:rFonts w:ascii="標楷體" w:eastAsia="標楷體" w:hAnsi="標楷體" w:hint="eastAsia"/>
          <w:color w:val="0D0D0D" w:themeColor="text1" w:themeTint="F2"/>
          <w:sz w:val="28"/>
          <w:szCs w:val="28"/>
        </w:rPr>
        <w:t>詳圖</w:t>
      </w:r>
      <w:r w:rsidR="005A07C9" w:rsidRPr="005A07C9">
        <w:rPr>
          <w:rFonts w:ascii="標楷體" w:eastAsia="標楷體" w:hAnsi="標楷體" w:hint="eastAsia"/>
          <w:color w:val="0D0D0D" w:themeColor="text1" w:themeTint="F2"/>
          <w:sz w:val="28"/>
          <w:szCs w:val="28"/>
        </w:rPr>
        <w:t>15</w:t>
      </w:r>
      <w:r w:rsidRPr="0023564A">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。又各市縣自籌財源加計統籌分配</w:t>
      </w:r>
      <w:proofErr w:type="gramStart"/>
      <w:r w:rsidRPr="00821860">
        <w:rPr>
          <w:rFonts w:ascii="標楷體" w:eastAsia="標楷體" w:hAnsi="標楷體" w:hint="eastAsia"/>
          <w:color w:val="000000"/>
          <w:sz w:val="28"/>
          <w:szCs w:val="28"/>
        </w:rPr>
        <w:t>稅收入占各</w:t>
      </w:r>
      <w:proofErr w:type="gramEnd"/>
      <w:r w:rsidRPr="00821860">
        <w:rPr>
          <w:rFonts w:ascii="標楷體" w:eastAsia="標楷體" w:hAnsi="標楷體" w:hint="eastAsia"/>
          <w:color w:val="000000"/>
          <w:sz w:val="28"/>
          <w:szCs w:val="28"/>
        </w:rPr>
        <w:t>該市縣歲入決算審定數之比率未達50％者，計有基隆市、宜蘭縣、苗栗縣、彰化縣、南投縣、雲林縣、嘉義縣、嘉義市、屏東縣、花蓮縣、</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東縣、澎湖縣、連江縣等13縣市。部分市縣自籌財源比率偏低，補以統籌分配稅收入後，尚不足支應自治經費，須仰賴中央政府</w:t>
      </w:r>
      <w:proofErr w:type="gramStart"/>
      <w:r w:rsidRPr="00821860">
        <w:rPr>
          <w:rFonts w:ascii="標楷體" w:eastAsia="標楷體" w:hAnsi="標楷體" w:hint="eastAsia"/>
          <w:color w:val="000000"/>
          <w:sz w:val="28"/>
          <w:szCs w:val="28"/>
        </w:rPr>
        <w:t>挹</w:t>
      </w:r>
      <w:proofErr w:type="gramEnd"/>
      <w:r w:rsidRPr="00821860">
        <w:rPr>
          <w:rFonts w:ascii="標楷體" w:eastAsia="標楷體" w:hAnsi="標楷體" w:hint="eastAsia"/>
          <w:color w:val="000000"/>
          <w:sz w:val="28"/>
          <w:szCs w:val="28"/>
        </w:rPr>
        <w:t>注補助款</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為健全地方</w:t>
      </w:r>
      <w:r w:rsidRPr="00821860">
        <w:rPr>
          <w:rFonts w:ascii="標楷體" w:eastAsia="標楷體" w:hAnsi="標楷體" w:hint="eastAsia"/>
          <w:color w:val="000000"/>
          <w:sz w:val="28"/>
          <w:szCs w:val="28"/>
        </w:rPr>
        <w:lastRenderedPageBreak/>
        <w:t>政府財政適足，落實財政自主及強化財政紀律，經各地方審計處</w:t>
      </w:r>
      <w:proofErr w:type="gramStart"/>
      <w:r w:rsidRPr="00821860">
        <w:rPr>
          <w:rFonts w:ascii="標楷體" w:eastAsia="標楷體" w:hAnsi="標楷體" w:hint="eastAsia"/>
          <w:color w:val="000000"/>
          <w:sz w:val="28"/>
          <w:szCs w:val="28"/>
        </w:rPr>
        <w:t>室建請轄審</w:t>
      </w:r>
      <w:proofErr w:type="gramEnd"/>
      <w:r w:rsidRPr="00821860">
        <w:rPr>
          <w:rFonts w:ascii="標楷體" w:eastAsia="標楷體" w:hAnsi="標楷體" w:hint="eastAsia"/>
          <w:color w:val="000000"/>
          <w:sz w:val="28"/>
          <w:szCs w:val="28"/>
        </w:rPr>
        <w:t>市縣政府積極籌謀拓展自治財源，並落實辦理各項開源節流措施</w:t>
      </w:r>
      <w:r w:rsidRPr="00821860">
        <w:rPr>
          <w:rFonts w:ascii="標楷體" w:eastAsia="標楷體" w:hAnsi="標楷體"/>
          <w:color w:val="000000"/>
          <w:sz w:val="28"/>
          <w:szCs w:val="28"/>
        </w:rPr>
        <w:t>，減少不經濟支出</w:t>
      </w:r>
      <w:r w:rsidRPr="00821860">
        <w:rPr>
          <w:rFonts w:ascii="標楷體" w:eastAsia="標楷體" w:hAnsi="標楷體" w:hint="eastAsia"/>
          <w:color w:val="000000"/>
          <w:sz w:val="28"/>
          <w:szCs w:val="28"/>
        </w:rPr>
        <w:t>，包括：1.部分市</w:t>
      </w:r>
      <w:proofErr w:type="gramStart"/>
      <w:r w:rsidRPr="00821860">
        <w:rPr>
          <w:rFonts w:ascii="標楷體" w:eastAsia="標楷體" w:hAnsi="標楷體" w:hint="eastAsia"/>
          <w:color w:val="000000"/>
          <w:sz w:val="28"/>
          <w:szCs w:val="28"/>
        </w:rPr>
        <w:t>縣允宜研</w:t>
      </w:r>
      <w:proofErr w:type="gramEnd"/>
      <w:r w:rsidRPr="00821860">
        <w:rPr>
          <w:rFonts w:ascii="標楷體" w:eastAsia="標楷體" w:hAnsi="標楷體" w:hint="eastAsia"/>
          <w:color w:val="000000"/>
          <w:sz w:val="28"/>
          <w:szCs w:val="28"/>
        </w:rPr>
        <w:t>議開徵地方稅，適時檢討現有稅率，或定期檢討規費基準，以符合公平正義及使用者付費原則（如臺北市、桃園市、</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南市、新竹市、苗栗縣、南投縣、雲林縣、嘉義市、屏東縣、花蓮縣、</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東縣、金門縣、連江縣等13市縣）；2.部分</w:t>
      </w:r>
      <w:proofErr w:type="gramStart"/>
      <w:r w:rsidRPr="00821860">
        <w:rPr>
          <w:rFonts w:ascii="標楷體" w:eastAsia="標楷體" w:hAnsi="標楷體" w:hint="eastAsia"/>
          <w:color w:val="000000"/>
          <w:sz w:val="28"/>
          <w:szCs w:val="28"/>
        </w:rPr>
        <w:t>市縣允宜</w:t>
      </w:r>
      <w:proofErr w:type="gramEnd"/>
      <w:r w:rsidRPr="00821860">
        <w:rPr>
          <w:rFonts w:ascii="標楷體" w:eastAsia="標楷體" w:hAnsi="標楷體" w:hint="eastAsia"/>
          <w:color w:val="000000"/>
          <w:sz w:val="28"/>
          <w:szCs w:val="28"/>
        </w:rPr>
        <w:t>加強徵起欠稅案件及催繳應收未收行政罰鍰，落實查調已取得債權憑證案件及移送強制執行，以提升清理成效</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如臺北市、桃園市、</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南市、苗栗縣、彰化縣、南投縣、雲林縣、嘉義縣、嘉義市、屏東縣等10市縣</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；3.部分</w:t>
      </w:r>
      <w:proofErr w:type="gramStart"/>
      <w:r w:rsidRPr="00821860">
        <w:rPr>
          <w:rFonts w:ascii="標楷體" w:eastAsia="標楷體" w:hAnsi="標楷體" w:hint="eastAsia"/>
          <w:color w:val="000000"/>
          <w:sz w:val="28"/>
          <w:szCs w:val="28"/>
        </w:rPr>
        <w:t>市縣允宜</w:t>
      </w:r>
      <w:proofErr w:type="gramEnd"/>
      <w:r w:rsidRPr="00821860">
        <w:rPr>
          <w:rFonts w:ascii="標楷體" w:eastAsia="標楷體" w:hAnsi="標楷體" w:hint="eastAsia"/>
          <w:color w:val="000000"/>
          <w:sz w:val="28"/>
          <w:szCs w:val="28"/>
        </w:rPr>
        <w:t>活化運用閒置及低度利用公有房地，積極清查被占用房地案件，提升管理使用效能</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如臺北市、桃園市、</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南市、苗栗縣、彰化縣、南投縣、嘉義縣、嘉義市、屏東縣、花蓮縣等10市縣</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w:t>
      </w:r>
      <w:r w:rsidRPr="0023564A">
        <w:rPr>
          <w:rFonts w:ascii="標楷體" w:eastAsia="標楷體" w:hAnsi="標楷體" w:hint="eastAsia"/>
          <w:color w:val="000000"/>
          <w:sz w:val="28"/>
          <w:szCs w:val="28"/>
        </w:rPr>
        <w:t>4.</w:t>
      </w:r>
      <w:r w:rsidRPr="00821860">
        <w:rPr>
          <w:rFonts w:ascii="標楷體" w:eastAsia="標楷體" w:hAnsi="標楷體" w:hint="eastAsia"/>
          <w:color w:val="000000"/>
          <w:sz w:val="28"/>
          <w:szCs w:val="28"/>
        </w:rPr>
        <w:t>各市縣</w:t>
      </w:r>
      <w:proofErr w:type="gramStart"/>
      <w:r w:rsidRPr="00821860">
        <w:rPr>
          <w:rFonts w:ascii="標楷體" w:eastAsia="標楷體" w:hAnsi="標楷體" w:hint="eastAsia"/>
          <w:color w:val="000000"/>
          <w:sz w:val="28"/>
          <w:szCs w:val="28"/>
        </w:rPr>
        <w:t>108</w:t>
      </w:r>
      <w:proofErr w:type="gramEnd"/>
      <w:r w:rsidRPr="00821860">
        <w:rPr>
          <w:rFonts w:ascii="標楷體" w:eastAsia="標楷體" w:hAnsi="標楷體" w:hint="eastAsia"/>
          <w:color w:val="000000"/>
          <w:sz w:val="28"/>
          <w:szCs w:val="28"/>
        </w:rPr>
        <w:t>年度預算編列社會福利</w:t>
      </w:r>
      <w:proofErr w:type="gramStart"/>
      <w:r w:rsidRPr="00821860">
        <w:rPr>
          <w:rFonts w:ascii="標楷體" w:eastAsia="標楷體" w:hAnsi="標楷體" w:hint="eastAsia"/>
          <w:color w:val="000000"/>
          <w:sz w:val="28"/>
          <w:szCs w:val="28"/>
        </w:rPr>
        <w:t>支出均有超過</w:t>
      </w:r>
      <w:proofErr w:type="gramEnd"/>
      <w:r w:rsidRPr="00821860">
        <w:rPr>
          <w:rFonts w:ascii="標楷體" w:eastAsia="標楷體" w:hAnsi="標楷體" w:hint="eastAsia"/>
          <w:color w:val="000000"/>
          <w:sz w:val="28"/>
          <w:szCs w:val="28"/>
        </w:rPr>
        <w:t>一致標準之情事，其預算編列超過標準金額為</w:t>
      </w:r>
      <w:r w:rsidR="001A7A3C">
        <w:rPr>
          <w:rFonts w:ascii="標楷體" w:eastAsia="標楷體" w:hAnsi="標楷體"/>
          <w:color w:val="000000"/>
          <w:sz w:val="28"/>
          <w:szCs w:val="28"/>
        </w:rPr>
        <w:t>323</w:t>
      </w:r>
      <w:r w:rsidRPr="00821860">
        <w:rPr>
          <w:rFonts w:ascii="標楷體" w:eastAsia="標楷體" w:hAnsi="標楷體" w:hint="eastAsia"/>
          <w:color w:val="000000"/>
          <w:sz w:val="28"/>
          <w:szCs w:val="28"/>
        </w:rPr>
        <w:t>億餘元，較</w:t>
      </w:r>
      <w:proofErr w:type="gramStart"/>
      <w:r w:rsidRPr="00821860">
        <w:rPr>
          <w:rFonts w:ascii="標楷體" w:eastAsia="標楷體" w:hAnsi="標楷體" w:hint="eastAsia"/>
          <w:color w:val="000000"/>
          <w:sz w:val="28"/>
          <w:szCs w:val="28"/>
        </w:rPr>
        <w:t>107</w:t>
      </w:r>
      <w:proofErr w:type="gramEnd"/>
      <w:r w:rsidRPr="00821860">
        <w:rPr>
          <w:rFonts w:ascii="標楷體" w:eastAsia="標楷體" w:hAnsi="標楷體" w:hint="eastAsia"/>
          <w:color w:val="000000"/>
          <w:sz w:val="28"/>
          <w:szCs w:val="28"/>
        </w:rPr>
        <w:t>年度之303億餘元</w:t>
      </w:r>
      <w:r w:rsidR="003440CD">
        <w:rPr>
          <w:rFonts w:ascii="標楷體" w:eastAsia="標楷體" w:hAnsi="標楷體" w:hint="eastAsia"/>
          <w:color w:val="000000"/>
          <w:sz w:val="28"/>
          <w:szCs w:val="28"/>
        </w:rPr>
        <w:t>增加</w:t>
      </w:r>
      <w:r w:rsidR="001A7A3C">
        <w:rPr>
          <w:rFonts w:ascii="標楷體" w:eastAsia="標楷體" w:hAnsi="標楷體"/>
          <w:color w:val="000000"/>
          <w:sz w:val="28"/>
          <w:szCs w:val="28"/>
        </w:rPr>
        <w:t>20</w:t>
      </w:r>
      <w:r w:rsidRPr="00821860">
        <w:rPr>
          <w:rFonts w:ascii="標楷體" w:eastAsia="標楷體" w:hAnsi="標楷體" w:hint="eastAsia"/>
          <w:color w:val="000000"/>
          <w:sz w:val="28"/>
          <w:szCs w:val="28"/>
        </w:rPr>
        <w:t>億餘元，超編金額</w:t>
      </w:r>
      <w:r w:rsidR="003440CD">
        <w:rPr>
          <w:rFonts w:ascii="標楷體" w:eastAsia="標楷體" w:hAnsi="標楷體" w:hint="eastAsia"/>
          <w:color w:val="000000"/>
          <w:sz w:val="28"/>
          <w:szCs w:val="28"/>
        </w:rPr>
        <w:t>仍</w:t>
      </w:r>
      <w:r w:rsidRPr="00821860">
        <w:rPr>
          <w:rFonts w:ascii="標楷體" w:eastAsia="標楷體" w:hAnsi="標楷體" w:hint="eastAsia"/>
          <w:color w:val="000000"/>
          <w:sz w:val="28"/>
          <w:szCs w:val="28"/>
        </w:rPr>
        <w:t>龐鉅，其中社會福利支出未設排富條件者，</w:t>
      </w:r>
      <w:proofErr w:type="gramStart"/>
      <w:r w:rsidRPr="00821860">
        <w:rPr>
          <w:rFonts w:ascii="標楷體" w:eastAsia="標楷體" w:hAnsi="標楷體" w:hint="eastAsia"/>
          <w:color w:val="000000"/>
          <w:sz w:val="28"/>
          <w:szCs w:val="28"/>
        </w:rPr>
        <w:t>108</w:t>
      </w:r>
      <w:proofErr w:type="gramEnd"/>
      <w:r w:rsidRPr="00821860">
        <w:rPr>
          <w:rFonts w:ascii="標楷體" w:eastAsia="標楷體" w:hAnsi="標楷體" w:hint="eastAsia"/>
          <w:color w:val="000000"/>
          <w:sz w:val="28"/>
          <w:szCs w:val="28"/>
        </w:rPr>
        <w:t>年度為258億餘元，占超編金額之</w:t>
      </w:r>
      <w:r w:rsidR="001A7A3C">
        <w:rPr>
          <w:rFonts w:ascii="標楷體" w:eastAsia="標楷體" w:hAnsi="標楷體"/>
          <w:color w:val="000000"/>
          <w:sz w:val="28"/>
          <w:szCs w:val="28"/>
        </w:rPr>
        <w:t>79</w:t>
      </w:r>
      <w:r w:rsidRPr="00821860">
        <w:rPr>
          <w:rFonts w:ascii="標楷體" w:eastAsia="標楷體" w:hAnsi="標楷體" w:hint="eastAsia"/>
          <w:color w:val="000000"/>
          <w:sz w:val="28"/>
          <w:szCs w:val="28"/>
        </w:rPr>
        <w:t>.</w:t>
      </w:r>
      <w:r w:rsidR="001A7A3C">
        <w:rPr>
          <w:rFonts w:ascii="標楷體" w:eastAsia="標楷體" w:hAnsi="標楷體"/>
          <w:color w:val="000000"/>
          <w:sz w:val="28"/>
          <w:szCs w:val="28"/>
        </w:rPr>
        <w:t>72</w:t>
      </w:r>
      <w:r w:rsidRPr="00821860">
        <w:rPr>
          <w:rFonts w:ascii="標楷體" w:eastAsia="標楷體" w:hAnsi="標楷體" w:hint="eastAsia"/>
          <w:color w:val="000000"/>
          <w:sz w:val="28"/>
          <w:szCs w:val="28"/>
        </w:rPr>
        <w:t>％</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地方財政普遍愈趨拮据之情況下，</w:t>
      </w:r>
      <w:r w:rsidR="001933AB">
        <w:rPr>
          <w:rFonts w:ascii="標楷體" w:eastAsia="標楷體" w:hAnsi="標楷體" w:hint="eastAsia"/>
          <w:color w:val="000000"/>
          <w:sz w:val="28"/>
          <w:szCs w:val="28"/>
        </w:rPr>
        <w:t>部分</w:t>
      </w:r>
      <w:r w:rsidRPr="00821860">
        <w:rPr>
          <w:rFonts w:ascii="標楷體" w:eastAsia="標楷體" w:hAnsi="標楷體" w:hint="eastAsia"/>
          <w:color w:val="000000"/>
          <w:sz w:val="28"/>
          <w:szCs w:val="28"/>
        </w:rPr>
        <w:t>市縣政府編列超過一致標準之社會福利支出預算金額仍高，且多未訂定排富條件，甚至持續放寬補助條件或提高金額，影響社會福利資源配置妥適性及公義性，加重財政負擔，允宜妥為評估各項超過一致標準社會福利支出之妥適性及公義性，並衡酌財政狀況，於兼顧社會弱勢族群之需求及維護公平正義情形下，審酌支用預算，以提升政府資源配置效能</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如桃園市、高雄市、新竹市、彰化縣、南投縣、雲林縣、花蓮縣、連江縣等8市縣</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；5.各市縣</w:t>
      </w:r>
      <w:proofErr w:type="gramStart"/>
      <w:r w:rsidRPr="00821860">
        <w:rPr>
          <w:rFonts w:ascii="標楷體" w:eastAsia="標楷體" w:hAnsi="標楷體" w:hint="eastAsia"/>
          <w:color w:val="000000"/>
          <w:sz w:val="28"/>
          <w:szCs w:val="28"/>
        </w:rPr>
        <w:t>108</w:t>
      </w:r>
      <w:proofErr w:type="gramEnd"/>
      <w:r w:rsidRPr="00821860">
        <w:rPr>
          <w:rFonts w:ascii="標楷體" w:eastAsia="標楷體" w:hAnsi="標楷體" w:hint="eastAsia"/>
          <w:color w:val="000000"/>
          <w:sz w:val="28"/>
          <w:szCs w:val="28"/>
        </w:rPr>
        <w:t>年度人事費決算數總額</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含各市縣編列於附屬單位預算之地方教育發展基金人事費</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 xml:space="preserve"> 5,200億餘元，占自籌財源100.96％，其中各市縣人事費占自籌財源比率逾200％者，計有苗栗縣、彰化縣、南投縣、雲林縣、嘉義縣、屏東縣、</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東縣、澎湖縣、連江縣等9縣，介於100％至200％之間者，依序為花蓮縣、</w:t>
      </w:r>
      <w:r w:rsidRPr="00821860">
        <w:rPr>
          <w:rFonts w:ascii="標楷體" w:eastAsia="標楷體" w:hAnsi="標楷體" w:hint="eastAsia"/>
          <w:color w:val="000000"/>
          <w:sz w:val="28"/>
          <w:szCs w:val="28"/>
        </w:rPr>
        <w:lastRenderedPageBreak/>
        <w:t>基隆市、宜蘭縣、嘉義市、新竹縣、</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南市等6市縣</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部分地方政府人事費用負擔居高不下，自籌財源不足以支應人事費支出，施政計畫所需經費仰賴中央補助，開拓財源之能力及</w:t>
      </w:r>
      <w:proofErr w:type="gramStart"/>
      <w:r w:rsidRPr="00821860">
        <w:rPr>
          <w:rFonts w:ascii="標楷體" w:eastAsia="標楷體" w:hAnsi="標楷體" w:hint="eastAsia"/>
          <w:color w:val="000000"/>
          <w:sz w:val="28"/>
          <w:szCs w:val="28"/>
        </w:rPr>
        <w:t>成效未彰</w:t>
      </w:r>
      <w:proofErr w:type="gramEnd"/>
      <w:r w:rsidRPr="00821860">
        <w:rPr>
          <w:rFonts w:ascii="標楷體" w:eastAsia="標楷體" w:hAnsi="標楷體" w:hint="eastAsia"/>
          <w:color w:val="000000"/>
          <w:sz w:val="28"/>
          <w:szCs w:val="28"/>
        </w:rPr>
        <w:t>，亟待</w:t>
      </w:r>
      <w:proofErr w:type="gramStart"/>
      <w:r w:rsidRPr="00821860">
        <w:rPr>
          <w:rFonts w:ascii="標楷體" w:eastAsia="標楷體" w:hAnsi="標楷體" w:hint="eastAsia"/>
          <w:color w:val="000000"/>
          <w:sz w:val="28"/>
          <w:szCs w:val="28"/>
        </w:rPr>
        <w:t>研</w:t>
      </w:r>
      <w:proofErr w:type="gramEnd"/>
      <w:r w:rsidRPr="00821860">
        <w:rPr>
          <w:rFonts w:ascii="標楷體" w:eastAsia="標楷體" w:hAnsi="標楷體" w:hint="eastAsia"/>
          <w:color w:val="000000"/>
          <w:sz w:val="28"/>
          <w:szCs w:val="28"/>
        </w:rPr>
        <w:t>謀良策妥為改善</w:t>
      </w:r>
      <w:r>
        <w:rPr>
          <w:rFonts w:ascii="標楷體" w:eastAsia="標楷體" w:hAnsi="標楷體" w:hint="eastAsia"/>
          <w:color w:val="000000"/>
          <w:sz w:val="28"/>
          <w:szCs w:val="28"/>
        </w:rPr>
        <w:t>（</w:t>
      </w:r>
      <w:r w:rsidRPr="00821860">
        <w:rPr>
          <w:rFonts w:ascii="標楷體" w:eastAsia="標楷體" w:hAnsi="標楷體" w:hint="eastAsia"/>
          <w:color w:val="000000"/>
          <w:sz w:val="28"/>
          <w:szCs w:val="28"/>
        </w:rPr>
        <w:t>如臺北市、桃園市、</w:t>
      </w:r>
      <w:proofErr w:type="gramStart"/>
      <w:r w:rsidRPr="00821860">
        <w:rPr>
          <w:rFonts w:ascii="標楷體" w:eastAsia="標楷體" w:hAnsi="標楷體" w:hint="eastAsia"/>
          <w:color w:val="000000"/>
          <w:sz w:val="28"/>
          <w:szCs w:val="28"/>
        </w:rPr>
        <w:t>臺</w:t>
      </w:r>
      <w:proofErr w:type="gramEnd"/>
      <w:r w:rsidRPr="00821860">
        <w:rPr>
          <w:rFonts w:ascii="標楷體" w:eastAsia="標楷體" w:hAnsi="標楷體" w:hint="eastAsia"/>
          <w:color w:val="000000"/>
          <w:sz w:val="28"/>
          <w:szCs w:val="28"/>
        </w:rPr>
        <w:t>中市、苗栗縣、南投縣、雲林縣、嘉義市、屏東縣、金門縣</w:t>
      </w:r>
      <w:r w:rsidRPr="00965677">
        <w:rPr>
          <w:rFonts w:ascii="標楷體" w:eastAsia="標楷體" w:hAnsi="標楷體" w:hint="eastAsia"/>
          <w:color w:val="000000"/>
          <w:sz w:val="28"/>
          <w:szCs w:val="28"/>
        </w:rPr>
        <w:t>等9市縣</w:t>
      </w:r>
      <w:r>
        <w:rPr>
          <w:rFonts w:ascii="標楷體" w:eastAsia="標楷體" w:hAnsi="標楷體" w:hint="eastAsia"/>
          <w:color w:val="000000"/>
          <w:sz w:val="28"/>
          <w:szCs w:val="28"/>
        </w:rPr>
        <w:t>）</w:t>
      </w:r>
      <w:r w:rsidRPr="00965677">
        <w:rPr>
          <w:rFonts w:ascii="標楷體" w:eastAsia="標楷體" w:hAnsi="標楷體" w:hint="eastAsia"/>
          <w:color w:val="000000"/>
          <w:sz w:val="28"/>
          <w:szCs w:val="28"/>
        </w:rPr>
        <w:t>；6.加強審核補</w:t>
      </w:r>
      <w:r>
        <w:rPr>
          <w:rFonts w:ascii="標楷體" w:eastAsia="標楷體" w:hAnsi="標楷體" w:hint="eastAsia"/>
          <w:color w:val="000000"/>
          <w:sz w:val="28"/>
          <w:szCs w:val="28"/>
        </w:rPr>
        <w:t>（</w:t>
      </w:r>
      <w:r w:rsidRPr="00965677">
        <w:rPr>
          <w:rFonts w:ascii="標楷體" w:eastAsia="標楷體" w:hAnsi="標楷體" w:hint="eastAsia"/>
          <w:color w:val="000000"/>
          <w:sz w:val="28"/>
          <w:szCs w:val="28"/>
        </w:rPr>
        <w:t>捐</w:t>
      </w:r>
      <w:r>
        <w:rPr>
          <w:rFonts w:ascii="標楷體" w:eastAsia="標楷體" w:hAnsi="標楷體" w:hint="eastAsia"/>
          <w:color w:val="000000"/>
          <w:sz w:val="28"/>
          <w:szCs w:val="28"/>
        </w:rPr>
        <w:t>）</w:t>
      </w:r>
      <w:r w:rsidRPr="00965677">
        <w:rPr>
          <w:rFonts w:ascii="標楷體" w:eastAsia="標楷體" w:hAnsi="標楷體" w:hint="eastAsia"/>
          <w:color w:val="000000"/>
          <w:sz w:val="28"/>
          <w:szCs w:val="28"/>
        </w:rPr>
        <w:t>助民間團體案件，追蹤考核運用成效，防杜重複或不當補助；善用社會資源，將設施或業務委託民間經營，以減輕財政負擔</w:t>
      </w:r>
      <w:r>
        <w:rPr>
          <w:rFonts w:ascii="標楷體" w:eastAsia="標楷體" w:hAnsi="標楷體" w:hint="eastAsia"/>
          <w:color w:val="000000"/>
          <w:sz w:val="28"/>
          <w:szCs w:val="28"/>
        </w:rPr>
        <w:t>（</w:t>
      </w:r>
      <w:r w:rsidRPr="00965677">
        <w:rPr>
          <w:rFonts w:ascii="標楷體" w:eastAsia="標楷體" w:hAnsi="標楷體" w:hint="eastAsia"/>
          <w:color w:val="000000"/>
          <w:sz w:val="28"/>
          <w:szCs w:val="28"/>
        </w:rPr>
        <w:t>如彰化縣、南投縣、嘉義市、屏東縣等4縣</w:t>
      </w:r>
      <w:r w:rsidR="00ED24E8">
        <w:rPr>
          <w:rFonts w:ascii="標楷體" w:eastAsia="標楷體" w:hAnsi="標楷體" w:hint="eastAsia"/>
          <w:color w:val="000000"/>
          <w:sz w:val="28"/>
          <w:szCs w:val="28"/>
        </w:rPr>
        <w:t>市</w:t>
      </w:r>
      <w:r>
        <w:rPr>
          <w:rFonts w:ascii="標楷體" w:eastAsia="標楷體" w:hAnsi="標楷體" w:hint="eastAsia"/>
          <w:color w:val="000000"/>
          <w:sz w:val="28"/>
          <w:szCs w:val="28"/>
        </w:rPr>
        <w:t>）</w:t>
      </w:r>
      <w:r w:rsidRPr="00965677">
        <w:rPr>
          <w:rFonts w:ascii="標楷體" w:eastAsia="標楷體" w:hAnsi="標楷體" w:hint="eastAsia"/>
          <w:color w:val="000000"/>
          <w:sz w:val="28"/>
          <w:szCs w:val="28"/>
        </w:rPr>
        <w:t>。</w:t>
      </w:r>
    </w:p>
    <w:p w14:paraId="17C8D195" w14:textId="77777777" w:rsidR="00927DCB" w:rsidRPr="00BD4E0D" w:rsidRDefault="00927DCB" w:rsidP="000E5ACF">
      <w:pPr>
        <w:overflowPunct w:val="0"/>
        <w:spacing w:line="540" w:lineRule="exact"/>
        <w:ind w:firstLineChars="192" w:firstLine="538"/>
        <w:jc w:val="both"/>
        <w:rPr>
          <w:rFonts w:ascii="標楷體" w:eastAsia="標楷體" w:hAnsi="標楷體"/>
          <w:b/>
          <w:color w:val="000000"/>
          <w:sz w:val="28"/>
          <w:szCs w:val="28"/>
        </w:rPr>
      </w:pPr>
      <w:r w:rsidRPr="00BD4E0D">
        <w:rPr>
          <w:rFonts w:ascii="標楷體" w:eastAsia="標楷體" w:hAnsi="標楷體" w:hint="eastAsia"/>
          <w:b/>
          <w:bCs/>
          <w:sz w:val="28"/>
          <w:szCs w:val="28"/>
        </w:rPr>
        <w:t>（</w:t>
      </w:r>
      <w:r w:rsidRPr="00BD4E0D">
        <w:rPr>
          <w:rFonts w:ascii="標楷體" w:eastAsia="標楷體" w:hAnsi="標楷體" w:hint="eastAsia"/>
          <w:b/>
          <w:color w:val="000000"/>
          <w:sz w:val="28"/>
          <w:szCs w:val="28"/>
        </w:rPr>
        <w:t>二）部分市縣公共債務</w:t>
      </w:r>
      <w:proofErr w:type="gramStart"/>
      <w:r w:rsidRPr="00BD4E0D">
        <w:rPr>
          <w:rFonts w:ascii="標楷體" w:eastAsia="標楷體" w:hAnsi="標楷體" w:hint="eastAsia"/>
          <w:b/>
          <w:color w:val="000000"/>
          <w:sz w:val="28"/>
          <w:szCs w:val="28"/>
        </w:rPr>
        <w:t>未償</w:t>
      </w:r>
      <w:proofErr w:type="gramEnd"/>
      <w:r w:rsidRPr="00BD4E0D">
        <w:rPr>
          <w:rFonts w:ascii="標楷體" w:eastAsia="標楷體" w:hAnsi="標楷體" w:hint="eastAsia"/>
          <w:b/>
          <w:color w:val="000000"/>
          <w:sz w:val="28"/>
          <w:szCs w:val="28"/>
        </w:rPr>
        <w:t>餘額仍高或有攀升趨勢，或逾法定債限，或未來或有給付金額及調度款項龐鉅，財政負擔沉重，亟待有效控減債務，以健全地方財政</w:t>
      </w:r>
    </w:p>
    <w:p w14:paraId="0E1CF2F6" w14:textId="526BCB97" w:rsidR="00927DCB" w:rsidRPr="001258FF" w:rsidRDefault="00927DCB" w:rsidP="000E5ACF">
      <w:pPr>
        <w:pStyle w:val="19"/>
        <w:overflowPunct w:val="0"/>
        <w:spacing w:line="540" w:lineRule="exact"/>
        <w:ind w:firstLineChars="202" w:firstLine="566"/>
        <w:rPr>
          <w:b w:val="0"/>
        </w:rPr>
      </w:pPr>
      <w:r w:rsidRPr="001258FF">
        <w:rPr>
          <w:rFonts w:hint="eastAsia"/>
          <w:b w:val="0"/>
        </w:rPr>
        <w:t>截至108年底止，各市縣除嘉義市、金門縣及連江縣等3縣</w:t>
      </w:r>
      <w:r w:rsidR="00ED24E8">
        <w:rPr>
          <w:rFonts w:hint="eastAsia"/>
          <w:b w:val="0"/>
        </w:rPr>
        <w:t>市</w:t>
      </w:r>
      <w:r w:rsidRPr="001258FF">
        <w:rPr>
          <w:rFonts w:hint="eastAsia"/>
          <w:b w:val="0"/>
        </w:rPr>
        <w:t>無公共債務外，餘19市縣公共債務</w:t>
      </w:r>
      <w:proofErr w:type="gramStart"/>
      <w:r w:rsidRPr="001258FF">
        <w:rPr>
          <w:rFonts w:hint="eastAsia"/>
          <w:b w:val="0"/>
        </w:rPr>
        <w:t>未償</w:t>
      </w:r>
      <w:proofErr w:type="gramEnd"/>
      <w:r w:rsidRPr="001258FF">
        <w:rPr>
          <w:rFonts w:hint="eastAsia"/>
          <w:b w:val="0"/>
        </w:rPr>
        <w:t>餘額合計為1兆4億餘元，較107年底之9,958億餘元，增加45億餘元</w:t>
      </w:r>
      <w:r>
        <w:rPr>
          <w:rFonts w:hint="eastAsia"/>
          <w:b w:val="0"/>
        </w:rPr>
        <w:t>（</w:t>
      </w:r>
      <w:r w:rsidRPr="001258FF">
        <w:rPr>
          <w:rFonts w:hint="eastAsia"/>
          <w:b w:val="0"/>
        </w:rPr>
        <w:t>0.46％</w:t>
      </w:r>
      <w:r>
        <w:rPr>
          <w:rFonts w:hint="eastAsia"/>
          <w:b w:val="0"/>
        </w:rPr>
        <w:t>）</w:t>
      </w:r>
      <w:r w:rsidRPr="001258FF">
        <w:rPr>
          <w:rFonts w:hint="eastAsia"/>
          <w:b w:val="0"/>
        </w:rPr>
        <w:t>。整體而言，108年底1年以上公共債務</w:t>
      </w:r>
      <w:proofErr w:type="gramStart"/>
      <w:r w:rsidRPr="001258FF">
        <w:rPr>
          <w:rFonts w:hint="eastAsia"/>
          <w:b w:val="0"/>
        </w:rPr>
        <w:t>未償</w:t>
      </w:r>
      <w:proofErr w:type="gramEnd"/>
      <w:r w:rsidRPr="001258FF">
        <w:rPr>
          <w:rFonts w:hint="eastAsia"/>
          <w:b w:val="0"/>
        </w:rPr>
        <w:t>餘額8,602億餘元，較107年底增加23億餘元，其中較107年底增加者，計有新北市、桃園市、</w:t>
      </w:r>
      <w:proofErr w:type="gramStart"/>
      <w:r w:rsidRPr="001258FF">
        <w:rPr>
          <w:rFonts w:hint="eastAsia"/>
          <w:b w:val="0"/>
        </w:rPr>
        <w:t>臺</w:t>
      </w:r>
      <w:proofErr w:type="gramEnd"/>
      <w:r w:rsidRPr="001258FF">
        <w:rPr>
          <w:rFonts w:hint="eastAsia"/>
          <w:b w:val="0"/>
        </w:rPr>
        <w:t>中市、高雄市等4市，餘15市</w:t>
      </w:r>
      <w:proofErr w:type="gramStart"/>
      <w:r w:rsidRPr="001258FF">
        <w:rPr>
          <w:rFonts w:hint="eastAsia"/>
          <w:b w:val="0"/>
        </w:rPr>
        <w:t>縣均較</w:t>
      </w:r>
      <w:proofErr w:type="gramEnd"/>
      <w:r w:rsidRPr="001258FF">
        <w:rPr>
          <w:rFonts w:hint="eastAsia"/>
          <w:b w:val="0"/>
        </w:rPr>
        <w:t>107年底相同或減少；108年底未滿1年公共債務</w:t>
      </w:r>
      <w:proofErr w:type="gramStart"/>
      <w:r w:rsidRPr="001258FF">
        <w:rPr>
          <w:rFonts w:hint="eastAsia"/>
          <w:b w:val="0"/>
        </w:rPr>
        <w:t>未償</w:t>
      </w:r>
      <w:proofErr w:type="gramEnd"/>
      <w:r w:rsidRPr="001258FF">
        <w:rPr>
          <w:rFonts w:hint="eastAsia"/>
          <w:b w:val="0"/>
        </w:rPr>
        <w:t>餘額1,401億餘元，較107年底增加22億餘元，其中較107年底增加者計有新北市、桃園市、</w:t>
      </w:r>
      <w:proofErr w:type="gramStart"/>
      <w:r w:rsidRPr="001258FF">
        <w:rPr>
          <w:rFonts w:hint="eastAsia"/>
          <w:b w:val="0"/>
        </w:rPr>
        <w:t>臺</w:t>
      </w:r>
      <w:proofErr w:type="gramEnd"/>
      <w:r w:rsidRPr="001258FF">
        <w:rPr>
          <w:rFonts w:hint="eastAsia"/>
          <w:b w:val="0"/>
        </w:rPr>
        <w:t>中市、</w:t>
      </w:r>
      <w:proofErr w:type="gramStart"/>
      <w:r w:rsidRPr="001258FF">
        <w:rPr>
          <w:rFonts w:hint="eastAsia"/>
          <w:b w:val="0"/>
        </w:rPr>
        <w:t>臺</w:t>
      </w:r>
      <w:proofErr w:type="gramEnd"/>
      <w:r w:rsidRPr="001258FF">
        <w:rPr>
          <w:rFonts w:hint="eastAsia"/>
          <w:b w:val="0"/>
        </w:rPr>
        <w:t>南市、澎湖縣等5市縣。另未列入公共債務法債限規範之未來或有給付責任事項，包括舊制公教人員退休金</w:t>
      </w:r>
      <w:r>
        <w:rPr>
          <w:rFonts w:hint="eastAsia"/>
          <w:b w:val="0"/>
        </w:rPr>
        <w:t>（</w:t>
      </w:r>
      <w:r w:rsidRPr="001258FF">
        <w:rPr>
          <w:rFonts w:hint="eastAsia"/>
          <w:b w:val="0"/>
        </w:rPr>
        <w:t>含鄉鎮市及直轄市山地原住民區</w:t>
      </w:r>
      <w:r>
        <w:rPr>
          <w:rFonts w:hint="eastAsia"/>
          <w:b w:val="0"/>
        </w:rPr>
        <w:t>）</w:t>
      </w:r>
      <w:r w:rsidRPr="001258FF">
        <w:rPr>
          <w:rFonts w:hint="eastAsia"/>
          <w:b w:val="0"/>
        </w:rPr>
        <w:t>、公務人員退休撫卹金</w:t>
      </w:r>
      <w:r>
        <w:rPr>
          <w:rFonts w:hint="eastAsia"/>
          <w:b w:val="0"/>
        </w:rPr>
        <w:t>（</w:t>
      </w:r>
      <w:r w:rsidRPr="001258FF">
        <w:rPr>
          <w:rFonts w:hint="eastAsia"/>
          <w:b w:val="0"/>
        </w:rPr>
        <w:t>含鄉鎮市及直轄市山地原住民區</w:t>
      </w:r>
      <w:r>
        <w:rPr>
          <w:rFonts w:hint="eastAsia"/>
          <w:b w:val="0"/>
        </w:rPr>
        <w:t>）</w:t>
      </w:r>
      <w:r w:rsidRPr="001258FF">
        <w:rPr>
          <w:rFonts w:hint="eastAsia"/>
          <w:b w:val="0"/>
        </w:rPr>
        <w:t>、積欠全民健康保險、勞工保險及就業保險等保險費補助款、銀行代墊退休金優惠存款差額利息及其他等計2兆9,160億餘元；向特定用途專戶、基金或其他機關調度款項計2,603億餘元</w:t>
      </w:r>
      <w:r>
        <w:rPr>
          <w:rFonts w:hint="eastAsia"/>
          <w:b w:val="0"/>
        </w:rPr>
        <w:t>（</w:t>
      </w:r>
      <w:r w:rsidRPr="001258FF">
        <w:rPr>
          <w:rFonts w:hint="eastAsia"/>
          <w:b w:val="0"/>
        </w:rPr>
        <w:t>不含已納入集中支付之地方教育發展基金731億餘元</w:t>
      </w:r>
      <w:r>
        <w:rPr>
          <w:rFonts w:hint="eastAsia"/>
          <w:b w:val="0"/>
        </w:rPr>
        <w:t>）</w:t>
      </w:r>
      <w:r w:rsidRPr="001258FF">
        <w:rPr>
          <w:rFonts w:hint="eastAsia"/>
          <w:b w:val="0"/>
        </w:rPr>
        <w:t>。部分市縣公共債務</w:t>
      </w:r>
      <w:proofErr w:type="gramStart"/>
      <w:r w:rsidRPr="001258FF">
        <w:rPr>
          <w:rFonts w:hint="eastAsia"/>
          <w:b w:val="0"/>
        </w:rPr>
        <w:t>未償</w:t>
      </w:r>
      <w:proofErr w:type="gramEnd"/>
      <w:r w:rsidRPr="001258FF">
        <w:rPr>
          <w:rFonts w:hint="eastAsia"/>
          <w:b w:val="0"/>
        </w:rPr>
        <w:t>餘額居高不下或逾法定債限，若加計自償性債務、未來或有給付責任以及向特定用途專戶、基金或其他機關調度款項，財政負擔更顯沉重</w:t>
      </w:r>
      <w:r>
        <w:rPr>
          <w:rFonts w:hint="eastAsia"/>
          <w:b w:val="0"/>
        </w:rPr>
        <w:t>（</w:t>
      </w:r>
      <w:r w:rsidRPr="001258FF">
        <w:rPr>
          <w:rFonts w:hint="eastAsia"/>
          <w:b w:val="0"/>
        </w:rPr>
        <w:t>如桃園市、</w:t>
      </w:r>
      <w:proofErr w:type="gramStart"/>
      <w:r w:rsidRPr="001258FF">
        <w:rPr>
          <w:rFonts w:hint="eastAsia"/>
          <w:b w:val="0"/>
        </w:rPr>
        <w:t>臺</w:t>
      </w:r>
      <w:proofErr w:type="gramEnd"/>
      <w:r w:rsidRPr="004D474D">
        <w:rPr>
          <w:rFonts w:hint="eastAsia"/>
          <w:b w:val="0"/>
        </w:rPr>
        <w:t>中市、高雄市、宜蘭縣、</w:t>
      </w:r>
      <w:r w:rsidRPr="004D474D">
        <w:rPr>
          <w:rFonts w:hint="eastAsia"/>
          <w:b w:val="0"/>
        </w:rPr>
        <w:lastRenderedPageBreak/>
        <w:t>新竹市、苗栗縣、雲林縣、花蓮縣、澎湖縣等9市縣）。允宜掌握整體財政負擔狀況，</w:t>
      </w:r>
      <w:proofErr w:type="gramStart"/>
      <w:r w:rsidRPr="004D474D">
        <w:rPr>
          <w:rFonts w:hint="eastAsia"/>
          <w:b w:val="0"/>
        </w:rPr>
        <w:t>妥慎控管</w:t>
      </w:r>
      <w:proofErr w:type="gramEnd"/>
      <w:r w:rsidRPr="004D474D">
        <w:rPr>
          <w:rFonts w:hint="eastAsia"/>
          <w:b w:val="0"/>
        </w:rPr>
        <w:t>收支，改善財務結構，以穩健財政體質。</w:t>
      </w:r>
    </w:p>
    <w:p w14:paraId="07A172D4" w14:textId="77777777" w:rsidR="00927DCB" w:rsidRPr="00C13679" w:rsidRDefault="00927DCB" w:rsidP="006057F9">
      <w:pPr>
        <w:pStyle w:val="19"/>
        <w:overflowPunct w:val="0"/>
        <w:spacing w:beforeLines="50" w:before="180" w:afterLines="50" w:after="180" w:line="520" w:lineRule="exact"/>
        <w:ind w:firstLineChars="202" w:firstLine="566"/>
        <w:rPr>
          <w:highlight w:val="yellow"/>
        </w:rPr>
      </w:pPr>
      <w:r w:rsidRPr="00854F4D">
        <w:rPr>
          <w:rFonts w:hint="eastAsia"/>
        </w:rPr>
        <w:t>（三）部分市縣獲前瞻計畫第2期特別預算補助，惟須自籌之配合款龐鉅，</w:t>
      </w:r>
      <w:proofErr w:type="gramStart"/>
      <w:r w:rsidRPr="00854F4D">
        <w:rPr>
          <w:rFonts w:hint="eastAsia"/>
        </w:rPr>
        <w:t>間有部分</w:t>
      </w:r>
      <w:proofErr w:type="gramEnd"/>
      <w:r w:rsidRPr="00854F4D">
        <w:rPr>
          <w:rFonts w:hint="eastAsia"/>
        </w:rPr>
        <w:t>計畫執行成效欠佳，允宜加強辦理預算籌編及財務管理，落實管制考核，遂行計畫執行</w:t>
      </w:r>
    </w:p>
    <w:p w14:paraId="57BEEFFA" w14:textId="72691F92" w:rsidR="00927DCB" w:rsidRDefault="000E5ACF" w:rsidP="00CB1782">
      <w:pPr>
        <w:overflowPunct w:val="0"/>
        <w:spacing w:line="550" w:lineRule="exact"/>
        <w:ind w:firstLineChars="192" w:firstLine="538"/>
        <w:jc w:val="both"/>
        <w:rPr>
          <w:rFonts w:ascii="標楷體" w:eastAsia="標楷體" w:hAnsi="標楷體"/>
          <w:bCs/>
          <w:color w:val="000000"/>
          <w:sz w:val="28"/>
          <w:szCs w:val="28"/>
        </w:rPr>
      </w:pPr>
      <w:r>
        <w:rPr>
          <w:rFonts w:ascii="標楷體" w:eastAsia="標楷體" w:hAnsi="標楷體" w:hint="eastAsia"/>
          <w:noProof/>
          <w:color w:val="000000"/>
          <w:sz w:val="28"/>
          <w:szCs w:val="28"/>
        </w:rPr>
        <mc:AlternateContent>
          <mc:Choice Requires="wps">
            <w:drawing>
              <wp:anchor distT="0" distB="0" distL="114300" distR="114300" simplePos="0" relativeHeight="251842560" behindDoc="0" locked="0" layoutInCell="1" allowOverlap="1" wp14:anchorId="46B3BAF7" wp14:editId="22354929">
                <wp:simplePos x="0" y="0"/>
                <wp:positionH relativeFrom="column">
                  <wp:posOffset>1324610</wp:posOffset>
                </wp:positionH>
                <wp:positionV relativeFrom="paragraph">
                  <wp:posOffset>807085</wp:posOffset>
                </wp:positionV>
                <wp:extent cx="4480560" cy="6248400"/>
                <wp:effectExtent l="0" t="0" r="0" b="0"/>
                <wp:wrapSquare wrapText="bothSides"/>
                <wp:docPr id="50" name="矩形 50"/>
                <wp:cNvGraphicFramePr/>
                <a:graphic xmlns:a="http://schemas.openxmlformats.org/drawingml/2006/main">
                  <a:graphicData uri="http://schemas.microsoft.com/office/word/2010/wordprocessingShape">
                    <wps:wsp>
                      <wps:cNvSpPr/>
                      <wps:spPr>
                        <a:xfrm>
                          <a:off x="0" y="0"/>
                          <a:ext cx="4480560" cy="624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6802" w:type="dxa"/>
                              <w:jc w:val="center"/>
                              <w:tblLayout w:type="fixed"/>
                              <w:tblCellMar>
                                <w:left w:w="28" w:type="dxa"/>
                                <w:right w:w="28" w:type="dxa"/>
                              </w:tblCellMar>
                              <w:tblLook w:val="04A0" w:firstRow="1" w:lastRow="0" w:firstColumn="1" w:lastColumn="0" w:noHBand="0" w:noVBand="1"/>
                            </w:tblPr>
                            <w:tblGrid>
                              <w:gridCol w:w="1629"/>
                              <w:gridCol w:w="1842"/>
                              <w:gridCol w:w="1276"/>
                              <w:gridCol w:w="1163"/>
                              <w:gridCol w:w="892"/>
                            </w:tblGrid>
                            <w:tr w:rsidR="000B38EE" w:rsidRPr="00272705" w14:paraId="747A10F7" w14:textId="77777777" w:rsidTr="000E24BF">
                              <w:trPr>
                                <w:trHeight w:val="330"/>
                                <w:jc w:val="center"/>
                              </w:trPr>
                              <w:tc>
                                <w:tcPr>
                                  <w:tcW w:w="6802" w:type="dxa"/>
                                  <w:gridSpan w:val="5"/>
                                  <w:tcBorders>
                                    <w:top w:val="nil"/>
                                    <w:left w:val="nil"/>
                                    <w:bottom w:val="nil"/>
                                    <w:right w:val="nil"/>
                                  </w:tcBorders>
                                  <w:shd w:val="clear" w:color="auto" w:fill="auto"/>
                                  <w:noWrap/>
                                  <w:vAlign w:val="center"/>
                                  <w:hideMark/>
                                </w:tcPr>
                                <w:p w14:paraId="5F0F9954" w14:textId="15C98C1E" w:rsidR="000B38EE" w:rsidRPr="00272705" w:rsidRDefault="000B38EE" w:rsidP="000A2010">
                                  <w:pPr>
                                    <w:widowControl/>
                                    <w:spacing w:line="480" w:lineRule="exact"/>
                                    <w:jc w:val="center"/>
                                    <w:rPr>
                                      <w:rFonts w:ascii="標楷體" w:eastAsia="標楷體" w:hAnsi="標楷體" w:cs="新細明體"/>
                                      <w:b/>
                                      <w:color w:val="000000"/>
                                      <w:kern w:val="0"/>
                                      <w:szCs w:val="24"/>
                                    </w:rPr>
                                  </w:pPr>
                                  <w:r w:rsidRPr="000A2010">
                                    <w:rPr>
                                      <w:rFonts w:ascii="標楷體" w:eastAsia="標楷體" w:hAnsi="標楷體" w:cs="新細明體" w:hint="eastAsia"/>
                                      <w:b/>
                                      <w:color w:val="0D0D0D" w:themeColor="text1" w:themeTint="F2"/>
                                      <w:kern w:val="0"/>
                                      <w:szCs w:val="24"/>
                                    </w:rPr>
                                    <w:t xml:space="preserve">表57　</w:t>
                                  </w:r>
                                  <w:r w:rsidRPr="00A949F8">
                                    <w:rPr>
                                      <w:rFonts w:ascii="標楷體" w:eastAsia="標楷體" w:hAnsi="標楷體" w:cs="新細明體" w:hint="eastAsia"/>
                                      <w:b/>
                                      <w:color w:val="000000"/>
                                      <w:spacing w:val="-4"/>
                                      <w:kern w:val="0"/>
                                      <w:szCs w:val="24"/>
                                    </w:rPr>
                                    <w:t>截至108年底前瞻計畫第2期特別預算補助經費執行情形</w:t>
                                  </w:r>
                                </w:p>
                              </w:tc>
                            </w:tr>
                            <w:tr w:rsidR="000B38EE" w:rsidRPr="00EB30A8" w14:paraId="6A1E0D73" w14:textId="77777777" w:rsidTr="000E24BF">
                              <w:trPr>
                                <w:trHeight w:val="330"/>
                                <w:jc w:val="center"/>
                              </w:trPr>
                              <w:tc>
                                <w:tcPr>
                                  <w:tcW w:w="6802" w:type="dxa"/>
                                  <w:gridSpan w:val="5"/>
                                  <w:tcBorders>
                                    <w:top w:val="nil"/>
                                    <w:left w:val="nil"/>
                                    <w:bottom w:val="single" w:sz="4" w:space="0" w:color="auto"/>
                                    <w:right w:val="nil"/>
                                  </w:tcBorders>
                                  <w:shd w:val="clear" w:color="auto" w:fill="auto"/>
                                  <w:noWrap/>
                                  <w:vAlign w:val="center"/>
                                  <w:hideMark/>
                                </w:tcPr>
                                <w:p w14:paraId="09E9D1B0" w14:textId="77777777" w:rsidR="000B38EE" w:rsidRPr="003572D5" w:rsidRDefault="000B38EE" w:rsidP="00BE12B2">
                                  <w:pPr>
                                    <w:widowControl/>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單位：新臺幣百萬元、％</w:t>
                                  </w:r>
                                </w:p>
                              </w:tc>
                            </w:tr>
                            <w:tr w:rsidR="000B38EE" w:rsidRPr="00EB30A8" w14:paraId="0AFDA8DD" w14:textId="77777777" w:rsidTr="000E24BF">
                              <w:trPr>
                                <w:trHeight w:val="330"/>
                                <w:jc w:val="center"/>
                              </w:trPr>
                              <w:tc>
                                <w:tcPr>
                                  <w:tcW w:w="1629"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tcPr>
                                <w:p w14:paraId="0B02AA0F" w14:textId="77777777" w:rsidR="000B38EE" w:rsidRPr="00252D3E" w:rsidRDefault="000B38EE" w:rsidP="00355FE8">
                                  <w:pPr>
                                    <w:jc w:val="right"/>
                                    <w:rPr>
                                      <w:rFonts w:ascii="標楷體" w:eastAsia="標楷體" w:hAnsi="標楷體" w:cs="新細明體"/>
                                      <w:color w:val="0D0D0D" w:themeColor="text1" w:themeTint="F2"/>
                                      <w:kern w:val="0"/>
                                      <w:sz w:val="20"/>
                                    </w:rPr>
                                  </w:pPr>
                                  <w:r w:rsidRPr="00252D3E">
                                    <w:rPr>
                                      <w:rFonts w:ascii="標楷體" w:eastAsia="標楷體" w:hAnsi="標楷體" w:cs="新細明體" w:hint="eastAsia"/>
                                      <w:color w:val="0D0D0D" w:themeColor="text1" w:themeTint="F2"/>
                                      <w:kern w:val="0"/>
                                      <w:sz w:val="20"/>
                                    </w:rPr>
                                    <w:t>項目</w:t>
                                  </w:r>
                                </w:p>
                                <w:p w14:paraId="22A31B14" w14:textId="0042C5F0" w:rsidR="000B38EE" w:rsidRPr="00252D3E" w:rsidRDefault="000B38EE" w:rsidP="000E5ACF">
                                  <w:pPr>
                                    <w:spacing w:beforeLines="10" w:before="36"/>
                                    <w:rPr>
                                      <w:rFonts w:ascii="標楷體" w:eastAsia="標楷體" w:hAnsi="標楷體" w:cs="新細明體"/>
                                      <w:color w:val="0D0D0D" w:themeColor="text1" w:themeTint="F2"/>
                                      <w:kern w:val="0"/>
                                      <w:sz w:val="20"/>
                                    </w:rPr>
                                  </w:pPr>
                                  <w:proofErr w:type="gramStart"/>
                                  <w:r w:rsidRPr="00252D3E">
                                    <w:rPr>
                                      <w:rFonts w:ascii="標楷體" w:eastAsia="標楷體" w:hAnsi="標楷體" w:cs="新細明體" w:hint="eastAsia"/>
                                      <w:color w:val="0D0D0D" w:themeColor="text1" w:themeTint="F2"/>
                                      <w:kern w:val="0"/>
                                      <w:sz w:val="20"/>
                                    </w:rPr>
                                    <w:t>市縣別</w:t>
                                  </w:r>
                                  <w:proofErr w:type="gramEnd"/>
                                </w:p>
                              </w:tc>
                              <w:tc>
                                <w:tcPr>
                                  <w:tcW w:w="1842" w:type="dxa"/>
                                  <w:vMerge w:val="restart"/>
                                  <w:tcBorders>
                                    <w:top w:val="nil"/>
                                    <w:left w:val="nil"/>
                                    <w:right w:val="single" w:sz="4" w:space="0" w:color="auto"/>
                                  </w:tcBorders>
                                  <w:shd w:val="clear" w:color="auto" w:fill="auto"/>
                                  <w:noWrap/>
                                  <w:vAlign w:val="center"/>
                                </w:tcPr>
                                <w:p w14:paraId="665290F3" w14:textId="77777777" w:rsidR="000B38EE" w:rsidRPr="003572D5" w:rsidRDefault="000B38EE" w:rsidP="00BE12B2">
                                  <w:pPr>
                                    <w:jc w:val="center"/>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前瞻計畫補助款</w:t>
                                  </w:r>
                                </w:p>
                              </w:tc>
                              <w:tc>
                                <w:tcPr>
                                  <w:tcW w:w="3331" w:type="dxa"/>
                                  <w:gridSpan w:val="3"/>
                                  <w:tcBorders>
                                    <w:top w:val="nil"/>
                                    <w:left w:val="nil"/>
                                    <w:bottom w:val="single" w:sz="4" w:space="0" w:color="auto"/>
                                    <w:right w:val="single" w:sz="4" w:space="0" w:color="auto"/>
                                  </w:tcBorders>
                                  <w:shd w:val="clear" w:color="auto" w:fill="auto"/>
                                  <w:noWrap/>
                                  <w:vAlign w:val="center"/>
                                </w:tcPr>
                                <w:p w14:paraId="088FAD72"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補助款執行情形</w:t>
                                  </w:r>
                                </w:p>
                              </w:tc>
                            </w:tr>
                            <w:tr w:rsidR="000B38EE" w:rsidRPr="00EB30A8" w14:paraId="541EE5E0" w14:textId="77777777" w:rsidTr="000E24BF">
                              <w:trPr>
                                <w:trHeight w:val="330"/>
                                <w:jc w:val="center"/>
                              </w:trPr>
                              <w:tc>
                                <w:tcPr>
                                  <w:tcW w:w="1629" w:type="dxa"/>
                                  <w:vMerge/>
                                  <w:tcBorders>
                                    <w:left w:val="single" w:sz="4" w:space="0" w:color="auto"/>
                                    <w:bottom w:val="single" w:sz="4" w:space="0" w:color="auto"/>
                                    <w:right w:val="single" w:sz="4" w:space="0" w:color="auto"/>
                                    <w:tl2br w:val="single" w:sz="4" w:space="0" w:color="auto"/>
                                  </w:tcBorders>
                                  <w:shd w:val="clear" w:color="auto" w:fill="auto"/>
                                  <w:vAlign w:val="center"/>
                                  <w:hideMark/>
                                </w:tcPr>
                                <w:p w14:paraId="4043CD79" w14:textId="77777777" w:rsidR="000B38EE" w:rsidRPr="00252D3E" w:rsidRDefault="000B38EE" w:rsidP="00BE12B2">
                                  <w:pPr>
                                    <w:widowControl/>
                                    <w:rPr>
                                      <w:rFonts w:ascii="標楷體" w:eastAsia="標楷體" w:hAnsi="標楷體" w:cs="新細明體"/>
                                      <w:color w:val="0D0D0D" w:themeColor="text1" w:themeTint="F2"/>
                                      <w:kern w:val="0"/>
                                      <w:sz w:val="20"/>
                                    </w:rPr>
                                  </w:pPr>
                                </w:p>
                              </w:tc>
                              <w:tc>
                                <w:tcPr>
                                  <w:tcW w:w="1842" w:type="dxa"/>
                                  <w:vMerge/>
                                  <w:tcBorders>
                                    <w:left w:val="nil"/>
                                    <w:bottom w:val="single" w:sz="4" w:space="0" w:color="auto"/>
                                    <w:right w:val="single" w:sz="4" w:space="0" w:color="auto"/>
                                  </w:tcBorders>
                                  <w:shd w:val="clear" w:color="auto" w:fill="auto"/>
                                  <w:noWrap/>
                                  <w:vAlign w:val="center"/>
                                  <w:hideMark/>
                                </w:tcPr>
                                <w:p w14:paraId="042E74BA" w14:textId="77777777" w:rsidR="000B38EE" w:rsidRPr="003572D5" w:rsidRDefault="000B38EE" w:rsidP="00BE12B2">
                                  <w:pPr>
                                    <w:widowControl/>
                                    <w:jc w:val="center"/>
                                    <w:rPr>
                                      <w:rFonts w:ascii="標楷體" w:eastAsia="標楷體" w:hAnsi="標楷體" w:cs="新細明體"/>
                                      <w:color w:val="000000"/>
                                      <w:kern w:val="0"/>
                                      <w:sz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0540A7EA"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分配數</w:t>
                                  </w:r>
                                </w:p>
                              </w:tc>
                              <w:tc>
                                <w:tcPr>
                                  <w:tcW w:w="1163" w:type="dxa"/>
                                  <w:tcBorders>
                                    <w:top w:val="nil"/>
                                    <w:left w:val="nil"/>
                                    <w:bottom w:val="single" w:sz="4" w:space="0" w:color="auto"/>
                                    <w:right w:val="single" w:sz="4" w:space="0" w:color="auto"/>
                                  </w:tcBorders>
                                  <w:shd w:val="clear" w:color="auto" w:fill="auto"/>
                                  <w:noWrap/>
                                  <w:vAlign w:val="center"/>
                                  <w:hideMark/>
                                </w:tcPr>
                                <w:p w14:paraId="1C767328"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累計執行數</w:t>
                                  </w:r>
                                </w:p>
                              </w:tc>
                              <w:tc>
                                <w:tcPr>
                                  <w:tcW w:w="892" w:type="dxa"/>
                                  <w:tcBorders>
                                    <w:top w:val="nil"/>
                                    <w:left w:val="nil"/>
                                    <w:bottom w:val="single" w:sz="4" w:space="0" w:color="auto"/>
                                    <w:right w:val="single" w:sz="4" w:space="0" w:color="auto"/>
                                  </w:tcBorders>
                                  <w:shd w:val="clear" w:color="auto" w:fill="auto"/>
                                  <w:noWrap/>
                                  <w:vAlign w:val="center"/>
                                  <w:hideMark/>
                                </w:tcPr>
                                <w:p w14:paraId="072C9363"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執行率</w:t>
                                  </w:r>
                                </w:p>
                              </w:tc>
                            </w:tr>
                            <w:tr w:rsidR="000B38EE" w:rsidRPr="00EB30A8" w14:paraId="327B7D94"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065A2F5" w14:textId="300A7924" w:rsidR="000B38EE" w:rsidRPr="00252D3E" w:rsidRDefault="000B38EE" w:rsidP="00BE12B2">
                                  <w:pPr>
                                    <w:widowControl/>
                                    <w:jc w:val="center"/>
                                    <w:rPr>
                                      <w:rFonts w:ascii="標楷體" w:eastAsia="標楷體" w:hAnsi="標楷體" w:cs="新細明體"/>
                                      <w:b/>
                                      <w:color w:val="0D0D0D" w:themeColor="text1" w:themeTint="F2"/>
                                      <w:kern w:val="0"/>
                                      <w:sz w:val="20"/>
                                    </w:rPr>
                                  </w:pPr>
                                  <w:r w:rsidRPr="00252D3E">
                                    <w:rPr>
                                      <w:rFonts w:ascii="標楷體" w:eastAsia="標楷體" w:hAnsi="標楷體" w:cs="新細明體" w:hint="eastAsia"/>
                                      <w:b/>
                                      <w:color w:val="0D0D0D" w:themeColor="text1" w:themeTint="F2"/>
                                      <w:kern w:val="0"/>
                                      <w:sz w:val="20"/>
                                    </w:rPr>
                                    <w:t>合 計</w:t>
                                  </w:r>
                                </w:p>
                              </w:tc>
                              <w:tc>
                                <w:tcPr>
                                  <w:tcW w:w="1842" w:type="dxa"/>
                                  <w:tcBorders>
                                    <w:top w:val="nil"/>
                                    <w:left w:val="nil"/>
                                    <w:bottom w:val="single" w:sz="4" w:space="0" w:color="auto"/>
                                    <w:right w:val="single" w:sz="4" w:space="0" w:color="auto"/>
                                  </w:tcBorders>
                                  <w:shd w:val="clear" w:color="auto" w:fill="auto"/>
                                  <w:noWrap/>
                                  <w:vAlign w:val="center"/>
                                  <w:hideMark/>
                                </w:tcPr>
                                <w:p w14:paraId="16297004"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110,872 </w:t>
                                  </w:r>
                                </w:p>
                              </w:tc>
                              <w:tc>
                                <w:tcPr>
                                  <w:tcW w:w="1276" w:type="dxa"/>
                                  <w:tcBorders>
                                    <w:top w:val="nil"/>
                                    <w:left w:val="nil"/>
                                    <w:bottom w:val="single" w:sz="4" w:space="0" w:color="auto"/>
                                    <w:right w:val="single" w:sz="4" w:space="0" w:color="auto"/>
                                  </w:tcBorders>
                                  <w:shd w:val="clear" w:color="auto" w:fill="auto"/>
                                  <w:noWrap/>
                                  <w:vAlign w:val="center"/>
                                  <w:hideMark/>
                                </w:tcPr>
                                <w:p w14:paraId="4EBB0937"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53,272 </w:t>
                                  </w:r>
                                </w:p>
                              </w:tc>
                              <w:tc>
                                <w:tcPr>
                                  <w:tcW w:w="1163" w:type="dxa"/>
                                  <w:tcBorders>
                                    <w:top w:val="nil"/>
                                    <w:left w:val="nil"/>
                                    <w:bottom w:val="single" w:sz="4" w:space="0" w:color="auto"/>
                                    <w:right w:val="single" w:sz="4" w:space="0" w:color="auto"/>
                                  </w:tcBorders>
                                  <w:shd w:val="clear" w:color="auto" w:fill="auto"/>
                                  <w:noWrap/>
                                  <w:vAlign w:val="center"/>
                                  <w:hideMark/>
                                </w:tcPr>
                                <w:p w14:paraId="785D72EC"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43,742 </w:t>
                                  </w:r>
                                </w:p>
                              </w:tc>
                              <w:tc>
                                <w:tcPr>
                                  <w:tcW w:w="892" w:type="dxa"/>
                                  <w:tcBorders>
                                    <w:top w:val="nil"/>
                                    <w:left w:val="nil"/>
                                    <w:bottom w:val="single" w:sz="4" w:space="0" w:color="auto"/>
                                    <w:right w:val="single" w:sz="4" w:space="0" w:color="auto"/>
                                  </w:tcBorders>
                                  <w:shd w:val="clear" w:color="auto" w:fill="auto"/>
                                  <w:noWrap/>
                                  <w:vAlign w:val="center"/>
                                  <w:hideMark/>
                                </w:tcPr>
                                <w:p w14:paraId="340EAFD0"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82.11 </w:t>
                                  </w:r>
                                </w:p>
                              </w:tc>
                            </w:tr>
                            <w:tr w:rsidR="000B38EE" w:rsidRPr="00EB30A8" w14:paraId="2836E303"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68D6763" w14:textId="5C7C3F1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0" w:history="1">
                                    <w:r w:rsidR="000B38EE" w:rsidRPr="00252D3E">
                                      <w:rPr>
                                        <w:rFonts w:ascii="標楷體" w:eastAsia="標楷體" w:hAnsi="標楷體" w:cs="新細明體" w:hint="eastAsia"/>
                                        <w:color w:val="0D0D0D" w:themeColor="text1" w:themeTint="F2"/>
                                        <w:kern w:val="0"/>
                                        <w:sz w:val="20"/>
                                      </w:rPr>
                                      <w:t>臺北市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39C42B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1,653 </w:t>
                                  </w:r>
                                </w:p>
                              </w:tc>
                              <w:tc>
                                <w:tcPr>
                                  <w:tcW w:w="1276" w:type="dxa"/>
                                  <w:tcBorders>
                                    <w:top w:val="nil"/>
                                    <w:left w:val="nil"/>
                                    <w:bottom w:val="single" w:sz="4" w:space="0" w:color="auto"/>
                                    <w:right w:val="single" w:sz="4" w:space="0" w:color="auto"/>
                                  </w:tcBorders>
                                  <w:shd w:val="clear" w:color="auto" w:fill="auto"/>
                                  <w:noWrap/>
                                  <w:vAlign w:val="center"/>
                                  <w:hideMark/>
                                </w:tcPr>
                                <w:p w14:paraId="35D4850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690 </w:t>
                                  </w:r>
                                </w:p>
                              </w:tc>
                              <w:tc>
                                <w:tcPr>
                                  <w:tcW w:w="1163" w:type="dxa"/>
                                  <w:tcBorders>
                                    <w:top w:val="nil"/>
                                    <w:left w:val="nil"/>
                                    <w:bottom w:val="single" w:sz="4" w:space="0" w:color="auto"/>
                                    <w:right w:val="single" w:sz="4" w:space="0" w:color="auto"/>
                                  </w:tcBorders>
                                  <w:shd w:val="clear" w:color="auto" w:fill="auto"/>
                                  <w:noWrap/>
                                  <w:vAlign w:val="center"/>
                                  <w:hideMark/>
                                </w:tcPr>
                                <w:p w14:paraId="34FFFDB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630 </w:t>
                                  </w:r>
                                </w:p>
                              </w:tc>
                              <w:tc>
                                <w:tcPr>
                                  <w:tcW w:w="892" w:type="dxa"/>
                                  <w:tcBorders>
                                    <w:top w:val="nil"/>
                                    <w:left w:val="nil"/>
                                    <w:bottom w:val="single" w:sz="4" w:space="0" w:color="auto"/>
                                    <w:right w:val="single" w:sz="4" w:space="0" w:color="auto"/>
                                  </w:tcBorders>
                                  <w:shd w:val="clear" w:color="auto" w:fill="auto"/>
                                  <w:noWrap/>
                                  <w:vAlign w:val="center"/>
                                  <w:hideMark/>
                                </w:tcPr>
                                <w:p w14:paraId="5BB41FD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91.34 </w:t>
                                  </w:r>
                                </w:p>
                              </w:tc>
                            </w:tr>
                            <w:tr w:rsidR="000B38EE" w:rsidRPr="00EB30A8" w14:paraId="498F18BB"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CAFA462" w14:textId="5D1ACD6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1" w:history="1">
                                    <w:r w:rsidR="000B38EE" w:rsidRPr="00252D3E">
                                      <w:rPr>
                                        <w:rFonts w:ascii="標楷體" w:eastAsia="標楷體" w:hAnsi="標楷體" w:cs="新細明體" w:hint="eastAsia"/>
                                        <w:color w:val="0D0D0D" w:themeColor="text1" w:themeTint="F2"/>
                                        <w:kern w:val="0"/>
                                        <w:sz w:val="20"/>
                                      </w:rPr>
                                      <w:t>新北市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942299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13,622 </w:t>
                                  </w:r>
                                </w:p>
                              </w:tc>
                              <w:tc>
                                <w:tcPr>
                                  <w:tcW w:w="1276" w:type="dxa"/>
                                  <w:tcBorders>
                                    <w:top w:val="nil"/>
                                    <w:left w:val="nil"/>
                                    <w:bottom w:val="single" w:sz="4" w:space="0" w:color="auto"/>
                                    <w:right w:val="single" w:sz="4" w:space="0" w:color="auto"/>
                                  </w:tcBorders>
                                  <w:shd w:val="clear" w:color="auto" w:fill="auto"/>
                                  <w:noWrap/>
                                  <w:vAlign w:val="center"/>
                                  <w:hideMark/>
                                </w:tcPr>
                                <w:p w14:paraId="5A41F4C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6,313 </w:t>
                                  </w:r>
                                </w:p>
                              </w:tc>
                              <w:tc>
                                <w:tcPr>
                                  <w:tcW w:w="1163" w:type="dxa"/>
                                  <w:tcBorders>
                                    <w:top w:val="nil"/>
                                    <w:left w:val="nil"/>
                                    <w:bottom w:val="single" w:sz="4" w:space="0" w:color="auto"/>
                                    <w:right w:val="single" w:sz="4" w:space="0" w:color="auto"/>
                                  </w:tcBorders>
                                  <w:shd w:val="clear" w:color="auto" w:fill="auto"/>
                                  <w:noWrap/>
                                  <w:vAlign w:val="center"/>
                                  <w:hideMark/>
                                </w:tcPr>
                                <w:p w14:paraId="2F5819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4,051 </w:t>
                                  </w:r>
                                </w:p>
                              </w:tc>
                              <w:tc>
                                <w:tcPr>
                                  <w:tcW w:w="892" w:type="dxa"/>
                                  <w:tcBorders>
                                    <w:top w:val="nil"/>
                                    <w:left w:val="nil"/>
                                    <w:bottom w:val="single" w:sz="4" w:space="0" w:color="auto"/>
                                    <w:right w:val="single" w:sz="4" w:space="0" w:color="auto"/>
                                  </w:tcBorders>
                                  <w:shd w:val="clear" w:color="auto" w:fill="auto"/>
                                  <w:noWrap/>
                                  <w:vAlign w:val="center"/>
                                  <w:hideMark/>
                                </w:tcPr>
                                <w:p w14:paraId="61E5D7A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64.17 </w:t>
                                  </w:r>
                                </w:p>
                              </w:tc>
                            </w:tr>
                            <w:tr w:rsidR="000B38EE" w:rsidRPr="00EB30A8" w14:paraId="4B49F42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11B48977" w14:textId="611D779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2" w:history="1">
                                    <w:r w:rsidR="000B38EE" w:rsidRPr="00252D3E">
                                      <w:rPr>
                                        <w:rFonts w:ascii="標楷體" w:eastAsia="標楷體" w:hAnsi="標楷體" w:cs="新細明體" w:hint="eastAsia"/>
                                        <w:color w:val="0D0D0D" w:themeColor="text1" w:themeTint="F2"/>
                                        <w:kern w:val="0"/>
                                        <w:sz w:val="20"/>
                                      </w:rPr>
                                      <w:t>桃園市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60A514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11,074 </w:t>
                                  </w:r>
                                </w:p>
                              </w:tc>
                              <w:tc>
                                <w:tcPr>
                                  <w:tcW w:w="1276" w:type="dxa"/>
                                  <w:tcBorders>
                                    <w:top w:val="nil"/>
                                    <w:left w:val="nil"/>
                                    <w:bottom w:val="single" w:sz="4" w:space="0" w:color="auto"/>
                                    <w:right w:val="single" w:sz="4" w:space="0" w:color="auto"/>
                                  </w:tcBorders>
                                  <w:shd w:val="clear" w:color="auto" w:fill="auto"/>
                                  <w:noWrap/>
                                  <w:vAlign w:val="center"/>
                                  <w:hideMark/>
                                </w:tcPr>
                                <w:p w14:paraId="64DDE43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4,936 </w:t>
                                  </w:r>
                                </w:p>
                              </w:tc>
                              <w:tc>
                                <w:tcPr>
                                  <w:tcW w:w="1163" w:type="dxa"/>
                                  <w:tcBorders>
                                    <w:top w:val="nil"/>
                                    <w:left w:val="nil"/>
                                    <w:bottom w:val="single" w:sz="4" w:space="0" w:color="auto"/>
                                    <w:right w:val="single" w:sz="4" w:space="0" w:color="auto"/>
                                  </w:tcBorders>
                                  <w:shd w:val="clear" w:color="auto" w:fill="auto"/>
                                  <w:noWrap/>
                                  <w:vAlign w:val="center"/>
                                  <w:hideMark/>
                                </w:tcPr>
                                <w:p w14:paraId="2F890BB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4,592 </w:t>
                                  </w:r>
                                </w:p>
                              </w:tc>
                              <w:tc>
                                <w:tcPr>
                                  <w:tcW w:w="892" w:type="dxa"/>
                                  <w:tcBorders>
                                    <w:top w:val="nil"/>
                                    <w:left w:val="nil"/>
                                    <w:bottom w:val="single" w:sz="4" w:space="0" w:color="auto"/>
                                    <w:right w:val="single" w:sz="4" w:space="0" w:color="auto"/>
                                  </w:tcBorders>
                                  <w:shd w:val="clear" w:color="auto" w:fill="auto"/>
                                  <w:noWrap/>
                                  <w:vAlign w:val="center"/>
                                  <w:hideMark/>
                                </w:tcPr>
                                <w:p w14:paraId="379431D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93.04 </w:t>
                                  </w:r>
                                </w:p>
                              </w:tc>
                            </w:tr>
                            <w:tr w:rsidR="000B38EE" w:rsidRPr="00EB30A8" w14:paraId="52050509"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6F295D14" w14:textId="2FBE14AD"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3"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中市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20E4B65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7,022 </w:t>
                                  </w:r>
                                </w:p>
                              </w:tc>
                              <w:tc>
                                <w:tcPr>
                                  <w:tcW w:w="1276" w:type="dxa"/>
                                  <w:tcBorders>
                                    <w:top w:val="nil"/>
                                    <w:left w:val="nil"/>
                                    <w:bottom w:val="single" w:sz="4" w:space="0" w:color="auto"/>
                                    <w:right w:val="single" w:sz="4" w:space="0" w:color="auto"/>
                                  </w:tcBorders>
                                  <w:shd w:val="clear" w:color="auto" w:fill="auto"/>
                                  <w:noWrap/>
                                  <w:vAlign w:val="center"/>
                                  <w:hideMark/>
                                </w:tcPr>
                                <w:p w14:paraId="0133D4A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3,629 </w:t>
                                  </w:r>
                                </w:p>
                              </w:tc>
                              <w:tc>
                                <w:tcPr>
                                  <w:tcW w:w="1163" w:type="dxa"/>
                                  <w:tcBorders>
                                    <w:top w:val="nil"/>
                                    <w:left w:val="nil"/>
                                    <w:bottom w:val="single" w:sz="4" w:space="0" w:color="auto"/>
                                    <w:right w:val="single" w:sz="4" w:space="0" w:color="auto"/>
                                  </w:tcBorders>
                                  <w:shd w:val="clear" w:color="auto" w:fill="auto"/>
                                  <w:noWrap/>
                                  <w:vAlign w:val="center"/>
                                  <w:hideMark/>
                                </w:tcPr>
                                <w:p w14:paraId="3C71516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3,353 </w:t>
                                  </w:r>
                                </w:p>
                              </w:tc>
                              <w:tc>
                                <w:tcPr>
                                  <w:tcW w:w="892" w:type="dxa"/>
                                  <w:tcBorders>
                                    <w:top w:val="nil"/>
                                    <w:left w:val="nil"/>
                                    <w:bottom w:val="single" w:sz="4" w:space="0" w:color="auto"/>
                                    <w:right w:val="single" w:sz="4" w:space="0" w:color="auto"/>
                                  </w:tcBorders>
                                  <w:shd w:val="clear" w:color="auto" w:fill="auto"/>
                                  <w:noWrap/>
                                  <w:vAlign w:val="center"/>
                                  <w:hideMark/>
                                </w:tcPr>
                                <w:p w14:paraId="624D7EC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92.40 </w:t>
                                  </w:r>
                                </w:p>
                              </w:tc>
                            </w:tr>
                            <w:tr w:rsidR="000B38EE" w:rsidRPr="00EB30A8" w14:paraId="78BBECA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59F1053" w14:textId="735B795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4"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24202C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8,372 </w:t>
                                  </w:r>
                                </w:p>
                              </w:tc>
                              <w:tc>
                                <w:tcPr>
                                  <w:tcW w:w="1276" w:type="dxa"/>
                                  <w:tcBorders>
                                    <w:top w:val="nil"/>
                                    <w:left w:val="nil"/>
                                    <w:bottom w:val="single" w:sz="4" w:space="0" w:color="auto"/>
                                    <w:right w:val="single" w:sz="4" w:space="0" w:color="auto"/>
                                  </w:tcBorders>
                                  <w:shd w:val="clear" w:color="auto" w:fill="auto"/>
                                  <w:noWrap/>
                                  <w:vAlign w:val="center"/>
                                  <w:hideMark/>
                                </w:tcPr>
                                <w:p w14:paraId="1970DF0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4,235 </w:t>
                                  </w:r>
                                </w:p>
                              </w:tc>
                              <w:tc>
                                <w:tcPr>
                                  <w:tcW w:w="1163" w:type="dxa"/>
                                  <w:tcBorders>
                                    <w:top w:val="nil"/>
                                    <w:left w:val="nil"/>
                                    <w:bottom w:val="single" w:sz="4" w:space="0" w:color="auto"/>
                                    <w:right w:val="single" w:sz="4" w:space="0" w:color="auto"/>
                                  </w:tcBorders>
                                  <w:shd w:val="clear" w:color="auto" w:fill="auto"/>
                                  <w:noWrap/>
                                  <w:vAlign w:val="center"/>
                                  <w:hideMark/>
                                </w:tcPr>
                                <w:p w14:paraId="1A29413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3,794 </w:t>
                                  </w:r>
                                </w:p>
                              </w:tc>
                              <w:tc>
                                <w:tcPr>
                                  <w:tcW w:w="892" w:type="dxa"/>
                                  <w:tcBorders>
                                    <w:top w:val="nil"/>
                                    <w:left w:val="nil"/>
                                    <w:bottom w:val="single" w:sz="4" w:space="0" w:color="auto"/>
                                    <w:right w:val="single" w:sz="4" w:space="0" w:color="auto"/>
                                  </w:tcBorders>
                                  <w:shd w:val="clear" w:color="auto" w:fill="auto"/>
                                  <w:noWrap/>
                                  <w:vAlign w:val="center"/>
                                  <w:hideMark/>
                                </w:tcPr>
                                <w:p w14:paraId="3BB70EB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89.58 </w:t>
                                  </w:r>
                                </w:p>
                              </w:tc>
                            </w:tr>
                            <w:tr w:rsidR="000B38EE" w:rsidRPr="00EB30A8" w14:paraId="710E461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C738828" w14:textId="5D6775E7"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5" w:history="1">
                                    <w:r w:rsidR="000B38EE" w:rsidRPr="00252D3E">
                                      <w:rPr>
                                        <w:rFonts w:ascii="標楷體" w:eastAsia="標楷體" w:hAnsi="標楷體" w:cs="新細明體" w:hint="eastAsia"/>
                                        <w:color w:val="0D0D0D" w:themeColor="text1" w:themeTint="F2"/>
                                        <w:kern w:val="0"/>
                                        <w:sz w:val="20"/>
                                      </w:rPr>
                                      <w:t>高雄市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73B422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10,599 </w:t>
                                  </w:r>
                                </w:p>
                              </w:tc>
                              <w:tc>
                                <w:tcPr>
                                  <w:tcW w:w="1276" w:type="dxa"/>
                                  <w:tcBorders>
                                    <w:top w:val="nil"/>
                                    <w:left w:val="nil"/>
                                    <w:bottom w:val="single" w:sz="4" w:space="0" w:color="auto"/>
                                    <w:right w:val="single" w:sz="4" w:space="0" w:color="auto"/>
                                  </w:tcBorders>
                                  <w:shd w:val="clear" w:color="auto" w:fill="auto"/>
                                  <w:noWrap/>
                                  <w:vAlign w:val="center"/>
                                  <w:hideMark/>
                                </w:tcPr>
                                <w:p w14:paraId="17664B1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5,425 </w:t>
                                  </w:r>
                                </w:p>
                              </w:tc>
                              <w:tc>
                                <w:tcPr>
                                  <w:tcW w:w="1163" w:type="dxa"/>
                                  <w:tcBorders>
                                    <w:top w:val="nil"/>
                                    <w:left w:val="nil"/>
                                    <w:bottom w:val="single" w:sz="4" w:space="0" w:color="auto"/>
                                    <w:right w:val="single" w:sz="4" w:space="0" w:color="auto"/>
                                  </w:tcBorders>
                                  <w:shd w:val="clear" w:color="auto" w:fill="auto"/>
                                  <w:noWrap/>
                                  <w:vAlign w:val="center"/>
                                  <w:hideMark/>
                                </w:tcPr>
                                <w:p w14:paraId="4A5B27D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4,372 </w:t>
                                  </w:r>
                                </w:p>
                              </w:tc>
                              <w:tc>
                                <w:tcPr>
                                  <w:tcW w:w="892" w:type="dxa"/>
                                  <w:tcBorders>
                                    <w:top w:val="nil"/>
                                    <w:left w:val="nil"/>
                                    <w:bottom w:val="single" w:sz="4" w:space="0" w:color="auto"/>
                                    <w:right w:val="single" w:sz="4" w:space="0" w:color="auto"/>
                                  </w:tcBorders>
                                  <w:shd w:val="clear" w:color="auto" w:fill="auto"/>
                                  <w:noWrap/>
                                  <w:vAlign w:val="center"/>
                                  <w:hideMark/>
                                </w:tcPr>
                                <w:p w14:paraId="26143A5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80.60 </w:t>
                                  </w:r>
                                </w:p>
                              </w:tc>
                            </w:tr>
                            <w:tr w:rsidR="000B38EE" w:rsidRPr="00EB30A8" w14:paraId="3D84E5B0"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BA496B5" w14:textId="0D3D3328"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6" w:history="1">
                                    <w:r w:rsidR="000B38EE" w:rsidRPr="00252D3E">
                                      <w:rPr>
                                        <w:rFonts w:ascii="標楷體" w:eastAsia="標楷體" w:hAnsi="標楷體" w:cs="新細明體" w:hint="eastAsia"/>
                                        <w:color w:val="0D0D0D" w:themeColor="text1" w:themeTint="F2"/>
                                        <w:kern w:val="0"/>
                                        <w:sz w:val="20"/>
                                      </w:rPr>
                                      <w:t>基隆市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436856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2,795 </w:t>
                                  </w:r>
                                </w:p>
                              </w:tc>
                              <w:tc>
                                <w:tcPr>
                                  <w:tcW w:w="1276" w:type="dxa"/>
                                  <w:tcBorders>
                                    <w:top w:val="nil"/>
                                    <w:left w:val="nil"/>
                                    <w:bottom w:val="single" w:sz="4" w:space="0" w:color="auto"/>
                                    <w:right w:val="single" w:sz="4" w:space="0" w:color="auto"/>
                                  </w:tcBorders>
                                  <w:shd w:val="clear" w:color="auto" w:fill="auto"/>
                                  <w:noWrap/>
                                  <w:vAlign w:val="center"/>
                                  <w:hideMark/>
                                </w:tcPr>
                                <w:p w14:paraId="3AA7BC1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1,389 </w:t>
                                  </w:r>
                                </w:p>
                              </w:tc>
                              <w:tc>
                                <w:tcPr>
                                  <w:tcW w:w="1163" w:type="dxa"/>
                                  <w:tcBorders>
                                    <w:top w:val="nil"/>
                                    <w:left w:val="nil"/>
                                    <w:bottom w:val="single" w:sz="4" w:space="0" w:color="auto"/>
                                    <w:right w:val="single" w:sz="4" w:space="0" w:color="auto"/>
                                  </w:tcBorders>
                                  <w:shd w:val="clear" w:color="auto" w:fill="auto"/>
                                  <w:noWrap/>
                                  <w:vAlign w:val="center"/>
                                  <w:hideMark/>
                                </w:tcPr>
                                <w:p w14:paraId="4FE7C71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1,109 </w:t>
                                  </w:r>
                                </w:p>
                              </w:tc>
                              <w:tc>
                                <w:tcPr>
                                  <w:tcW w:w="892" w:type="dxa"/>
                                  <w:tcBorders>
                                    <w:top w:val="nil"/>
                                    <w:left w:val="nil"/>
                                    <w:bottom w:val="single" w:sz="4" w:space="0" w:color="auto"/>
                                    <w:right w:val="single" w:sz="4" w:space="0" w:color="auto"/>
                                  </w:tcBorders>
                                  <w:shd w:val="clear" w:color="auto" w:fill="auto"/>
                                  <w:noWrap/>
                                  <w:vAlign w:val="center"/>
                                  <w:hideMark/>
                                </w:tcPr>
                                <w:p w14:paraId="09CDF6E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79.84 </w:t>
                                  </w:r>
                                </w:p>
                              </w:tc>
                            </w:tr>
                            <w:tr w:rsidR="000B38EE" w:rsidRPr="00EB30A8" w14:paraId="21A79950"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E6C6383" w14:textId="5798F7AA"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7" w:history="1">
                                    <w:r w:rsidR="000B38EE" w:rsidRPr="00252D3E">
                                      <w:rPr>
                                        <w:rFonts w:ascii="標楷體" w:eastAsia="標楷體" w:hAnsi="標楷體" w:cs="新細明體" w:hint="eastAsia"/>
                                        <w:color w:val="0D0D0D" w:themeColor="text1" w:themeTint="F2"/>
                                        <w:kern w:val="0"/>
                                        <w:sz w:val="20"/>
                                      </w:rPr>
                                      <w:t>宜蘭縣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F32528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4,039 </w:t>
                                  </w:r>
                                </w:p>
                              </w:tc>
                              <w:tc>
                                <w:tcPr>
                                  <w:tcW w:w="1276" w:type="dxa"/>
                                  <w:tcBorders>
                                    <w:top w:val="nil"/>
                                    <w:left w:val="nil"/>
                                    <w:bottom w:val="single" w:sz="4" w:space="0" w:color="auto"/>
                                    <w:right w:val="single" w:sz="4" w:space="0" w:color="auto"/>
                                  </w:tcBorders>
                                  <w:shd w:val="clear" w:color="auto" w:fill="auto"/>
                                  <w:noWrap/>
                                  <w:vAlign w:val="center"/>
                                  <w:hideMark/>
                                </w:tcPr>
                                <w:p w14:paraId="18942EB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1,893 </w:t>
                                  </w:r>
                                </w:p>
                              </w:tc>
                              <w:tc>
                                <w:tcPr>
                                  <w:tcW w:w="1163" w:type="dxa"/>
                                  <w:tcBorders>
                                    <w:top w:val="nil"/>
                                    <w:left w:val="nil"/>
                                    <w:bottom w:val="single" w:sz="4" w:space="0" w:color="auto"/>
                                    <w:right w:val="single" w:sz="4" w:space="0" w:color="auto"/>
                                  </w:tcBorders>
                                  <w:shd w:val="clear" w:color="auto" w:fill="auto"/>
                                  <w:noWrap/>
                                  <w:vAlign w:val="center"/>
                                  <w:hideMark/>
                                </w:tcPr>
                                <w:p w14:paraId="07D165D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1,627 </w:t>
                                  </w:r>
                                </w:p>
                              </w:tc>
                              <w:tc>
                                <w:tcPr>
                                  <w:tcW w:w="892" w:type="dxa"/>
                                  <w:tcBorders>
                                    <w:top w:val="nil"/>
                                    <w:left w:val="nil"/>
                                    <w:bottom w:val="single" w:sz="4" w:space="0" w:color="auto"/>
                                    <w:right w:val="single" w:sz="4" w:space="0" w:color="auto"/>
                                  </w:tcBorders>
                                  <w:shd w:val="clear" w:color="auto" w:fill="auto"/>
                                  <w:noWrap/>
                                  <w:vAlign w:val="center"/>
                                  <w:hideMark/>
                                </w:tcPr>
                                <w:p w14:paraId="073BF16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85.94 </w:t>
                                  </w:r>
                                </w:p>
                              </w:tc>
                            </w:tr>
                            <w:tr w:rsidR="000B38EE" w:rsidRPr="00EB30A8" w14:paraId="2F5D5B1F"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35B156B3" w14:textId="29EA71D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8" w:history="1">
                                    <w:r w:rsidR="000B38EE" w:rsidRPr="00252D3E">
                                      <w:rPr>
                                        <w:rFonts w:ascii="標楷體" w:eastAsia="標楷體" w:hAnsi="標楷體" w:cs="新細明體" w:hint="eastAsia"/>
                                        <w:color w:val="0D0D0D" w:themeColor="text1" w:themeTint="F2"/>
                                        <w:kern w:val="0"/>
                                        <w:sz w:val="20"/>
                                      </w:rPr>
                                      <w:t>新竹縣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F57D33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3,311 </w:t>
                                  </w:r>
                                </w:p>
                              </w:tc>
                              <w:tc>
                                <w:tcPr>
                                  <w:tcW w:w="1276" w:type="dxa"/>
                                  <w:tcBorders>
                                    <w:top w:val="nil"/>
                                    <w:left w:val="nil"/>
                                    <w:bottom w:val="single" w:sz="4" w:space="0" w:color="auto"/>
                                    <w:right w:val="single" w:sz="4" w:space="0" w:color="auto"/>
                                  </w:tcBorders>
                                  <w:shd w:val="clear" w:color="auto" w:fill="auto"/>
                                  <w:noWrap/>
                                  <w:vAlign w:val="center"/>
                                  <w:hideMark/>
                                </w:tcPr>
                                <w:p w14:paraId="174DC13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1,818 </w:t>
                                  </w:r>
                                </w:p>
                              </w:tc>
                              <w:tc>
                                <w:tcPr>
                                  <w:tcW w:w="1163" w:type="dxa"/>
                                  <w:tcBorders>
                                    <w:top w:val="nil"/>
                                    <w:left w:val="nil"/>
                                    <w:bottom w:val="single" w:sz="4" w:space="0" w:color="auto"/>
                                    <w:right w:val="single" w:sz="4" w:space="0" w:color="auto"/>
                                  </w:tcBorders>
                                  <w:shd w:val="clear" w:color="auto" w:fill="auto"/>
                                  <w:noWrap/>
                                  <w:vAlign w:val="center"/>
                                  <w:hideMark/>
                                </w:tcPr>
                                <w:p w14:paraId="1CF925E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1,491 </w:t>
                                  </w:r>
                                </w:p>
                              </w:tc>
                              <w:tc>
                                <w:tcPr>
                                  <w:tcW w:w="892" w:type="dxa"/>
                                  <w:tcBorders>
                                    <w:top w:val="nil"/>
                                    <w:left w:val="nil"/>
                                    <w:bottom w:val="single" w:sz="4" w:space="0" w:color="auto"/>
                                    <w:right w:val="single" w:sz="4" w:space="0" w:color="auto"/>
                                  </w:tcBorders>
                                  <w:shd w:val="clear" w:color="auto" w:fill="auto"/>
                                  <w:noWrap/>
                                  <w:vAlign w:val="center"/>
                                  <w:hideMark/>
                                </w:tcPr>
                                <w:p w14:paraId="1D2F019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82.00 </w:t>
                                  </w:r>
                                </w:p>
                              </w:tc>
                            </w:tr>
                            <w:tr w:rsidR="000B38EE" w:rsidRPr="00EB30A8" w14:paraId="6ECB478B"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B7D7680" w14:textId="5947E425"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29" w:history="1">
                                    <w:r w:rsidR="000B38EE" w:rsidRPr="00252D3E">
                                      <w:rPr>
                                        <w:rFonts w:ascii="標楷體" w:eastAsia="標楷體" w:hAnsi="標楷體" w:cs="新細明體" w:hint="eastAsia"/>
                                        <w:color w:val="0D0D0D" w:themeColor="text1" w:themeTint="F2"/>
                                        <w:kern w:val="0"/>
                                        <w:sz w:val="20"/>
                                      </w:rPr>
                                      <w:t>新竹市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737D5D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2,776 </w:t>
                                  </w:r>
                                </w:p>
                              </w:tc>
                              <w:tc>
                                <w:tcPr>
                                  <w:tcW w:w="1276" w:type="dxa"/>
                                  <w:tcBorders>
                                    <w:top w:val="nil"/>
                                    <w:left w:val="nil"/>
                                    <w:bottom w:val="single" w:sz="4" w:space="0" w:color="auto"/>
                                    <w:right w:val="single" w:sz="4" w:space="0" w:color="auto"/>
                                  </w:tcBorders>
                                  <w:shd w:val="clear" w:color="auto" w:fill="auto"/>
                                  <w:noWrap/>
                                  <w:vAlign w:val="center"/>
                                  <w:hideMark/>
                                </w:tcPr>
                                <w:p w14:paraId="041405B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1,520 </w:t>
                                  </w:r>
                                </w:p>
                              </w:tc>
                              <w:tc>
                                <w:tcPr>
                                  <w:tcW w:w="1163" w:type="dxa"/>
                                  <w:tcBorders>
                                    <w:top w:val="nil"/>
                                    <w:left w:val="nil"/>
                                    <w:bottom w:val="single" w:sz="4" w:space="0" w:color="auto"/>
                                    <w:right w:val="single" w:sz="4" w:space="0" w:color="auto"/>
                                  </w:tcBorders>
                                  <w:shd w:val="clear" w:color="auto" w:fill="auto"/>
                                  <w:noWrap/>
                                  <w:vAlign w:val="center"/>
                                  <w:hideMark/>
                                </w:tcPr>
                                <w:p w14:paraId="0F2CA23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1,181 </w:t>
                                  </w:r>
                                </w:p>
                              </w:tc>
                              <w:tc>
                                <w:tcPr>
                                  <w:tcW w:w="892" w:type="dxa"/>
                                  <w:tcBorders>
                                    <w:top w:val="nil"/>
                                    <w:left w:val="nil"/>
                                    <w:bottom w:val="single" w:sz="4" w:space="0" w:color="auto"/>
                                    <w:right w:val="single" w:sz="4" w:space="0" w:color="auto"/>
                                  </w:tcBorders>
                                  <w:shd w:val="clear" w:color="auto" w:fill="auto"/>
                                  <w:noWrap/>
                                  <w:vAlign w:val="center"/>
                                  <w:hideMark/>
                                </w:tcPr>
                                <w:p w14:paraId="3E58C6B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77.72 </w:t>
                                  </w:r>
                                </w:p>
                              </w:tc>
                            </w:tr>
                            <w:tr w:rsidR="000B38EE" w:rsidRPr="00EB30A8" w14:paraId="33FE8AE8"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07849822" w14:textId="774D7103"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0" w:history="1">
                                    <w:r w:rsidR="000B38EE" w:rsidRPr="00252D3E">
                                      <w:rPr>
                                        <w:rFonts w:ascii="標楷體" w:eastAsia="標楷體" w:hAnsi="標楷體" w:cs="新細明體" w:hint="eastAsia"/>
                                        <w:color w:val="0D0D0D" w:themeColor="text1" w:themeTint="F2"/>
                                        <w:kern w:val="0"/>
                                        <w:sz w:val="20"/>
                                      </w:rPr>
                                      <w:t>苗栗縣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4CD14E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3,990 </w:t>
                                  </w:r>
                                </w:p>
                              </w:tc>
                              <w:tc>
                                <w:tcPr>
                                  <w:tcW w:w="1276" w:type="dxa"/>
                                  <w:tcBorders>
                                    <w:top w:val="nil"/>
                                    <w:left w:val="nil"/>
                                    <w:bottom w:val="single" w:sz="4" w:space="0" w:color="auto"/>
                                    <w:right w:val="single" w:sz="4" w:space="0" w:color="auto"/>
                                  </w:tcBorders>
                                  <w:shd w:val="clear" w:color="auto" w:fill="auto"/>
                                  <w:noWrap/>
                                  <w:vAlign w:val="center"/>
                                  <w:hideMark/>
                                </w:tcPr>
                                <w:p w14:paraId="4AA8103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1,978 </w:t>
                                  </w:r>
                                </w:p>
                              </w:tc>
                              <w:tc>
                                <w:tcPr>
                                  <w:tcW w:w="1163" w:type="dxa"/>
                                  <w:tcBorders>
                                    <w:top w:val="nil"/>
                                    <w:left w:val="nil"/>
                                    <w:bottom w:val="single" w:sz="4" w:space="0" w:color="auto"/>
                                    <w:right w:val="single" w:sz="4" w:space="0" w:color="auto"/>
                                  </w:tcBorders>
                                  <w:shd w:val="clear" w:color="auto" w:fill="auto"/>
                                  <w:noWrap/>
                                  <w:vAlign w:val="center"/>
                                  <w:hideMark/>
                                </w:tcPr>
                                <w:p w14:paraId="2C82616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1,811 </w:t>
                                  </w:r>
                                </w:p>
                              </w:tc>
                              <w:tc>
                                <w:tcPr>
                                  <w:tcW w:w="892" w:type="dxa"/>
                                  <w:tcBorders>
                                    <w:top w:val="nil"/>
                                    <w:left w:val="nil"/>
                                    <w:bottom w:val="single" w:sz="4" w:space="0" w:color="auto"/>
                                    <w:right w:val="single" w:sz="4" w:space="0" w:color="auto"/>
                                  </w:tcBorders>
                                  <w:shd w:val="clear" w:color="auto" w:fill="auto"/>
                                  <w:noWrap/>
                                  <w:vAlign w:val="center"/>
                                  <w:hideMark/>
                                </w:tcPr>
                                <w:p w14:paraId="20DF5CF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91.59 </w:t>
                                  </w:r>
                                </w:p>
                              </w:tc>
                            </w:tr>
                            <w:tr w:rsidR="000B38EE" w:rsidRPr="00EB30A8" w14:paraId="2AF75E31"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723C6F0" w14:textId="12C3ABF7"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1" w:history="1">
                                    <w:r w:rsidR="000B38EE" w:rsidRPr="00252D3E">
                                      <w:rPr>
                                        <w:rFonts w:ascii="標楷體" w:eastAsia="標楷體" w:hAnsi="標楷體" w:cs="新細明體" w:hint="eastAsia"/>
                                        <w:color w:val="0D0D0D" w:themeColor="text1" w:themeTint="F2"/>
                                        <w:kern w:val="0"/>
                                        <w:sz w:val="20"/>
                                      </w:rPr>
                                      <w:t>彰化縣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4293CB2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5,568 </w:t>
                                  </w:r>
                                </w:p>
                              </w:tc>
                              <w:tc>
                                <w:tcPr>
                                  <w:tcW w:w="1276" w:type="dxa"/>
                                  <w:tcBorders>
                                    <w:top w:val="nil"/>
                                    <w:left w:val="nil"/>
                                    <w:bottom w:val="single" w:sz="4" w:space="0" w:color="auto"/>
                                    <w:right w:val="single" w:sz="4" w:space="0" w:color="auto"/>
                                  </w:tcBorders>
                                  <w:shd w:val="clear" w:color="auto" w:fill="auto"/>
                                  <w:noWrap/>
                                  <w:vAlign w:val="center"/>
                                  <w:hideMark/>
                                </w:tcPr>
                                <w:p w14:paraId="3AE5EC4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2,195 </w:t>
                                  </w:r>
                                </w:p>
                              </w:tc>
                              <w:tc>
                                <w:tcPr>
                                  <w:tcW w:w="1163" w:type="dxa"/>
                                  <w:tcBorders>
                                    <w:top w:val="nil"/>
                                    <w:left w:val="nil"/>
                                    <w:bottom w:val="single" w:sz="4" w:space="0" w:color="auto"/>
                                    <w:right w:val="single" w:sz="4" w:space="0" w:color="auto"/>
                                  </w:tcBorders>
                                  <w:shd w:val="clear" w:color="auto" w:fill="auto"/>
                                  <w:noWrap/>
                                  <w:vAlign w:val="center"/>
                                  <w:hideMark/>
                                </w:tcPr>
                                <w:p w14:paraId="21A5B6A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1,695 </w:t>
                                  </w:r>
                                </w:p>
                              </w:tc>
                              <w:tc>
                                <w:tcPr>
                                  <w:tcW w:w="892" w:type="dxa"/>
                                  <w:tcBorders>
                                    <w:top w:val="nil"/>
                                    <w:left w:val="nil"/>
                                    <w:bottom w:val="single" w:sz="4" w:space="0" w:color="auto"/>
                                    <w:right w:val="single" w:sz="4" w:space="0" w:color="auto"/>
                                  </w:tcBorders>
                                  <w:shd w:val="clear" w:color="auto" w:fill="auto"/>
                                  <w:noWrap/>
                                  <w:vAlign w:val="center"/>
                                  <w:hideMark/>
                                </w:tcPr>
                                <w:p w14:paraId="6D5D2F9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77.22 </w:t>
                                  </w:r>
                                </w:p>
                              </w:tc>
                            </w:tr>
                            <w:tr w:rsidR="000B38EE" w:rsidRPr="00EB30A8" w14:paraId="5BE6295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6EE54967" w14:textId="24877169"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2" w:history="1">
                                    <w:r w:rsidR="000B38EE" w:rsidRPr="00252D3E">
                                      <w:rPr>
                                        <w:rFonts w:ascii="標楷體" w:eastAsia="標楷體" w:hAnsi="標楷體" w:cs="新細明體" w:hint="eastAsia"/>
                                        <w:color w:val="0D0D0D" w:themeColor="text1" w:themeTint="F2"/>
                                        <w:kern w:val="0"/>
                                        <w:sz w:val="20"/>
                                      </w:rPr>
                                      <w:t>南投縣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D3DD8D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3,109 </w:t>
                                  </w:r>
                                </w:p>
                              </w:tc>
                              <w:tc>
                                <w:tcPr>
                                  <w:tcW w:w="1276" w:type="dxa"/>
                                  <w:tcBorders>
                                    <w:top w:val="nil"/>
                                    <w:left w:val="nil"/>
                                    <w:bottom w:val="single" w:sz="4" w:space="0" w:color="auto"/>
                                    <w:right w:val="single" w:sz="4" w:space="0" w:color="auto"/>
                                  </w:tcBorders>
                                  <w:shd w:val="clear" w:color="auto" w:fill="auto"/>
                                  <w:noWrap/>
                                  <w:vAlign w:val="center"/>
                                  <w:hideMark/>
                                </w:tcPr>
                                <w:p w14:paraId="78B3D96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1,603 </w:t>
                                  </w:r>
                                </w:p>
                              </w:tc>
                              <w:tc>
                                <w:tcPr>
                                  <w:tcW w:w="1163" w:type="dxa"/>
                                  <w:tcBorders>
                                    <w:top w:val="nil"/>
                                    <w:left w:val="nil"/>
                                    <w:bottom w:val="single" w:sz="4" w:space="0" w:color="auto"/>
                                    <w:right w:val="single" w:sz="4" w:space="0" w:color="auto"/>
                                  </w:tcBorders>
                                  <w:shd w:val="clear" w:color="auto" w:fill="auto"/>
                                  <w:noWrap/>
                                  <w:vAlign w:val="center"/>
                                  <w:hideMark/>
                                </w:tcPr>
                                <w:p w14:paraId="26A88B5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1,299 </w:t>
                                  </w:r>
                                </w:p>
                              </w:tc>
                              <w:tc>
                                <w:tcPr>
                                  <w:tcW w:w="892" w:type="dxa"/>
                                  <w:tcBorders>
                                    <w:top w:val="nil"/>
                                    <w:left w:val="nil"/>
                                    <w:bottom w:val="single" w:sz="4" w:space="0" w:color="auto"/>
                                    <w:right w:val="single" w:sz="4" w:space="0" w:color="auto"/>
                                  </w:tcBorders>
                                  <w:shd w:val="clear" w:color="auto" w:fill="auto"/>
                                  <w:noWrap/>
                                  <w:vAlign w:val="center"/>
                                  <w:hideMark/>
                                </w:tcPr>
                                <w:p w14:paraId="2AF6DF6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81.08 </w:t>
                                  </w:r>
                                </w:p>
                              </w:tc>
                            </w:tr>
                            <w:tr w:rsidR="000B38EE" w:rsidRPr="00EB30A8" w14:paraId="75AA227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7CDF402" w14:textId="294D2AB6"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3" w:history="1">
                                    <w:r w:rsidR="000B38EE" w:rsidRPr="00252D3E">
                                      <w:rPr>
                                        <w:rFonts w:ascii="標楷體" w:eastAsia="標楷體" w:hAnsi="標楷體" w:cs="新細明體" w:hint="eastAsia"/>
                                        <w:color w:val="0D0D0D" w:themeColor="text1" w:themeTint="F2"/>
                                        <w:kern w:val="0"/>
                                        <w:sz w:val="20"/>
                                      </w:rPr>
                                      <w:t>雲林縣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2316CA0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5,811 </w:t>
                                  </w:r>
                                </w:p>
                              </w:tc>
                              <w:tc>
                                <w:tcPr>
                                  <w:tcW w:w="1276" w:type="dxa"/>
                                  <w:tcBorders>
                                    <w:top w:val="nil"/>
                                    <w:left w:val="nil"/>
                                    <w:bottom w:val="single" w:sz="4" w:space="0" w:color="auto"/>
                                    <w:right w:val="single" w:sz="4" w:space="0" w:color="auto"/>
                                  </w:tcBorders>
                                  <w:shd w:val="clear" w:color="auto" w:fill="auto"/>
                                  <w:noWrap/>
                                  <w:vAlign w:val="center"/>
                                  <w:hideMark/>
                                </w:tcPr>
                                <w:p w14:paraId="3C51CF4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2,530 </w:t>
                                  </w:r>
                                </w:p>
                              </w:tc>
                              <w:tc>
                                <w:tcPr>
                                  <w:tcW w:w="1163" w:type="dxa"/>
                                  <w:tcBorders>
                                    <w:top w:val="nil"/>
                                    <w:left w:val="nil"/>
                                    <w:bottom w:val="single" w:sz="4" w:space="0" w:color="auto"/>
                                    <w:right w:val="single" w:sz="4" w:space="0" w:color="auto"/>
                                  </w:tcBorders>
                                  <w:shd w:val="clear" w:color="auto" w:fill="auto"/>
                                  <w:noWrap/>
                                  <w:vAlign w:val="center"/>
                                  <w:hideMark/>
                                </w:tcPr>
                                <w:p w14:paraId="2988C07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2,124 </w:t>
                                  </w:r>
                                </w:p>
                              </w:tc>
                              <w:tc>
                                <w:tcPr>
                                  <w:tcW w:w="892" w:type="dxa"/>
                                  <w:tcBorders>
                                    <w:top w:val="nil"/>
                                    <w:left w:val="nil"/>
                                    <w:bottom w:val="single" w:sz="4" w:space="0" w:color="auto"/>
                                    <w:right w:val="single" w:sz="4" w:space="0" w:color="auto"/>
                                  </w:tcBorders>
                                  <w:shd w:val="clear" w:color="auto" w:fill="auto"/>
                                  <w:noWrap/>
                                  <w:vAlign w:val="center"/>
                                  <w:hideMark/>
                                </w:tcPr>
                                <w:p w14:paraId="7E4D470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83.97 </w:t>
                                  </w:r>
                                </w:p>
                              </w:tc>
                            </w:tr>
                            <w:tr w:rsidR="000B38EE" w:rsidRPr="00EB30A8" w14:paraId="44956BA3"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1AFA24E7" w14:textId="258CECF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4" w:history="1">
                                    <w:r w:rsidR="000B38EE" w:rsidRPr="00252D3E">
                                      <w:rPr>
                                        <w:rFonts w:ascii="標楷體" w:eastAsia="標楷體" w:hAnsi="標楷體" w:cs="新細明體" w:hint="eastAsia"/>
                                        <w:color w:val="0D0D0D" w:themeColor="text1" w:themeTint="F2"/>
                                        <w:kern w:val="0"/>
                                        <w:sz w:val="20"/>
                                      </w:rPr>
                                      <w:t>嘉義縣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9665F6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6,813 </w:t>
                                  </w:r>
                                </w:p>
                              </w:tc>
                              <w:tc>
                                <w:tcPr>
                                  <w:tcW w:w="1276" w:type="dxa"/>
                                  <w:tcBorders>
                                    <w:top w:val="nil"/>
                                    <w:left w:val="nil"/>
                                    <w:bottom w:val="single" w:sz="4" w:space="0" w:color="auto"/>
                                    <w:right w:val="single" w:sz="4" w:space="0" w:color="auto"/>
                                  </w:tcBorders>
                                  <w:shd w:val="clear" w:color="auto" w:fill="auto"/>
                                  <w:noWrap/>
                                  <w:vAlign w:val="center"/>
                                  <w:hideMark/>
                                </w:tcPr>
                                <w:p w14:paraId="3766AFB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2,925 </w:t>
                                  </w:r>
                                </w:p>
                              </w:tc>
                              <w:tc>
                                <w:tcPr>
                                  <w:tcW w:w="1163" w:type="dxa"/>
                                  <w:tcBorders>
                                    <w:top w:val="nil"/>
                                    <w:left w:val="nil"/>
                                    <w:bottom w:val="single" w:sz="4" w:space="0" w:color="auto"/>
                                    <w:right w:val="single" w:sz="4" w:space="0" w:color="auto"/>
                                  </w:tcBorders>
                                  <w:shd w:val="clear" w:color="auto" w:fill="auto"/>
                                  <w:noWrap/>
                                  <w:vAlign w:val="center"/>
                                  <w:hideMark/>
                                </w:tcPr>
                                <w:p w14:paraId="796FA2E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2,298 </w:t>
                                  </w:r>
                                </w:p>
                              </w:tc>
                              <w:tc>
                                <w:tcPr>
                                  <w:tcW w:w="892" w:type="dxa"/>
                                  <w:tcBorders>
                                    <w:top w:val="nil"/>
                                    <w:left w:val="nil"/>
                                    <w:bottom w:val="single" w:sz="4" w:space="0" w:color="auto"/>
                                    <w:right w:val="single" w:sz="4" w:space="0" w:color="auto"/>
                                  </w:tcBorders>
                                  <w:shd w:val="clear" w:color="auto" w:fill="auto"/>
                                  <w:noWrap/>
                                  <w:vAlign w:val="center"/>
                                  <w:hideMark/>
                                </w:tcPr>
                                <w:p w14:paraId="4ACA0E5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78.58 </w:t>
                                  </w:r>
                                </w:p>
                              </w:tc>
                            </w:tr>
                            <w:tr w:rsidR="000B38EE" w:rsidRPr="00EB30A8" w14:paraId="10CDEFC6"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334F16FF" w14:textId="23224FB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5" w:history="1">
                                    <w:r w:rsidR="000B38EE" w:rsidRPr="00252D3E">
                                      <w:rPr>
                                        <w:rFonts w:ascii="標楷體" w:eastAsia="標楷體" w:hAnsi="標楷體" w:cs="新細明體" w:hint="eastAsia"/>
                                        <w:color w:val="0D0D0D" w:themeColor="text1" w:themeTint="F2"/>
                                        <w:kern w:val="0"/>
                                        <w:sz w:val="20"/>
                                      </w:rPr>
                                      <w:t>嘉義市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7C31F2C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1,072 </w:t>
                                  </w:r>
                                </w:p>
                              </w:tc>
                              <w:tc>
                                <w:tcPr>
                                  <w:tcW w:w="1276" w:type="dxa"/>
                                  <w:tcBorders>
                                    <w:top w:val="nil"/>
                                    <w:left w:val="nil"/>
                                    <w:bottom w:val="single" w:sz="4" w:space="0" w:color="auto"/>
                                    <w:right w:val="single" w:sz="4" w:space="0" w:color="auto"/>
                                  </w:tcBorders>
                                  <w:shd w:val="clear" w:color="auto" w:fill="auto"/>
                                  <w:noWrap/>
                                  <w:vAlign w:val="center"/>
                                  <w:hideMark/>
                                </w:tcPr>
                                <w:p w14:paraId="233A9FD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463 </w:t>
                                  </w:r>
                                </w:p>
                              </w:tc>
                              <w:tc>
                                <w:tcPr>
                                  <w:tcW w:w="1163" w:type="dxa"/>
                                  <w:tcBorders>
                                    <w:top w:val="nil"/>
                                    <w:left w:val="nil"/>
                                    <w:bottom w:val="single" w:sz="4" w:space="0" w:color="auto"/>
                                    <w:right w:val="single" w:sz="4" w:space="0" w:color="auto"/>
                                  </w:tcBorders>
                                  <w:shd w:val="clear" w:color="auto" w:fill="auto"/>
                                  <w:noWrap/>
                                  <w:vAlign w:val="center"/>
                                  <w:hideMark/>
                                </w:tcPr>
                                <w:p w14:paraId="1B12F11F"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344 </w:t>
                                  </w:r>
                                </w:p>
                              </w:tc>
                              <w:tc>
                                <w:tcPr>
                                  <w:tcW w:w="892" w:type="dxa"/>
                                  <w:tcBorders>
                                    <w:top w:val="nil"/>
                                    <w:left w:val="nil"/>
                                    <w:bottom w:val="single" w:sz="4" w:space="0" w:color="auto"/>
                                    <w:right w:val="single" w:sz="4" w:space="0" w:color="auto"/>
                                  </w:tcBorders>
                                  <w:shd w:val="clear" w:color="auto" w:fill="auto"/>
                                  <w:noWrap/>
                                  <w:vAlign w:val="center"/>
                                  <w:hideMark/>
                                </w:tcPr>
                                <w:p w14:paraId="40B8E8F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74.19 </w:t>
                                  </w:r>
                                </w:p>
                              </w:tc>
                            </w:tr>
                            <w:tr w:rsidR="000B38EE" w:rsidRPr="00EB30A8" w14:paraId="7722649A"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7744091" w14:textId="79B91D43"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6" w:history="1">
                                    <w:r w:rsidR="000B38EE" w:rsidRPr="00252D3E">
                                      <w:rPr>
                                        <w:rFonts w:ascii="標楷體" w:eastAsia="標楷體" w:hAnsi="標楷體" w:cs="新細明體" w:hint="eastAsia"/>
                                        <w:color w:val="0D0D0D" w:themeColor="text1" w:themeTint="F2"/>
                                        <w:kern w:val="0"/>
                                        <w:sz w:val="20"/>
                                      </w:rPr>
                                      <w:t>屏東縣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1DDD90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8,160 </w:t>
                                  </w:r>
                                </w:p>
                              </w:tc>
                              <w:tc>
                                <w:tcPr>
                                  <w:tcW w:w="1276" w:type="dxa"/>
                                  <w:tcBorders>
                                    <w:top w:val="nil"/>
                                    <w:left w:val="nil"/>
                                    <w:bottom w:val="single" w:sz="4" w:space="0" w:color="auto"/>
                                    <w:right w:val="single" w:sz="4" w:space="0" w:color="auto"/>
                                  </w:tcBorders>
                                  <w:shd w:val="clear" w:color="auto" w:fill="auto"/>
                                  <w:noWrap/>
                                  <w:vAlign w:val="center"/>
                                  <w:hideMark/>
                                </w:tcPr>
                                <w:p w14:paraId="46DB15D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3,646 </w:t>
                                  </w:r>
                                </w:p>
                              </w:tc>
                              <w:tc>
                                <w:tcPr>
                                  <w:tcW w:w="1163" w:type="dxa"/>
                                  <w:tcBorders>
                                    <w:top w:val="nil"/>
                                    <w:left w:val="nil"/>
                                    <w:bottom w:val="single" w:sz="4" w:space="0" w:color="auto"/>
                                    <w:right w:val="single" w:sz="4" w:space="0" w:color="auto"/>
                                  </w:tcBorders>
                                  <w:shd w:val="clear" w:color="auto" w:fill="auto"/>
                                  <w:noWrap/>
                                  <w:vAlign w:val="center"/>
                                  <w:hideMark/>
                                </w:tcPr>
                                <w:p w14:paraId="5DE2ADF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2,969 </w:t>
                                  </w:r>
                                </w:p>
                              </w:tc>
                              <w:tc>
                                <w:tcPr>
                                  <w:tcW w:w="892" w:type="dxa"/>
                                  <w:tcBorders>
                                    <w:top w:val="nil"/>
                                    <w:left w:val="nil"/>
                                    <w:bottom w:val="single" w:sz="4" w:space="0" w:color="auto"/>
                                    <w:right w:val="single" w:sz="4" w:space="0" w:color="auto"/>
                                  </w:tcBorders>
                                  <w:shd w:val="clear" w:color="auto" w:fill="auto"/>
                                  <w:noWrap/>
                                  <w:vAlign w:val="center"/>
                                  <w:hideMark/>
                                </w:tcPr>
                                <w:p w14:paraId="5C384E5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81.44 </w:t>
                                  </w:r>
                                </w:p>
                              </w:tc>
                            </w:tr>
                            <w:tr w:rsidR="000B38EE" w:rsidRPr="00EB30A8" w14:paraId="4C4F9C49"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7D7A5197" w14:textId="39F738B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7" w:history="1">
                                    <w:r w:rsidR="000B38EE" w:rsidRPr="00252D3E">
                                      <w:rPr>
                                        <w:rFonts w:ascii="標楷體" w:eastAsia="標楷體" w:hAnsi="標楷體" w:cs="新細明體" w:hint="eastAsia"/>
                                        <w:color w:val="0D0D0D" w:themeColor="text1" w:themeTint="F2"/>
                                        <w:kern w:val="0"/>
                                        <w:sz w:val="20"/>
                                      </w:rPr>
                                      <w:t>花蓮縣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899128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3,374 </w:t>
                                  </w:r>
                                </w:p>
                              </w:tc>
                              <w:tc>
                                <w:tcPr>
                                  <w:tcW w:w="1276" w:type="dxa"/>
                                  <w:tcBorders>
                                    <w:top w:val="nil"/>
                                    <w:left w:val="nil"/>
                                    <w:bottom w:val="single" w:sz="4" w:space="0" w:color="auto"/>
                                    <w:right w:val="single" w:sz="4" w:space="0" w:color="auto"/>
                                  </w:tcBorders>
                                  <w:shd w:val="clear" w:color="auto" w:fill="auto"/>
                                  <w:noWrap/>
                                  <w:vAlign w:val="center"/>
                                  <w:hideMark/>
                                </w:tcPr>
                                <w:p w14:paraId="03699F7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1,984 </w:t>
                                  </w:r>
                                </w:p>
                              </w:tc>
                              <w:tc>
                                <w:tcPr>
                                  <w:tcW w:w="1163" w:type="dxa"/>
                                  <w:tcBorders>
                                    <w:top w:val="nil"/>
                                    <w:left w:val="nil"/>
                                    <w:bottom w:val="single" w:sz="4" w:space="0" w:color="auto"/>
                                    <w:right w:val="single" w:sz="4" w:space="0" w:color="auto"/>
                                  </w:tcBorders>
                                  <w:shd w:val="clear" w:color="auto" w:fill="auto"/>
                                  <w:noWrap/>
                                  <w:vAlign w:val="center"/>
                                  <w:hideMark/>
                                </w:tcPr>
                                <w:p w14:paraId="06165AF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1,705 </w:t>
                                  </w:r>
                                </w:p>
                              </w:tc>
                              <w:tc>
                                <w:tcPr>
                                  <w:tcW w:w="892" w:type="dxa"/>
                                  <w:tcBorders>
                                    <w:top w:val="nil"/>
                                    <w:left w:val="nil"/>
                                    <w:bottom w:val="single" w:sz="4" w:space="0" w:color="auto"/>
                                    <w:right w:val="single" w:sz="4" w:space="0" w:color="auto"/>
                                  </w:tcBorders>
                                  <w:shd w:val="clear" w:color="auto" w:fill="auto"/>
                                  <w:noWrap/>
                                  <w:vAlign w:val="center"/>
                                  <w:hideMark/>
                                </w:tcPr>
                                <w:p w14:paraId="22AC6FF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85.95 </w:t>
                                  </w:r>
                                </w:p>
                              </w:tc>
                            </w:tr>
                            <w:tr w:rsidR="000B38EE" w:rsidRPr="00EB30A8" w14:paraId="618EF4E8"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52B82A6" w14:textId="2756DB14"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8"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東縣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113FE3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2,884 </w:t>
                                  </w:r>
                                </w:p>
                              </w:tc>
                              <w:tc>
                                <w:tcPr>
                                  <w:tcW w:w="1276" w:type="dxa"/>
                                  <w:tcBorders>
                                    <w:top w:val="nil"/>
                                    <w:left w:val="nil"/>
                                    <w:bottom w:val="single" w:sz="4" w:space="0" w:color="auto"/>
                                    <w:right w:val="single" w:sz="4" w:space="0" w:color="auto"/>
                                  </w:tcBorders>
                                  <w:shd w:val="clear" w:color="auto" w:fill="auto"/>
                                  <w:noWrap/>
                                  <w:vAlign w:val="center"/>
                                  <w:hideMark/>
                                </w:tcPr>
                                <w:p w14:paraId="5B163D2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1,445 </w:t>
                                  </w:r>
                                </w:p>
                              </w:tc>
                              <w:tc>
                                <w:tcPr>
                                  <w:tcW w:w="1163" w:type="dxa"/>
                                  <w:tcBorders>
                                    <w:top w:val="nil"/>
                                    <w:left w:val="nil"/>
                                    <w:bottom w:val="single" w:sz="4" w:space="0" w:color="auto"/>
                                    <w:right w:val="single" w:sz="4" w:space="0" w:color="auto"/>
                                  </w:tcBorders>
                                  <w:shd w:val="clear" w:color="auto" w:fill="auto"/>
                                  <w:noWrap/>
                                  <w:vAlign w:val="center"/>
                                  <w:hideMark/>
                                </w:tcPr>
                                <w:p w14:paraId="7F35CCA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1,228 </w:t>
                                  </w:r>
                                </w:p>
                              </w:tc>
                              <w:tc>
                                <w:tcPr>
                                  <w:tcW w:w="892" w:type="dxa"/>
                                  <w:tcBorders>
                                    <w:top w:val="nil"/>
                                    <w:left w:val="nil"/>
                                    <w:bottom w:val="single" w:sz="4" w:space="0" w:color="auto"/>
                                    <w:right w:val="single" w:sz="4" w:space="0" w:color="auto"/>
                                  </w:tcBorders>
                                  <w:shd w:val="clear" w:color="auto" w:fill="auto"/>
                                  <w:noWrap/>
                                  <w:vAlign w:val="center"/>
                                  <w:hideMark/>
                                </w:tcPr>
                                <w:p w14:paraId="4DF8EC5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84.97 </w:t>
                                  </w:r>
                                </w:p>
                              </w:tc>
                            </w:tr>
                            <w:tr w:rsidR="000B38EE" w:rsidRPr="00EB30A8" w14:paraId="4E23DAF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456506E" w14:textId="2EF5A77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39" w:history="1">
                                    <w:r w:rsidR="000B38EE" w:rsidRPr="00252D3E">
                                      <w:rPr>
                                        <w:rFonts w:ascii="標楷體" w:eastAsia="標楷體" w:hAnsi="標楷體" w:cs="新細明體" w:hint="eastAsia"/>
                                        <w:color w:val="0D0D0D" w:themeColor="text1" w:themeTint="F2"/>
                                        <w:kern w:val="0"/>
                                        <w:sz w:val="20"/>
                                      </w:rPr>
                                      <w:t>澎湖縣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3E58783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1,643 </w:t>
                                  </w:r>
                                </w:p>
                              </w:tc>
                              <w:tc>
                                <w:tcPr>
                                  <w:tcW w:w="1276" w:type="dxa"/>
                                  <w:tcBorders>
                                    <w:top w:val="nil"/>
                                    <w:left w:val="nil"/>
                                    <w:bottom w:val="single" w:sz="4" w:space="0" w:color="auto"/>
                                    <w:right w:val="single" w:sz="4" w:space="0" w:color="auto"/>
                                  </w:tcBorders>
                                  <w:shd w:val="clear" w:color="auto" w:fill="auto"/>
                                  <w:noWrap/>
                                  <w:vAlign w:val="center"/>
                                  <w:hideMark/>
                                </w:tcPr>
                                <w:p w14:paraId="63095B5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843 </w:t>
                                  </w:r>
                                </w:p>
                              </w:tc>
                              <w:tc>
                                <w:tcPr>
                                  <w:tcW w:w="1163" w:type="dxa"/>
                                  <w:tcBorders>
                                    <w:top w:val="nil"/>
                                    <w:left w:val="nil"/>
                                    <w:bottom w:val="single" w:sz="4" w:space="0" w:color="auto"/>
                                    <w:right w:val="single" w:sz="4" w:space="0" w:color="auto"/>
                                  </w:tcBorders>
                                  <w:shd w:val="clear" w:color="auto" w:fill="auto"/>
                                  <w:noWrap/>
                                  <w:vAlign w:val="center"/>
                                  <w:hideMark/>
                                </w:tcPr>
                                <w:p w14:paraId="790194E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748 </w:t>
                                  </w:r>
                                </w:p>
                              </w:tc>
                              <w:tc>
                                <w:tcPr>
                                  <w:tcW w:w="892" w:type="dxa"/>
                                  <w:tcBorders>
                                    <w:top w:val="nil"/>
                                    <w:left w:val="nil"/>
                                    <w:bottom w:val="single" w:sz="4" w:space="0" w:color="auto"/>
                                    <w:right w:val="single" w:sz="4" w:space="0" w:color="auto"/>
                                  </w:tcBorders>
                                  <w:shd w:val="clear" w:color="auto" w:fill="auto"/>
                                  <w:noWrap/>
                                  <w:vAlign w:val="center"/>
                                  <w:hideMark/>
                                </w:tcPr>
                                <w:p w14:paraId="4CBB727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88.69 </w:t>
                                  </w:r>
                                </w:p>
                              </w:tc>
                            </w:tr>
                            <w:tr w:rsidR="000B38EE" w:rsidRPr="00EB30A8" w14:paraId="75BFAAB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094CA84" w14:textId="00F9F6C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0" w:history="1">
                                    <w:r w:rsidR="000B38EE" w:rsidRPr="00252D3E">
                                      <w:rPr>
                                        <w:rFonts w:ascii="標楷體" w:eastAsia="標楷體" w:hAnsi="標楷體" w:cs="新細明體" w:hint="eastAsia"/>
                                        <w:color w:val="0D0D0D" w:themeColor="text1" w:themeTint="F2"/>
                                        <w:kern w:val="0"/>
                                        <w:sz w:val="20"/>
                                      </w:rPr>
                                      <w:t>金門縣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772A030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1,476 </w:t>
                                  </w:r>
                                </w:p>
                              </w:tc>
                              <w:tc>
                                <w:tcPr>
                                  <w:tcW w:w="1276" w:type="dxa"/>
                                  <w:tcBorders>
                                    <w:top w:val="nil"/>
                                    <w:left w:val="nil"/>
                                    <w:bottom w:val="single" w:sz="4" w:space="0" w:color="auto"/>
                                    <w:right w:val="single" w:sz="4" w:space="0" w:color="auto"/>
                                  </w:tcBorders>
                                  <w:shd w:val="clear" w:color="auto" w:fill="auto"/>
                                  <w:noWrap/>
                                  <w:vAlign w:val="center"/>
                                  <w:hideMark/>
                                </w:tcPr>
                                <w:p w14:paraId="21C395B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666 </w:t>
                                  </w:r>
                                </w:p>
                              </w:tc>
                              <w:tc>
                                <w:tcPr>
                                  <w:tcW w:w="1163" w:type="dxa"/>
                                  <w:tcBorders>
                                    <w:top w:val="nil"/>
                                    <w:left w:val="nil"/>
                                    <w:bottom w:val="single" w:sz="4" w:space="0" w:color="auto"/>
                                    <w:right w:val="single" w:sz="4" w:space="0" w:color="auto"/>
                                  </w:tcBorders>
                                  <w:shd w:val="clear" w:color="auto" w:fill="auto"/>
                                  <w:noWrap/>
                                  <w:vAlign w:val="center"/>
                                  <w:hideMark/>
                                </w:tcPr>
                                <w:p w14:paraId="6753435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519 </w:t>
                                  </w:r>
                                </w:p>
                              </w:tc>
                              <w:tc>
                                <w:tcPr>
                                  <w:tcW w:w="892" w:type="dxa"/>
                                  <w:tcBorders>
                                    <w:top w:val="nil"/>
                                    <w:left w:val="nil"/>
                                    <w:bottom w:val="single" w:sz="4" w:space="0" w:color="auto"/>
                                    <w:right w:val="single" w:sz="4" w:space="0" w:color="auto"/>
                                  </w:tcBorders>
                                  <w:shd w:val="clear" w:color="auto" w:fill="auto"/>
                                  <w:noWrap/>
                                  <w:vAlign w:val="center"/>
                                  <w:hideMark/>
                                </w:tcPr>
                                <w:p w14:paraId="004BC48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78.02 </w:t>
                                  </w:r>
                                </w:p>
                              </w:tc>
                            </w:tr>
                            <w:tr w:rsidR="000B38EE" w:rsidRPr="00EB30A8" w14:paraId="6CA096E2"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505EEE0" w14:textId="492E6D9C"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1" w:history="1">
                                    <w:r w:rsidR="000B38EE" w:rsidRPr="00252D3E">
                                      <w:rPr>
                                        <w:rFonts w:ascii="標楷體" w:eastAsia="標楷體" w:hAnsi="標楷體" w:cs="新細明體" w:hint="eastAsia"/>
                                        <w:color w:val="0D0D0D" w:themeColor="text1" w:themeTint="F2"/>
                                        <w:kern w:val="0"/>
                                        <w:sz w:val="20"/>
                                      </w:rPr>
                                      <w:t>連江縣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FA9E3E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1,697 </w:t>
                                  </w:r>
                                </w:p>
                              </w:tc>
                              <w:tc>
                                <w:tcPr>
                                  <w:tcW w:w="1276" w:type="dxa"/>
                                  <w:tcBorders>
                                    <w:top w:val="nil"/>
                                    <w:left w:val="nil"/>
                                    <w:bottom w:val="single" w:sz="4" w:space="0" w:color="auto"/>
                                    <w:right w:val="single" w:sz="4" w:space="0" w:color="auto"/>
                                  </w:tcBorders>
                                  <w:shd w:val="clear" w:color="auto" w:fill="auto"/>
                                  <w:noWrap/>
                                  <w:vAlign w:val="center"/>
                                  <w:hideMark/>
                                </w:tcPr>
                                <w:p w14:paraId="1399480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1,137 </w:t>
                                  </w:r>
                                </w:p>
                              </w:tc>
                              <w:tc>
                                <w:tcPr>
                                  <w:tcW w:w="1163" w:type="dxa"/>
                                  <w:tcBorders>
                                    <w:top w:val="nil"/>
                                    <w:left w:val="nil"/>
                                    <w:bottom w:val="single" w:sz="4" w:space="0" w:color="auto"/>
                                    <w:right w:val="single" w:sz="4" w:space="0" w:color="auto"/>
                                  </w:tcBorders>
                                  <w:shd w:val="clear" w:color="auto" w:fill="auto"/>
                                  <w:noWrap/>
                                  <w:vAlign w:val="center"/>
                                  <w:hideMark/>
                                </w:tcPr>
                                <w:p w14:paraId="7A6BE01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791 </w:t>
                                  </w:r>
                                </w:p>
                              </w:tc>
                              <w:tc>
                                <w:tcPr>
                                  <w:tcW w:w="892" w:type="dxa"/>
                                  <w:tcBorders>
                                    <w:top w:val="nil"/>
                                    <w:left w:val="nil"/>
                                    <w:bottom w:val="single" w:sz="4" w:space="0" w:color="auto"/>
                                    <w:right w:val="single" w:sz="4" w:space="0" w:color="auto"/>
                                  </w:tcBorders>
                                  <w:shd w:val="clear" w:color="auto" w:fill="auto"/>
                                  <w:noWrap/>
                                  <w:vAlign w:val="center"/>
                                  <w:hideMark/>
                                </w:tcPr>
                                <w:p w14:paraId="1781E0F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69.62 </w:t>
                                  </w:r>
                                </w:p>
                              </w:tc>
                            </w:tr>
                            <w:tr w:rsidR="000B38EE" w:rsidRPr="00272705" w14:paraId="1819B0E5" w14:textId="77777777" w:rsidTr="000E24BF">
                              <w:trPr>
                                <w:trHeight w:val="330"/>
                                <w:jc w:val="center"/>
                              </w:trPr>
                              <w:tc>
                                <w:tcPr>
                                  <w:tcW w:w="5910" w:type="dxa"/>
                                  <w:gridSpan w:val="4"/>
                                  <w:tcBorders>
                                    <w:top w:val="nil"/>
                                    <w:left w:val="nil"/>
                                    <w:bottom w:val="nil"/>
                                    <w:right w:val="nil"/>
                                  </w:tcBorders>
                                  <w:shd w:val="clear" w:color="auto" w:fill="auto"/>
                                  <w:noWrap/>
                                  <w:vAlign w:val="center"/>
                                  <w:hideMark/>
                                </w:tcPr>
                                <w:p w14:paraId="67C9418D" w14:textId="77777777" w:rsidR="000B38EE" w:rsidRPr="00272705" w:rsidRDefault="000B38EE" w:rsidP="00BE12B2">
                                  <w:pPr>
                                    <w:widowControl/>
                                    <w:rPr>
                                      <w:rFonts w:ascii="標楷體" w:eastAsia="標楷體" w:hAnsi="標楷體" w:cs="新細明體"/>
                                      <w:color w:val="000000"/>
                                      <w:kern w:val="0"/>
                                      <w:sz w:val="18"/>
                                      <w:szCs w:val="18"/>
                                    </w:rPr>
                                  </w:pPr>
                                  <w:r w:rsidRPr="00272705">
                                    <w:rPr>
                                      <w:rFonts w:ascii="標楷體" w:eastAsia="標楷體" w:hAnsi="標楷體" w:cs="新細明體" w:hint="eastAsia"/>
                                      <w:color w:val="000000"/>
                                      <w:kern w:val="0"/>
                                      <w:sz w:val="18"/>
                                      <w:szCs w:val="18"/>
                                    </w:rPr>
                                    <w:t>資料來源：整理自中央各主管機關提供資料。</w:t>
                                  </w:r>
                                </w:p>
                              </w:tc>
                              <w:tc>
                                <w:tcPr>
                                  <w:tcW w:w="892" w:type="dxa"/>
                                  <w:tcBorders>
                                    <w:top w:val="nil"/>
                                    <w:left w:val="nil"/>
                                    <w:bottom w:val="nil"/>
                                    <w:right w:val="nil"/>
                                  </w:tcBorders>
                                  <w:shd w:val="clear" w:color="auto" w:fill="auto"/>
                                  <w:noWrap/>
                                  <w:vAlign w:val="center"/>
                                  <w:hideMark/>
                                </w:tcPr>
                                <w:p w14:paraId="2EE4BC54" w14:textId="77777777" w:rsidR="000B38EE" w:rsidRPr="00272705" w:rsidRDefault="000B38EE" w:rsidP="00BE12B2">
                                  <w:pPr>
                                    <w:widowControl/>
                                    <w:rPr>
                                      <w:rFonts w:ascii="標楷體" w:eastAsia="標楷體" w:hAnsi="標楷體" w:cs="新細明體"/>
                                      <w:color w:val="000000"/>
                                      <w:kern w:val="0"/>
                                      <w:sz w:val="18"/>
                                      <w:szCs w:val="18"/>
                                    </w:rPr>
                                  </w:pPr>
                                </w:p>
                              </w:tc>
                            </w:tr>
                          </w:tbl>
                          <w:p w14:paraId="57A42C94" w14:textId="77777777" w:rsidR="000B38EE" w:rsidRPr="00252D3E" w:rsidRDefault="000B38EE" w:rsidP="000E5A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BAF7" id="矩形 50" o:spid="_x0000_s1059" style="position:absolute;left:0;text-align:left;margin-left:104.3pt;margin-top:63.55pt;width:352.8pt;height:492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" filled="f" stroked="f" strokeweight="2pt">
                <v:textbox>
                  <w:txbxContent>
                    <w:tbl>
                      <w:tblPr>
                        <w:tblW w:w="6802" w:type="dxa"/>
                        <w:jc w:val="center"/>
                        <w:tblLayout w:type="fixed"/>
                        <w:tblCellMar>
                          <w:left w:w="28" w:type="dxa"/>
                          <w:right w:w="28" w:type="dxa"/>
                        </w:tblCellMar>
                        <w:tblLook w:val="04A0" w:firstRow="1" w:lastRow="0" w:firstColumn="1" w:lastColumn="0" w:noHBand="0" w:noVBand="1"/>
                      </w:tblPr>
                      <w:tblGrid>
                        <w:gridCol w:w="1629"/>
                        <w:gridCol w:w="1842"/>
                        <w:gridCol w:w="1276"/>
                        <w:gridCol w:w="1163"/>
                        <w:gridCol w:w="892"/>
                      </w:tblGrid>
                      <w:tr w:rsidR="000B38EE" w:rsidRPr="00272705" w14:paraId="747A10F7" w14:textId="77777777" w:rsidTr="000E24BF">
                        <w:trPr>
                          <w:trHeight w:val="330"/>
                          <w:jc w:val="center"/>
                        </w:trPr>
                        <w:tc>
                          <w:tcPr>
                            <w:tcW w:w="6802" w:type="dxa"/>
                            <w:gridSpan w:val="5"/>
                            <w:tcBorders>
                              <w:top w:val="nil"/>
                              <w:left w:val="nil"/>
                              <w:bottom w:val="nil"/>
                              <w:right w:val="nil"/>
                            </w:tcBorders>
                            <w:shd w:val="clear" w:color="auto" w:fill="auto"/>
                            <w:noWrap/>
                            <w:vAlign w:val="center"/>
                            <w:hideMark/>
                          </w:tcPr>
                          <w:p w14:paraId="5F0F9954" w14:textId="15C98C1E" w:rsidR="000B38EE" w:rsidRPr="00272705" w:rsidRDefault="000B38EE" w:rsidP="000A2010">
                            <w:pPr>
                              <w:widowControl/>
                              <w:spacing w:line="480" w:lineRule="exact"/>
                              <w:jc w:val="center"/>
                              <w:rPr>
                                <w:rFonts w:ascii="標楷體" w:eastAsia="標楷體" w:hAnsi="標楷體" w:cs="新細明體"/>
                                <w:b/>
                                <w:color w:val="000000"/>
                                <w:kern w:val="0"/>
                                <w:szCs w:val="24"/>
                              </w:rPr>
                            </w:pPr>
                            <w:r w:rsidRPr="000A2010">
                              <w:rPr>
                                <w:rFonts w:ascii="標楷體" w:eastAsia="標楷體" w:hAnsi="標楷體" w:cs="新細明體" w:hint="eastAsia"/>
                                <w:b/>
                                <w:color w:val="0D0D0D" w:themeColor="text1" w:themeTint="F2"/>
                                <w:kern w:val="0"/>
                                <w:szCs w:val="24"/>
                              </w:rPr>
                              <w:t xml:space="preserve">表57　</w:t>
                            </w:r>
                            <w:r w:rsidRPr="00A949F8">
                              <w:rPr>
                                <w:rFonts w:ascii="標楷體" w:eastAsia="標楷體" w:hAnsi="標楷體" w:cs="新細明體" w:hint="eastAsia"/>
                                <w:b/>
                                <w:color w:val="000000"/>
                                <w:spacing w:val="-4"/>
                                <w:kern w:val="0"/>
                                <w:szCs w:val="24"/>
                              </w:rPr>
                              <w:t>截至108年底前瞻計畫第2期特別預算補助經費執行情形</w:t>
                            </w:r>
                          </w:p>
                        </w:tc>
                      </w:tr>
                      <w:tr w:rsidR="000B38EE" w:rsidRPr="00EB30A8" w14:paraId="6A1E0D73" w14:textId="77777777" w:rsidTr="000E24BF">
                        <w:trPr>
                          <w:trHeight w:val="330"/>
                          <w:jc w:val="center"/>
                        </w:trPr>
                        <w:tc>
                          <w:tcPr>
                            <w:tcW w:w="6802" w:type="dxa"/>
                            <w:gridSpan w:val="5"/>
                            <w:tcBorders>
                              <w:top w:val="nil"/>
                              <w:left w:val="nil"/>
                              <w:bottom w:val="single" w:sz="4" w:space="0" w:color="auto"/>
                              <w:right w:val="nil"/>
                            </w:tcBorders>
                            <w:shd w:val="clear" w:color="auto" w:fill="auto"/>
                            <w:noWrap/>
                            <w:vAlign w:val="center"/>
                            <w:hideMark/>
                          </w:tcPr>
                          <w:p w14:paraId="09E9D1B0" w14:textId="77777777" w:rsidR="000B38EE" w:rsidRPr="003572D5" w:rsidRDefault="000B38EE" w:rsidP="00BE12B2">
                            <w:pPr>
                              <w:widowControl/>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單位：新臺幣百萬元、％</w:t>
                            </w:r>
                          </w:p>
                        </w:tc>
                      </w:tr>
                      <w:tr w:rsidR="000B38EE" w:rsidRPr="00EB30A8" w14:paraId="0AFDA8DD" w14:textId="77777777" w:rsidTr="000E24BF">
                        <w:trPr>
                          <w:trHeight w:val="330"/>
                          <w:jc w:val="center"/>
                        </w:trPr>
                        <w:tc>
                          <w:tcPr>
                            <w:tcW w:w="1629"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tcPr>
                          <w:p w14:paraId="0B02AA0F" w14:textId="77777777" w:rsidR="000B38EE" w:rsidRPr="00252D3E" w:rsidRDefault="000B38EE" w:rsidP="00355FE8">
                            <w:pPr>
                              <w:jc w:val="right"/>
                              <w:rPr>
                                <w:rFonts w:ascii="標楷體" w:eastAsia="標楷體" w:hAnsi="標楷體" w:cs="新細明體"/>
                                <w:color w:val="0D0D0D" w:themeColor="text1" w:themeTint="F2"/>
                                <w:kern w:val="0"/>
                                <w:sz w:val="20"/>
                              </w:rPr>
                            </w:pPr>
                            <w:r w:rsidRPr="00252D3E">
                              <w:rPr>
                                <w:rFonts w:ascii="標楷體" w:eastAsia="標楷體" w:hAnsi="標楷體" w:cs="新細明體" w:hint="eastAsia"/>
                                <w:color w:val="0D0D0D" w:themeColor="text1" w:themeTint="F2"/>
                                <w:kern w:val="0"/>
                                <w:sz w:val="20"/>
                              </w:rPr>
                              <w:t>項目</w:t>
                            </w:r>
                          </w:p>
                          <w:p w14:paraId="22A31B14" w14:textId="0042C5F0" w:rsidR="000B38EE" w:rsidRPr="00252D3E" w:rsidRDefault="000B38EE" w:rsidP="000E5ACF">
                            <w:pPr>
                              <w:spacing w:beforeLines="10" w:before="36"/>
                              <w:rPr>
                                <w:rFonts w:ascii="標楷體" w:eastAsia="標楷體" w:hAnsi="標楷體" w:cs="新細明體"/>
                                <w:color w:val="0D0D0D" w:themeColor="text1" w:themeTint="F2"/>
                                <w:kern w:val="0"/>
                                <w:sz w:val="20"/>
                              </w:rPr>
                            </w:pPr>
                            <w:proofErr w:type="gramStart"/>
                            <w:r w:rsidRPr="00252D3E">
                              <w:rPr>
                                <w:rFonts w:ascii="標楷體" w:eastAsia="標楷體" w:hAnsi="標楷體" w:cs="新細明體" w:hint="eastAsia"/>
                                <w:color w:val="0D0D0D" w:themeColor="text1" w:themeTint="F2"/>
                                <w:kern w:val="0"/>
                                <w:sz w:val="20"/>
                              </w:rPr>
                              <w:t>市縣別</w:t>
                            </w:r>
                            <w:proofErr w:type="gramEnd"/>
                          </w:p>
                        </w:tc>
                        <w:tc>
                          <w:tcPr>
                            <w:tcW w:w="1842" w:type="dxa"/>
                            <w:vMerge w:val="restart"/>
                            <w:tcBorders>
                              <w:top w:val="nil"/>
                              <w:left w:val="nil"/>
                              <w:right w:val="single" w:sz="4" w:space="0" w:color="auto"/>
                            </w:tcBorders>
                            <w:shd w:val="clear" w:color="auto" w:fill="auto"/>
                            <w:noWrap/>
                            <w:vAlign w:val="center"/>
                          </w:tcPr>
                          <w:p w14:paraId="665290F3" w14:textId="77777777" w:rsidR="000B38EE" w:rsidRPr="003572D5" w:rsidRDefault="000B38EE" w:rsidP="00BE12B2">
                            <w:pPr>
                              <w:jc w:val="center"/>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前瞻計畫補助款</w:t>
                            </w:r>
                          </w:p>
                        </w:tc>
                        <w:tc>
                          <w:tcPr>
                            <w:tcW w:w="3331" w:type="dxa"/>
                            <w:gridSpan w:val="3"/>
                            <w:tcBorders>
                              <w:top w:val="nil"/>
                              <w:left w:val="nil"/>
                              <w:bottom w:val="single" w:sz="4" w:space="0" w:color="auto"/>
                              <w:right w:val="single" w:sz="4" w:space="0" w:color="auto"/>
                            </w:tcBorders>
                            <w:shd w:val="clear" w:color="auto" w:fill="auto"/>
                            <w:noWrap/>
                            <w:vAlign w:val="center"/>
                          </w:tcPr>
                          <w:p w14:paraId="088FAD72"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補助款執行情形</w:t>
                            </w:r>
                          </w:p>
                        </w:tc>
                      </w:tr>
                      <w:tr w:rsidR="000B38EE" w:rsidRPr="00EB30A8" w14:paraId="541EE5E0" w14:textId="77777777" w:rsidTr="000E24BF">
                        <w:trPr>
                          <w:trHeight w:val="330"/>
                          <w:jc w:val="center"/>
                        </w:trPr>
                        <w:tc>
                          <w:tcPr>
                            <w:tcW w:w="1629" w:type="dxa"/>
                            <w:vMerge/>
                            <w:tcBorders>
                              <w:left w:val="single" w:sz="4" w:space="0" w:color="auto"/>
                              <w:bottom w:val="single" w:sz="4" w:space="0" w:color="auto"/>
                              <w:right w:val="single" w:sz="4" w:space="0" w:color="auto"/>
                              <w:tl2br w:val="single" w:sz="4" w:space="0" w:color="auto"/>
                            </w:tcBorders>
                            <w:shd w:val="clear" w:color="auto" w:fill="auto"/>
                            <w:vAlign w:val="center"/>
                            <w:hideMark/>
                          </w:tcPr>
                          <w:p w14:paraId="4043CD79" w14:textId="77777777" w:rsidR="000B38EE" w:rsidRPr="00252D3E" w:rsidRDefault="000B38EE" w:rsidP="00BE12B2">
                            <w:pPr>
                              <w:widowControl/>
                              <w:rPr>
                                <w:rFonts w:ascii="標楷體" w:eastAsia="標楷體" w:hAnsi="標楷體" w:cs="新細明體"/>
                                <w:color w:val="0D0D0D" w:themeColor="text1" w:themeTint="F2"/>
                                <w:kern w:val="0"/>
                                <w:sz w:val="20"/>
                              </w:rPr>
                            </w:pPr>
                          </w:p>
                        </w:tc>
                        <w:tc>
                          <w:tcPr>
                            <w:tcW w:w="1842" w:type="dxa"/>
                            <w:vMerge/>
                            <w:tcBorders>
                              <w:left w:val="nil"/>
                              <w:bottom w:val="single" w:sz="4" w:space="0" w:color="auto"/>
                              <w:right w:val="single" w:sz="4" w:space="0" w:color="auto"/>
                            </w:tcBorders>
                            <w:shd w:val="clear" w:color="auto" w:fill="auto"/>
                            <w:noWrap/>
                            <w:vAlign w:val="center"/>
                            <w:hideMark/>
                          </w:tcPr>
                          <w:p w14:paraId="042E74BA" w14:textId="77777777" w:rsidR="000B38EE" w:rsidRPr="003572D5" w:rsidRDefault="000B38EE" w:rsidP="00BE12B2">
                            <w:pPr>
                              <w:widowControl/>
                              <w:jc w:val="center"/>
                              <w:rPr>
                                <w:rFonts w:ascii="標楷體" w:eastAsia="標楷體" w:hAnsi="標楷體" w:cs="新細明體"/>
                                <w:color w:val="000000"/>
                                <w:kern w:val="0"/>
                                <w:sz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0540A7EA"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分配數</w:t>
                            </w:r>
                          </w:p>
                        </w:tc>
                        <w:tc>
                          <w:tcPr>
                            <w:tcW w:w="1163" w:type="dxa"/>
                            <w:tcBorders>
                              <w:top w:val="nil"/>
                              <w:left w:val="nil"/>
                              <w:bottom w:val="single" w:sz="4" w:space="0" w:color="auto"/>
                              <w:right w:val="single" w:sz="4" w:space="0" w:color="auto"/>
                            </w:tcBorders>
                            <w:shd w:val="clear" w:color="auto" w:fill="auto"/>
                            <w:noWrap/>
                            <w:vAlign w:val="center"/>
                            <w:hideMark/>
                          </w:tcPr>
                          <w:p w14:paraId="1C767328"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累計執行數</w:t>
                            </w:r>
                          </w:p>
                        </w:tc>
                        <w:tc>
                          <w:tcPr>
                            <w:tcW w:w="892" w:type="dxa"/>
                            <w:tcBorders>
                              <w:top w:val="nil"/>
                              <w:left w:val="nil"/>
                              <w:bottom w:val="single" w:sz="4" w:space="0" w:color="auto"/>
                              <w:right w:val="single" w:sz="4" w:space="0" w:color="auto"/>
                            </w:tcBorders>
                            <w:shd w:val="clear" w:color="auto" w:fill="auto"/>
                            <w:noWrap/>
                            <w:vAlign w:val="center"/>
                            <w:hideMark/>
                          </w:tcPr>
                          <w:p w14:paraId="072C9363" w14:textId="77777777" w:rsidR="000B38EE" w:rsidRPr="00D27654" w:rsidRDefault="000B38EE" w:rsidP="00BE12B2">
                            <w:pPr>
                              <w:widowControl/>
                              <w:jc w:val="center"/>
                              <w:rPr>
                                <w:rFonts w:ascii="標楷體" w:eastAsia="標楷體" w:hAnsi="標楷體" w:cs="新細明體"/>
                                <w:color w:val="000000" w:themeColor="text1"/>
                                <w:kern w:val="0"/>
                                <w:sz w:val="20"/>
                              </w:rPr>
                            </w:pPr>
                            <w:r w:rsidRPr="00D27654">
                              <w:rPr>
                                <w:rFonts w:ascii="標楷體" w:eastAsia="標楷體" w:hAnsi="標楷體" w:cs="新細明體" w:hint="eastAsia"/>
                                <w:color w:val="000000" w:themeColor="text1"/>
                                <w:kern w:val="0"/>
                                <w:sz w:val="20"/>
                              </w:rPr>
                              <w:t>執行率</w:t>
                            </w:r>
                          </w:p>
                        </w:tc>
                      </w:tr>
                      <w:tr w:rsidR="000B38EE" w:rsidRPr="00EB30A8" w14:paraId="327B7D94"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065A2F5" w14:textId="300A7924" w:rsidR="000B38EE" w:rsidRPr="00252D3E" w:rsidRDefault="000B38EE" w:rsidP="00BE12B2">
                            <w:pPr>
                              <w:widowControl/>
                              <w:jc w:val="center"/>
                              <w:rPr>
                                <w:rFonts w:ascii="標楷體" w:eastAsia="標楷體" w:hAnsi="標楷體" w:cs="新細明體"/>
                                <w:b/>
                                <w:color w:val="0D0D0D" w:themeColor="text1" w:themeTint="F2"/>
                                <w:kern w:val="0"/>
                                <w:sz w:val="20"/>
                              </w:rPr>
                            </w:pPr>
                            <w:r w:rsidRPr="00252D3E">
                              <w:rPr>
                                <w:rFonts w:ascii="標楷體" w:eastAsia="標楷體" w:hAnsi="標楷體" w:cs="新細明體" w:hint="eastAsia"/>
                                <w:b/>
                                <w:color w:val="0D0D0D" w:themeColor="text1" w:themeTint="F2"/>
                                <w:kern w:val="0"/>
                                <w:sz w:val="20"/>
                              </w:rPr>
                              <w:t>合 計</w:t>
                            </w:r>
                          </w:p>
                        </w:tc>
                        <w:tc>
                          <w:tcPr>
                            <w:tcW w:w="1842" w:type="dxa"/>
                            <w:tcBorders>
                              <w:top w:val="nil"/>
                              <w:left w:val="nil"/>
                              <w:bottom w:val="single" w:sz="4" w:space="0" w:color="auto"/>
                              <w:right w:val="single" w:sz="4" w:space="0" w:color="auto"/>
                            </w:tcBorders>
                            <w:shd w:val="clear" w:color="auto" w:fill="auto"/>
                            <w:noWrap/>
                            <w:vAlign w:val="center"/>
                            <w:hideMark/>
                          </w:tcPr>
                          <w:p w14:paraId="16297004"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110,872 </w:t>
                            </w:r>
                          </w:p>
                        </w:tc>
                        <w:tc>
                          <w:tcPr>
                            <w:tcW w:w="1276" w:type="dxa"/>
                            <w:tcBorders>
                              <w:top w:val="nil"/>
                              <w:left w:val="nil"/>
                              <w:bottom w:val="single" w:sz="4" w:space="0" w:color="auto"/>
                              <w:right w:val="single" w:sz="4" w:space="0" w:color="auto"/>
                            </w:tcBorders>
                            <w:shd w:val="clear" w:color="auto" w:fill="auto"/>
                            <w:noWrap/>
                            <w:vAlign w:val="center"/>
                            <w:hideMark/>
                          </w:tcPr>
                          <w:p w14:paraId="4EBB0937"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53,272 </w:t>
                            </w:r>
                          </w:p>
                        </w:tc>
                        <w:tc>
                          <w:tcPr>
                            <w:tcW w:w="1163" w:type="dxa"/>
                            <w:tcBorders>
                              <w:top w:val="nil"/>
                              <w:left w:val="nil"/>
                              <w:bottom w:val="single" w:sz="4" w:space="0" w:color="auto"/>
                              <w:right w:val="single" w:sz="4" w:space="0" w:color="auto"/>
                            </w:tcBorders>
                            <w:shd w:val="clear" w:color="auto" w:fill="auto"/>
                            <w:noWrap/>
                            <w:vAlign w:val="center"/>
                            <w:hideMark/>
                          </w:tcPr>
                          <w:p w14:paraId="785D72EC"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43,742 </w:t>
                            </w:r>
                          </w:p>
                        </w:tc>
                        <w:tc>
                          <w:tcPr>
                            <w:tcW w:w="892" w:type="dxa"/>
                            <w:tcBorders>
                              <w:top w:val="nil"/>
                              <w:left w:val="nil"/>
                              <w:bottom w:val="single" w:sz="4" w:space="0" w:color="auto"/>
                              <w:right w:val="single" w:sz="4" w:space="0" w:color="auto"/>
                            </w:tcBorders>
                            <w:shd w:val="clear" w:color="auto" w:fill="auto"/>
                            <w:noWrap/>
                            <w:vAlign w:val="center"/>
                            <w:hideMark/>
                          </w:tcPr>
                          <w:p w14:paraId="340EAFD0" w14:textId="77777777" w:rsidR="000B38EE" w:rsidRPr="00272705" w:rsidRDefault="000B38EE" w:rsidP="00BE12B2">
                            <w:pPr>
                              <w:widowControl/>
                              <w:ind w:rightChars="20" w:right="48"/>
                              <w:jc w:val="right"/>
                              <w:rPr>
                                <w:rFonts w:ascii="標楷體" w:eastAsia="標楷體" w:hAnsi="標楷體" w:cs="新細明體"/>
                                <w:b/>
                                <w:color w:val="000000"/>
                                <w:kern w:val="0"/>
                                <w:sz w:val="20"/>
                              </w:rPr>
                            </w:pPr>
                            <w:r w:rsidRPr="00272705">
                              <w:rPr>
                                <w:rFonts w:ascii="標楷體" w:eastAsia="標楷體" w:hAnsi="標楷體" w:cs="新細明體" w:hint="eastAsia"/>
                                <w:b/>
                                <w:color w:val="000000"/>
                                <w:kern w:val="0"/>
                                <w:sz w:val="20"/>
                              </w:rPr>
                              <w:t xml:space="preserve">82.11 </w:t>
                            </w:r>
                          </w:p>
                        </w:tc>
                      </w:tr>
                      <w:tr w:rsidR="000B38EE" w:rsidRPr="00EB30A8" w14:paraId="2836E303"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68D6763" w14:textId="5C7C3F1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2" w:history="1">
                              <w:r w:rsidR="000B38EE" w:rsidRPr="00252D3E">
                                <w:rPr>
                                  <w:rFonts w:ascii="標楷體" w:eastAsia="標楷體" w:hAnsi="標楷體" w:cs="新細明體" w:hint="eastAsia"/>
                                  <w:color w:val="0D0D0D" w:themeColor="text1" w:themeTint="F2"/>
                                  <w:kern w:val="0"/>
                                  <w:sz w:val="20"/>
                                </w:rPr>
                                <w:t>臺北市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39C42B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1,653 </w:t>
                            </w:r>
                          </w:p>
                        </w:tc>
                        <w:tc>
                          <w:tcPr>
                            <w:tcW w:w="1276" w:type="dxa"/>
                            <w:tcBorders>
                              <w:top w:val="nil"/>
                              <w:left w:val="nil"/>
                              <w:bottom w:val="single" w:sz="4" w:space="0" w:color="auto"/>
                              <w:right w:val="single" w:sz="4" w:space="0" w:color="auto"/>
                            </w:tcBorders>
                            <w:shd w:val="clear" w:color="auto" w:fill="auto"/>
                            <w:noWrap/>
                            <w:vAlign w:val="center"/>
                            <w:hideMark/>
                          </w:tcPr>
                          <w:p w14:paraId="35D4850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690 </w:t>
                            </w:r>
                          </w:p>
                        </w:tc>
                        <w:tc>
                          <w:tcPr>
                            <w:tcW w:w="1163" w:type="dxa"/>
                            <w:tcBorders>
                              <w:top w:val="nil"/>
                              <w:left w:val="nil"/>
                              <w:bottom w:val="single" w:sz="4" w:space="0" w:color="auto"/>
                              <w:right w:val="single" w:sz="4" w:space="0" w:color="auto"/>
                            </w:tcBorders>
                            <w:shd w:val="clear" w:color="auto" w:fill="auto"/>
                            <w:noWrap/>
                            <w:vAlign w:val="center"/>
                            <w:hideMark/>
                          </w:tcPr>
                          <w:p w14:paraId="34FFFDB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630 </w:t>
                            </w:r>
                          </w:p>
                        </w:tc>
                        <w:tc>
                          <w:tcPr>
                            <w:tcW w:w="892" w:type="dxa"/>
                            <w:tcBorders>
                              <w:top w:val="nil"/>
                              <w:left w:val="nil"/>
                              <w:bottom w:val="single" w:sz="4" w:space="0" w:color="auto"/>
                              <w:right w:val="single" w:sz="4" w:space="0" w:color="auto"/>
                            </w:tcBorders>
                            <w:shd w:val="clear" w:color="auto" w:fill="auto"/>
                            <w:noWrap/>
                            <w:vAlign w:val="center"/>
                            <w:hideMark/>
                          </w:tcPr>
                          <w:p w14:paraId="5BB41FD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91.34 </w:t>
                            </w:r>
                          </w:p>
                        </w:tc>
                      </w:tr>
                      <w:tr w:rsidR="000B38EE" w:rsidRPr="00EB30A8" w14:paraId="498F18BB"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CAFA462" w14:textId="5D1ACD6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3" w:history="1">
                              <w:r w:rsidR="000B38EE" w:rsidRPr="00252D3E">
                                <w:rPr>
                                  <w:rFonts w:ascii="標楷體" w:eastAsia="標楷體" w:hAnsi="標楷體" w:cs="新細明體" w:hint="eastAsia"/>
                                  <w:color w:val="0D0D0D" w:themeColor="text1" w:themeTint="F2"/>
                                  <w:kern w:val="0"/>
                                  <w:sz w:val="20"/>
                                </w:rPr>
                                <w:t>新北市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942299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13,622 </w:t>
                            </w:r>
                          </w:p>
                        </w:tc>
                        <w:tc>
                          <w:tcPr>
                            <w:tcW w:w="1276" w:type="dxa"/>
                            <w:tcBorders>
                              <w:top w:val="nil"/>
                              <w:left w:val="nil"/>
                              <w:bottom w:val="single" w:sz="4" w:space="0" w:color="auto"/>
                              <w:right w:val="single" w:sz="4" w:space="0" w:color="auto"/>
                            </w:tcBorders>
                            <w:shd w:val="clear" w:color="auto" w:fill="auto"/>
                            <w:noWrap/>
                            <w:vAlign w:val="center"/>
                            <w:hideMark/>
                          </w:tcPr>
                          <w:p w14:paraId="5A41F4C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6,313 </w:t>
                            </w:r>
                          </w:p>
                        </w:tc>
                        <w:tc>
                          <w:tcPr>
                            <w:tcW w:w="1163" w:type="dxa"/>
                            <w:tcBorders>
                              <w:top w:val="nil"/>
                              <w:left w:val="nil"/>
                              <w:bottom w:val="single" w:sz="4" w:space="0" w:color="auto"/>
                              <w:right w:val="single" w:sz="4" w:space="0" w:color="auto"/>
                            </w:tcBorders>
                            <w:shd w:val="clear" w:color="auto" w:fill="auto"/>
                            <w:noWrap/>
                            <w:vAlign w:val="center"/>
                            <w:hideMark/>
                          </w:tcPr>
                          <w:p w14:paraId="2F5819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4,051 </w:t>
                            </w:r>
                          </w:p>
                        </w:tc>
                        <w:tc>
                          <w:tcPr>
                            <w:tcW w:w="892" w:type="dxa"/>
                            <w:tcBorders>
                              <w:top w:val="nil"/>
                              <w:left w:val="nil"/>
                              <w:bottom w:val="single" w:sz="4" w:space="0" w:color="auto"/>
                              <w:right w:val="single" w:sz="4" w:space="0" w:color="auto"/>
                            </w:tcBorders>
                            <w:shd w:val="clear" w:color="auto" w:fill="auto"/>
                            <w:noWrap/>
                            <w:vAlign w:val="center"/>
                            <w:hideMark/>
                          </w:tcPr>
                          <w:p w14:paraId="61E5D7A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64.17 </w:t>
                            </w:r>
                          </w:p>
                        </w:tc>
                      </w:tr>
                      <w:tr w:rsidR="000B38EE" w:rsidRPr="00EB30A8" w14:paraId="4B49F42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11B48977" w14:textId="611D779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4" w:history="1">
                              <w:r w:rsidR="000B38EE" w:rsidRPr="00252D3E">
                                <w:rPr>
                                  <w:rFonts w:ascii="標楷體" w:eastAsia="標楷體" w:hAnsi="標楷體" w:cs="新細明體" w:hint="eastAsia"/>
                                  <w:color w:val="0D0D0D" w:themeColor="text1" w:themeTint="F2"/>
                                  <w:kern w:val="0"/>
                                  <w:sz w:val="20"/>
                                </w:rPr>
                                <w:t>桃園市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60A514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11,074 </w:t>
                            </w:r>
                          </w:p>
                        </w:tc>
                        <w:tc>
                          <w:tcPr>
                            <w:tcW w:w="1276" w:type="dxa"/>
                            <w:tcBorders>
                              <w:top w:val="nil"/>
                              <w:left w:val="nil"/>
                              <w:bottom w:val="single" w:sz="4" w:space="0" w:color="auto"/>
                              <w:right w:val="single" w:sz="4" w:space="0" w:color="auto"/>
                            </w:tcBorders>
                            <w:shd w:val="clear" w:color="auto" w:fill="auto"/>
                            <w:noWrap/>
                            <w:vAlign w:val="center"/>
                            <w:hideMark/>
                          </w:tcPr>
                          <w:p w14:paraId="64DDE43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4,936 </w:t>
                            </w:r>
                          </w:p>
                        </w:tc>
                        <w:tc>
                          <w:tcPr>
                            <w:tcW w:w="1163" w:type="dxa"/>
                            <w:tcBorders>
                              <w:top w:val="nil"/>
                              <w:left w:val="nil"/>
                              <w:bottom w:val="single" w:sz="4" w:space="0" w:color="auto"/>
                              <w:right w:val="single" w:sz="4" w:space="0" w:color="auto"/>
                            </w:tcBorders>
                            <w:shd w:val="clear" w:color="auto" w:fill="auto"/>
                            <w:noWrap/>
                            <w:vAlign w:val="center"/>
                            <w:hideMark/>
                          </w:tcPr>
                          <w:p w14:paraId="2F890BB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4,592 </w:t>
                            </w:r>
                          </w:p>
                        </w:tc>
                        <w:tc>
                          <w:tcPr>
                            <w:tcW w:w="892" w:type="dxa"/>
                            <w:tcBorders>
                              <w:top w:val="nil"/>
                              <w:left w:val="nil"/>
                              <w:bottom w:val="single" w:sz="4" w:space="0" w:color="auto"/>
                              <w:right w:val="single" w:sz="4" w:space="0" w:color="auto"/>
                            </w:tcBorders>
                            <w:shd w:val="clear" w:color="auto" w:fill="auto"/>
                            <w:noWrap/>
                            <w:vAlign w:val="center"/>
                            <w:hideMark/>
                          </w:tcPr>
                          <w:p w14:paraId="379431D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93.04 </w:t>
                            </w:r>
                          </w:p>
                        </w:tc>
                      </w:tr>
                      <w:tr w:rsidR="000B38EE" w:rsidRPr="00EB30A8" w14:paraId="52050509"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6F295D14" w14:textId="2FBE14AD"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5"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中市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20E4B65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7,022 </w:t>
                            </w:r>
                          </w:p>
                        </w:tc>
                        <w:tc>
                          <w:tcPr>
                            <w:tcW w:w="1276" w:type="dxa"/>
                            <w:tcBorders>
                              <w:top w:val="nil"/>
                              <w:left w:val="nil"/>
                              <w:bottom w:val="single" w:sz="4" w:space="0" w:color="auto"/>
                              <w:right w:val="single" w:sz="4" w:space="0" w:color="auto"/>
                            </w:tcBorders>
                            <w:shd w:val="clear" w:color="auto" w:fill="auto"/>
                            <w:noWrap/>
                            <w:vAlign w:val="center"/>
                            <w:hideMark/>
                          </w:tcPr>
                          <w:p w14:paraId="0133D4A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3,629 </w:t>
                            </w:r>
                          </w:p>
                        </w:tc>
                        <w:tc>
                          <w:tcPr>
                            <w:tcW w:w="1163" w:type="dxa"/>
                            <w:tcBorders>
                              <w:top w:val="nil"/>
                              <w:left w:val="nil"/>
                              <w:bottom w:val="single" w:sz="4" w:space="0" w:color="auto"/>
                              <w:right w:val="single" w:sz="4" w:space="0" w:color="auto"/>
                            </w:tcBorders>
                            <w:shd w:val="clear" w:color="auto" w:fill="auto"/>
                            <w:noWrap/>
                            <w:vAlign w:val="center"/>
                            <w:hideMark/>
                          </w:tcPr>
                          <w:p w14:paraId="3C71516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3,353 </w:t>
                            </w:r>
                          </w:p>
                        </w:tc>
                        <w:tc>
                          <w:tcPr>
                            <w:tcW w:w="892" w:type="dxa"/>
                            <w:tcBorders>
                              <w:top w:val="nil"/>
                              <w:left w:val="nil"/>
                              <w:bottom w:val="single" w:sz="4" w:space="0" w:color="auto"/>
                              <w:right w:val="single" w:sz="4" w:space="0" w:color="auto"/>
                            </w:tcBorders>
                            <w:shd w:val="clear" w:color="auto" w:fill="auto"/>
                            <w:noWrap/>
                            <w:vAlign w:val="center"/>
                            <w:hideMark/>
                          </w:tcPr>
                          <w:p w14:paraId="624D7EC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92.40 </w:t>
                            </w:r>
                          </w:p>
                        </w:tc>
                      </w:tr>
                      <w:tr w:rsidR="000B38EE" w:rsidRPr="00EB30A8" w14:paraId="78BBECA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59F1053" w14:textId="735B795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6"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南市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24202C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8,372 </w:t>
                            </w:r>
                          </w:p>
                        </w:tc>
                        <w:tc>
                          <w:tcPr>
                            <w:tcW w:w="1276" w:type="dxa"/>
                            <w:tcBorders>
                              <w:top w:val="nil"/>
                              <w:left w:val="nil"/>
                              <w:bottom w:val="single" w:sz="4" w:space="0" w:color="auto"/>
                              <w:right w:val="single" w:sz="4" w:space="0" w:color="auto"/>
                            </w:tcBorders>
                            <w:shd w:val="clear" w:color="auto" w:fill="auto"/>
                            <w:noWrap/>
                            <w:vAlign w:val="center"/>
                            <w:hideMark/>
                          </w:tcPr>
                          <w:p w14:paraId="1970DF0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4,235 </w:t>
                            </w:r>
                          </w:p>
                        </w:tc>
                        <w:tc>
                          <w:tcPr>
                            <w:tcW w:w="1163" w:type="dxa"/>
                            <w:tcBorders>
                              <w:top w:val="nil"/>
                              <w:left w:val="nil"/>
                              <w:bottom w:val="single" w:sz="4" w:space="0" w:color="auto"/>
                              <w:right w:val="single" w:sz="4" w:space="0" w:color="auto"/>
                            </w:tcBorders>
                            <w:shd w:val="clear" w:color="auto" w:fill="auto"/>
                            <w:noWrap/>
                            <w:vAlign w:val="center"/>
                            <w:hideMark/>
                          </w:tcPr>
                          <w:p w14:paraId="1A29413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3,794 </w:t>
                            </w:r>
                          </w:p>
                        </w:tc>
                        <w:tc>
                          <w:tcPr>
                            <w:tcW w:w="892" w:type="dxa"/>
                            <w:tcBorders>
                              <w:top w:val="nil"/>
                              <w:left w:val="nil"/>
                              <w:bottom w:val="single" w:sz="4" w:space="0" w:color="auto"/>
                              <w:right w:val="single" w:sz="4" w:space="0" w:color="auto"/>
                            </w:tcBorders>
                            <w:shd w:val="clear" w:color="auto" w:fill="auto"/>
                            <w:noWrap/>
                            <w:vAlign w:val="center"/>
                            <w:hideMark/>
                          </w:tcPr>
                          <w:p w14:paraId="3BB70EB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89.58 </w:t>
                            </w:r>
                          </w:p>
                        </w:tc>
                      </w:tr>
                      <w:tr w:rsidR="000B38EE" w:rsidRPr="00EB30A8" w14:paraId="710E461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C738828" w14:textId="5D6775E7"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7" w:history="1">
                              <w:r w:rsidR="000B38EE" w:rsidRPr="00252D3E">
                                <w:rPr>
                                  <w:rFonts w:ascii="標楷體" w:eastAsia="標楷體" w:hAnsi="標楷體" w:cs="新細明體" w:hint="eastAsia"/>
                                  <w:color w:val="0D0D0D" w:themeColor="text1" w:themeTint="F2"/>
                                  <w:kern w:val="0"/>
                                  <w:sz w:val="20"/>
                                </w:rPr>
                                <w:t>高雄市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73B422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10,599 </w:t>
                            </w:r>
                          </w:p>
                        </w:tc>
                        <w:tc>
                          <w:tcPr>
                            <w:tcW w:w="1276" w:type="dxa"/>
                            <w:tcBorders>
                              <w:top w:val="nil"/>
                              <w:left w:val="nil"/>
                              <w:bottom w:val="single" w:sz="4" w:space="0" w:color="auto"/>
                              <w:right w:val="single" w:sz="4" w:space="0" w:color="auto"/>
                            </w:tcBorders>
                            <w:shd w:val="clear" w:color="auto" w:fill="auto"/>
                            <w:noWrap/>
                            <w:vAlign w:val="center"/>
                            <w:hideMark/>
                          </w:tcPr>
                          <w:p w14:paraId="17664B1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5,425 </w:t>
                            </w:r>
                          </w:p>
                        </w:tc>
                        <w:tc>
                          <w:tcPr>
                            <w:tcW w:w="1163" w:type="dxa"/>
                            <w:tcBorders>
                              <w:top w:val="nil"/>
                              <w:left w:val="nil"/>
                              <w:bottom w:val="single" w:sz="4" w:space="0" w:color="auto"/>
                              <w:right w:val="single" w:sz="4" w:space="0" w:color="auto"/>
                            </w:tcBorders>
                            <w:shd w:val="clear" w:color="auto" w:fill="auto"/>
                            <w:noWrap/>
                            <w:vAlign w:val="center"/>
                            <w:hideMark/>
                          </w:tcPr>
                          <w:p w14:paraId="4A5B27D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4,372 </w:t>
                            </w:r>
                          </w:p>
                        </w:tc>
                        <w:tc>
                          <w:tcPr>
                            <w:tcW w:w="892" w:type="dxa"/>
                            <w:tcBorders>
                              <w:top w:val="nil"/>
                              <w:left w:val="nil"/>
                              <w:bottom w:val="single" w:sz="4" w:space="0" w:color="auto"/>
                              <w:right w:val="single" w:sz="4" w:space="0" w:color="auto"/>
                            </w:tcBorders>
                            <w:shd w:val="clear" w:color="auto" w:fill="auto"/>
                            <w:noWrap/>
                            <w:vAlign w:val="center"/>
                            <w:hideMark/>
                          </w:tcPr>
                          <w:p w14:paraId="26143A5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80.60 </w:t>
                            </w:r>
                          </w:p>
                        </w:tc>
                      </w:tr>
                      <w:tr w:rsidR="000B38EE" w:rsidRPr="00EB30A8" w14:paraId="3D84E5B0"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BA496B5" w14:textId="0D3D3328"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8" w:history="1">
                              <w:r w:rsidR="000B38EE" w:rsidRPr="00252D3E">
                                <w:rPr>
                                  <w:rFonts w:ascii="標楷體" w:eastAsia="標楷體" w:hAnsi="標楷體" w:cs="新細明體" w:hint="eastAsia"/>
                                  <w:color w:val="0D0D0D" w:themeColor="text1" w:themeTint="F2"/>
                                  <w:kern w:val="0"/>
                                  <w:sz w:val="20"/>
                                </w:rPr>
                                <w:t>基隆市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436856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2,795 </w:t>
                            </w:r>
                          </w:p>
                        </w:tc>
                        <w:tc>
                          <w:tcPr>
                            <w:tcW w:w="1276" w:type="dxa"/>
                            <w:tcBorders>
                              <w:top w:val="nil"/>
                              <w:left w:val="nil"/>
                              <w:bottom w:val="single" w:sz="4" w:space="0" w:color="auto"/>
                              <w:right w:val="single" w:sz="4" w:space="0" w:color="auto"/>
                            </w:tcBorders>
                            <w:shd w:val="clear" w:color="auto" w:fill="auto"/>
                            <w:noWrap/>
                            <w:vAlign w:val="center"/>
                            <w:hideMark/>
                          </w:tcPr>
                          <w:p w14:paraId="3AA7BC1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1,389 </w:t>
                            </w:r>
                          </w:p>
                        </w:tc>
                        <w:tc>
                          <w:tcPr>
                            <w:tcW w:w="1163" w:type="dxa"/>
                            <w:tcBorders>
                              <w:top w:val="nil"/>
                              <w:left w:val="nil"/>
                              <w:bottom w:val="single" w:sz="4" w:space="0" w:color="auto"/>
                              <w:right w:val="single" w:sz="4" w:space="0" w:color="auto"/>
                            </w:tcBorders>
                            <w:shd w:val="clear" w:color="auto" w:fill="auto"/>
                            <w:noWrap/>
                            <w:vAlign w:val="center"/>
                            <w:hideMark/>
                          </w:tcPr>
                          <w:p w14:paraId="4FE7C71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1,109 </w:t>
                            </w:r>
                          </w:p>
                        </w:tc>
                        <w:tc>
                          <w:tcPr>
                            <w:tcW w:w="892" w:type="dxa"/>
                            <w:tcBorders>
                              <w:top w:val="nil"/>
                              <w:left w:val="nil"/>
                              <w:bottom w:val="single" w:sz="4" w:space="0" w:color="auto"/>
                              <w:right w:val="single" w:sz="4" w:space="0" w:color="auto"/>
                            </w:tcBorders>
                            <w:shd w:val="clear" w:color="auto" w:fill="auto"/>
                            <w:noWrap/>
                            <w:vAlign w:val="center"/>
                            <w:hideMark/>
                          </w:tcPr>
                          <w:p w14:paraId="09CDF6E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79.84 </w:t>
                            </w:r>
                          </w:p>
                        </w:tc>
                      </w:tr>
                      <w:tr w:rsidR="000B38EE" w:rsidRPr="00EB30A8" w14:paraId="21A79950"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E6C6383" w14:textId="5798F7AA"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49" w:history="1">
                              <w:r w:rsidR="000B38EE" w:rsidRPr="00252D3E">
                                <w:rPr>
                                  <w:rFonts w:ascii="標楷體" w:eastAsia="標楷體" w:hAnsi="標楷體" w:cs="新細明體" w:hint="eastAsia"/>
                                  <w:color w:val="0D0D0D" w:themeColor="text1" w:themeTint="F2"/>
                                  <w:kern w:val="0"/>
                                  <w:sz w:val="20"/>
                                </w:rPr>
                                <w:t>宜蘭縣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F32528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4,039 </w:t>
                            </w:r>
                          </w:p>
                        </w:tc>
                        <w:tc>
                          <w:tcPr>
                            <w:tcW w:w="1276" w:type="dxa"/>
                            <w:tcBorders>
                              <w:top w:val="nil"/>
                              <w:left w:val="nil"/>
                              <w:bottom w:val="single" w:sz="4" w:space="0" w:color="auto"/>
                              <w:right w:val="single" w:sz="4" w:space="0" w:color="auto"/>
                            </w:tcBorders>
                            <w:shd w:val="clear" w:color="auto" w:fill="auto"/>
                            <w:noWrap/>
                            <w:vAlign w:val="center"/>
                            <w:hideMark/>
                          </w:tcPr>
                          <w:p w14:paraId="18942EB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1,893 </w:t>
                            </w:r>
                          </w:p>
                        </w:tc>
                        <w:tc>
                          <w:tcPr>
                            <w:tcW w:w="1163" w:type="dxa"/>
                            <w:tcBorders>
                              <w:top w:val="nil"/>
                              <w:left w:val="nil"/>
                              <w:bottom w:val="single" w:sz="4" w:space="0" w:color="auto"/>
                              <w:right w:val="single" w:sz="4" w:space="0" w:color="auto"/>
                            </w:tcBorders>
                            <w:shd w:val="clear" w:color="auto" w:fill="auto"/>
                            <w:noWrap/>
                            <w:vAlign w:val="center"/>
                            <w:hideMark/>
                          </w:tcPr>
                          <w:p w14:paraId="07D165D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1,627 </w:t>
                            </w:r>
                          </w:p>
                        </w:tc>
                        <w:tc>
                          <w:tcPr>
                            <w:tcW w:w="892" w:type="dxa"/>
                            <w:tcBorders>
                              <w:top w:val="nil"/>
                              <w:left w:val="nil"/>
                              <w:bottom w:val="single" w:sz="4" w:space="0" w:color="auto"/>
                              <w:right w:val="single" w:sz="4" w:space="0" w:color="auto"/>
                            </w:tcBorders>
                            <w:shd w:val="clear" w:color="auto" w:fill="auto"/>
                            <w:noWrap/>
                            <w:vAlign w:val="center"/>
                            <w:hideMark/>
                          </w:tcPr>
                          <w:p w14:paraId="073BF16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85.94 </w:t>
                            </w:r>
                          </w:p>
                        </w:tc>
                      </w:tr>
                      <w:tr w:rsidR="000B38EE" w:rsidRPr="00EB30A8" w14:paraId="2F5D5B1F"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35B156B3" w14:textId="29EA71D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0" w:history="1">
                              <w:r w:rsidR="000B38EE" w:rsidRPr="00252D3E">
                                <w:rPr>
                                  <w:rFonts w:ascii="標楷體" w:eastAsia="標楷體" w:hAnsi="標楷體" w:cs="新細明體" w:hint="eastAsia"/>
                                  <w:color w:val="0D0D0D" w:themeColor="text1" w:themeTint="F2"/>
                                  <w:kern w:val="0"/>
                                  <w:sz w:val="20"/>
                                </w:rPr>
                                <w:t>新竹縣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F57D33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3,311 </w:t>
                            </w:r>
                          </w:p>
                        </w:tc>
                        <w:tc>
                          <w:tcPr>
                            <w:tcW w:w="1276" w:type="dxa"/>
                            <w:tcBorders>
                              <w:top w:val="nil"/>
                              <w:left w:val="nil"/>
                              <w:bottom w:val="single" w:sz="4" w:space="0" w:color="auto"/>
                              <w:right w:val="single" w:sz="4" w:space="0" w:color="auto"/>
                            </w:tcBorders>
                            <w:shd w:val="clear" w:color="auto" w:fill="auto"/>
                            <w:noWrap/>
                            <w:vAlign w:val="center"/>
                            <w:hideMark/>
                          </w:tcPr>
                          <w:p w14:paraId="174DC13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1,818 </w:t>
                            </w:r>
                          </w:p>
                        </w:tc>
                        <w:tc>
                          <w:tcPr>
                            <w:tcW w:w="1163" w:type="dxa"/>
                            <w:tcBorders>
                              <w:top w:val="nil"/>
                              <w:left w:val="nil"/>
                              <w:bottom w:val="single" w:sz="4" w:space="0" w:color="auto"/>
                              <w:right w:val="single" w:sz="4" w:space="0" w:color="auto"/>
                            </w:tcBorders>
                            <w:shd w:val="clear" w:color="auto" w:fill="auto"/>
                            <w:noWrap/>
                            <w:vAlign w:val="center"/>
                            <w:hideMark/>
                          </w:tcPr>
                          <w:p w14:paraId="1CF925E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1,491 </w:t>
                            </w:r>
                          </w:p>
                        </w:tc>
                        <w:tc>
                          <w:tcPr>
                            <w:tcW w:w="892" w:type="dxa"/>
                            <w:tcBorders>
                              <w:top w:val="nil"/>
                              <w:left w:val="nil"/>
                              <w:bottom w:val="single" w:sz="4" w:space="0" w:color="auto"/>
                              <w:right w:val="single" w:sz="4" w:space="0" w:color="auto"/>
                            </w:tcBorders>
                            <w:shd w:val="clear" w:color="auto" w:fill="auto"/>
                            <w:noWrap/>
                            <w:vAlign w:val="center"/>
                            <w:hideMark/>
                          </w:tcPr>
                          <w:p w14:paraId="1D2F019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82.00 </w:t>
                            </w:r>
                          </w:p>
                        </w:tc>
                      </w:tr>
                      <w:tr w:rsidR="000B38EE" w:rsidRPr="00EB30A8" w14:paraId="6ECB478B"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B7D7680" w14:textId="5947E425"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1" w:history="1">
                              <w:r w:rsidR="000B38EE" w:rsidRPr="00252D3E">
                                <w:rPr>
                                  <w:rFonts w:ascii="標楷體" w:eastAsia="標楷體" w:hAnsi="標楷體" w:cs="新細明體" w:hint="eastAsia"/>
                                  <w:color w:val="0D0D0D" w:themeColor="text1" w:themeTint="F2"/>
                                  <w:kern w:val="0"/>
                                  <w:sz w:val="20"/>
                                </w:rPr>
                                <w:t>新竹市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737D5D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2,776 </w:t>
                            </w:r>
                          </w:p>
                        </w:tc>
                        <w:tc>
                          <w:tcPr>
                            <w:tcW w:w="1276" w:type="dxa"/>
                            <w:tcBorders>
                              <w:top w:val="nil"/>
                              <w:left w:val="nil"/>
                              <w:bottom w:val="single" w:sz="4" w:space="0" w:color="auto"/>
                              <w:right w:val="single" w:sz="4" w:space="0" w:color="auto"/>
                            </w:tcBorders>
                            <w:shd w:val="clear" w:color="auto" w:fill="auto"/>
                            <w:noWrap/>
                            <w:vAlign w:val="center"/>
                            <w:hideMark/>
                          </w:tcPr>
                          <w:p w14:paraId="041405B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1,520 </w:t>
                            </w:r>
                          </w:p>
                        </w:tc>
                        <w:tc>
                          <w:tcPr>
                            <w:tcW w:w="1163" w:type="dxa"/>
                            <w:tcBorders>
                              <w:top w:val="nil"/>
                              <w:left w:val="nil"/>
                              <w:bottom w:val="single" w:sz="4" w:space="0" w:color="auto"/>
                              <w:right w:val="single" w:sz="4" w:space="0" w:color="auto"/>
                            </w:tcBorders>
                            <w:shd w:val="clear" w:color="auto" w:fill="auto"/>
                            <w:noWrap/>
                            <w:vAlign w:val="center"/>
                            <w:hideMark/>
                          </w:tcPr>
                          <w:p w14:paraId="0F2CA23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1,181 </w:t>
                            </w:r>
                          </w:p>
                        </w:tc>
                        <w:tc>
                          <w:tcPr>
                            <w:tcW w:w="892" w:type="dxa"/>
                            <w:tcBorders>
                              <w:top w:val="nil"/>
                              <w:left w:val="nil"/>
                              <w:bottom w:val="single" w:sz="4" w:space="0" w:color="auto"/>
                              <w:right w:val="single" w:sz="4" w:space="0" w:color="auto"/>
                            </w:tcBorders>
                            <w:shd w:val="clear" w:color="auto" w:fill="auto"/>
                            <w:noWrap/>
                            <w:vAlign w:val="center"/>
                            <w:hideMark/>
                          </w:tcPr>
                          <w:p w14:paraId="3E58C6B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77.72 </w:t>
                            </w:r>
                          </w:p>
                        </w:tc>
                      </w:tr>
                      <w:tr w:rsidR="000B38EE" w:rsidRPr="00EB30A8" w14:paraId="33FE8AE8"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07849822" w14:textId="774D7103"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2" w:history="1">
                              <w:r w:rsidR="000B38EE" w:rsidRPr="00252D3E">
                                <w:rPr>
                                  <w:rFonts w:ascii="標楷體" w:eastAsia="標楷體" w:hAnsi="標楷體" w:cs="新細明體" w:hint="eastAsia"/>
                                  <w:color w:val="0D0D0D" w:themeColor="text1" w:themeTint="F2"/>
                                  <w:kern w:val="0"/>
                                  <w:sz w:val="20"/>
                                </w:rPr>
                                <w:t>苗栗縣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4CD14E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3,990 </w:t>
                            </w:r>
                          </w:p>
                        </w:tc>
                        <w:tc>
                          <w:tcPr>
                            <w:tcW w:w="1276" w:type="dxa"/>
                            <w:tcBorders>
                              <w:top w:val="nil"/>
                              <w:left w:val="nil"/>
                              <w:bottom w:val="single" w:sz="4" w:space="0" w:color="auto"/>
                              <w:right w:val="single" w:sz="4" w:space="0" w:color="auto"/>
                            </w:tcBorders>
                            <w:shd w:val="clear" w:color="auto" w:fill="auto"/>
                            <w:noWrap/>
                            <w:vAlign w:val="center"/>
                            <w:hideMark/>
                          </w:tcPr>
                          <w:p w14:paraId="4AA8103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1,978 </w:t>
                            </w:r>
                          </w:p>
                        </w:tc>
                        <w:tc>
                          <w:tcPr>
                            <w:tcW w:w="1163" w:type="dxa"/>
                            <w:tcBorders>
                              <w:top w:val="nil"/>
                              <w:left w:val="nil"/>
                              <w:bottom w:val="single" w:sz="4" w:space="0" w:color="auto"/>
                              <w:right w:val="single" w:sz="4" w:space="0" w:color="auto"/>
                            </w:tcBorders>
                            <w:shd w:val="clear" w:color="auto" w:fill="auto"/>
                            <w:noWrap/>
                            <w:vAlign w:val="center"/>
                            <w:hideMark/>
                          </w:tcPr>
                          <w:p w14:paraId="2C82616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1,811 </w:t>
                            </w:r>
                          </w:p>
                        </w:tc>
                        <w:tc>
                          <w:tcPr>
                            <w:tcW w:w="892" w:type="dxa"/>
                            <w:tcBorders>
                              <w:top w:val="nil"/>
                              <w:left w:val="nil"/>
                              <w:bottom w:val="single" w:sz="4" w:space="0" w:color="auto"/>
                              <w:right w:val="single" w:sz="4" w:space="0" w:color="auto"/>
                            </w:tcBorders>
                            <w:shd w:val="clear" w:color="auto" w:fill="auto"/>
                            <w:noWrap/>
                            <w:vAlign w:val="center"/>
                            <w:hideMark/>
                          </w:tcPr>
                          <w:p w14:paraId="20DF5CF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91.59 </w:t>
                            </w:r>
                          </w:p>
                        </w:tc>
                      </w:tr>
                      <w:tr w:rsidR="000B38EE" w:rsidRPr="00EB30A8" w14:paraId="2AF75E31"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723C6F0" w14:textId="12C3ABF7"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3" w:history="1">
                              <w:r w:rsidR="000B38EE" w:rsidRPr="00252D3E">
                                <w:rPr>
                                  <w:rFonts w:ascii="標楷體" w:eastAsia="標楷體" w:hAnsi="標楷體" w:cs="新細明體" w:hint="eastAsia"/>
                                  <w:color w:val="0D0D0D" w:themeColor="text1" w:themeTint="F2"/>
                                  <w:kern w:val="0"/>
                                  <w:sz w:val="20"/>
                                </w:rPr>
                                <w:t>彰化縣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4293CB2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5,568 </w:t>
                            </w:r>
                          </w:p>
                        </w:tc>
                        <w:tc>
                          <w:tcPr>
                            <w:tcW w:w="1276" w:type="dxa"/>
                            <w:tcBorders>
                              <w:top w:val="nil"/>
                              <w:left w:val="nil"/>
                              <w:bottom w:val="single" w:sz="4" w:space="0" w:color="auto"/>
                              <w:right w:val="single" w:sz="4" w:space="0" w:color="auto"/>
                            </w:tcBorders>
                            <w:shd w:val="clear" w:color="auto" w:fill="auto"/>
                            <w:noWrap/>
                            <w:vAlign w:val="center"/>
                            <w:hideMark/>
                          </w:tcPr>
                          <w:p w14:paraId="3AE5EC4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2,195 </w:t>
                            </w:r>
                          </w:p>
                        </w:tc>
                        <w:tc>
                          <w:tcPr>
                            <w:tcW w:w="1163" w:type="dxa"/>
                            <w:tcBorders>
                              <w:top w:val="nil"/>
                              <w:left w:val="nil"/>
                              <w:bottom w:val="single" w:sz="4" w:space="0" w:color="auto"/>
                              <w:right w:val="single" w:sz="4" w:space="0" w:color="auto"/>
                            </w:tcBorders>
                            <w:shd w:val="clear" w:color="auto" w:fill="auto"/>
                            <w:noWrap/>
                            <w:vAlign w:val="center"/>
                            <w:hideMark/>
                          </w:tcPr>
                          <w:p w14:paraId="21A5B6A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1,695 </w:t>
                            </w:r>
                          </w:p>
                        </w:tc>
                        <w:tc>
                          <w:tcPr>
                            <w:tcW w:w="892" w:type="dxa"/>
                            <w:tcBorders>
                              <w:top w:val="nil"/>
                              <w:left w:val="nil"/>
                              <w:bottom w:val="single" w:sz="4" w:space="0" w:color="auto"/>
                              <w:right w:val="single" w:sz="4" w:space="0" w:color="auto"/>
                            </w:tcBorders>
                            <w:shd w:val="clear" w:color="auto" w:fill="auto"/>
                            <w:noWrap/>
                            <w:vAlign w:val="center"/>
                            <w:hideMark/>
                          </w:tcPr>
                          <w:p w14:paraId="6D5D2F95"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77.22 </w:t>
                            </w:r>
                          </w:p>
                        </w:tc>
                      </w:tr>
                      <w:tr w:rsidR="000B38EE" w:rsidRPr="00EB30A8" w14:paraId="5BE6295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6EE54967" w14:textId="24877169"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4" w:history="1">
                              <w:r w:rsidR="000B38EE" w:rsidRPr="00252D3E">
                                <w:rPr>
                                  <w:rFonts w:ascii="標楷體" w:eastAsia="標楷體" w:hAnsi="標楷體" w:cs="新細明體" w:hint="eastAsia"/>
                                  <w:color w:val="0D0D0D" w:themeColor="text1" w:themeTint="F2"/>
                                  <w:kern w:val="0"/>
                                  <w:sz w:val="20"/>
                                </w:rPr>
                                <w:t>南投縣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6D3DD8D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3,109 </w:t>
                            </w:r>
                          </w:p>
                        </w:tc>
                        <w:tc>
                          <w:tcPr>
                            <w:tcW w:w="1276" w:type="dxa"/>
                            <w:tcBorders>
                              <w:top w:val="nil"/>
                              <w:left w:val="nil"/>
                              <w:bottom w:val="single" w:sz="4" w:space="0" w:color="auto"/>
                              <w:right w:val="single" w:sz="4" w:space="0" w:color="auto"/>
                            </w:tcBorders>
                            <w:shd w:val="clear" w:color="auto" w:fill="auto"/>
                            <w:noWrap/>
                            <w:vAlign w:val="center"/>
                            <w:hideMark/>
                          </w:tcPr>
                          <w:p w14:paraId="78B3D96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1,603 </w:t>
                            </w:r>
                          </w:p>
                        </w:tc>
                        <w:tc>
                          <w:tcPr>
                            <w:tcW w:w="1163" w:type="dxa"/>
                            <w:tcBorders>
                              <w:top w:val="nil"/>
                              <w:left w:val="nil"/>
                              <w:bottom w:val="single" w:sz="4" w:space="0" w:color="auto"/>
                              <w:right w:val="single" w:sz="4" w:space="0" w:color="auto"/>
                            </w:tcBorders>
                            <w:shd w:val="clear" w:color="auto" w:fill="auto"/>
                            <w:noWrap/>
                            <w:vAlign w:val="center"/>
                            <w:hideMark/>
                          </w:tcPr>
                          <w:p w14:paraId="26A88B5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1,299 </w:t>
                            </w:r>
                          </w:p>
                        </w:tc>
                        <w:tc>
                          <w:tcPr>
                            <w:tcW w:w="892" w:type="dxa"/>
                            <w:tcBorders>
                              <w:top w:val="nil"/>
                              <w:left w:val="nil"/>
                              <w:bottom w:val="single" w:sz="4" w:space="0" w:color="auto"/>
                              <w:right w:val="single" w:sz="4" w:space="0" w:color="auto"/>
                            </w:tcBorders>
                            <w:shd w:val="clear" w:color="auto" w:fill="auto"/>
                            <w:noWrap/>
                            <w:vAlign w:val="center"/>
                            <w:hideMark/>
                          </w:tcPr>
                          <w:p w14:paraId="2AF6DF6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81.08 </w:t>
                            </w:r>
                          </w:p>
                        </w:tc>
                      </w:tr>
                      <w:tr w:rsidR="000B38EE" w:rsidRPr="00EB30A8" w14:paraId="75AA227E"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7CDF402" w14:textId="294D2AB6"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5" w:history="1">
                              <w:r w:rsidR="000B38EE" w:rsidRPr="00252D3E">
                                <w:rPr>
                                  <w:rFonts w:ascii="標楷體" w:eastAsia="標楷體" w:hAnsi="標楷體" w:cs="新細明體" w:hint="eastAsia"/>
                                  <w:color w:val="0D0D0D" w:themeColor="text1" w:themeTint="F2"/>
                                  <w:kern w:val="0"/>
                                  <w:sz w:val="20"/>
                                </w:rPr>
                                <w:t>雲林縣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2316CA0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5,811 </w:t>
                            </w:r>
                          </w:p>
                        </w:tc>
                        <w:tc>
                          <w:tcPr>
                            <w:tcW w:w="1276" w:type="dxa"/>
                            <w:tcBorders>
                              <w:top w:val="nil"/>
                              <w:left w:val="nil"/>
                              <w:bottom w:val="single" w:sz="4" w:space="0" w:color="auto"/>
                              <w:right w:val="single" w:sz="4" w:space="0" w:color="auto"/>
                            </w:tcBorders>
                            <w:shd w:val="clear" w:color="auto" w:fill="auto"/>
                            <w:noWrap/>
                            <w:vAlign w:val="center"/>
                            <w:hideMark/>
                          </w:tcPr>
                          <w:p w14:paraId="3C51CF4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2,530 </w:t>
                            </w:r>
                          </w:p>
                        </w:tc>
                        <w:tc>
                          <w:tcPr>
                            <w:tcW w:w="1163" w:type="dxa"/>
                            <w:tcBorders>
                              <w:top w:val="nil"/>
                              <w:left w:val="nil"/>
                              <w:bottom w:val="single" w:sz="4" w:space="0" w:color="auto"/>
                              <w:right w:val="single" w:sz="4" w:space="0" w:color="auto"/>
                            </w:tcBorders>
                            <w:shd w:val="clear" w:color="auto" w:fill="auto"/>
                            <w:noWrap/>
                            <w:vAlign w:val="center"/>
                            <w:hideMark/>
                          </w:tcPr>
                          <w:p w14:paraId="2988C07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2,124 </w:t>
                            </w:r>
                          </w:p>
                        </w:tc>
                        <w:tc>
                          <w:tcPr>
                            <w:tcW w:w="892" w:type="dxa"/>
                            <w:tcBorders>
                              <w:top w:val="nil"/>
                              <w:left w:val="nil"/>
                              <w:bottom w:val="single" w:sz="4" w:space="0" w:color="auto"/>
                              <w:right w:val="single" w:sz="4" w:space="0" w:color="auto"/>
                            </w:tcBorders>
                            <w:shd w:val="clear" w:color="auto" w:fill="auto"/>
                            <w:noWrap/>
                            <w:vAlign w:val="center"/>
                            <w:hideMark/>
                          </w:tcPr>
                          <w:p w14:paraId="7E4D470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83.97 </w:t>
                            </w:r>
                          </w:p>
                        </w:tc>
                      </w:tr>
                      <w:tr w:rsidR="000B38EE" w:rsidRPr="00EB30A8" w14:paraId="44956BA3"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1AFA24E7" w14:textId="258CECF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6" w:history="1">
                              <w:r w:rsidR="000B38EE" w:rsidRPr="00252D3E">
                                <w:rPr>
                                  <w:rFonts w:ascii="標楷體" w:eastAsia="標楷體" w:hAnsi="標楷體" w:cs="新細明體" w:hint="eastAsia"/>
                                  <w:color w:val="0D0D0D" w:themeColor="text1" w:themeTint="F2"/>
                                  <w:kern w:val="0"/>
                                  <w:sz w:val="20"/>
                                </w:rPr>
                                <w:t>嘉義縣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09665F6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6,813 </w:t>
                            </w:r>
                          </w:p>
                        </w:tc>
                        <w:tc>
                          <w:tcPr>
                            <w:tcW w:w="1276" w:type="dxa"/>
                            <w:tcBorders>
                              <w:top w:val="nil"/>
                              <w:left w:val="nil"/>
                              <w:bottom w:val="single" w:sz="4" w:space="0" w:color="auto"/>
                              <w:right w:val="single" w:sz="4" w:space="0" w:color="auto"/>
                            </w:tcBorders>
                            <w:shd w:val="clear" w:color="auto" w:fill="auto"/>
                            <w:noWrap/>
                            <w:vAlign w:val="center"/>
                            <w:hideMark/>
                          </w:tcPr>
                          <w:p w14:paraId="3766AFB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2,925 </w:t>
                            </w:r>
                          </w:p>
                        </w:tc>
                        <w:tc>
                          <w:tcPr>
                            <w:tcW w:w="1163" w:type="dxa"/>
                            <w:tcBorders>
                              <w:top w:val="nil"/>
                              <w:left w:val="nil"/>
                              <w:bottom w:val="single" w:sz="4" w:space="0" w:color="auto"/>
                              <w:right w:val="single" w:sz="4" w:space="0" w:color="auto"/>
                            </w:tcBorders>
                            <w:shd w:val="clear" w:color="auto" w:fill="auto"/>
                            <w:noWrap/>
                            <w:vAlign w:val="center"/>
                            <w:hideMark/>
                          </w:tcPr>
                          <w:p w14:paraId="796FA2E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2,298 </w:t>
                            </w:r>
                          </w:p>
                        </w:tc>
                        <w:tc>
                          <w:tcPr>
                            <w:tcW w:w="892" w:type="dxa"/>
                            <w:tcBorders>
                              <w:top w:val="nil"/>
                              <w:left w:val="nil"/>
                              <w:bottom w:val="single" w:sz="4" w:space="0" w:color="auto"/>
                              <w:right w:val="single" w:sz="4" w:space="0" w:color="auto"/>
                            </w:tcBorders>
                            <w:shd w:val="clear" w:color="auto" w:fill="auto"/>
                            <w:noWrap/>
                            <w:vAlign w:val="center"/>
                            <w:hideMark/>
                          </w:tcPr>
                          <w:p w14:paraId="4ACA0E5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78.58 </w:t>
                            </w:r>
                          </w:p>
                        </w:tc>
                      </w:tr>
                      <w:tr w:rsidR="000B38EE" w:rsidRPr="00EB30A8" w14:paraId="10CDEFC6"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334F16FF" w14:textId="23224FB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7" w:history="1">
                              <w:r w:rsidR="000B38EE" w:rsidRPr="00252D3E">
                                <w:rPr>
                                  <w:rFonts w:ascii="標楷體" w:eastAsia="標楷體" w:hAnsi="標楷體" w:cs="新細明體" w:hint="eastAsia"/>
                                  <w:color w:val="0D0D0D" w:themeColor="text1" w:themeTint="F2"/>
                                  <w:kern w:val="0"/>
                                  <w:sz w:val="20"/>
                                </w:rPr>
                                <w:t>嘉義市</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7C31F2C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1,072 </w:t>
                            </w:r>
                          </w:p>
                        </w:tc>
                        <w:tc>
                          <w:tcPr>
                            <w:tcW w:w="1276" w:type="dxa"/>
                            <w:tcBorders>
                              <w:top w:val="nil"/>
                              <w:left w:val="nil"/>
                              <w:bottom w:val="single" w:sz="4" w:space="0" w:color="auto"/>
                              <w:right w:val="single" w:sz="4" w:space="0" w:color="auto"/>
                            </w:tcBorders>
                            <w:shd w:val="clear" w:color="auto" w:fill="auto"/>
                            <w:noWrap/>
                            <w:vAlign w:val="center"/>
                            <w:hideMark/>
                          </w:tcPr>
                          <w:p w14:paraId="233A9FD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463 </w:t>
                            </w:r>
                          </w:p>
                        </w:tc>
                        <w:tc>
                          <w:tcPr>
                            <w:tcW w:w="1163" w:type="dxa"/>
                            <w:tcBorders>
                              <w:top w:val="nil"/>
                              <w:left w:val="nil"/>
                              <w:bottom w:val="single" w:sz="4" w:space="0" w:color="auto"/>
                              <w:right w:val="single" w:sz="4" w:space="0" w:color="auto"/>
                            </w:tcBorders>
                            <w:shd w:val="clear" w:color="auto" w:fill="auto"/>
                            <w:noWrap/>
                            <w:vAlign w:val="center"/>
                            <w:hideMark/>
                          </w:tcPr>
                          <w:p w14:paraId="1B12F11F"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344 </w:t>
                            </w:r>
                          </w:p>
                        </w:tc>
                        <w:tc>
                          <w:tcPr>
                            <w:tcW w:w="892" w:type="dxa"/>
                            <w:tcBorders>
                              <w:top w:val="nil"/>
                              <w:left w:val="nil"/>
                              <w:bottom w:val="single" w:sz="4" w:space="0" w:color="auto"/>
                              <w:right w:val="single" w:sz="4" w:space="0" w:color="auto"/>
                            </w:tcBorders>
                            <w:shd w:val="clear" w:color="auto" w:fill="auto"/>
                            <w:noWrap/>
                            <w:vAlign w:val="center"/>
                            <w:hideMark/>
                          </w:tcPr>
                          <w:p w14:paraId="40B8E8F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74.19 </w:t>
                            </w:r>
                          </w:p>
                        </w:tc>
                      </w:tr>
                      <w:tr w:rsidR="000B38EE" w:rsidRPr="00EB30A8" w14:paraId="7722649A"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7744091" w14:textId="79B91D43"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8" w:history="1">
                              <w:r w:rsidR="000B38EE" w:rsidRPr="00252D3E">
                                <w:rPr>
                                  <w:rFonts w:ascii="標楷體" w:eastAsia="標楷體" w:hAnsi="標楷體" w:cs="新細明體" w:hint="eastAsia"/>
                                  <w:color w:val="0D0D0D" w:themeColor="text1" w:themeTint="F2"/>
                                  <w:kern w:val="0"/>
                                  <w:sz w:val="20"/>
                                </w:rPr>
                                <w:t>屏東縣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1DDD90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8,160 </w:t>
                            </w:r>
                          </w:p>
                        </w:tc>
                        <w:tc>
                          <w:tcPr>
                            <w:tcW w:w="1276" w:type="dxa"/>
                            <w:tcBorders>
                              <w:top w:val="nil"/>
                              <w:left w:val="nil"/>
                              <w:bottom w:val="single" w:sz="4" w:space="0" w:color="auto"/>
                              <w:right w:val="single" w:sz="4" w:space="0" w:color="auto"/>
                            </w:tcBorders>
                            <w:shd w:val="clear" w:color="auto" w:fill="auto"/>
                            <w:noWrap/>
                            <w:vAlign w:val="center"/>
                            <w:hideMark/>
                          </w:tcPr>
                          <w:p w14:paraId="46DB15D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3,646 </w:t>
                            </w:r>
                          </w:p>
                        </w:tc>
                        <w:tc>
                          <w:tcPr>
                            <w:tcW w:w="1163" w:type="dxa"/>
                            <w:tcBorders>
                              <w:top w:val="nil"/>
                              <w:left w:val="nil"/>
                              <w:bottom w:val="single" w:sz="4" w:space="0" w:color="auto"/>
                              <w:right w:val="single" w:sz="4" w:space="0" w:color="auto"/>
                            </w:tcBorders>
                            <w:shd w:val="clear" w:color="auto" w:fill="auto"/>
                            <w:noWrap/>
                            <w:vAlign w:val="center"/>
                            <w:hideMark/>
                          </w:tcPr>
                          <w:p w14:paraId="5DE2ADF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2,969 </w:t>
                            </w:r>
                          </w:p>
                        </w:tc>
                        <w:tc>
                          <w:tcPr>
                            <w:tcW w:w="892" w:type="dxa"/>
                            <w:tcBorders>
                              <w:top w:val="nil"/>
                              <w:left w:val="nil"/>
                              <w:bottom w:val="single" w:sz="4" w:space="0" w:color="auto"/>
                              <w:right w:val="single" w:sz="4" w:space="0" w:color="auto"/>
                            </w:tcBorders>
                            <w:shd w:val="clear" w:color="auto" w:fill="auto"/>
                            <w:noWrap/>
                            <w:vAlign w:val="center"/>
                            <w:hideMark/>
                          </w:tcPr>
                          <w:p w14:paraId="5C384E58"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81.44 </w:t>
                            </w:r>
                          </w:p>
                        </w:tc>
                      </w:tr>
                      <w:tr w:rsidR="000B38EE" w:rsidRPr="00EB30A8" w14:paraId="4C4F9C49"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7D7A5197" w14:textId="39F738B2"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59" w:history="1">
                              <w:r w:rsidR="000B38EE" w:rsidRPr="00252D3E">
                                <w:rPr>
                                  <w:rFonts w:ascii="標楷體" w:eastAsia="標楷體" w:hAnsi="標楷體" w:cs="新細明體" w:hint="eastAsia"/>
                                  <w:color w:val="0D0D0D" w:themeColor="text1" w:themeTint="F2"/>
                                  <w:kern w:val="0"/>
                                  <w:sz w:val="20"/>
                                </w:rPr>
                                <w:t>花蓮縣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899128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3,374 </w:t>
                            </w:r>
                          </w:p>
                        </w:tc>
                        <w:tc>
                          <w:tcPr>
                            <w:tcW w:w="1276" w:type="dxa"/>
                            <w:tcBorders>
                              <w:top w:val="nil"/>
                              <w:left w:val="nil"/>
                              <w:bottom w:val="single" w:sz="4" w:space="0" w:color="auto"/>
                              <w:right w:val="single" w:sz="4" w:space="0" w:color="auto"/>
                            </w:tcBorders>
                            <w:shd w:val="clear" w:color="auto" w:fill="auto"/>
                            <w:noWrap/>
                            <w:vAlign w:val="center"/>
                            <w:hideMark/>
                          </w:tcPr>
                          <w:p w14:paraId="03699F71"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1,984 </w:t>
                            </w:r>
                          </w:p>
                        </w:tc>
                        <w:tc>
                          <w:tcPr>
                            <w:tcW w:w="1163" w:type="dxa"/>
                            <w:tcBorders>
                              <w:top w:val="nil"/>
                              <w:left w:val="nil"/>
                              <w:bottom w:val="single" w:sz="4" w:space="0" w:color="auto"/>
                              <w:right w:val="single" w:sz="4" w:space="0" w:color="auto"/>
                            </w:tcBorders>
                            <w:shd w:val="clear" w:color="auto" w:fill="auto"/>
                            <w:noWrap/>
                            <w:vAlign w:val="center"/>
                            <w:hideMark/>
                          </w:tcPr>
                          <w:p w14:paraId="06165AF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1,705 </w:t>
                            </w:r>
                          </w:p>
                        </w:tc>
                        <w:tc>
                          <w:tcPr>
                            <w:tcW w:w="892" w:type="dxa"/>
                            <w:tcBorders>
                              <w:top w:val="nil"/>
                              <w:left w:val="nil"/>
                              <w:bottom w:val="single" w:sz="4" w:space="0" w:color="auto"/>
                              <w:right w:val="single" w:sz="4" w:space="0" w:color="auto"/>
                            </w:tcBorders>
                            <w:shd w:val="clear" w:color="auto" w:fill="auto"/>
                            <w:noWrap/>
                            <w:vAlign w:val="center"/>
                            <w:hideMark/>
                          </w:tcPr>
                          <w:p w14:paraId="22AC6FF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85.95 </w:t>
                            </w:r>
                          </w:p>
                        </w:tc>
                      </w:tr>
                      <w:tr w:rsidR="000B38EE" w:rsidRPr="00EB30A8" w14:paraId="618EF4E8"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252B82A6" w14:textId="2756DB14"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60" w:history="1">
                              <w:proofErr w:type="gramStart"/>
                              <w:r w:rsidR="000B38EE" w:rsidRPr="00252D3E">
                                <w:rPr>
                                  <w:rFonts w:ascii="標楷體" w:eastAsia="標楷體" w:hAnsi="標楷體" w:cs="新細明體" w:hint="eastAsia"/>
                                  <w:color w:val="0D0D0D" w:themeColor="text1" w:themeTint="F2"/>
                                  <w:kern w:val="0"/>
                                  <w:sz w:val="20"/>
                                </w:rPr>
                                <w:t>臺</w:t>
                              </w:r>
                              <w:proofErr w:type="gramEnd"/>
                              <w:r w:rsidR="000B38EE" w:rsidRPr="00252D3E">
                                <w:rPr>
                                  <w:rFonts w:ascii="標楷體" w:eastAsia="標楷體" w:hAnsi="標楷體" w:cs="新細明體" w:hint="eastAsia"/>
                                  <w:color w:val="0D0D0D" w:themeColor="text1" w:themeTint="F2"/>
                                  <w:kern w:val="0"/>
                                  <w:sz w:val="20"/>
                                </w:rPr>
                                <w:t>東縣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113FE3E3"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2,884 </w:t>
                            </w:r>
                          </w:p>
                        </w:tc>
                        <w:tc>
                          <w:tcPr>
                            <w:tcW w:w="1276" w:type="dxa"/>
                            <w:tcBorders>
                              <w:top w:val="nil"/>
                              <w:left w:val="nil"/>
                              <w:bottom w:val="single" w:sz="4" w:space="0" w:color="auto"/>
                              <w:right w:val="single" w:sz="4" w:space="0" w:color="auto"/>
                            </w:tcBorders>
                            <w:shd w:val="clear" w:color="auto" w:fill="auto"/>
                            <w:noWrap/>
                            <w:vAlign w:val="center"/>
                            <w:hideMark/>
                          </w:tcPr>
                          <w:p w14:paraId="5B163D2D"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1,445 </w:t>
                            </w:r>
                          </w:p>
                        </w:tc>
                        <w:tc>
                          <w:tcPr>
                            <w:tcW w:w="1163" w:type="dxa"/>
                            <w:tcBorders>
                              <w:top w:val="nil"/>
                              <w:left w:val="nil"/>
                              <w:bottom w:val="single" w:sz="4" w:space="0" w:color="auto"/>
                              <w:right w:val="single" w:sz="4" w:space="0" w:color="auto"/>
                            </w:tcBorders>
                            <w:shd w:val="clear" w:color="auto" w:fill="auto"/>
                            <w:noWrap/>
                            <w:vAlign w:val="center"/>
                            <w:hideMark/>
                          </w:tcPr>
                          <w:p w14:paraId="7F35CCA6"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1,228 </w:t>
                            </w:r>
                          </w:p>
                        </w:tc>
                        <w:tc>
                          <w:tcPr>
                            <w:tcW w:w="892" w:type="dxa"/>
                            <w:tcBorders>
                              <w:top w:val="nil"/>
                              <w:left w:val="nil"/>
                              <w:bottom w:val="single" w:sz="4" w:space="0" w:color="auto"/>
                              <w:right w:val="single" w:sz="4" w:space="0" w:color="auto"/>
                            </w:tcBorders>
                            <w:shd w:val="clear" w:color="auto" w:fill="auto"/>
                            <w:noWrap/>
                            <w:vAlign w:val="center"/>
                            <w:hideMark/>
                          </w:tcPr>
                          <w:p w14:paraId="4DF8EC52"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84.97 </w:t>
                            </w:r>
                          </w:p>
                        </w:tc>
                      </w:tr>
                      <w:tr w:rsidR="000B38EE" w:rsidRPr="00EB30A8" w14:paraId="4E23DAF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4456506E" w14:textId="2EF5A77F"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61" w:history="1">
                              <w:r w:rsidR="000B38EE" w:rsidRPr="00252D3E">
                                <w:rPr>
                                  <w:rFonts w:ascii="標楷體" w:eastAsia="標楷體" w:hAnsi="標楷體" w:cs="新細明體" w:hint="eastAsia"/>
                                  <w:color w:val="0D0D0D" w:themeColor="text1" w:themeTint="F2"/>
                                  <w:kern w:val="0"/>
                                  <w:sz w:val="20"/>
                                </w:rPr>
                                <w:t>澎湖縣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3E58783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1,643 </w:t>
                            </w:r>
                          </w:p>
                        </w:tc>
                        <w:tc>
                          <w:tcPr>
                            <w:tcW w:w="1276" w:type="dxa"/>
                            <w:tcBorders>
                              <w:top w:val="nil"/>
                              <w:left w:val="nil"/>
                              <w:bottom w:val="single" w:sz="4" w:space="0" w:color="auto"/>
                              <w:right w:val="single" w:sz="4" w:space="0" w:color="auto"/>
                            </w:tcBorders>
                            <w:shd w:val="clear" w:color="auto" w:fill="auto"/>
                            <w:noWrap/>
                            <w:vAlign w:val="center"/>
                            <w:hideMark/>
                          </w:tcPr>
                          <w:p w14:paraId="63095B54"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843 </w:t>
                            </w:r>
                          </w:p>
                        </w:tc>
                        <w:tc>
                          <w:tcPr>
                            <w:tcW w:w="1163" w:type="dxa"/>
                            <w:tcBorders>
                              <w:top w:val="nil"/>
                              <w:left w:val="nil"/>
                              <w:bottom w:val="single" w:sz="4" w:space="0" w:color="auto"/>
                              <w:right w:val="single" w:sz="4" w:space="0" w:color="auto"/>
                            </w:tcBorders>
                            <w:shd w:val="clear" w:color="auto" w:fill="auto"/>
                            <w:noWrap/>
                            <w:vAlign w:val="center"/>
                            <w:hideMark/>
                          </w:tcPr>
                          <w:p w14:paraId="790194E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748 </w:t>
                            </w:r>
                          </w:p>
                        </w:tc>
                        <w:tc>
                          <w:tcPr>
                            <w:tcW w:w="892" w:type="dxa"/>
                            <w:tcBorders>
                              <w:top w:val="nil"/>
                              <w:left w:val="nil"/>
                              <w:bottom w:val="single" w:sz="4" w:space="0" w:color="auto"/>
                              <w:right w:val="single" w:sz="4" w:space="0" w:color="auto"/>
                            </w:tcBorders>
                            <w:shd w:val="clear" w:color="auto" w:fill="auto"/>
                            <w:noWrap/>
                            <w:vAlign w:val="center"/>
                            <w:hideMark/>
                          </w:tcPr>
                          <w:p w14:paraId="4CBB727C"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88.69 </w:t>
                            </w:r>
                          </w:p>
                        </w:tc>
                      </w:tr>
                      <w:tr w:rsidR="000B38EE" w:rsidRPr="00EB30A8" w14:paraId="75BFAABC"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094CA84" w14:textId="00F9F6CE"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62" w:history="1">
                              <w:r w:rsidR="000B38EE" w:rsidRPr="00252D3E">
                                <w:rPr>
                                  <w:rFonts w:ascii="標楷體" w:eastAsia="標楷體" w:hAnsi="標楷體" w:cs="新細明體" w:hint="eastAsia"/>
                                  <w:color w:val="0D0D0D" w:themeColor="text1" w:themeTint="F2"/>
                                  <w:kern w:val="0"/>
                                  <w:sz w:val="20"/>
                                </w:rPr>
                                <w:t>金門縣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772A030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1,476 </w:t>
                            </w:r>
                          </w:p>
                        </w:tc>
                        <w:tc>
                          <w:tcPr>
                            <w:tcW w:w="1276" w:type="dxa"/>
                            <w:tcBorders>
                              <w:top w:val="nil"/>
                              <w:left w:val="nil"/>
                              <w:bottom w:val="single" w:sz="4" w:space="0" w:color="auto"/>
                              <w:right w:val="single" w:sz="4" w:space="0" w:color="auto"/>
                            </w:tcBorders>
                            <w:shd w:val="clear" w:color="auto" w:fill="auto"/>
                            <w:noWrap/>
                            <w:vAlign w:val="center"/>
                            <w:hideMark/>
                          </w:tcPr>
                          <w:p w14:paraId="21C395B7"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666 </w:t>
                            </w:r>
                          </w:p>
                        </w:tc>
                        <w:tc>
                          <w:tcPr>
                            <w:tcW w:w="1163" w:type="dxa"/>
                            <w:tcBorders>
                              <w:top w:val="nil"/>
                              <w:left w:val="nil"/>
                              <w:bottom w:val="single" w:sz="4" w:space="0" w:color="auto"/>
                              <w:right w:val="single" w:sz="4" w:space="0" w:color="auto"/>
                            </w:tcBorders>
                            <w:shd w:val="clear" w:color="auto" w:fill="auto"/>
                            <w:noWrap/>
                            <w:vAlign w:val="center"/>
                            <w:hideMark/>
                          </w:tcPr>
                          <w:p w14:paraId="6753435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519 </w:t>
                            </w:r>
                          </w:p>
                        </w:tc>
                        <w:tc>
                          <w:tcPr>
                            <w:tcW w:w="892" w:type="dxa"/>
                            <w:tcBorders>
                              <w:top w:val="nil"/>
                              <w:left w:val="nil"/>
                              <w:bottom w:val="single" w:sz="4" w:space="0" w:color="auto"/>
                              <w:right w:val="single" w:sz="4" w:space="0" w:color="auto"/>
                            </w:tcBorders>
                            <w:shd w:val="clear" w:color="auto" w:fill="auto"/>
                            <w:noWrap/>
                            <w:vAlign w:val="center"/>
                            <w:hideMark/>
                          </w:tcPr>
                          <w:p w14:paraId="004BC48B"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78.02 </w:t>
                            </w:r>
                          </w:p>
                        </w:tc>
                      </w:tr>
                      <w:tr w:rsidR="000B38EE" w:rsidRPr="00EB30A8" w14:paraId="6CA096E2" w14:textId="77777777" w:rsidTr="000E24BF">
                        <w:trPr>
                          <w:trHeight w:val="330"/>
                          <w:jc w:val="center"/>
                        </w:trPr>
                        <w:tc>
                          <w:tcPr>
                            <w:tcW w:w="1629" w:type="dxa"/>
                            <w:tcBorders>
                              <w:top w:val="nil"/>
                              <w:left w:val="single" w:sz="4" w:space="0" w:color="auto"/>
                              <w:bottom w:val="single" w:sz="4" w:space="0" w:color="auto"/>
                              <w:right w:val="single" w:sz="4" w:space="0" w:color="auto"/>
                            </w:tcBorders>
                            <w:shd w:val="clear" w:color="auto" w:fill="auto"/>
                            <w:vAlign w:val="center"/>
                            <w:hideMark/>
                          </w:tcPr>
                          <w:p w14:paraId="5505EEE0" w14:textId="492E6D9C" w:rsidR="000B38EE" w:rsidRPr="00252D3E" w:rsidRDefault="00377610" w:rsidP="00BE12B2">
                            <w:pPr>
                              <w:widowControl/>
                              <w:jc w:val="center"/>
                              <w:rPr>
                                <w:rFonts w:ascii="標楷體" w:eastAsia="標楷體" w:hAnsi="標楷體" w:cs="新細明體"/>
                                <w:color w:val="0D0D0D" w:themeColor="text1" w:themeTint="F2"/>
                                <w:kern w:val="0"/>
                                <w:sz w:val="20"/>
                              </w:rPr>
                            </w:pPr>
                            <w:hyperlink r:id="rId63" w:history="1">
                              <w:r w:rsidR="000B38EE" w:rsidRPr="00252D3E">
                                <w:rPr>
                                  <w:rFonts w:ascii="標楷體" w:eastAsia="標楷體" w:hAnsi="標楷體" w:cs="新細明體" w:hint="eastAsia"/>
                                  <w:color w:val="0D0D0D" w:themeColor="text1" w:themeTint="F2"/>
                                  <w:kern w:val="0"/>
                                  <w:sz w:val="20"/>
                                </w:rPr>
                                <w:t>連江縣</w:t>
                              </w:r>
                            </w:hyperlink>
                          </w:p>
                        </w:tc>
                        <w:tc>
                          <w:tcPr>
                            <w:tcW w:w="1842" w:type="dxa"/>
                            <w:tcBorders>
                              <w:top w:val="nil"/>
                              <w:left w:val="nil"/>
                              <w:bottom w:val="single" w:sz="4" w:space="0" w:color="auto"/>
                              <w:right w:val="single" w:sz="4" w:space="0" w:color="auto"/>
                            </w:tcBorders>
                            <w:shd w:val="clear" w:color="auto" w:fill="auto"/>
                            <w:noWrap/>
                            <w:vAlign w:val="center"/>
                            <w:hideMark/>
                          </w:tcPr>
                          <w:p w14:paraId="5FA9E3E9"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1,697 </w:t>
                            </w:r>
                          </w:p>
                        </w:tc>
                        <w:tc>
                          <w:tcPr>
                            <w:tcW w:w="1276" w:type="dxa"/>
                            <w:tcBorders>
                              <w:top w:val="nil"/>
                              <w:left w:val="nil"/>
                              <w:bottom w:val="single" w:sz="4" w:space="0" w:color="auto"/>
                              <w:right w:val="single" w:sz="4" w:space="0" w:color="auto"/>
                            </w:tcBorders>
                            <w:shd w:val="clear" w:color="auto" w:fill="auto"/>
                            <w:noWrap/>
                            <w:vAlign w:val="center"/>
                            <w:hideMark/>
                          </w:tcPr>
                          <w:p w14:paraId="13994800"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1,137 </w:t>
                            </w:r>
                          </w:p>
                        </w:tc>
                        <w:tc>
                          <w:tcPr>
                            <w:tcW w:w="1163" w:type="dxa"/>
                            <w:tcBorders>
                              <w:top w:val="nil"/>
                              <w:left w:val="nil"/>
                              <w:bottom w:val="single" w:sz="4" w:space="0" w:color="auto"/>
                              <w:right w:val="single" w:sz="4" w:space="0" w:color="auto"/>
                            </w:tcBorders>
                            <w:shd w:val="clear" w:color="auto" w:fill="auto"/>
                            <w:noWrap/>
                            <w:vAlign w:val="center"/>
                            <w:hideMark/>
                          </w:tcPr>
                          <w:p w14:paraId="7A6BE01E"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791 </w:t>
                            </w:r>
                          </w:p>
                        </w:tc>
                        <w:tc>
                          <w:tcPr>
                            <w:tcW w:w="892" w:type="dxa"/>
                            <w:tcBorders>
                              <w:top w:val="nil"/>
                              <w:left w:val="nil"/>
                              <w:bottom w:val="single" w:sz="4" w:space="0" w:color="auto"/>
                              <w:right w:val="single" w:sz="4" w:space="0" w:color="auto"/>
                            </w:tcBorders>
                            <w:shd w:val="clear" w:color="auto" w:fill="auto"/>
                            <w:noWrap/>
                            <w:vAlign w:val="center"/>
                            <w:hideMark/>
                          </w:tcPr>
                          <w:p w14:paraId="1781E0FA" w14:textId="77777777" w:rsidR="000B38EE" w:rsidRPr="003572D5" w:rsidRDefault="000B38EE" w:rsidP="00BE12B2">
                            <w:pPr>
                              <w:widowControl/>
                              <w:ind w:rightChars="20" w:right="48"/>
                              <w:jc w:val="right"/>
                              <w:rPr>
                                <w:rFonts w:ascii="標楷體" w:eastAsia="標楷體" w:hAnsi="標楷體" w:cs="新細明體"/>
                                <w:color w:val="000000"/>
                                <w:kern w:val="0"/>
                                <w:sz w:val="20"/>
                              </w:rPr>
                            </w:pPr>
                            <w:r w:rsidRPr="003572D5">
                              <w:rPr>
                                <w:rFonts w:ascii="標楷體" w:eastAsia="標楷體" w:hAnsi="標楷體" w:cs="新細明體" w:hint="eastAsia"/>
                                <w:color w:val="000000"/>
                                <w:kern w:val="0"/>
                                <w:sz w:val="20"/>
                              </w:rPr>
                              <w:t xml:space="preserve">69.62 </w:t>
                            </w:r>
                          </w:p>
                        </w:tc>
                      </w:tr>
                      <w:tr w:rsidR="000B38EE" w:rsidRPr="00272705" w14:paraId="1819B0E5" w14:textId="77777777" w:rsidTr="000E24BF">
                        <w:trPr>
                          <w:trHeight w:val="330"/>
                          <w:jc w:val="center"/>
                        </w:trPr>
                        <w:tc>
                          <w:tcPr>
                            <w:tcW w:w="5910" w:type="dxa"/>
                            <w:gridSpan w:val="4"/>
                            <w:tcBorders>
                              <w:top w:val="nil"/>
                              <w:left w:val="nil"/>
                              <w:bottom w:val="nil"/>
                              <w:right w:val="nil"/>
                            </w:tcBorders>
                            <w:shd w:val="clear" w:color="auto" w:fill="auto"/>
                            <w:noWrap/>
                            <w:vAlign w:val="center"/>
                            <w:hideMark/>
                          </w:tcPr>
                          <w:p w14:paraId="67C9418D" w14:textId="77777777" w:rsidR="000B38EE" w:rsidRPr="00272705" w:rsidRDefault="000B38EE" w:rsidP="00BE12B2">
                            <w:pPr>
                              <w:widowControl/>
                              <w:rPr>
                                <w:rFonts w:ascii="標楷體" w:eastAsia="標楷體" w:hAnsi="標楷體" w:cs="新細明體"/>
                                <w:color w:val="000000"/>
                                <w:kern w:val="0"/>
                                <w:sz w:val="18"/>
                                <w:szCs w:val="18"/>
                              </w:rPr>
                            </w:pPr>
                            <w:r w:rsidRPr="00272705">
                              <w:rPr>
                                <w:rFonts w:ascii="標楷體" w:eastAsia="標楷體" w:hAnsi="標楷體" w:cs="新細明體" w:hint="eastAsia"/>
                                <w:color w:val="000000"/>
                                <w:kern w:val="0"/>
                                <w:sz w:val="18"/>
                                <w:szCs w:val="18"/>
                              </w:rPr>
                              <w:t>資料來源：整理自中央各主管機關提供資料。</w:t>
                            </w:r>
                          </w:p>
                        </w:tc>
                        <w:tc>
                          <w:tcPr>
                            <w:tcW w:w="892" w:type="dxa"/>
                            <w:tcBorders>
                              <w:top w:val="nil"/>
                              <w:left w:val="nil"/>
                              <w:bottom w:val="nil"/>
                              <w:right w:val="nil"/>
                            </w:tcBorders>
                            <w:shd w:val="clear" w:color="auto" w:fill="auto"/>
                            <w:noWrap/>
                            <w:vAlign w:val="center"/>
                            <w:hideMark/>
                          </w:tcPr>
                          <w:p w14:paraId="2EE4BC54" w14:textId="77777777" w:rsidR="000B38EE" w:rsidRPr="00272705" w:rsidRDefault="000B38EE" w:rsidP="00BE12B2">
                            <w:pPr>
                              <w:widowControl/>
                              <w:rPr>
                                <w:rFonts w:ascii="標楷體" w:eastAsia="標楷體" w:hAnsi="標楷體" w:cs="新細明體"/>
                                <w:color w:val="000000"/>
                                <w:kern w:val="0"/>
                                <w:sz w:val="18"/>
                                <w:szCs w:val="18"/>
                              </w:rPr>
                            </w:pPr>
                          </w:p>
                        </w:tc>
                      </w:tr>
                    </w:tbl>
                    <w:p w14:paraId="57A42C94" w14:textId="77777777" w:rsidR="000B38EE" w:rsidRPr="00252D3E" w:rsidRDefault="000B38EE" w:rsidP="000E5ACF">
                      <w:pPr>
                        <w:jc w:val="center"/>
                      </w:pPr>
                    </w:p>
                  </w:txbxContent>
                </v:textbox>
                <w10:wrap type="square"/>
              </v:rect>
            </w:pict>
          </mc:Fallback>
        </mc:AlternateContent>
      </w:r>
      <w:r w:rsidR="00927DCB" w:rsidRPr="00854F4D">
        <w:rPr>
          <w:rFonts w:ascii="標楷體" w:eastAsia="標楷體" w:hAnsi="標楷體" w:hint="eastAsia"/>
          <w:color w:val="000000"/>
          <w:sz w:val="28"/>
          <w:szCs w:val="28"/>
        </w:rPr>
        <w:t>政府為振興經濟、帶動整體經濟動能，因應國內外新產業、新技術及新生活趨勢，推動促進轉型之國家前瞻基礎建設，特制定前瞻基礎建設特別條例，並於106年7月7日公布施行。行政院依據該條例第7條第1項規定，編列中央政府前瞻基礎建設計畫</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下稱前瞻計畫</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第1期及第2期特別預算，其中第2期特別預算執行期間自108至109年度止。依據該條例第4條規定，前瞻基礎建設之項目為軌道建設、水環</w:t>
      </w:r>
      <w:r w:rsidR="00927DCB" w:rsidRPr="00854F4D">
        <w:rPr>
          <w:rFonts w:ascii="標楷體" w:eastAsia="標楷體" w:hAnsi="標楷體" w:hint="eastAsia"/>
          <w:color w:val="000000"/>
          <w:sz w:val="28"/>
          <w:szCs w:val="28"/>
        </w:rPr>
        <w:lastRenderedPageBreak/>
        <w:t>境建設、</w:t>
      </w:r>
      <w:proofErr w:type="gramStart"/>
      <w:r w:rsidR="00927DCB" w:rsidRPr="00854F4D">
        <w:rPr>
          <w:rFonts w:ascii="標楷體" w:eastAsia="標楷體" w:hAnsi="標楷體" w:hint="eastAsia"/>
          <w:color w:val="000000"/>
          <w:sz w:val="28"/>
          <w:szCs w:val="28"/>
        </w:rPr>
        <w:t>綠能建設</w:t>
      </w:r>
      <w:proofErr w:type="gramEnd"/>
      <w:r w:rsidR="00927DCB" w:rsidRPr="00854F4D">
        <w:rPr>
          <w:rFonts w:ascii="標楷體" w:eastAsia="標楷體" w:hAnsi="標楷體" w:hint="eastAsia"/>
          <w:color w:val="000000"/>
          <w:sz w:val="28"/>
          <w:szCs w:val="28"/>
        </w:rPr>
        <w:t>、數位建設、城鄉建設、</w:t>
      </w:r>
      <w:proofErr w:type="gramStart"/>
      <w:r w:rsidR="00927DCB" w:rsidRPr="00854F4D">
        <w:rPr>
          <w:rFonts w:ascii="標楷體" w:eastAsia="標楷體" w:hAnsi="標楷體" w:hint="eastAsia"/>
          <w:color w:val="000000"/>
          <w:sz w:val="28"/>
          <w:szCs w:val="28"/>
        </w:rPr>
        <w:t>因應少子化</w:t>
      </w:r>
      <w:proofErr w:type="gramEnd"/>
      <w:r w:rsidR="00927DCB" w:rsidRPr="00854F4D">
        <w:rPr>
          <w:rFonts w:ascii="標楷體" w:eastAsia="標楷體" w:hAnsi="標楷體" w:hint="eastAsia"/>
          <w:color w:val="000000"/>
          <w:sz w:val="28"/>
          <w:szCs w:val="28"/>
        </w:rPr>
        <w:t>友善育兒空間建設、食品安全建設及人才培育促進就業建設等8類。中央政府核定前瞻計畫第2期特別預算補助各地方政府經費計1,108億餘元</w:t>
      </w:r>
      <w:r w:rsidR="00927DCB" w:rsidRPr="0023564A">
        <w:rPr>
          <w:rFonts w:ascii="標楷體" w:eastAsia="標楷體" w:hAnsi="標楷體" w:hint="eastAsia"/>
          <w:color w:val="000000"/>
          <w:sz w:val="28"/>
          <w:szCs w:val="28"/>
        </w:rPr>
        <w:t>，截至108年底補</w:t>
      </w:r>
      <w:r w:rsidR="00927DCB" w:rsidRPr="00854F4D">
        <w:rPr>
          <w:rFonts w:ascii="標楷體" w:eastAsia="標楷體" w:hAnsi="標楷體" w:hint="eastAsia"/>
          <w:color w:val="000000"/>
          <w:sz w:val="28"/>
          <w:szCs w:val="28"/>
        </w:rPr>
        <w:t>助款分配數532億餘元，累計執行數437億餘元，約82.11％</w:t>
      </w:r>
      <w:r w:rsidR="00927DCB">
        <w:rPr>
          <w:rFonts w:ascii="標楷體" w:eastAsia="標楷體" w:hAnsi="標楷體" w:hint="eastAsia"/>
          <w:color w:val="000000"/>
          <w:sz w:val="28"/>
          <w:szCs w:val="28"/>
        </w:rPr>
        <w:t>（詳</w:t>
      </w:r>
      <w:r w:rsidR="00927DCB" w:rsidRPr="000847BB">
        <w:rPr>
          <w:rFonts w:ascii="標楷體" w:eastAsia="標楷體" w:hAnsi="標楷體" w:hint="eastAsia"/>
          <w:color w:val="0D0D0D" w:themeColor="text1" w:themeTint="F2"/>
          <w:sz w:val="28"/>
          <w:szCs w:val="28"/>
        </w:rPr>
        <w:t>表</w:t>
      </w:r>
      <w:r w:rsidR="000847BB" w:rsidRPr="000847BB">
        <w:rPr>
          <w:rFonts w:ascii="標楷體" w:eastAsia="標楷體" w:hAnsi="標楷體" w:hint="eastAsia"/>
          <w:color w:val="0D0D0D" w:themeColor="text1" w:themeTint="F2"/>
          <w:sz w:val="28"/>
          <w:szCs w:val="28"/>
        </w:rPr>
        <w:t>57</w:t>
      </w:r>
      <w:r w:rsidR="00971C86" w:rsidRPr="000847BB">
        <w:rPr>
          <w:rFonts w:ascii="標楷體" w:eastAsia="標楷體" w:hAnsi="標楷體" w:hint="eastAsia"/>
          <w:color w:val="0D0D0D" w:themeColor="text1" w:themeTint="F2"/>
          <w:sz w:val="28"/>
          <w:szCs w:val="28"/>
        </w:rPr>
        <w:t>，</w:t>
      </w:r>
      <w:r w:rsidR="000847BB" w:rsidRPr="000847BB">
        <w:rPr>
          <w:rFonts w:ascii="標楷體" w:eastAsia="標楷體" w:hAnsi="標楷體" w:hint="eastAsia"/>
          <w:color w:val="0D0D0D" w:themeColor="text1" w:themeTint="F2"/>
          <w:sz w:val="28"/>
          <w:szCs w:val="28"/>
        </w:rPr>
        <w:t>P12</w:t>
      </w:r>
      <w:r w:rsidR="00D26C5A">
        <w:rPr>
          <w:rFonts w:ascii="標楷體" w:eastAsia="標楷體" w:hAnsi="標楷體" w:hint="eastAsia"/>
          <w:color w:val="0D0D0D" w:themeColor="text1" w:themeTint="F2"/>
          <w:sz w:val="28"/>
          <w:szCs w:val="28"/>
        </w:rPr>
        <w:t>5</w:t>
      </w:r>
      <w:r w:rsidR="00971C86" w:rsidRPr="000847BB">
        <w:rPr>
          <w:rFonts w:ascii="標楷體" w:eastAsia="標楷體" w:hAnsi="標楷體"/>
          <w:color w:val="0D0D0D" w:themeColor="text1" w:themeTint="F2"/>
          <w:sz w:val="28"/>
          <w:szCs w:val="28"/>
        </w:rPr>
        <w:t>）</w:t>
      </w:r>
      <w:r w:rsidR="00927DCB" w:rsidRPr="00854F4D">
        <w:rPr>
          <w:rFonts w:ascii="標楷體" w:eastAsia="標楷體" w:hAnsi="標楷體" w:hint="eastAsia"/>
          <w:color w:val="000000"/>
          <w:sz w:val="28"/>
          <w:szCs w:val="28"/>
        </w:rPr>
        <w:t>。部分市縣自籌款尚未完成預算籌編，或配合款龐鉅，允宜妥為籌措財源，避免增加未來年度財政負擔</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如新北市、桃園市、</w:t>
      </w:r>
      <w:proofErr w:type="gramStart"/>
      <w:r w:rsidR="00927DCB" w:rsidRPr="00854F4D">
        <w:rPr>
          <w:rFonts w:ascii="標楷體" w:eastAsia="標楷體" w:hAnsi="標楷體" w:hint="eastAsia"/>
          <w:color w:val="000000"/>
          <w:sz w:val="28"/>
          <w:szCs w:val="28"/>
        </w:rPr>
        <w:t>臺</w:t>
      </w:r>
      <w:proofErr w:type="gramEnd"/>
      <w:r w:rsidR="00927DCB" w:rsidRPr="00854F4D">
        <w:rPr>
          <w:rFonts w:ascii="標楷體" w:eastAsia="標楷體" w:hAnsi="標楷體" w:hint="eastAsia"/>
          <w:color w:val="000000"/>
          <w:sz w:val="28"/>
          <w:szCs w:val="28"/>
        </w:rPr>
        <w:t>中市、高雄市、基隆市、宜蘭縣、苗栗縣、雲林縣、嘉義縣、</w:t>
      </w:r>
      <w:proofErr w:type="gramStart"/>
      <w:r w:rsidR="00927DCB" w:rsidRPr="00854F4D">
        <w:rPr>
          <w:rFonts w:ascii="標楷體" w:eastAsia="標楷體" w:hAnsi="標楷體" w:hint="eastAsia"/>
          <w:color w:val="000000"/>
          <w:sz w:val="28"/>
          <w:szCs w:val="28"/>
        </w:rPr>
        <w:t>臺</w:t>
      </w:r>
      <w:proofErr w:type="gramEnd"/>
      <w:r w:rsidR="00927DCB" w:rsidRPr="00854F4D">
        <w:rPr>
          <w:rFonts w:ascii="標楷體" w:eastAsia="標楷體" w:hAnsi="標楷體" w:hint="eastAsia"/>
          <w:color w:val="000000"/>
          <w:sz w:val="28"/>
          <w:szCs w:val="28"/>
        </w:rPr>
        <w:t>東縣、澎湖縣、連江縣等12市縣</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；部分計畫未能如期執行、進度落後，經費鉅額保留，不利施政推行</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如基隆市、宜蘭縣、新竹市、彰化縣、南投縣、嘉義縣、屏東縣、金門縣等8縣市</w:t>
      </w:r>
      <w:r w:rsidR="00927DCB">
        <w:rPr>
          <w:rFonts w:ascii="標楷體" w:eastAsia="標楷體" w:hAnsi="標楷體" w:hint="eastAsia"/>
          <w:color w:val="000000"/>
          <w:sz w:val="28"/>
          <w:szCs w:val="28"/>
        </w:rPr>
        <w:t>）</w:t>
      </w:r>
      <w:r w:rsidR="00927DCB" w:rsidRPr="00854F4D">
        <w:rPr>
          <w:rFonts w:ascii="標楷體" w:eastAsia="標楷體" w:hAnsi="標楷體" w:hint="eastAsia"/>
          <w:color w:val="000000"/>
          <w:sz w:val="28"/>
          <w:szCs w:val="28"/>
        </w:rPr>
        <w:t>。</w:t>
      </w:r>
      <w:r w:rsidR="00927DCB" w:rsidRPr="00854F4D">
        <w:rPr>
          <w:rFonts w:ascii="標楷體" w:eastAsia="標楷體" w:hAnsi="標楷體" w:hint="eastAsia"/>
          <w:bCs/>
          <w:color w:val="000000"/>
          <w:sz w:val="28"/>
          <w:szCs w:val="28"/>
        </w:rPr>
        <w:t>允宜加強辦理預算籌編工作及財務管理，落實管制考核，遂行計畫執行。</w:t>
      </w:r>
    </w:p>
    <w:p w14:paraId="4C08516A" w14:textId="77777777" w:rsidR="00927DCB" w:rsidRPr="00C13679" w:rsidRDefault="00927DCB" w:rsidP="00CB1782">
      <w:pPr>
        <w:pStyle w:val="19"/>
        <w:overflowPunct w:val="0"/>
        <w:spacing w:beforeLines="50" w:before="180" w:line="556" w:lineRule="exact"/>
        <w:ind w:firstLineChars="200" w:firstLine="561"/>
        <w:rPr>
          <w:highlight w:val="yellow"/>
        </w:rPr>
      </w:pPr>
      <w:r w:rsidRPr="008C6557">
        <w:rPr>
          <w:rFonts w:hint="eastAsia"/>
        </w:rPr>
        <w:t>（四）部分市縣施政工作計畫先期規劃作業未盡完善，預算未能如期執行，允宜加強計畫控管，檢討資源配置，提升施政效能</w:t>
      </w:r>
    </w:p>
    <w:p w14:paraId="76283E8C" w14:textId="77777777" w:rsidR="00927DCB" w:rsidRPr="00C13679" w:rsidRDefault="00927DCB" w:rsidP="00CB1782">
      <w:pPr>
        <w:pStyle w:val="19"/>
        <w:overflowPunct w:val="0"/>
        <w:spacing w:line="556" w:lineRule="exact"/>
        <w:ind w:firstLineChars="202" w:firstLine="566"/>
        <w:rPr>
          <w:b w:val="0"/>
          <w:highlight w:val="yellow"/>
        </w:rPr>
      </w:pPr>
      <w:r w:rsidRPr="008C6557">
        <w:rPr>
          <w:rFonts w:hint="eastAsia"/>
          <w:b w:val="0"/>
        </w:rPr>
        <w:t>政府施政之良</w:t>
      </w:r>
      <w:proofErr w:type="gramStart"/>
      <w:r w:rsidRPr="008C6557">
        <w:rPr>
          <w:rFonts w:hint="eastAsia"/>
          <w:b w:val="0"/>
        </w:rPr>
        <w:t>窳</w:t>
      </w:r>
      <w:proofErr w:type="gramEnd"/>
      <w:r w:rsidRPr="008C6557">
        <w:rPr>
          <w:rFonts w:hint="eastAsia"/>
          <w:b w:val="0"/>
        </w:rPr>
        <w:t>，</w:t>
      </w:r>
      <w:proofErr w:type="gramStart"/>
      <w:r w:rsidRPr="008C6557">
        <w:rPr>
          <w:rFonts w:hint="eastAsia"/>
          <w:b w:val="0"/>
        </w:rPr>
        <w:t>攸</w:t>
      </w:r>
      <w:proofErr w:type="gramEnd"/>
      <w:r w:rsidRPr="008C6557">
        <w:rPr>
          <w:rFonts w:hint="eastAsia"/>
          <w:b w:val="0"/>
        </w:rPr>
        <w:t>關國家整體發展，並影響國際競爭力，建置縝密之施政績效評估制度、風險管理機制及內部控制制度，可強化監督及預警功能，有效達成整體施政目標、提升機關績效，確保民眾生活品質及保障生命財產安全。各市縣</w:t>
      </w:r>
      <w:proofErr w:type="gramStart"/>
      <w:r w:rsidRPr="008C6557">
        <w:rPr>
          <w:rFonts w:hint="eastAsia"/>
          <w:b w:val="0"/>
        </w:rPr>
        <w:t>108</w:t>
      </w:r>
      <w:proofErr w:type="gramEnd"/>
      <w:r w:rsidRPr="008C6557">
        <w:rPr>
          <w:rFonts w:hint="eastAsia"/>
          <w:b w:val="0"/>
        </w:rPr>
        <w:t>年度總預算各主管機關計898個單位預算機關，訂定各項施政工作計畫6,412項，實施結果，已完成者4,227項</w:t>
      </w:r>
      <w:r>
        <w:rPr>
          <w:rFonts w:hint="eastAsia"/>
          <w:b w:val="0"/>
        </w:rPr>
        <w:t>（</w:t>
      </w:r>
      <w:r w:rsidRPr="008C6557">
        <w:rPr>
          <w:rFonts w:hint="eastAsia"/>
          <w:b w:val="0"/>
        </w:rPr>
        <w:t>65.92％</w:t>
      </w:r>
      <w:r>
        <w:rPr>
          <w:rFonts w:hint="eastAsia"/>
          <w:b w:val="0"/>
        </w:rPr>
        <w:t>）</w:t>
      </w:r>
      <w:r w:rsidRPr="008C6557">
        <w:rPr>
          <w:rFonts w:hint="eastAsia"/>
          <w:b w:val="0"/>
        </w:rPr>
        <w:t>、尚待繼續執行者2,163項</w:t>
      </w:r>
      <w:r>
        <w:rPr>
          <w:rFonts w:hint="eastAsia"/>
          <w:b w:val="0"/>
        </w:rPr>
        <w:t>（</w:t>
      </w:r>
      <w:r w:rsidRPr="008C6557">
        <w:rPr>
          <w:rFonts w:hint="eastAsia"/>
          <w:b w:val="0"/>
        </w:rPr>
        <w:t>33.73％</w:t>
      </w:r>
      <w:r>
        <w:rPr>
          <w:rFonts w:hint="eastAsia"/>
          <w:b w:val="0"/>
        </w:rPr>
        <w:t>）</w:t>
      </w:r>
      <w:r w:rsidRPr="008C6557">
        <w:rPr>
          <w:rFonts w:hint="eastAsia"/>
          <w:b w:val="0"/>
        </w:rPr>
        <w:t>、未執行者22項</w:t>
      </w:r>
      <w:r>
        <w:rPr>
          <w:rFonts w:hint="eastAsia"/>
          <w:b w:val="0"/>
        </w:rPr>
        <w:t>（</w:t>
      </w:r>
      <w:r w:rsidRPr="008C6557">
        <w:rPr>
          <w:rFonts w:hint="eastAsia"/>
          <w:b w:val="0"/>
        </w:rPr>
        <w:t>0.34％</w:t>
      </w:r>
      <w:r>
        <w:rPr>
          <w:rFonts w:hint="eastAsia"/>
          <w:b w:val="0"/>
        </w:rPr>
        <w:t>）</w:t>
      </w:r>
      <w:r w:rsidRPr="008C6557">
        <w:rPr>
          <w:rFonts w:hint="eastAsia"/>
          <w:b w:val="0"/>
        </w:rPr>
        <w:t>。經分析各項計畫未完成之主要原因，大多肇因於工程規劃設計或變更設計中、或施工中尚未完工；工程款、用地取得補償費或預付款等尚未檢據核銷，或</w:t>
      </w:r>
      <w:proofErr w:type="gramStart"/>
      <w:r w:rsidRPr="008C6557">
        <w:rPr>
          <w:rFonts w:hint="eastAsia"/>
          <w:b w:val="0"/>
        </w:rPr>
        <w:t>未完成結報</w:t>
      </w:r>
      <w:proofErr w:type="gramEnd"/>
      <w:r w:rsidRPr="008C6557">
        <w:rPr>
          <w:rFonts w:hint="eastAsia"/>
          <w:b w:val="0"/>
        </w:rPr>
        <w:t>手續；委託或補助計畫合約跨年度，或單據未結，或報告尚未審核通過；計畫前置規劃作業</w:t>
      </w:r>
      <w:proofErr w:type="gramStart"/>
      <w:r w:rsidRPr="008C6557">
        <w:rPr>
          <w:rFonts w:hint="eastAsia"/>
          <w:b w:val="0"/>
        </w:rPr>
        <w:t>延宕或欠周</w:t>
      </w:r>
      <w:proofErr w:type="gramEnd"/>
      <w:r w:rsidRPr="008C6557">
        <w:rPr>
          <w:rFonts w:hint="eastAsia"/>
          <w:b w:val="0"/>
        </w:rPr>
        <w:t>、或提報送審作業遲延、未於年度內辦理完成等。又部分市縣辦理重大公共建設工程</w:t>
      </w:r>
      <w:proofErr w:type="gramStart"/>
      <w:r w:rsidRPr="008C6557">
        <w:rPr>
          <w:rFonts w:hint="eastAsia"/>
          <w:b w:val="0"/>
        </w:rPr>
        <w:t>或創生計畫</w:t>
      </w:r>
      <w:proofErr w:type="gramEnd"/>
      <w:r w:rsidRPr="008C6557">
        <w:rPr>
          <w:rFonts w:hint="eastAsia"/>
          <w:b w:val="0"/>
        </w:rPr>
        <w:t>，用地取得延宕、未能有效評估整合開發可行性及各方爭議，先期規劃作業未盡完</w:t>
      </w:r>
      <w:r w:rsidRPr="008C6557">
        <w:rPr>
          <w:rFonts w:hint="eastAsia"/>
          <w:b w:val="0"/>
        </w:rPr>
        <w:lastRenderedPageBreak/>
        <w:t>善，影響整體計畫之執行，或招商情形及營運效益未如預期，有待檢討改善</w:t>
      </w:r>
      <w:r>
        <w:rPr>
          <w:rFonts w:hint="eastAsia"/>
          <w:b w:val="0"/>
        </w:rPr>
        <w:t>（</w:t>
      </w:r>
      <w:r w:rsidRPr="008C6557">
        <w:rPr>
          <w:rFonts w:hint="eastAsia"/>
          <w:b w:val="0"/>
        </w:rPr>
        <w:t>如臺北市、新北市、桃園市、高雄市、基隆市、宜蘭縣、新竹縣、苗栗縣、彰化縣、南投縣、嘉義市、花蓮縣等12市縣</w:t>
      </w:r>
      <w:r>
        <w:rPr>
          <w:rFonts w:hint="eastAsia"/>
          <w:b w:val="0"/>
        </w:rPr>
        <w:t>）</w:t>
      </w:r>
      <w:r w:rsidRPr="008C6557">
        <w:rPr>
          <w:rFonts w:hint="eastAsia"/>
          <w:b w:val="0"/>
        </w:rPr>
        <w:t>；擴大推動公共運具服務範圍、優化交通場站及管理設施，提升民眾搭乘意願並改善交通安全秩序，惟公共運輸運量未如預期、</w:t>
      </w:r>
      <w:proofErr w:type="gramStart"/>
      <w:r w:rsidRPr="008C6557">
        <w:rPr>
          <w:rFonts w:hint="eastAsia"/>
          <w:b w:val="0"/>
        </w:rPr>
        <w:t>未視需求</w:t>
      </w:r>
      <w:proofErr w:type="gramEnd"/>
      <w:r w:rsidRPr="008C6557">
        <w:rPr>
          <w:rFonts w:hint="eastAsia"/>
          <w:b w:val="0"/>
        </w:rPr>
        <w:t>配置無障礙運輸服務、運輸路線及交通</w:t>
      </w:r>
      <w:proofErr w:type="gramStart"/>
      <w:r w:rsidRPr="008C6557">
        <w:rPr>
          <w:rFonts w:hint="eastAsia"/>
          <w:b w:val="0"/>
        </w:rPr>
        <w:t>場站暨停車</w:t>
      </w:r>
      <w:proofErr w:type="gramEnd"/>
      <w:r w:rsidRPr="008C6557">
        <w:rPr>
          <w:rFonts w:hint="eastAsia"/>
          <w:b w:val="0"/>
        </w:rPr>
        <w:t>空間規劃布建未</w:t>
      </w:r>
      <w:proofErr w:type="gramStart"/>
      <w:r w:rsidRPr="008C6557">
        <w:rPr>
          <w:rFonts w:hint="eastAsia"/>
          <w:b w:val="0"/>
        </w:rPr>
        <w:t>臻</w:t>
      </w:r>
      <w:proofErr w:type="gramEnd"/>
      <w:r w:rsidRPr="008C6557">
        <w:rPr>
          <w:rFonts w:hint="eastAsia"/>
          <w:b w:val="0"/>
        </w:rPr>
        <w:t>妥適、交通管制設施維護管理不當，亟待檢討改善</w:t>
      </w:r>
      <w:r>
        <w:rPr>
          <w:rFonts w:hint="eastAsia"/>
          <w:b w:val="0"/>
        </w:rPr>
        <w:t>（</w:t>
      </w:r>
      <w:r w:rsidRPr="008C6557">
        <w:rPr>
          <w:rFonts w:hint="eastAsia"/>
          <w:b w:val="0"/>
        </w:rPr>
        <w:t>如新北市、</w:t>
      </w:r>
      <w:proofErr w:type="gramStart"/>
      <w:r w:rsidRPr="008C6557">
        <w:rPr>
          <w:rFonts w:hint="eastAsia"/>
          <w:b w:val="0"/>
        </w:rPr>
        <w:t>臺</w:t>
      </w:r>
      <w:proofErr w:type="gramEnd"/>
      <w:r w:rsidRPr="008C6557">
        <w:rPr>
          <w:rFonts w:hint="eastAsia"/>
          <w:b w:val="0"/>
        </w:rPr>
        <w:t>中市、高雄市、新竹縣、彰化縣、雲林縣、嘉義縣、嘉義市、金門縣等9市縣</w:t>
      </w:r>
      <w:r>
        <w:rPr>
          <w:rFonts w:hint="eastAsia"/>
          <w:b w:val="0"/>
        </w:rPr>
        <w:t>）</w:t>
      </w:r>
      <w:r w:rsidRPr="008C6557">
        <w:rPr>
          <w:rFonts w:hint="eastAsia"/>
          <w:b w:val="0"/>
        </w:rPr>
        <w:t>；長期照顧及</w:t>
      </w:r>
      <w:proofErr w:type="gramStart"/>
      <w:r w:rsidRPr="008C6557">
        <w:rPr>
          <w:rFonts w:hint="eastAsia"/>
          <w:b w:val="0"/>
        </w:rPr>
        <w:t>失智照護</w:t>
      </w:r>
      <w:proofErr w:type="gramEnd"/>
      <w:r w:rsidRPr="008C6557">
        <w:rPr>
          <w:rFonts w:hint="eastAsia"/>
          <w:b w:val="0"/>
        </w:rPr>
        <w:t>需求與日俱增，惟服務據點布建不足、服務涵蓋率偏低，資源配置不均、照顧服務人力困乏，允宜積極拓展服務量能，持續培訓相關人力，以提升服務近便性及建構友善照護環境</w:t>
      </w:r>
      <w:r>
        <w:rPr>
          <w:rFonts w:hint="eastAsia"/>
          <w:b w:val="0"/>
        </w:rPr>
        <w:t>（</w:t>
      </w:r>
      <w:r w:rsidRPr="008C6557">
        <w:rPr>
          <w:rFonts w:hint="eastAsia"/>
          <w:b w:val="0"/>
        </w:rPr>
        <w:t>如高雄市、彰化縣、南投縣、雲林縣、屏東縣等5市縣</w:t>
      </w:r>
      <w:r>
        <w:rPr>
          <w:rFonts w:hint="eastAsia"/>
          <w:b w:val="0"/>
        </w:rPr>
        <w:t>）</w:t>
      </w:r>
      <w:r w:rsidRPr="008C6557">
        <w:rPr>
          <w:rFonts w:hint="eastAsia"/>
          <w:b w:val="0"/>
        </w:rPr>
        <w:t>；垃圾源頭減量措施未達目標、垃圾焚化廠使用年限將屆或設備老舊、垃圾焚化及掩埋處理</w:t>
      </w:r>
      <w:proofErr w:type="gramStart"/>
      <w:r w:rsidRPr="008C6557">
        <w:rPr>
          <w:rFonts w:hint="eastAsia"/>
          <w:b w:val="0"/>
        </w:rPr>
        <w:t>暨暫置量</w:t>
      </w:r>
      <w:proofErr w:type="gramEnd"/>
      <w:r w:rsidRPr="008C6557">
        <w:rPr>
          <w:rFonts w:hint="eastAsia"/>
          <w:b w:val="0"/>
        </w:rPr>
        <w:t>幾近飽和、垃圾去化成效欠佳、垃圾</w:t>
      </w:r>
      <w:proofErr w:type="gramStart"/>
      <w:r w:rsidRPr="008C6557">
        <w:rPr>
          <w:rFonts w:hint="eastAsia"/>
          <w:b w:val="0"/>
        </w:rPr>
        <w:t>焚化底渣及</w:t>
      </w:r>
      <w:proofErr w:type="gramEnd"/>
      <w:r w:rsidRPr="008C6557">
        <w:rPr>
          <w:rFonts w:hint="eastAsia"/>
          <w:b w:val="0"/>
        </w:rPr>
        <w:t>可循環利用資源再利用效能</w:t>
      </w:r>
      <w:proofErr w:type="gramStart"/>
      <w:r w:rsidRPr="008C6557">
        <w:rPr>
          <w:rFonts w:hint="eastAsia"/>
          <w:b w:val="0"/>
        </w:rPr>
        <w:t>不</w:t>
      </w:r>
      <w:proofErr w:type="gramEnd"/>
      <w:r w:rsidRPr="008C6557">
        <w:rPr>
          <w:rFonts w:hint="eastAsia"/>
          <w:b w:val="0"/>
        </w:rPr>
        <w:t>彰，允宜妥</w:t>
      </w:r>
      <w:proofErr w:type="gramStart"/>
      <w:r w:rsidRPr="008C6557">
        <w:rPr>
          <w:rFonts w:hint="eastAsia"/>
          <w:b w:val="0"/>
        </w:rPr>
        <w:t>謀善策</w:t>
      </w:r>
      <w:proofErr w:type="gramEnd"/>
      <w:r>
        <w:rPr>
          <w:rFonts w:hint="eastAsia"/>
          <w:b w:val="0"/>
        </w:rPr>
        <w:t>（</w:t>
      </w:r>
      <w:r w:rsidRPr="008C6557">
        <w:rPr>
          <w:rFonts w:hint="eastAsia"/>
          <w:b w:val="0"/>
        </w:rPr>
        <w:t>如新北市、</w:t>
      </w:r>
      <w:proofErr w:type="gramStart"/>
      <w:r w:rsidRPr="008C6557">
        <w:rPr>
          <w:rFonts w:hint="eastAsia"/>
          <w:b w:val="0"/>
        </w:rPr>
        <w:t>臺</w:t>
      </w:r>
      <w:proofErr w:type="gramEnd"/>
      <w:r w:rsidRPr="008C6557">
        <w:rPr>
          <w:rFonts w:hint="eastAsia"/>
          <w:b w:val="0"/>
        </w:rPr>
        <w:t>中市、新竹縣、南投縣、屏東縣等5市縣</w:t>
      </w:r>
      <w:r>
        <w:rPr>
          <w:rFonts w:hint="eastAsia"/>
          <w:b w:val="0"/>
        </w:rPr>
        <w:t>）</w:t>
      </w:r>
      <w:r w:rsidRPr="008C6557">
        <w:rPr>
          <w:rFonts w:hint="eastAsia"/>
          <w:b w:val="0"/>
        </w:rPr>
        <w:t>；文化資產及運動場館維護修繕及經營管理未盡周延，亟待檢討改善</w:t>
      </w:r>
      <w:r>
        <w:rPr>
          <w:rFonts w:hint="eastAsia"/>
          <w:b w:val="0"/>
        </w:rPr>
        <w:t>（</w:t>
      </w:r>
      <w:r w:rsidRPr="008C6557">
        <w:rPr>
          <w:rFonts w:hint="eastAsia"/>
          <w:b w:val="0"/>
        </w:rPr>
        <w:t>如</w:t>
      </w:r>
      <w:proofErr w:type="gramStart"/>
      <w:r w:rsidRPr="008C6557">
        <w:rPr>
          <w:rFonts w:hint="eastAsia"/>
          <w:b w:val="0"/>
        </w:rPr>
        <w:t>臺</w:t>
      </w:r>
      <w:proofErr w:type="gramEnd"/>
      <w:r w:rsidRPr="008C6557">
        <w:rPr>
          <w:rFonts w:hint="eastAsia"/>
          <w:b w:val="0"/>
        </w:rPr>
        <w:t>中市、</w:t>
      </w:r>
      <w:proofErr w:type="gramStart"/>
      <w:r w:rsidRPr="008C6557">
        <w:rPr>
          <w:rFonts w:hint="eastAsia"/>
          <w:b w:val="0"/>
        </w:rPr>
        <w:t>臺</w:t>
      </w:r>
      <w:proofErr w:type="gramEnd"/>
      <w:r w:rsidRPr="008C6557">
        <w:rPr>
          <w:rFonts w:hint="eastAsia"/>
          <w:b w:val="0"/>
        </w:rPr>
        <w:t>南市、高雄市、屏東縣等4市縣</w:t>
      </w:r>
      <w:r>
        <w:rPr>
          <w:rFonts w:hint="eastAsia"/>
          <w:b w:val="0"/>
        </w:rPr>
        <w:t>）</w:t>
      </w:r>
      <w:r w:rsidRPr="008C6557">
        <w:rPr>
          <w:rFonts w:hint="eastAsia"/>
          <w:b w:val="0"/>
        </w:rPr>
        <w:t>。允宜加強計畫控管，檢討資源配置，提升施政效能。</w:t>
      </w:r>
    </w:p>
    <w:p w14:paraId="00F48869" w14:textId="77777777" w:rsidR="00927DCB" w:rsidRPr="00410860" w:rsidRDefault="00927DCB" w:rsidP="00CB1782">
      <w:pPr>
        <w:pStyle w:val="19"/>
        <w:overflowPunct w:val="0"/>
        <w:spacing w:beforeLines="50" w:before="180" w:afterLines="20" w:after="72" w:line="540" w:lineRule="exact"/>
        <w:ind w:firstLineChars="202" w:firstLine="566"/>
      </w:pPr>
      <w:r w:rsidRPr="00410860">
        <w:rPr>
          <w:rFonts w:hint="eastAsia"/>
        </w:rPr>
        <w:t>（五）部分市縣辦理公共工程之規劃設計、招標及履約管理作業未盡落實，允宜強化公共工程全生命週期管控，以提升公共建設成效</w:t>
      </w:r>
    </w:p>
    <w:p w14:paraId="4021C7E3" w14:textId="77777777" w:rsidR="00927DCB" w:rsidRPr="00410860" w:rsidRDefault="00927DCB" w:rsidP="00CB1782">
      <w:pPr>
        <w:pStyle w:val="19"/>
        <w:overflowPunct w:val="0"/>
        <w:spacing w:line="540" w:lineRule="exact"/>
        <w:ind w:firstLineChars="202" w:firstLine="574"/>
        <w:rPr>
          <w:b w:val="0"/>
          <w:spacing w:val="2"/>
        </w:rPr>
      </w:pPr>
      <w:r w:rsidRPr="00410860">
        <w:rPr>
          <w:rFonts w:hint="eastAsia"/>
          <w:b w:val="0"/>
          <w:spacing w:val="2"/>
        </w:rPr>
        <w:t>政府採購及公共建設工程品質之良</w:t>
      </w:r>
      <w:proofErr w:type="gramStart"/>
      <w:r w:rsidRPr="00410860">
        <w:rPr>
          <w:rFonts w:hint="eastAsia"/>
          <w:b w:val="0"/>
          <w:spacing w:val="2"/>
        </w:rPr>
        <w:t>窳</w:t>
      </w:r>
      <w:proofErr w:type="gramEnd"/>
      <w:r w:rsidRPr="00410860">
        <w:rPr>
          <w:rFonts w:hint="eastAsia"/>
          <w:b w:val="0"/>
          <w:spacing w:val="2"/>
        </w:rPr>
        <w:t>，</w:t>
      </w:r>
      <w:proofErr w:type="gramStart"/>
      <w:r w:rsidRPr="00410860">
        <w:rPr>
          <w:rFonts w:hint="eastAsia"/>
          <w:b w:val="0"/>
          <w:spacing w:val="2"/>
        </w:rPr>
        <w:t>攸</w:t>
      </w:r>
      <w:proofErr w:type="gramEnd"/>
      <w:r w:rsidRPr="00410860">
        <w:rPr>
          <w:rFonts w:hint="eastAsia"/>
          <w:b w:val="0"/>
          <w:spacing w:val="2"/>
        </w:rPr>
        <w:t>關政府施政效能及民眾生活品質，亦為推動國家經濟發展重要動力。各市縣</w:t>
      </w:r>
      <w:proofErr w:type="gramStart"/>
      <w:r w:rsidRPr="00410860">
        <w:rPr>
          <w:rFonts w:hint="eastAsia"/>
          <w:b w:val="0"/>
          <w:spacing w:val="2"/>
        </w:rPr>
        <w:t>108</w:t>
      </w:r>
      <w:proofErr w:type="gramEnd"/>
      <w:r w:rsidRPr="00410860">
        <w:rPr>
          <w:rFonts w:hint="eastAsia"/>
          <w:b w:val="0"/>
          <w:spacing w:val="2"/>
        </w:rPr>
        <w:t>年度</w:t>
      </w:r>
      <w:proofErr w:type="gramStart"/>
      <w:r w:rsidRPr="00410860">
        <w:rPr>
          <w:rFonts w:hint="eastAsia"/>
          <w:b w:val="0"/>
          <w:spacing w:val="2"/>
        </w:rPr>
        <w:t>資本門增置</w:t>
      </w:r>
      <w:proofErr w:type="gramEnd"/>
      <w:r w:rsidRPr="00410860">
        <w:rPr>
          <w:rFonts w:hint="eastAsia"/>
          <w:b w:val="0"/>
          <w:spacing w:val="2"/>
        </w:rPr>
        <w:t>或擴充改良資產支出、增加投資支出等決算審定數2,502億餘元，其中部分市縣公共工程採購多次流標、未確實審查規劃設計及招標作業、變更設計作業</w:t>
      </w:r>
      <w:proofErr w:type="gramStart"/>
      <w:r w:rsidRPr="00410860">
        <w:rPr>
          <w:rFonts w:hint="eastAsia"/>
          <w:b w:val="0"/>
          <w:spacing w:val="2"/>
        </w:rPr>
        <w:t>未盡周妥</w:t>
      </w:r>
      <w:proofErr w:type="gramEnd"/>
      <w:r w:rsidRPr="00410860">
        <w:rPr>
          <w:rFonts w:hint="eastAsia"/>
          <w:b w:val="0"/>
          <w:spacing w:val="2"/>
        </w:rPr>
        <w:t>等情事，致延宕工程進度</w:t>
      </w:r>
      <w:r>
        <w:rPr>
          <w:rFonts w:hint="eastAsia"/>
          <w:b w:val="0"/>
          <w:spacing w:val="2"/>
        </w:rPr>
        <w:t>（</w:t>
      </w:r>
      <w:r w:rsidRPr="00410860">
        <w:rPr>
          <w:rFonts w:hint="eastAsia"/>
          <w:b w:val="0"/>
          <w:spacing w:val="2"/>
        </w:rPr>
        <w:t>如</w:t>
      </w:r>
      <w:proofErr w:type="gramStart"/>
      <w:r w:rsidRPr="00410860">
        <w:rPr>
          <w:rFonts w:hint="eastAsia"/>
          <w:b w:val="0"/>
          <w:spacing w:val="2"/>
        </w:rPr>
        <w:t>臺</w:t>
      </w:r>
      <w:proofErr w:type="gramEnd"/>
      <w:r w:rsidRPr="00410860">
        <w:rPr>
          <w:rFonts w:hint="eastAsia"/>
          <w:b w:val="0"/>
          <w:spacing w:val="2"/>
        </w:rPr>
        <w:t>南市，基隆市、宜蘭市、新竹市、屏東縣、花蓮縣、</w:t>
      </w:r>
      <w:proofErr w:type="gramStart"/>
      <w:r w:rsidRPr="00410860">
        <w:rPr>
          <w:rFonts w:hint="eastAsia"/>
          <w:b w:val="0"/>
          <w:spacing w:val="2"/>
        </w:rPr>
        <w:t>臺</w:t>
      </w:r>
      <w:proofErr w:type="gramEnd"/>
      <w:r w:rsidRPr="00410860">
        <w:rPr>
          <w:rFonts w:hint="eastAsia"/>
          <w:b w:val="0"/>
          <w:spacing w:val="2"/>
        </w:rPr>
        <w:t>東縣等7市縣</w:t>
      </w:r>
      <w:r>
        <w:rPr>
          <w:rFonts w:hint="eastAsia"/>
          <w:b w:val="0"/>
          <w:spacing w:val="2"/>
        </w:rPr>
        <w:t>）</w:t>
      </w:r>
      <w:r w:rsidRPr="00410860">
        <w:rPr>
          <w:rFonts w:hint="eastAsia"/>
          <w:b w:val="0"/>
          <w:spacing w:val="2"/>
        </w:rPr>
        <w:t>；或施工及營運情形與契約規定</w:t>
      </w:r>
      <w:r w:rsidRPr="00410860">
        <w:rPr>
          <w:rFonts w:hint="eastAsia"/>
          <w:b w:val="0"/>
          <w:spacing w:val="2"/>
        </w:rPr>
        <w:lastRenderedPageBreak/>
        <w:t>及圖說不符、未落實查價</w:t>
      </w:r>
      <w:proofErr w:type="gramStart"/>
      <w:r w:rsidRPr="00410860">
        <w:rPr>
          <w:rFonts w:hint="eastAsia"/>
          <w:b w:val="0"/>
          <w:spacing w:val="2"/>
        </w:rPr>
        <w:t>或間有工</w:t>
      </w:r>
      <w:proofErr w:type="gramEnd"/>
      <w:r w:rsidRPr="00410860">
        <w:rPr>
          <w:rFonts w:hint="eastAsia"/>
          <w:b w:val="0"/>
          <w:spacing w:val="2"/>
        </w:rPr>
        <w:t>項單價超出市場行情、未落實驗收結算作業等情事，衍生履約爭議</w:t>
      </w:r>
      <w:r>
        <w:rPr>
          <w:rFonts w:hint="eastAsia"/>
          <w:b w:val="0"/>
          <w:spacing w:val="2"/>
        </w:rPr>
        <w:t>（</w:t>
      </w:r>
      <w:r w:rsidRPr="00410860">
        <w:rPr>
          <w:rFonts w:hint="eastAsia"/>
          <w:b w:val="0"/>
          <w:spacing w:val="2"/>
        </w:rPr>
        <w:t>如</w:t>
      </w:r>
      <w:proofErr w:type="gramStart"/>
      <w:r w:rsidRPr="00410860">
        <w:rPr>
          <w:rFonts w:hint="eastAsia"/>
          <w:b w:val="0"/>
          <w:spacing w:val="2"/>
        </w:rPr>
        <w:t>臺</w:t>
      </w:r>
      <w:proofErr w:type="gramEnd"/>
      <w:r w:rsidRPr="00410860">
        <w:rPr>
          <w:rFonts w:hint="eastAsia"/>
          <w:b w:val="0"/>
          <w:spacing w:val="2"/>
        </w:rPr>
        <w:t>南市、宜蘭縣、新竹縣、新竹市、彰化市、</w:t>
      </w:r>
      <w:proofErr w:type="gramStart"/>
      <w:r w:rsidRPr="00410860">
        <w:rPr>
          <w:rFonts w:hint="eastAsia"/>
          <w:b w:val="0"/>
          <w:spacing w:val="2"/>
        </w:rPr>
        <w:t>臺</w:t>
      </w:r>
      <w:proofErr w:type="gramEnd"/>
      <w:r w:rsidRPr="00410860">
        <w:rPr>
          <w:rFonts w:hint="eastAsia"/>
          <w:b w:val="0"/>
          <w:spacing w:val="2"/>
        </w:rPr>
        <w:t>東縣、金門縣等7市縣</w:t>
      </w:r>
      <w:r>
        <w:rPr>
          <w:rFonts w:hint="eastAsia"/>
          <w:b w:val="0"/>
          <w:spacing w:val="2"/>
        </w:rPr>
        <w:t>）</w:t>
      </w:r>
      <w:r w:rsidRPr="00410860">
        <w:rPr>
          <w:rFonts w:hint="eastAsia"/>
          <w:b w:val="0"/>
          <w:spacing w:val="2"/>
        </w:rPr>
        <w:t>。允宜強化公共工程全生命週期管控，以提升公共建設成效。</w:t>
      </w:r>
    </w:p>
    <w:p w14:paraId="6AFE1B97" w14:textId="2D5080AB" w:rsidR="00927DCB" w:rsidRPr="00C13679" w:rsidRDefault="00927DCB" w:rsidP="00F0215B">
      <w:pPr>
        <w:pStyle w:val="19"/>
        <w:overflowPunct w:val="0"/>
        <w:spacing w:beforeLines="20" w:before="72" w:afterLines="20" w:after="72" w:line="528" w:lineRule="exact"/>
        <w:ind w:firstLineChars="202" w:firstLine="566"/>
        <w:rPr>
          <w:highlight w:val="yellow"/>
        </w:rPr>
      </w:pPr>
      <w:r w:rsidRPr="00C173EC">
        <w:rPr>
          <w:rFonts w:hint="eastAsia"/>
        </w:rPr>
        <w:t>（六）部分</w:t>
      </w:r>
      <w:r w:rsidR="00ED24E8">
        <w:rPr>
          <w:rFonts w:hint="eastAsia"/>
        </w:rPr>
        <w:t>市縣</w:t>
      </w:r>
      <w:r w:rsidRPr="00C173EC">
        <w:rPr>
          <w:rFonts w:hint="eastAsia"/>
        </w:rPr>
        <w:t>營業或非營業特種基金營運持續虧損或執行成效欠佳，有待加強營運計畫之執行及財務資源配置，強化執行效能，以達成基金設置目的</w:t>
      </w:r>
    </w:p>
    <w:p w14:paraId="31756A24" w14:textId="15131FB5" w:rsidR="00927DCB" w:rsidRDefault="00927DCB" w:rsidP="00CB1782">
      <w:pPr>
        <w:pStyle w:val="19"/>
        <w:overflowPunct w:val="0"/>
        <w:spacing w:line="540" w:lineRule="exact"/>
        <w:ind w:firstLineChars="202" w:firstLine="566"/>
        <w:rPr>
          <w:b w:val="0"/>
        </w:rPr>
      </w:pPr>
      <w:r w:rsidRPr="00C173EC">
        <w:rPr>
          <w:rFonts w:hint="eastAsia"/>
          <w:b w:val="0"/>
        </w:rPr>
        <w:t>各市縣</w:t>
      </w:r>
      <w:proofErr w:type="gramStart"/>
      <w:r w:rsidRPr="00C173EC">
        <w:rPr>
          <w:rFonts w:hint="eastAsia"/>
          <w:b w:val="0"/>
        </w:rPr>
        <w:t>108</w:t>
      </w:r>
      <w:proofErr w:type="gramEnd"/>
      <w:r w:rsidRPr="00C173EC">
        <w:rPr>
          <w:rFonts w:hint="eastAsia"/>
          <w:b w:val="0"/>
        </w:rPr>
        <w:t>年度設有營業基金45個、非營業特種基金302個</w:t>
      </w:r>
      <w:r>
        <w:rPr>
          <w:rFonts w:hint="eastAsia"/>
          <w:b w:val="0"/>
        </w:rPr>
        <w:t>（</w:t>
      </w:r>
      <w:r w:rsidRPr="00C173EC">
        <w:rPr>
          <w:rFonts w:hint="eastAsia"/>
          <w:b w:val="0"/>
        </w:rPr>
        <w:t>作業基金144個、債務基金2個、特別收入基金153個、資本計畫基金3個</w:t>
      </w:r>
      <w:r>
        <w:rPr>
          <w:rFonts w:hint="eastAsia"/>
          <w:b w:val="0"/>
        </w:rPr>
        <w:t>）</w:t>
      </w:r>
      <w:r w:rsidRPr="00C173EC">
        <w:rPr>
          <w:rFonts w:hint="eastAsia"/>
          <w:b w:val="0"/>
        </w:rPr>
        <w:t>，合計347個基金。各該基金設置目的與任務，以建立農產品運銷秩序、發展大眾運輸、增進社會福利、健全醫療組織、維護環境品質、發展都市及地方建設為主。各市縣</w:t>
      </w:r>
      <w:proofErr w:type="gramStart"/>
      <w:r w:rsidRPr="00C173EC">
        <w:rPr>
          <w:rFonts w:hint="eastAsia"/>
          <w:b w:val="0"/>
        </w:rPr>
        <w:t>108</w:t>
      </w:r>
      <w:proofErr w:type="gramEnd"/>
      <w:r w:rsidRPr="00C173EC">
        <w:rPr>
          <w:rFonts w:hint="eastAsia"/>
          <w:b w:val="0"/>
        </w:rPr>
        <w:t>年度基金主要營運</w:t>
      </w:r>
      <w:r>
        <w:rPr>
          <w:rFonts w:hint="eastAsia"/>
          <w:b w:val="0"/>
        </w:rPr>
        <w:t>（</w:t>
      </w:r>
      <w:r w:rsidRPr="00C173EC">
        <w:rPr>
          <w:rFonts w:hint="eastAsia"/>
          <w:b w:val="0"/>
        </w:rPr>
        <w:t>業務</w:t>
      </w:r>
      <w:r>
        <w:rPr>
          <w:rFonts w:hint="eastAsia"/>
          <w:b w:val="0"/>
        </w:rPr>
        <w:t>）</w:t>
      </w:r>
      <w:r w:rsidRPr="00C173EC">
        <w:rPr>
          <w:rFonts w:hint="eastAsia"/>
          <w:b w:val="0"/>
        </w:rPr>
        <w:t>計畫項目計1,135項，執行結果，較預計目標減少者648項，占計畫總數57.09％；未執行者25項，占計畫總數2.20％。部分</w:t>
      </w:r>
      <w:r w:rsidR="00ED24E8">
        <w:rPr>
          <w:rFonts w:hint="eastAsia"/>
          <w:b w:val="0"/>
        </w:rPr>
        <w:t>市縣</w:t>
      </w:r>
      <w:r w:rsidRPr="00C173EC">
        <w:rPr>
          <w:rFonts w:hint="eastAsia"/>
          <w:b w:val="0"/>
        </w:rPr>
        <w:t>營業基金營業收入不足以支應營業支出，營運持續虧損，有待加強營運計畫之執行及財務資源配置，改善營運效能</w:t>
      </w:r>
      <w:r>
        <w:rPr>
          <w:rFonts w:hint="eastAsia"/>
          <w:b w:val="0"/>
        </w:rPr>
        <w:t>（</w:t>
      </w:r>
      <w:r w:rsidRPr="00C173EC">
        <w:rPr>
          <w:rFonts w:hint="eastAsia"/>
          <w:b w:val="0"/>
        </w:rPr>
        <w:t>如桃園市、高雄市、新竹市、嘉義縣、連江縣等5市縣</w:t>
      </w:r>
      <w:r>
        <w:rPr>
          <w:rFonts w:hint="eastAsia"/>
          <w:b w:val="0"/>
        </w:rPr>
        <w:t>）</w:t>
      </w:r>
      <w:r w:rsidRPr="00C173EC">
        <w:rPr>
          <w:rFonts w:hint="eastAsia"/>
          <w:b w:val="0"/>
        </w:rPr>
        <w:t>；部分</w:t>
      </w:r>
      <w:r w:rsidR="00EF24DB">
        <w:rPr>
          <w:rFonts w:hint="eastAsia"/>
          <w:b w:val="0"/>
        </w:rPr>
        <w:t>市縣</w:t>
      </w:r>
      <w:r w:rsidRPr="00C173EC">
        <w:rPr>
          <w:rFonts w:hint="eastAsia"/>
          <w:b w:val="0"/>
        </w:rPr>
        <w:t>非營業特種基金計畫執行成效欠佳、資源配置</w:t>
      </w:r>
      <w:proofErr w:type="gramStart"/>
      <w:r w:rsidRPr="00C173EC">
        <w:rPr>
          <w:rFonts w:hint="eastAsia"/>
          <w:b w:val="0"/>
        </w:rPr>
        <w:t>不均或運用不</w:t>
      </w:r>
      <w:proofErr w:type="gramEnd"/>
      <w:r w:rsidRPr="00C173EC">
        <w:rPr>
          <w:rFonts w:hint="eastAsia"/>
          <w:b w:val="0"/>
        </w:rPr>
        <w:t xml:space="preserve">彰 </w:t>
      </w:r>
      <w:r>
        <w:rPr>
          <w:rFonts w:hint="eastAsia"/>
          <w:b w:val="0"/>
        </w:rPr>
        <w:t>（</w:t>
      </w:r>
      <w:r w:rsidRPr="00C173EC">
        <w:rPr>
          <w:rFonts w:hint="eastAsia"/>
          <w:b w:val="0"/>
        </w:rPr>
        <w:t>如桃園市、</w:t>
      </w:r>
      <w:proofErr w:type="gramStart"/>
      <w:r w:rsidRPr="00C173EC">
        <w:rPr>
          <w:rFonts w:hint="eastAsia"/>
          <w:b w:val="0"/>
        </w:rPr>
        <w:t>臺</w:t>
      </w:r>
      <w:proofErr w:type="gramEnd"/>
      <w:r w:rsidRPr="00C173EC">
        <w:rPr>
          <w:rFonts w:hint="eastAsia"/>
          <w:b w:val="0"/>
        </w:rPr>
        <w:t>中市、基隆市、</w:t>
      </w:r>
      <w:proofErr w:type="gramStart"/>
      <w:r w:rsidRPr="00C173EC">
        <w:rPr>
          <w:rFonts w:hint="eastAsia"/>
          <w:b w:val="0"/>
        </w:rPr>
        <w:t>臺</w:t>
      </w:r>
      <w:proofErr w:type="gramEnd"/>
      <w:r w:rsidRPr="00C173EC">
        <w:rPr>
          <w:rFonts w:hint="eastAsia"/>
          <w:b w:val="0"/>
        </w:rPr>
        <w:t>東縣、澎湖縣、金門縣等6市縣</w:t>
      </w:r>
      <w:r>
        <w:rPr>
          <w:rFonts w:hint="eastAsia"/>
          <w:b w:val="0"/>
        </w:rPr>
        <w:t>）</w:t>
      </w:r>
      <w:r w:rsidRPr="00C173EC">
        <w:rPr>
          <w:rFonts w:hint="eastAsia"/>
          <w:b w:val="0"/>
        </w:rPr>
        <w:t>。允宜督促本企業化經營原則，強化計畫執行力與營運效能，以達成基金設置目的。</w:t>
      </w:r>
    </w:p>
    <w:p w14:paraId="0E546671" w14:textId="0075AB58" w:rsidR="00927DCB" w:rsidRPr="00927DCB" w:rsidRDefault="00927DCB" w:rsidP="00CB1782">
      <w:pPr>
        <w:pStyle w:val="19"/>
        <w:overflowPunct w:val="0"/>
        <w:spacing w:line="540" w:lineRule="exact"/>
        <w:ind w:firstLineChars="202" w:firstLine="566"/>
        <w:rPr>
          <w:b w:val="0"/>
        </w:rPr>
      </w:pPr>
      <w:r w:rsidRPr="00347542">
        <w:rPr>
          <w:rFonts w:hint="eastAsia"/>
          <w:b w:val="0"/>
        </w:rPr>
        <w:t>以上事項，業經本部各地方審計處室分別函請相關機關妥適處理及檢討改進。</w:t>
      </w:r>
    </w:p>
    <w:p w14:paraId="3FEB5F00" w14:textId="4A08F8D6" w:rsidR="001730C3" w:rsidRPr="00952542" w:rsidRDefault="001730C3" w:rsidP="00F0215B">
      <w:pPr>
        <w:overflowPunct w:val="0"/>
        <w:adjustRightInd w:val="0"/>
        <w:snapToGrid w:val="0"/>
        <w:spacing w:beforeLines="50" w:before="180" w:afterLines="50" w:after="180" w:line="528" w:lineRule="exact"/>
        <w:ind w:leftChars="150" w:left="360"/>
        <w:jc w:val="both"/>
        <w:rPr>
          <w:rFonts w:ascii="標楷體" w:eastAsia="標楷體" w:hAnsi="標楷體"/>
          <w:b/>
          <w:snapToGrid w:val="0"/>
          <w:kern w:val="0"/>
          <w:sz w:val="28"/>
          <w:szCs w:val="28"/>
        </w:rPr>
      </w:pPr>
      <w:r w:rsidRPr="00952542">
        <w:rPr>
          <w:rFonts w:ascii="標楷體" w:eastAsia="標楷體" w:hAnsi="標楷體" w:hint="eastAsia"/>
          <w:b/>
          <w:snapToGrid w:val="0"/>
          <w:kern w:val="0"/>
          <w:sz w:val="28"/>
          <w:szCs w:val="28"/>
        </w:rPr>
        <w:t>三、未盡職責或效能過低事項之查核</w:t>
      </w:r>
    </w:p>
    <w:p w14:paraId="0607A0E7" w14:textId="77777777" w:rsidR="0000434F" w:rsidRDefault="0000434F" w:rsidP="00F0215B">
      <w:pPr>
        <w:overflowPunct w:val="0"/>
        <w:autoSpaceDE w:val="0"/>
        <w:autoSpaceDN w:val="0"/>
        <w:adjustRightInd w:val="0"/>
        <w:spacing w:before="240" w:after="240" w:line="528" w:lineRule="exact"/>
        <w:ind w:firstLine="482"/>
        <w:jc w:val="both"/>
        <w:textAlignment w:val="center"/>
        <w:rPr>
          <w:rFonts w:ascii="標楷體" w:eastAsia="標楷體" w:hAnsi="標楷體"/>
          <w:sz w:val="28"/>
          <w:szCs w:val="28"/>
        </w:rPr>
      </w:pPr>
      <w:proofErr w:type="gramStart"/>
      <w:r>
        <w:rPr>
          <w:rFonts w:ascii="標楷體" w:eastAsia="標楷體" w:hAnsi="標楷體" w:hint="eastAsia"/>
          <w:sz w:val="28"/>
          <w:szCs w:val="28"/>
        </w:rPr>
        <w:t>109</w:t>
      </w:r>
      <w:proofErr w:type="gramEnd"/>
      <w:r w:rsidRPr="00952542">
        <w:rPr>
          <w:rFonts w:ascii="標楷體" w:eastAsia="標楷體" w:hAnsi="標楷體" w:hint="eastAsia"/>
          <w:sz w:val="28"/>
          <w:szCs w:val="28"/>
        </w:rPr>
        <w:t>年度本部各地方審計處室考核各市縣機關施政績效，核有未盡職責或效能過低情事，依審計法第69條第1項</w:t>
      </w:r>
      <w:r>
        <w:rPr>
          <w:rFonts w:ascii="標楷體" w:eastAsia="標楷體" w:hAnsi="標楷體" w:hint="eastAsia"/>
          <w:sz w:val="28"/>
          <w:szCs w:val="28"/>
        </w:rPr>
        <w:t>前段</w:t>
      </w:r>
      <w:r w:rsidRPr="00952542">
        <w:rPr>
          <w:rFonts w:ascii="標楷體" w:eastAsia="標楷體" w:hAnsi="標楷體" w:hint="eastAsia"/>
          <w:sz w:val="28"/>
          <w:szCs w:val="28"/>
        </w:rPr>
        <w:t>規定，通知各該機關</w:t>
      </w:r>
      <w:proofErr w:type="gramStart"/>
      <w:r w:rsidRPr="00952542">
        <w:rPr>
          <w:rFonts w:ascii="標楷體" w:eastAsia="標楷體" w:hAnsi="標楷體" w:hint="eastAsia"/>
          <w:sz w:val="28"/>
          <w:szCs w:val="28"/>
        </w:rPr>
        <w:t>長官妥處</w:t>
      </w:r>
      <w:proofErr w:type="gramEnd"/>
      <w:r w:rsidRPr="00952542">
        <w:rPr>
          <w:rFonts w:ascii="標楷體" w:eastAsia="標楷體" w:hAnsi="標楷體" w:hint="eastAsia"/>
          <w:sz w:val="28"/>
          <w:szCs w:val="28"/>
        </w:rPr>
        <w:t>，並報告監察院者</w:t>
      </w:r>
      <w:r w:rsidRPr="00362B2B">
        <w:rPr>
          <w:rFonts w:ascii="標楷體" w:eastAsia="標楷體" w:hAnsi="標楷體" w:hint="eastAsia"/>
          <w:color w:val="000000" w:themeColor="text1"/>
          <w:sz w:val="28"/>
          <w:szCs w:val="28"/>
        </w:rPr>
        <w:t>計31件</w:t>
      </w:r>
      <w:r w:rsidRPr="00952542">
        <w:rPr>
          <w:rFonts w:ascii="標楷體" w:eastAsia="標楷體" w:hAnsi="標楷體" w:hint="eastAsia"/>
          <w:sz w:val="28"/>
          <w:szCs w:val="28"/>
        </w:rPr>
        <w:t>：</w:t>
      </w:r>
    </w:p>
    <w:tbl>
      <w:tblPr>
        <w:tblStyle w:val="affc"/>
        <w:tblW w:w="0" w:type="auto"/>
        <w:tblLook w:val="04A0" w:firstRow="1" w:lastRow="0" w:firstColumn="1" w:lastColumn="0" w:noHBand="0" w:noVBand="1"/>
      </w:tblPr>
      <w:tblGrid>
        <w:gridCol w:w="817"/>
        <w:gridCol w:w="8309"/>
      </w:tblGrid>
      <w:tr w:rsidR="00BE12B2" w14:paraId="68377078" w14:textId="77777777" w:rsidTr="00FB2A26">
        <w:trPr>
          <w:trHeight w:val="850"/>
        </w:trPr>
        <w:tc>
          <w:tcPr>
            <w:tcW w:w="817" w:type="dxa"/>
            <w:tcBorders>
              <w:top w:val="single" w:sz="4" w:space="0" w:color="auto"/>
              <w:bottom w:val="single" w:sz="4" w:space="0" w:color="auto"/>
            </w:tcBorders>
            <w:shd w:val="clear" w:color="auto" w:fill="B6DDE8" w:themeFill="accent5" w:themeFillTint="66"/>
            <w:vAlign w:val="center"/>
          </w:tcPr>
          <w:p w14:paraId="625F3837" w14:textId="77777777" w:rsidR="00BE12B2" w:rsidRDefault="00BE12B2" w:rsidP="00BE12B2">
            <w:pPr>
              <w:overflowPunct w:val="0"/>
              <w:adjustRightInd w:val="0"/>
              <w:spacing w:before="100" w:beforeAutospacing="1" w:after="100" w:afterAutospacing="1" w:line="240" w:lineRule="atLeast"/>
              <w:jc w:val="center"/>
              <w:rPr>
                <w:rFonts w:ascii="標楷體" w:eastAsia="標楷體" w:hAnsi="標楷體" w:cs="標楷體"/>
                <w:spacing w:val="2"/>
                <w:kern w:val="0"/>
                <w:sz w:val="28"/>
                <w:szCs w:val="28"/>
              </w:rPr>
            </w:pPr>
            <w:r w:rsidRPr="006840DF">
              <w:rPr>
                <w:rFonts w:ascii="標楷體" w:eastAsia="標楷體" w:hAnsi="標楷體"/>
                <w:sz w:val="20"/>
                <w:szCs w:val="28"/>
              </w:rPr>
              <w:lastRenderedPageBreak/>
              <w:t>序號</w:t>
            </w:r>
          </w:p>
        </w:tc>
        <w:tc>
          <w:tcPr>
            <w:tcW w:w="8309" w:type="dxa"/>
            <w:tcBorders>
              <w:top w:val="single" w:sz="4" w:space="0" w:color="auto"/>
              <w:bottom w:val="single" w:sz="4" w:space="0" w:color="auto"/>
            </w:tcBorders>
            <w:shd w:val="clear" w:color="auto" w:fill="B6DDE8" w:themeFill="accent5" w:themeFillTint="66"/>
            <w:vAlign w:val="center"/>
          </w:tcPr>
          <w:p w14:paraId="79FC8997" w14:textId="77777777" w:rsidR="00BE12B2" w:rsidRDefault="00BE12B2" w:rsidP="00BE12B2">
            <w:pPr>
              <w:overflowPunct w:val="0"/>
              <w:adjustRightInd w:val="0"/>
              <w:spacing w:before="100" w:beforeAutospacing="1" w:after="100" w:afterAutospacing="1" w:line="240" w:lineRule="atLeast"/>
              <w:jc w:val="center"/>
              <w:rPr>
                <w:rFonts w:ascii="標楷體" w:eastAsia="標楷體" w:hAnsi="標楷體" w:cs="標楷體"/>
                <w:spacing w:val="2"/>
                <w:kern w:val="0"/>
                <w:sz w:val="28"/>
                <w:szCs w:val="28"/>
              </w:rPr>
            </w:pPr>
            <w:r w:rsidRPr="006840DF">
              <w:rPr>
                <w:rFonts w:ascii="標楷體" w:eastAsia="標楷體" w:hAnsi="標楷體"/>
                <w:sz w:val="20"/>
                <w:szCs w:val="28"/>
              </w:rPr>
              <w:t>案          由</w:t>
            </w:r>
          </w:p>
        </w:tc>
      </w:tr>
      <w:tr w:rsidR="00BE12B2" w14:paraId="205751DC" w14:textId="77777777" w:rsidTr="00E93272">
        <w:trPr>
          <w:trHeight w:val="567"/>
        </w:trPr>
        <w:tc>
          <w:tcPr>
            <w:tcW w:w="817" w:type="dxa"/>
            <w:tcBorders>
              <w:bottom w:val="nil"/>
              <w:right w:val="single" w:sz="4" w:space="0" w:color="auto"/>
            </w:tcBorders>
            <w:vAlign w:val="center"/>
          </w:tcPr>
          <w:p w14:paraId="31E2AD4C"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w:t>
            </w:r>
          </w:p>
        </w:tc>
        <w:tc>
          <w:tcPr>
            <w:tcW w:w="8309" w:type="dxa"/>
            <w:tcBorders>
              <w:left w:val="single" w:sz="4" w:space="0" w:color="auto"/>
              <w:bottom w:val="nil"/>
            </w:tcBorders>
            <w:vAlign w:val="center"/>
          </w:tcPr>
          <w:p w14:paraId="601F0031"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臺北市政府捷運工程局辦理臺北市定古蹟</w:t>
            </w:r>
            <w:proofErr w:type="gramStart"/>
            <w:r w:rsidRPr="00C81ACE">
              <w:rPr>
                <w:rFonts w:ascii="標楷體" w:eastAsia="標楷體" w:hAnsi="標楷體" w:hint="eastAsia"/>
                <w:sz w:val="20"/>
                <w:szCs w:val="28"/>
              </w:rPr>
              <w:t>臺</w:t>
            </w:r>
            <w:proofErr w:type="gramEnd"/>
            <w:r w:rsidRPr="00C81ACE">
              <w:rPr>
                <w:rFonts w:ascii="標楷體" w:eastAsia="標楷體" w:hAnsi="標楷體" w:hint="eastAsia"/>
                <w:sz w:val="20"/>
                <w:szCs w:val="28"/>
              </w:rPr>
              <w:t>北工場修復及再利用情形</w:t>
            </w:r>
            <w:r>
              <w:rPr>
                <w:rFonts w:ascii="標楷體" w:eastAsia="標楷體" w:hAnsi="標楷體" w:hint="eastAsia"/>
                <w:sz w:val="20"/>
                <w:szCs w:val="28"/>
              </w:rPr>
              <w:t>。</w:t>
            </w:r>
          </w:p>
        </w:tc>
      </w:tr>
      <w:tr w:rsidR="00BE12B2" w14:paraId="3B040AFE"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50EC3AA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2</w:t>
            </w:r>
          </w:p>
        </w:tc>
        <w:tc>
          <w:tcPr>
            <w:tcW w:w="8309" w:type="dxa"/>
            <w:tcBorders>
              <w:top w:val="nil"/>
              <w:left w:val="single" w:sz="4" w:space="0" w:color="auto"/>
              <w:bottom w:val="nil"/>
            </w:tcBorders>
            <w:shd w:val="clear" w:color="auto" w:fill="DAEEF3" w:themeFill="accent5" w:themeFillTint="33"/>
            <w:vAlign w:val="center"/>
          </w:tcPr>
          <w:p w14:paraId="119277A1" w14:textId="38667F5D"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臺北市公共運輸處辦理臺北市南港轉運站興建營運移轉案執行情形</w:t>
            </w:r>
            <w:r>
              <w:rPr>
                <w:rFonts w:ascii="標楷體" w:eastAsia="標楷體" w:hAnsi="標楷體" w:hint="eastAsia"/>
                <w:sz w:val="20"/>
                <w:szCs w:val="28"/>
              </w:rPr>
              <w:t>。</w:t>
            </w:r>
          </w:p>
        </w:tc>
      </w:tr>
      <w:tr w:rsidR="00BE12B2" w14:paraId="63BAE3AD" w14:textId="77777777" w:rsidTr="00E93272">
        <w:trPr>
          <w:trHeight w:val="567"/>
        </w:trPr>
        <w:tc>
          <w:tcPr>
            <w:tcW w:w="817" w:type="dxa"/>
            <w:tcBorders>
              <w:top w:val="nil"/>
              <w:bottom w:val="nil"/>
              <w:right w:val="single" w:sz="4" w:space="0" w:color="auto"/>
            </w:tcBorders>
            <w:vAlign w:val="center"/>
          </w:tcPr>
          <w:p w14:paraId="25269242"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3</w:t>
            </w:r>
          </w:p>
        </w:tc>
        <w:tc>
          <w:tcPr>
            <w:tcW w:w="8309" w:type="dxa"/>
            <w:tcBorders>
              <w:top w:val="nil"/>
              <w:left w:val="single" w:sz="4" w:space="0" w:color="auto"/>
              <w:bottom w:val="nil"/>
            </w:tcBorders>
            <w:vAlign w:val="center"/>
          </w:tcPr>
          <w:p w14:paraId="53C5BB9A"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新北市政府城鄉發展局、經濟發展局辦理新莊、泰山</w:t>
            </w:r>
            <w:proofErr w:type="gramStart"/>
            <w:r w:rsidRPr="00C81ACE">
              <w:rPr>
                <w:rFonts w:ascii="標楷體" w:eastAsia="標楷體" w:hAnsi="標楷體" w:hint="eastAsia"/>
                <w:sz w:val="20"/>
                <w:szCs w:val="28"/>
              </w:rPr>
              <w:t>塭</w:t>
            </w:r>
            <w:proofErr w:type="gramEnd"/>
            <w:r w:rsidRPr="00C81ACE">
              <w:rPr>
                <w:rFonts w:ascii="標楷體" w:eastAsia="標楷體" w:hAnsi="標楷體" w:hint="eastAsia"/>
                <w:sz w:val="20"/>
                <w:szCs w:val="28"/>
              </w:rPr>
              <w:t>仔</w:t>
            </w:r>
            <w:proofErr w:type="gramStart"/>
            <w:r w:rsidRPr="00C81ACE">
              <w:rPr>
                <w:rFonts w:ascii="標楷體" w:eastAsia="標楷體" w:hAnsi="標楷體" w:hint="eastAsia"/>
                <w:sz w:val="20"/>
                <w:szCs w:val="28"/>
              </w:rPr>
              <w:t>圳</w:t>
            </w:r>
            <w:proofErr w:type="gramEnd"/>
            <w:r w:rsidRPr="00C81ACE">
              <w:rPr>
                <w:rFonts w:ascii="標楷體" w:eastAsia="標楷體" w:hAnsi="標楷體" w:hint="eastAsia"/>
                <w:sz w:val="20"/>
                <w:szCs w:val="28"/>
              </w:rPr>
              <w:t>地區市地重劃規劃及執行情形</w:t>
            </w:r>
            <w:r>
              <w:rPr>
                <w:rFonts w:ascii="標楷體" w:eastAsia="標楷體" w:hAnsi="標楷體" w:hint="eastAsia"/>
                <w:sz w:val="20"/>
                <w:szCs w:val="28"/>
              </w:rPr>
              <w:t>。</w:t>
            </w:r>
          </w:p>
        </w:tc>
      </w:tr>
      <w:tr w:rsidR="00BE12B2" w14:paraId="5A68662E"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13BD50CC"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4</w:t>
            </w:r>
          </w:p>
        </w:tc>
        <w:tc>
          <w:tcPr>
            <w:tcW w:w="8309" w:type="dxa"/>
            <w:tcBorders>
              <w:top w:val="nil"/>
              <w:left w:val="single" w:sz="4" w:space="0" w:color="auto"/>
              <w:bottom w:val="nil"/>
            </w:tcBorders>
            <w:shd w:val="clear" w:color="auto" w:fill="DAEEF3" w:themeFill="accent5" w:themeFillTint="33"/>
            <w:vAlign w:val="center"/>
          </w:tcPr>
          <w:p w14:paraId="60D159A1" w14:textId="222C30B9"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新北市政府及林口區公所、經濟發展局與市場處辦理林口鄉市16 公有市場（林口東勢市場）新建工程計畫執行及營運管理情形</w:t>
            </w:r>
            <w:r>
              <w:rPr>
                <w:rFonts w:ascii="標楷體" w:eastAsia="標楷體" w:hAnsi="標楷體" w:hint="eastAsia"/>
                <w:sz w:val="20"/>
                <w:szCs w:val="28"/>
              </w:rPr>
              <w:t>。</w:t>
            </w:r>
          </w:p>
        </w:tc>
      </w:tr>
      <w:tr w:rsidR="00BE12B2" w14:paraId="5857F63C"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7224D3BE"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5</w:t>
            </w:r>
          </w:p>
        </w:tc>
        <w:tc>
          <w:tcPr>
            <w:tcW w:w="8309" w:type="dxa"/>
            <w:tcBorders>
              <w:top w:val="nil"/>
              <w:left w:val="single" w:sz="4" w:space="0" w:color="auto"/>
              <w:bottom w:val="nil"/>
            </w:tcBorders>
            <w:shd w:val="clear" w:color="auto" w:fill="FFFFFF" w:themeFill="background1"/>
            <w:vAlign w:val="center"/>
          </w:tcPr>
          <w:p w14:paraId="09DC027C"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新北市政府文化局辦理歷史建築</w:t>
            </w:r>
            <w:proofErr w:type="gramStart"/>
            <w:r w:rsidRPr="00C81ACE">
              <w:rPr>
                <w:rFonts w:ascii="標楷體" w:eastAsia="標楷體" w:hAnsi="標楷體" w:hint="eastAsia"/>
                <w:sz w:val="20"/>
                <w:szCs w:val="28"/>
              </w:rPr>
              <w:t>守讓堂</w:t>
            </w:r>
            <w:proofErr w:type="gramEnd"/>
            <w:r w:rsidRPr="00C81ACE">
              <w:rPr>
                <w:rFonts w:ascii="標楷體" w:eastAsia="標楷體" w:hAnsi="標楷體" w:hint="eastAsia"/>
                <w:sz w:val="20"/>
                <w:szCs w:val="28"/>
              </w:rPr>
              <w:t>拆遷重建工程計畫執行情形</w:t>
            </w:r>
            <w:r>
              <w:rPr>
                <w:rFonts w:ascii="標楷體" w:eastAsia="標楷體" w:hAnsi="標楷體" w:hint="eastAsia"/>
                <w:sz w:val="20"/>
                <w:szCs w:val="28"/>
              </w:rPr>
              <w:t>。</w:t>
            </w:r>
          </w:p>
        </w:tc>
      </w:tr>
      <w:tr w:rsidR="00BE12B2" w14:paraId="116C96F8"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418E3590"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6</w:t>
            </w:r>
          </w:p>
        </w:tc>
        <w:tc>
          <w:tcPr>
            <w:tcW w:w="8309" w:type="dxa"/>
            <w:tcBorders>
              <w:top w:val="nil"/>
              <w:left w:val="single" w:sz="4" w:space="0" w:color="auto"/>
              <w:bottom w:val="nil"/>
            </w:tcBorders>
            <w:shd w:val="clear" w:color="auto" w:fill="DAEEF3" w:themeFill="accent5" w:themeFillTint="33"/>
            <w:vAlign w:val="center"/>
          </w:tcPr>
          <w:p w14:paraId="07A9A005"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新北市政府觀光旅遊局及文化局辦理歷史建築瑞三</w:t>
            </w:r>
            <w:proofErr w:type="gramStart"/>
            <w:r w:rsidRPr="00C81ACE">
              <w:rPr>
                <w:rFonts w:ascii="標楷體" w:eastAsia="標楷體" w:hAnsi="標楷體" w:hint="eastAsia"/>
                <w:sz w:val="20"/>
                <w:szCs w:val="28"/>
              </w:rPr>
              <w:t>選煤廠</w:t>
            </w:r>
            <w:proofErr w:type="gramEnd"/>
            <w:r w:rsidRPr="00C81ACE">
              <w:rPr>
                <w:rFonts w:ascii="標楷體" w:eastAsia="標楷體" w:hAnsi="標楷體" w:hint="eastAsia"/>
                <w:sz w:val="20"/>
                <w:szCs w:val="28"/>
              </w:rPr>
              <w:t>維護管理及修復工作執行情形</w:t>
            </w:r>
            <w:r>
              <w:rPr>
                <w:rFonts w:ascii="標楷體" w:eastAsia="標楷體" w:hAnsi="標楷體" w:hint="eastAsia"/>
                <w:sz w:val="20"/>
                <w:szCs w:val="28"/>
              </w:rPr>
              <w:t>。</w:t>
            </w:r>
          </w:p>
        </w:tc>
      </w:tr>
      <w:tr w:rsidR="00BE12B2" w14:paraId="0CCB0E01"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0DE84F96"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7</w:t>
            </w:r>
          </w:p>
        </w:tc>
        <w:tc>
          <w:tcPr>
            <w:tcW w:w="8309" w:type="dxa"/>
            <w:tcBorders>
              <w:top w:val="nil"/>
              <w:left w:val="single" w:sz="4" w:space="0" w:color="auto"/>
              <w:bottom w:val="nil"/>
            </w:tcBorders>
            <w:shd w:val="clear" w:color="auto" w:fill="FFFFFF" w:themeFill="background1"/>
            <w:vAlign w:val="center"/>
          </w:tcPr>
          <w:p w14:paraId="2441D668"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桃園市復興區公所辦理羅浮村多功能辦公廳新建工程執行情形</w:t>
            </w:r>
            <w:r>
              <w:rPr>
                <w:rFonts w:ascii="標楷體" w:eastAsia="標楷體" w:hAnsi="標楷體" w:hint="eastAsia"/>
                <w:sz w:val="20"/>
                <w:szCs w:val="28"/>
              </w:rPr>
              <w:t>。</w:t>
            </w:r>
          </w:p>
        </w:tc>
      </w:tr>
      <w:tr w:rsidR="00BE12B2" w14:paraId="700A2223"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64E4F502"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8</w:t>
            </w:r>
          </w:p>
        </w:tc>
        <w:tc>
          <w:tcPr>
            <w:tcW w:w="8309" w:type="dxa"/>
            <w:tcBorders>
              <w:top w:val="nil"/>
              <w:left w:val="single" w:sz="4" w:space="0" w:color="auto"/>
              <w:bottom w:val="nil"/>
            </w:tcBorders>
            <w:shd w:val="clear" w:color="auto" w:fill="DAEEF3" w:themeFill="accent5" w:themeFillTint="33"/>
            <w:vAlign w:val="center"/>
          </w:tcPr>
          <w:p w14:paraId="3E9833DB"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桃園市政府辦理桃園果菜批發市場遷建及蔬菜儲藏設施建置計畫執行情形</w:t>
            </w:r>
            <w:r>
              <w:rPr>
                <w:rFonts w:ascii="標楷體" w:eastAsia="標楷體" w:hAnsi="標楷體" w:hint="eastAsia"/>
                <w:sz w:val="20"/>
                <w:szCs w:val="28"/>
              </w:rPr>
              <w:t>。</w:t>
            </w:r>
          </w:p>
        </w:tc>
      </w:tr>
      <w:tr w:rsidR="00BE12B2" w14:paraId="0424CB77"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4FCC80CA"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9</w:t>
            </w:r>
          </w:p>
        </w:tc>
        <w:tc>
          <w:tcPr>
            <w:tcW w:w="8309" w:type="dxa"/>
            <w:tcBorders>
              <w:top w:val="nil"/>
              <w:left w:val="single" w:sz="4" w:space="0" w:color="auto"/>
              <w:bottom w:val="nil"/>
            </w:tcBorders>
            <w:shd w:val="clear" w:color="auto" w:fill="FFFFFF" w:themeFill="background1"/>
            <w:vAlign w:val="center"/>
          </w:tcPr>
          <w:p w14:paraId="7375AAC2"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桃園市政府經濟發展局辦理桃園市東門公有零售市場新建工程執行情形</w:t>
            </w:r>
            <w:r>
              <w:rPr>
                <w:rFonts w:ascii="標楷體" w:eastAsia="標楷體" w:hAnsi="標楷體" w:hint="eastAsia"/>
                <w:sz w:val="20"/>
                <w:szCs w:val="28"/>
              </w:rPr>
              <w:t>。</w:t>
            </w:r>
          </w:p>
        </w:tc>
      </w:tr>
      <w:tr w:rsidR="00BE12B2" w14:paraId="0ECCCA10"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129E58CB"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10</w:t>
            </w:r>
          </w:p>
        </w:tc>
        <w:tc>
          <w:tcPr>
            <w:tcW w:w="8309" w:type="dxa"/>
            <w:tcBorders>
              <w:top w:val="nil"/>
              <w:left w:val="single" w:sz="4" w:space="0" w:color="auto"/>
              <w:bottom w:val="nil"/>
            </w:tcBorders>
            <w:shd w:val="clear" w:color="auto" w:fill="DAEEF3" w:themeFill="accent5" w:themeFillTint="33"/>
            <w:vAlign w:val="center"/>
          </w:tcPr>
          <w:p w14:paraId="5FC11EF0"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proofErr w:type="gramStart"/>
            <w:r w:rsidRPr="007B2DBE">
              <w:rPr>
                <w:rFonts w:ascii="標楷體" w:eastAsia="標楷體" w:hAnsi="標楷體" w:hint="eastAsia"/>
                <w:sz w:val="20"/>
                <w:szCs w:val="28"/>
              </w:rPr>
              <w:t>臺</w:t>
            </w:r>
            <w:proofErr w:type="gramEnd"/>
            <w:r w:rsidRPr="007B2DBE">
              <w:rPr>
                <w:rFonts w:ascii="標楷體" w:eastAsia="標楷體" w:hAnsi="標楷體" w:hint="eastAsia"/>
                <w:sz w:val="20"/>
                <w:szCs w:val="28"/>
              </w:rPr>
              <w:t>中市政府社會局及建設局辦理非營利組織與志工發展中心主體工程</w:t>
            </w:r>
            <w:r>
              <w:rPr>
                <w:rFonts w:ascii="標楷體" w:eastAsia="標楷體" w:hAnsi="標楷體" w:hint="eastAsia"/>
                <w:sz w:val="20"/>
                <w:szCs w:val="28"/>
              </w:rPr>
              <w:t>執行情形。</w:t>
            </w:r>
          </w:p>
        </w:tc>
      </w:tr>
      <w:tr w:rsidR="00BE12B2" w14:paraId="03A6DA3E"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6170785D"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11</w:t>
            </w:r>
          </w:p>
        </w:tc>
        <w:tc>
          <w:tcPr>
            <w:tcW w:w="8309" w:type="dxa"/>
            <w:tcBorders>
              <w:top w:val="nil"/>
              <w:left w:val="single" w:sz="4" w:space="0" w:color="auto"/>
              <w:bottom w:val="nil"/>
            </w:tcBorders>
            <w:shd w:val="clear" w:color="auto" w:fill="FFFFFF" w:themeFill="background1"/>
            <w:vAlign w:val="center"/>
          </w:tcPr>
          <w:p w14:paraId="32C67C99"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proofErr w:type="gramStart"/>
            <w:r w:rsidRPr="007B2DBE">
              <w:rPr>
                <w:rFonts w:ascii="標楷體" w:eastAsia="標楷體" w:hAnsi="標楷體" w:hint="eastAsia"/>
                <w:sz w:val="20"/>
                <w:szCs w:val="28"/>
              </w:rPr>
              <w:t>臺</w:t>
            </w:r>
            <w:proofErr w:type="gramEnd"/>
            <w:r w:rsidRPr="007B2DBE">
              <w:rPr>
                <w:rFonts w:ascii="標楷體" w:eastAsia="標楷體" w:hAnsi="標楷體" w:hint="eastAsia"/>
                <w:sz w:val="20"/>
                <w:szCs w:val="28"/>
              </w:rPr>
              <w:t>中市政府辦理2018</w:t>
            </w:r>
            <w:proofErr w:type="gramStart"/>
            <w:r w:rsidRPr="007B2DBE">
              <w:rPr>
                <w:rFonts w:ascii="標楷體" w:eastAsia="標楷體" w:hAnsi="標楷體" w:hint="eastAsia"/>
                <w:sz w:val="20"/>
                <w:szCs w:val="28"/>
              </w:rPr>
              <w:t>臺</w:t>
            </w:r>
            <w:proofErr w:type="gramEnd"/>
            <w:r w:rsidRPr="007B2DBE">
              <w:rPr>
                <w:rFonts w:ascii="標楷體" w:eastAsia="標楷體" w:hAnsi="標楷體" w:hint="eastAsia"/>
                <w:sz w:val="20"/>
                <w:szCs w:val="28"/>
              </w:rPr>
              <w:t>中世界花卉博覽會</w:t>
            </w:r>
            <w:r>
              <w:rPr>
                <w:rFonts w:ascii="標楷體" w:eastAsia="標楷體" w:hAnsi="標楷體" w:hint="eastAsia"/>
                <w:sz w:val="20"/>
                <w:szCs w:val="28"/>
              </w:rPr>
              <w:t>執行情形。</w:t>
            </w:r>
          </w:p>
        </w:tc>
      </w:tr>
      <w:tr w:rsidR="00BE12B2" w14:paraId="3BC03F29"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330F3C2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12</w:t>
            </w:r>
          </w:p>
        </w:tc>
        <w:tc>
          <w:tcPr>
            <w:tcW w:w="8309" w:type="dxa"/>
            <w:tcBorders>
              <w:top w:val="nil"/>
              <w:left w:val="single" w:sz="4" w:space="0" w:color="auto"/>
              <w:bottom w:val="nil"/>
            </w:tcBorders>
            <w:shd w:val="clear" w:color="auto" w:fill="DAEEF3" w:themeFill="accent5" w:themeFillTint="33"/>
            <w:vAlign w:val="center"/>
          </w:tcPr>
          <w:p w14:paraId="6A82ECB8"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proofErr w:type="gramStart"/>
            <w:r w:rsidRPr="00C81ACE">
              <w:rPr>
                <w:rFonts w:ascii="標楷體" w:eastAsia="標楷體" w:hAnsi="標楷體" w:hint="eastAsia"/>
                <w:sz w:val="20"/>
                <w:szCs w:val="28"/>
              </w:rPr>
              <w:t>臺</w:t>
            </w:r>
            <w:proofErr w:type="gramEnd"/>
            <w:r w:rsidRPr="00C81ACE">
              <w:rPr>
                <w:rFonts w:ascii="標楷體" w:eastAsia="標楷體" w:hAnsi="標楷體" w:hint="eastAsia"/>
                <w:sz w:val="20"/>
                <w:szCs w:val="28"/>
              </w:rPr>
              <w:t>中市政府環境保護局辦理</w:t>
            </w:r>
            <w:proofErr w:type="gramStart"/>
            <w:r w:rsidRPr="00C81ACE">
              <w:rPr>
                <w:rFonts w:ascii="標楷體" w:eastAsia="標楷體" w:hAnsi="標楷體" w:hint="eastAsia"/>
                <w:sz w:val="20"/>
                <w:szCs w:val="28"/>
              </w:rPr>
              <w:t>臺</w:t>
            </w:r>
            <w:proofErr w:type="gramEnd"/>
            <w:r w:rsidRPr="00C81ACE">
              <w:rPr>
                <w:rFonts w:ascii="標楷體" w:eastAsia="標楷體" w:hAnsi="標楷體" w:hint="eastAsia"/>
                <w:sz w:val="20"/>
                <w:szCs w:val="28"/>
              </w:rPr>
              <w:t>中市文山聯合資源回收分類處理廠新建營運移轉案執行情形</w:t>
            </w:r>
            <w:r>
              <w:rPr>
                <w:rFonts w:ascii="標楷體" w:eastAsia="標楷體" w:hAnsi="標楷體" w:hint="eastAsia"/>
                <w:sz w:val="20"/>
                <w:szCs w:val="28"/>
              </w:rPr>
              <w:t>。</w:t>
            </w:r>
          </w:p>
        </w:tc>
      </w:tr>
      <w:tr w:rsidR="00BE12B2" w14:paraId="3A61BBD9"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5943EC72"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13</w:t>
            </w:r>
          </w:p>
        </w:tc>
        <w:tc>
          <w:tcPr>
            <w:tcW w:w="8309" w:type="dxa"/>
            <w:tcBorders>
              <w:top w:val="nil"/>
              <w:left w:val="single" w:sz="4" w:space="0" w:color="auto"/>
              <w:bottom w:val="nil"/>
            </w:tcBorders>
            <w:shd w:val="clear" w:color="auto" w:fill="FFFFFF" w:themeFill="background1"/>
            <w:vAlign w:val="center"/>
          </w:tcPr>
          <w:p w14:paraId="1DD2C87A"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proofErr w:type="gramStart"/>
            <w:r w:rsidRPr="00C81ACE">
              <w:rPr>
                <w:rFonts w:ascii="標楷體" w:eastAsia="標楷體" w:hAnsi="標楷體" w:hint="eastAsia"/>
                <w:sz w:val="20"/>
                <w:szCs w:val="28"/>
              </w:rPr>
              <w:t>臺</w:t>
            </w:r>
            <w:proofErr w:type="gramEnd"/>
            <w:r w:rsidRPr="00C81ACE">
              <w:rPr>
                <w:rFonts w:ascii="標楷體" w:eastAsia="標楷體" w:hAnsi="標楷體" w:hint="eastAsia"/>
                <w:sz w:val="20"/>
                <w:szCs w:val="28"/>
              </w:rPr>
              <w:t>南市政府文化局辦理山上花園興建及維護管理情形</w:t>
            </w:r>
            <w:r>
              <w:rPr>
                <w:rFonts w:ascii="標楷體" w:eastAsia="標楷體" w:hAnsi="標楷體" w:hint="eastAsia"/>
                <w:sz w:val="20"/>
                <w:szCs w:val="28"/>
              </w:rPr>
              <w:t>。</w:t>
            </w:r>
          </w:p>
        </w:tc>
      </w:tr>
      <w:tr w:rsidR="00BE12B2" w14:paraId="75E15FAB"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5270514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14</w:t>
            </w:r>
          </w:p>
        </w:tc>
        <w:tc>
          <w:tcPr>
            <w:tcW w:w="8309" w:type="dxa"/>
            <w:tcBorders>
              <w:top w:val="nil"/>
              <w:left w:val="single" w:sz="4" w:space="0" w:color="auto"/>
              <w:bottom w:val="nil"/>
            </w:tcBorders>
            <w:shd w:val="clear" w:color="auto" w:fill="DAEEF3" w:themeFill="accent5" w:themeFillTint="33"/>
            <w:vAlign w:val="center"/>
          </w:tcPr>
          <w:p w14:paraId="39EA8AF3" w14:textId="77777777" w:rsidR="00BE12B2" w:rsidRPr="00EF24DB" w:rsidRDefault="00BE12B2" w:rsidP="00BE12B2">
            <w:pPr>
              <w:overflowPunct w:val="0"/>
              <w:adjustRightInd w:val="0"/>
              <w:spacing w:line="240" w:lineRule="atLeast"/>
              <w:jc w:val="both"/>
              <w:rPr>
                <w:rFonts w:ascii="標楷體" w:eastAsia="標楷體" w:hAnsi="標楷體"/>
                <w:spacing w:val="-2"/>
                <w:sz w:val="20"/>
                <w:szCs w:val="28"/>
              </w:rPr>
            </w:pPr>
            <w:proofErr w:type="gramStart"/>
            <w:r w:rsidRPr="00EF24DB">
              <w:rPr>
                <w:rFonts w:ascii="標楷體" w:eastAsia="標楷體" w:hAnsi="標楷體" w:hint="eastAsia"/>
                <w:spacing w:val="-2"/>
                <w:sz w:val="20"/>
                <w:szCs w:val="28"/>
              </w:rPr>
              <w:t>臺</w:t>
            </w:r>
            <w:proofErr w:type="gramEnd"/>
            <w:r w:rsidRPr="00EF24DB">
              <w:rPr>
                <w:rFonts w:ascii="標楷體" w:eastAsia="標楷體" w:hAnsi="標楷體" w:hint="eastAsia"/>
                <w:spacing w:val="-2"/>
                <w:sz w:val="20"/>
                <w:szCs w:val="28"/>
              </w:rPr>
              <w:t>南市政府社會局辦理</w:t>
            </w:r>
            <w:proofErr w:type="gramStart"/>
            <w:r w:rsidRPr="00EF24DB">
              <w:rPr>
                <w:rFonts w:ascii="標楷體" w:eastAsia="標楷體" w:hAnsi="標楷體" w:hint="eastAsia"/>
                <w:spacing w:val="-2"/>
                <w:sz w:val="20"/>
                <w:szCs w:val="28"/>
              </w:rPr>
              <w:t>臺</w:t>
            </w:r>
            <w:proofErr w:type="gramEnd"/>
            <w:r w:rsidRPr="00EF24DB">
              <w:rPr>
                <w:rFonts w:ascii="標楷體" w:eastAsia="標楷體" w:hAnsi="標楷體" w:hint="eastAsia"/>
                <w:spacing w:val="-2"/>
                <w:sz w:val="20"/>
                <w:szCs w:val="28"/>
              </w:rPr>
              <w:t>南市松柏育樂中心耐震</w:t>
            </w:r>
            <w:proofErr w:type="gramStart"/>
            <w:r w:rsidRPr="00EF24DB">
              <w:rPr>
                <w:rFonts w:ascii="標楷體" w:eastAsia="標楷體" w:hAnsi="標楷體" w:hint="eastAsia"/>
                <w:spacing w:val="-2"/>
                <w:sz w:val="20"/>
                <w:szCs w:val="28"/>
              </w:rPr>
              <w:t>補強暨修繕</w:t>
            </w:r>
            <w:proofErr w:type="gramEnd"/>
            <w:r w:rsidRPr="00EF24DB">
              <w:rPr>
                <w:rFonts w:ascii="標楷體" w:eastAsia="標楷體" w:hAnsi="標楷體" w:hint="eastAsia"/>
                <w:spacing w:val="-2"/>
                <w:sz w:val="20"/>
                <w:szCs w:val="28"/>
              </w:rPr>
              <w:t>工程及整建長照</w:t>
            </w:r>
            <w:r w:rsidRPr="00EF24DB">
              <w:rPr>
                <w:rFonts w:ascii="標楷體" w:eastAsia="標楷體" w:hAnsi="標楷體" w:hint="eastAsia"/>
                <w:sz w:val="20"/>
                <w:szCs w:val="28"/>
              </w:rPr>
              <w:t>ABC</w:t>
            </w:r>
            <w:r w:rsidRPr="00EF24DB">
              <w:rPr>
                <w:rFonts w:ascii="標楷體" w:eastAsia="標楷體" w:hAnsi="標楷體" w:hint="eastAsia"/>
                <w:spacing w:val="-2"/>
                <w:sz w:val="20"/>
                <w:szCs w:val="28"/>
              </w:rPr>
              <w:t>據點計畫執行情形。</w:t>
            </w:r>
          </w:p>
        </w:tc>
      </w:tr>
      <w:tr w:rsidR="00BE12B2" w14:paraId="3272B8C0"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622029B1"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15</w:t>
            </w:r>
          </w:p>
        </w:tc>
        <w:tc>
          <w:tcPr>
            <w:tcW w:w="8309" w:type="dxa"/>
            <w:tcBorders>
              <w:top w:val="nil"/>
              <w:left w:val="single" w:sz="4" w:space="0" w:color="auto"/>
              <w:bottom w:val="nil"/>
            </w:tcBorders>
            <w:shd w:val="clear" w:color="auto" w:fill="FFFFFF" w:themeFill="background1"/>
            <w:vAlign w:val="center"/>
          </w:tcPr>
          <w:p w14:paraId="06EC4DD6"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高雄市政府都市發展局、工務局及地政局辦理燕巢都市計畫一號道路規劃及開闢情形</w:t>
            </w:r>
            <w:r>
              <w:rPr>
                <w:rFonts w:ascii="標楷體" w:eastAsia="標楷體" w:hAnsi="標楷體" w:hint="eastAsia"/>
                <w:sz w:val="20"/>
                <w:szCs w:val="28"/>
              </w:rPr>
              <w:t>。</w:t>
            </w:r>
          </w:p>
        </w:tc>
      </w:tr>
      <w:tr w:rsidR="00BE12B2" w14:paraId="6E6BD3E4"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7626657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16</w:t>
            </w:r>
          </w:p>
        </w:tc>
        <w:tc>
          <w:tcPr>
            <w:tcW w:w="8309" w:type="dxa"/>
            <w:tcBorders>
              <w:top w:val="nil"/>
              <w:left w:val="single" w:sz="4" w:space="0" w:color="auto"/>
              <w:bottom w:val="nil"/>
            </w:tcBorders>
            <w:shd w:val="clear" w:color="auto" w:fill="DAEEF3" w:themeFill="accent5" w:themeFillTint="33"/>
            <w:vAlign w:val="center"/>
          </w:tcPr>
          <w:p w14:paraId="3A0F0CD3" w14:textId="77777777" w:rsidR="00BE12B2" w:rsidRPr="007B2DBE"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高雄市政府經濟發展及觀光局辦理高雄市環保科技大樓營運及管理維護情形</w:t>
            </w:r>
            <w:r>
              <w:rPr>
                <w:rFonts w:ascii="標楷體" w:eastAsia="標楷體" w:hAnsi="標楷體" w:hint="eastAsia"/>
                <w:sz w:val="20"/>
                <w:szCs w:val="28"/>
              </w:rPr>
              <w:t>。</w:t>
            </w:r>
          </w:p>
        </w:tc>
      </w:tr>
      <w:tr w:rsidR="00BE12B2" w14:paraId="2DC8102F"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39ACB87B"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17</w:t>
            </w:r>
          </w:p>
        </w:tc>
        <w:tc>
          <w:tcPr>
            <w:tcW w:w="8309" w:type="dxa"/>
            <w:tcBorders>
              <w:top w:val="nil"/>
              <w:left w:val="single" w:sz="4" w:space="0" w:color="auto"/>
              <w:bottom w:val="nil"/>
            </w:tcBorders>
            <w:shd w:val="clear" w:color="auto" w:fill="FFFFFF" w:themeFill="background1"/>
            <w:vAlign w:val="center"/>
          </w:tcPr>
          <w:p w14:paraId="322E1AD4" w14:textId="6CF57BC3" w:rsidR="00BE12B2" w:rsidRPr="009C46F3" w:rsidRDefault="00BE12B2" w:rsidP="00BE12B2">
            <w:pPr>
              <w:overflowPunct w:val="0"/>
              <w:adjustRightInd w:val="0"/>
              <w:spacing w:line="240" w:lineRule="atLeast"/>
              <w:jc w:val="both"/>
              <w:rPr>
                <w:rFonts w:ascii="標楷體" w:eastAsia="標楷體" w:hAnsi="標楷體" w:cs="標楷體"/>
                <w:color w:val="FF0000"/>
                <w:spacing w:val="2"/>
                <w:kern w:val="0"/>
                <w:sz w:val="28"/>
                <w:szCs w:val="28"/>
              </w:rPr>
            </w:pPr>
            <w:r w:rsidRPr="002115BA">
              <w:rPr>
                <w:rFonts w:ascii="標楷體" w:eastAsia="標楷體" w:hAnsi="標楷體" w:hint="eastAsia"/>
                <w:color w:val="000000" w:themeColor="text1"/>
                <w:sz w:val="20"/>
                <w:szCs w:val="28"/>
              </w:rPr>
              <w:t>宜蘭縣政府及南澳鄉公所辦理南澳鄉碧候溫泉開發及維護管理情形</w:t>
            </w:r>
            <w:r>
              <w:rPr>
                <w:rFonts w:ascii="標楷體" w:eastAsia="標楷體" w:hAnsi="標楷體" w:hint="eastAsia"/>
                <w:sz w:val="20"/>
                <w:szCs w:val="28"/>
              </w:rPr>
              <w:t>。</w:t>
            </w:r>
          </w:p>
        </w:tc>
      </w:tr>
      <w:tr w:rsidR="00BE12B2" w14:paraId="1312D60E" w14:textId="77777777" w:rsidTr="00124B6E">
        <w:trPr>
          <w:trHeight w:val="567"/>
        </w:trPr>
        <w:tc>
          <w:tcPr>
            <w:tcW w:w="817" w:type="dxa"/>
            <w:tcBorders>
              <w:top w:val="nil"/>
              <w:bottom w:val="nil"/>
              <w:right w:val="single" w:sz="4" w:space="0" w:color="auto"/>
            </w:tcBorders>
            <w:shd w:val="clear" w:color="auto" w:fill="DAEEF3" w:themeFill="accent5" w:themeFillTint="33"/>
            <w:vAlign w:val="center"/>
          </w:tcPr>
          <w:p w14:paraId="6F21946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18</w:t>
            </w:r>
          </w:p>
        </w:tc>
        <w:tc>
          <w:tcPr>
            <w:tcW w:w="8309" w:type="dxa"/>
            <w:tcBorders>
              <w:top w:val="nil"/>
              <w:left w:val="single" w:sz="4" w:space="0" w:color="auto"/>
              <w:bottom w:val="nil"/>
            </w:tcBorders>
            <w:shd w:val="clear" w:color="auto" w:fill="DAEEF3" w:themeFill="accent5" w:themeFillTint="33"/>
            <w:vAlign w:val="center"/>
          </w:tcPr>
          <w:p w14:paraId="7646BECE" w14:textId="77777777" w:rsidR="00BE12B2" w:rsidRPr="009C46F3"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新竹縣政府環境保護局辦理司馬庫斯部落水質示範工程操作與維護保養執行情形</w:t>
            </w:r>
            <w:r>
              <w:rPr>
                <w:rFonts w:ascii="標楷體" w:eastAsia="標楷體" w:hAnsi="標楷體" w:hint="eastAsia"/>
                <w:sz w:val="20"/>
                <w:szCs w:val="28"/>
              </w:rPr>
              <w:t>。</w:t>
            </w:r>
          </w:p>
        </w:tc>
      </w:tr>
      <w:tr w:rsidR="00BE12B2" w14:paraId="12614623" w14:textId="77777777" w:rsidTr="00E93272">
        <w:trPr>
          <w:trHeight w:val="567"/>
        </w:trPr>
        <w:tc>
          <w:tcPr>
            <w:tcW w:w="817" w:type="dxa"/>
            <w:tcBorders>
              <w:top w:val="nil"/>
              <w:bottom w:val="nil"/>
              <w:right w:val="single" w:sz="4" w:space="0" w:color="auto"/>
            </w:tcBorders>
            <w:shd w:val="clear" w:color="auto" w:fill="FFFFFF" w:themeFill="background1"/>
            <w:vAlign w:val="center"/>
          </w:tcPr>
          <w:p w14:paraId="54AA9C3E"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19</w:t>
            </w:r>
          </w:p>
        </w:tc>
        <w:tc>
          <w:tcPr>
            <w:tcW w:w="8309" w:type="dxa"/>
            <w:tcBorders>
              <w:top w:val="nil"/>
              <w:left w:val="single" w:sz="4" w:space="0" w:color="auto"/>
              <w:bottom w:val="nil"/>
            </w:tcBorders>
            <w:shd w:val="clear" w:color="auto" w:fill="FFFFFF" w:themeFill="background1"/>
            <w:vAlign w:val="center"/>
          </w:tcPr>
          <w:p w14:paraId="3038E977" w14:textId="2099D6F6" w:rsidR="00BE12B2" w:rsidRPr="009C46F3"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新竹縣政府辦理99年度競爭型國際觀光魅力據點示範計畫-臺灣漫畫夢工場執行情形</w:t>
            </w:r>
            <w:r>
              <w:rPr>
                <w:rFonts w:ascii="標楷體" w:eastAsia="標楷體" w:hAnsi="標楷體" w:hint="eastAsia"/>
                <w:sz w:val="20"/>
                <w:szCs w:val="28"/>
              </w:rPr>
              <w:t>。</w:t>
            </w:r>
          </w:p>
        </w:tc>
      </w:tr>
      <w:tr w:rsidR="00BE12B2" w14:paraId="7925AA3C" w14:textId="77777777" w:rsidTr="00FB751D">
        <w:trPr>
          <w:trHeight w:val="567"/>
        </w:trPr>
        <w:tc>
          <w:tcPr>
            <w:tcW w:w="817" w:type="dxa"/>
            <w:tcBorders>
              <w:top w:val="nil"/>
              <w:bottom w:val="nil"/>
              <w:right w:val="single" w:sz="4" w:space="0" w:color="auto"/>
            </w:tcBorders>
            <w:shd w:val="clear" w:color="auto" w:fill="DAEEF3" w:themeFill="accent5" w:themeFillTint="33"/>
            <w:vAlign w:val="center"/>
          </w:tcPr>
          <w:p w14:paraId="38CC604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20</w:t>
            </w:r>
          </w:p>
        </w:tc>
        <w:tc>
          <w:tcPr>
            <w:tcW w:w="8309" w:type="dxa"/>
            <w:tcBorders>
              <w:top w:val="nil"/>
              <w:left w:val="single" w:sz="4" w:space="0" w:color="auto"/>
              <w:bottom w:val="nil"/>
            </w:tcBorders>
            <w:shd w:val="clear" w:color="auto" w:fill="DAEEF3" w:themeFill="accent5" w:themeFillTint="33"/>
            <w:vAlign w:val="center"/>
          </w:tcPr>
          <w:p w14:paraId="1395E959" w14:textId="6305C102" w:rsidR="00BE12B2" w:rsidRPr="009C46F3"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color w:val="000000" w:themeColor="text1"/>
                <w:sz w:val="20"/>
                <w:szCs w:val="28"/>
              </w:rPr>
              <w:t>新竹縣政府</w:t>
            </w:r>
            <w:r w:rsidR="00EF24DB">
              <w:rPr>
                <w:rFonts w:ascii="標楷體" w:eastAsia="標楷體" w:hAnsi="標楷體" w:hint="eastAsia"/>
                <w:color w:val="000000" w:themeColor="text1"/>
                <w:sz w:val="20"/>
                <w:szCs w:val="28"/>
              </w:rPr>
              <w:t>及</w:t>
            </w:r>
            <w:r w:rsidRPr="00362B2B">
              <w:rPr>
                <w:rFonts w:ascii="標楷體" w:eastAsia="標楷體" w:hAnsi="標楷體" w:hint="eastAsia"/>
                <w:color w:val="000000" w:themeColor="text1"/>
                <w:sz w:val="20"/>
                <w:szCs w:val="28"/>
              </w:rPr>
              <w:t>橫山鄉公所辦理大肚村簡易自來水供水設施改善工程及使用情形</w:t>
            </w:r>
            <w:r>
              <w:rPr>
                <w:rFonts w:ascii="標楷體" w:eastAsia="標楷體" w:hAnsi="標楷體" w:hint="eastAsia"/>
                <w:sz w:val="20"/>
                <w:szCs w:val="28"/>
              </w:rPr>
              <w:t>。</w:t>
            </w:r>
          </w:p>
        </w:tc>
      </w:tr>
      <w:tr w:rsidR="00BE12B2" w14:paraId="23EC2126" w14:textId="77777777" w:rsidTr="00FB751D">
        <w:trPr>
          <w:trHeight w:val="567"/>
        </w:trPr>
        <w:tc>
          <w:tcPr>
            <w:tcW w:w="817" w:type="dxa"/>
            <w:tcBorders>
              <w:top w:val="nil"/>
              <w:left w:val="single" w:sz="4" w:space="0" w:color="auto"/>
              <w:bottom w:val="nil"/>
              <w:right w:val="single" w:sz="4" w:space="0" w:color="auto"/>
            </w:tcBorders>
            <w:shd w:val="clear" w:color="auto" w:fill="auto"/>
            <w:vAlign w:val="center"/>
          </w:tcPr>
          <w:p w14:paraId="3500B4C3" w14:textId="77777777" w:rsidR="00BE12B2" w:rsidRPr="006840DF" w:rsidRDefault="00BE12B2" w:rsidP="00BE12B2">
            <w:pPr>
              <w:overflowPunct w:val="0"/>
              <w:adjustRightInd w:val="0"/>
              <w:spacing w:before="100" w:beforeAutospacing="1" w:after="100" w:afterAutospacing="1" w:line="240" w:lineRule="atLeast"/>
              <w:jc w:val="center"/>
              <w:rPr>
                <w:rFonts w:ascii="標楷體" w:eastAsia="標楷體" w:hAnsi="標楷體"/>
                <w:sz w:val="20"/>
                <w:szCs w:val="28"/>
              </w:rPr>
            </w:pPr>
            <w:r w:rsidRPr="00BE75CE">
              <w:rPr>
                <w:rFonts w:ascii="標楷體" w:eastAsia="標楷體" w:hAnsi="標楷體" w:cs="標楷體"/>
                <w:spacing w:val="2"/>
                <w:kern w:val="0"/>
                <w:sz w:val="20"/>
                <w:szCs w:val="28"/>
              </w:rPr>
              <w:t>21</w:t>
            </w:r>
          </w:p>
        </w:tc>
        <w:tc>
          <w:tcPr>
            <w:tcW w:w="8309" w:type="dxa"/>
            <w:tcBorders>
              <w:top w:val="nil"/>
              <w:left w:val="single" w:sz="4" w:space="0" w:color="auto"/>
              <w:bottom w:val="nil"/>
              <w:right w:val="single" w:sz="4" w:space="0" w:color="auto"/>
            </w:tcBorders>
            <w:shd w:val="clear" w:color="auto" w:fill="auto"/>
            <w:vAlign w:val="center"/>
          </w:tcPr>
          <w:p w14:paraId="77236525" w14:textId="77777777" w:rsidR="00BE12B2" w:rsidRPr="006840DF" w:rsidRDefault="00BE12B2" w:rsidP="00BE12B2">
            <w:pPr>
              <w:overflowPunct w:val="0"/>
              <w:adjustRightInd w:val="0"/>
              <w:spacing w:before="100" w:beforeAutospacing="1" w:after="100" w:afterAutospacing="1" w:line="240" w:lineRule="atLeast"/>
              <w:rPr>
                <w:rFonts w:ascii="標楷體" w:eastAsia="標楷體" w:hAnsi="標楷體"/>
                <w:sz w:val="20"/>
                <w:szCs w:val="28"/>
              </w:rPr>
            </w:pPr>
            <w:r w:rsidRPr="00362B2B">
              <w:rPr>
                <w:rFonts w:ascii="標楷體" w:eastAsia="標楷體" w:hAnsi="標楷體" w:hint="eastAsia"/>
                <w:sz w:val="20"/>
                <w:szCs w:val="28"/>
              </w:rPr>
              <w:t>新竹市政府辦理新竹市國道客運轉運站之興建、營運及相關改善工程執行情形</w:t>
            </w:r>
            <w:r>
              <w:rPr>
                <w:rFonts w:ascii="標楷體" w:eastAsia="標楷體" w:hAnsi="標楷體" w:hint="eastAsia"/>
                <w:sz w:val="20"/>
                <w:szCs w:val="28"/>
              </w:rPr>
              <w:t>。</w:t>
            </w:r>
          </w:p>
        </w:tc>
      </w:tr>
      <w:tr w:rsidR="00BE12B2" w:rsidRPr="003B17F6" w14:paraId="16C35869" w14:textId="77777777" w:rsidTr="00FB751D">
        <w:trPr>
          <w:trHeight w:val="567"/>
        </w:trPr>
        <w:tc>
          <w:tcPr>
            <w:tcW w:w="817" w:type="dxa"/>
            <w:tcBorders>
              <w:top w:val="nil"/>
              <w:bottom w:val="nil"/>
            </w:tcBorders>
            <w:shd w:val="clear" w:color="auto" w:fill="DAEEF3" w:themeFill="accent5" w:themeFillTint="33"/>
            <w:vAlign w:val="center"/>
          </w:tcPr>
          <w:p w14:paraId="34C0671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22</w:t>
            </w:r>
          </w:p>
        </w:tc>
        <w:tc>
          <w:tcPr>
            <w:tcW w:w="8309" w:type="dxa"/>
            <w:tcBorders>
              <w:top w:val="nil"/>
              <w:bottom w:val="nil"/>
            </w:tcBorders>
            <w:shd w:val="clear" w:color="auto" w:fill="DAEEF3" w:themeFill="accent5" w:themeFillTint="33"/>
            <w:vAlign w:val="center"/>
          </w:tcPr>
          <w:p w14:paraId="543F2D8D"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苗栗縣政府辦理苗栗縣學校用地徵收及使用管理情形</w:t>
            </w:r>
            <w:r>
              <w:rPr>
                <w:rFonts w:ascii="標楷體" w:eastAsia="標楷體" w:hAnsi="標楷體" w:hint="eastAsia"/>
                <w:sz w:val="20"/>
                <w:szCs w:val="28"/>
              </w:rPr>
              <w:t>。</w:t>
            </w:r>
          </w:p>
        </w:tc>
      </w:tr>
      <w:tr w:rsidR="00BE12B2" w:rsidRPr="003B17F6" w14:paraId="2A248BAD" w14:textId="77777777" w:rsidTr="00E93272">
        <w:trPr>
          <w:trHeight w:val="567"/>
        </w:trPr>
        <w:tc>
          <w:tcPr>
            <w:tcW w:w="817" w:type="dxa"/>
            <w:tcBorders>
              <w:top w:val="nil"/>
              <w:bottom w:val="single" w:sz="4" w:space="0" w:color="auto"/>
            </w:tcBorders>
            <w:shd w:val="clear" w:color="auto" w:fill="auto"/>
            <w:vAlign w:val="center"/>
          </w:tcPr>
          <w:p w14:paraId="5F2373FB"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BE75CE">
              <w:rPr>
                <w:rFonts w:ascii="標楷體" w:eastAsia="標楷體" w:hAnsi="標楷體" w:cs="標楷體"/>
                <w:spacing w:val="2"/>
                <w:kern w:val="0"/>
                <w:sz w:val="20"/>
                <w:szCs w:val="28"/>
              </w:rPr>
              <w:t>23</w:t>
            </w:r>
          </w:p>
        </w:tc>
        <w:tc>
          <w:tcPr>
            <w:tcW w:w="8309" w:type="dxa"/>
            <w:tcBorders>
              <w:top w:val="nil"/>
              <w:bottom w:val="single" w:sz="4" w:space="0" w:color="auto"/>
            </w:tcBorders>
            <w:shd w:val="clear" w:color="auto" w:fill="auto"/>
            <w:vAlign w:val="center"/>
          </w:tcPr>
          <w:p w14:paraId="6E255B18" w14:textId="77777777" w:rsidR="00BE12B2" w:rsidRPr="00974169"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彰化縣政府辦理彰化縣景觀苗木生產專區設置及管理情形</w:t>
            </w:r>
            <w:r>
              <w:rPr>
                <w:rFonts w:ascii="標楷體" w:eastAsia="標楷體" w:hAnsi="標楷體" w:hint="eastAsia"/>
                <w:sz w:val="20"/>
                <w:szCs w:val="28"/>
              </w:rPr>
              <w:t>。</w:t>
            </w:r>
          </w:p>
        </w:tc>
      </w:tr>
      <w:tr w:rsidR="00BE12B2" w:rsidRPr="003B17F6" w14:paraId="44C39A8C" w14:textId="77777777" w:rsidTr="00E93272">
        <w:trPr>
          <w:trHeight w:val="850"/>
        </w:trPr>
        <w:tc>
          <w:tcPr>
            <w:tcW w:w="817" w:type="dxa"/>
            <w:tcBorders>
              <w:top w:val="single" w:sz="4" w:space="0" w:color="auto"/>
              <w:bottom w:val="nil"/>
            </w:tcBorders>
            <w:shd w:val="clear" w:color="auto" w:fill="B6DDE8" w:themeFill="accent5" w:themeFillTint="66"/>
            <w:vAlign w:val="center"/>
          </w:tcPr>
          <w:p w14:paraId="570F2B50" w14:textId="77777777" w:rsidR="00BE12B2" w:rsidRDefault="00BE12B2" w:rsidP="00BE12B2">
            <w:pPr>
              <w:overflowPunct w:val="0"/>
              <w:adjustRightInd w:val="0"/>
              <w:spacing w:line="240" w:lineRule="atLeast"/>
              <w:jc w:val="center"/>
              <w:rPr>
                <w:rFonts w:ascii="標楷體" w:eastAsia="標楷體" w:hAnsi="標楷體" w:cs="標楷體"/>
                <w:spacing w:val="2"/>
                <w:kern w:val="0"/>
                <w:sz w:val="20"/>
                <w:szCs w:val="28"/>
              </w:rPr>
            </w:pPr>
            <w:r w:rsidRPr="006840DF">
              <w:rPr>
                <w:rFonts w:ascii="標楷體" w:eastAsia="標楷體" w:hAnsi="標楷體"/>
                <w:sz w:val="20"/>
                <w:szCs w:val="28"/>
              </w:rPr>
              <w:lastRenderedPageBreak/>
              <w:t>序號</w:t>
            </w:r>
          </w:p>
        </w:tc>
        <w:tc>
          <w:tcPr>
            <w:tcW w:w="8309" w:type="dxa"/>
            <w:tcBorders>
              <w:top w:val="single" w:sz="4" w:space="0" w:color="auto"/>
              <w:bottom w:val="nil"/>
            </w:tcBorders>
            <w:shd w:val="clear" w:color="auto" w:fill="B6DDE8" w:themeFill="accent5" w:themeFillTint="66"/>
            <w:vAlign w:val="center"/>
          </w:tcPr>
          <w:p w14:paraId="7BFD7021" w14:textId="77777777" w:rsidR="00BE12B2" w:rsidRPr="00362B2B" w:rsidRDefault="00BE12B2" w:rsidP="00BE12B2">
            <w:pPr>
              <w:overflowPunct w:val="0"/>
              <w:adjustRightInd w:val="0"/>
              <w:spacing w:line="240" w:lineRule="atLeast"/>
              <w:jc w:val="center"/>
              <w:rPr>
                <w:rFonts w:ascii="標楷體" w:eastAsia="標楷體" w:hAnsi="標楷體"/>
                <w:sz w:val="20"/>
                <w:szCs w:val="28"/>
              </w:rPr>
            </w:pPr>
            <w:r w:rsidRPr="006840DF">
              <w:rPr>
                <w:rFonts w:ascii="標楷體" w:eastAsia="標楷體" w:hAnsi="標楷體"/>
                <w:sz w:val="20"/>
                <w:szCs w:val="28"/>
              </w:rPr>
              <w:t>案          由</w:t>
            </w:r>
          </w:p>
        </w:tc>
      </w:tr>
      <w:tr w:rsidR="00BE12B2" w:rsidRPr="003B17F6" w14:paraId="1CF723C5" w14:textId="77777777" w:rsidTr="00124B6E">
        <w:trPr>
          <w:trHeight w:val="522"/>
        </w:trPr>
        <w:tc>
          <w:tcPr>
            <w:tcW w:w="817" w:type="dxa"/>
            <w:tcBorders>
              <w:top w:val="single" w:sz="4" w:space="0" w:color="auto"/>
              <w:bottom w:val="nil"/>
            </w:tcBorders>
            <w:shd w:val="clear" w:color="auto" w:fill="DAEEF3" w:themeFill="accent5" w:themeFillTint="33"/>
            <w:vAlign w:val="center"/>
          </w:tcPr>
          <w:p w14:paraId="1F0CD0BE"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24</w:t>
            </w:r>
          </w:p>
        </w:tc>
        <w:tc>
          <w:tcPr>
            <w:tcW w:w="8309" w:type="dxa"/>
            <w:tcBorders>
              <w:top w:val="single" w:sz="4" w:space="0" w:color="auto"/>
              <w:bottom w:val="nil"/>
            </w:tcBorders>
            <w:shd w:val="clear" w:color="auto" w:fill="DAEEF3" w:themeFill="accent5" w:themeFillTint="33"/>
            <w:vAlign w:val="center"/>
          </w:tcPr>
          <w:p w14:paraId="49B0C15F"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雲林縣政府辦理西螺大橋人文旅遊帶工程</w:t>
            </w:r>
            <w:r>
              <w:rPr>
                <w:rFonts w:ascii="標楷體" w:eastAsia="標楷體" w:hAnsi="標楷體" w:hint="eastAsia"/>
                <w:sz w:val="20"/>
                <w:szCs w:val="28"/>
              </w:rPr>
              <w:t>執行</w:t>
            </w:r>
            <w:r w:rsidRPr="00362B2B">
              <w:rPr>
                <w:rFonts w:ascii="標楷體" w:eastAsia="標楷體" w:hAnsi="標楷體" w:hint="eastAsia"/>
                <w:sz w:val="20"/>
                <w:szCs w:val="28"/>
              </w:rPr>
              <w:t>情形</w:t>
            </w:r>
            <w:r>
              <w:rPr>
                <w:rFonts w:ascii="標楷體" w:eastAsia="標楷體" w:hAnsi="標楷體" w:hint="eastAsia"/>
                <w:sz w:val="20"/>
                <w:szCs w:val="28"/>
              </w:rPr>
              <w:t>。</w:t>
            </w:r>
          </w:p>
        </w:tc>
      </w:tr>
      <w:tr w:rsidR="00BE12B2" w:rsidRPr="003B17F6" w14:paraId="644C622E" w14:textId="77777777" w:rsidTr="00DF4F6E">
        <w:trPr>
          <w:trHeight w:val="522"/>
        </w:trPr>
        <w:tc>
          <w:tcPr>
            <w:tcW w:w="817" w:type="dxa"/>
            <w:tcBorders>
              <w:top w:val="nil"/>
              <w:bottom w:val="nil"/>
            </w:tcBorders>
            <w:shd w:val="clear" w:color="auto" w:fill="auto"/>
            <w:vAlign w:val="center"/>
          </w:tcPr>
          <w:p w14:paraId="5023F04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25</w:t>
            </w:r>
          </w:p>
        </w:tc>
        <w:tc>
          <w:tcPr>
            <w:tcW w:w="8309" w:type="dxa"/>
            <w:tcBorders>
              <w:top w:val="nil"/>
              <w:bottom w:val="nil"/>
            </w:tcBorders>
            <w:shd w:val="clear" w:color="auto" w:fill="auto"/>
            <w:vAlign w:val="center"/>
          </w:tcPr>
          <w:p w14:paraId="0DC54749" w14:textId="6ECA58FE" w:rsidR="00BE12B2" w:rsidRPr="003B17F6"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嘉義縣政府辦理水上鄉嘉175線3K+310~4K+296道路拓寬工程情形</w:t>
            </w:r>
            <w:r>
              <w:rPr>
                <w:rFonts w:ascii="標楷體" w:eastAsia="標楷體" w:hAnsi="標楷體" w:hint="eastAsia"/>
                <w:sz w:val="20"/>
                <w:szCs w:val="28"/>
              </w:rPr>
              <w:t>。</w:t>
            </w:r>
          </w:p>
        </w:tc>
      </w:tr>
      <w:tr w:rsidR="00BE12B2" w:rsidRPr="003B17F6" w14:paraId="3E960BE8" w14:textId="77777777" w:rsidTr="00124B6E">
        <w:trPr>
          <w:trHeight w:val="522"/>
        </w:trPr>
        <w:tc>
          <w:tcPr>
            <w:tcW w:w="817" w:type="dxa"/>
            <w:tcBorders>
              <w:top w:val="nil"/>
              <w:bottom w:val="nil"/>
            </w:tcBorders>
            <w:shd w:val="clear" w:color="auto" w:fill="DAEEF3" w:themeFill="accent5" w:themeFillTint="33"/>
            <w:vAlign w:val="center"/>
          </w:tcPr>
          <w:p w14:paraId="615F746C"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26</w:t>
            </w:r>
          </w:p>
        </w:tc>
        <w:tc>
          <w:tcPr>
            <w:tcW w:w="8309" w:type="dxa"/>
            <w:tcBorders>
              <w:top w:val="nil"/>
              <w:bottom w:val="nil"/>
            </w:tcBorders>
            <w:shd w:val="clear" w:color="auto" w:fill="DAEEF3" w:themeFill="accent5" w:themeFillTint="33"/>
            <w:vAlign w:val="center"/>
          </w:tcPr>
          <w:p w14:paraId="26023ACA" w14:textId="77777777" w:rsidR="00BE12B2" w:rsidRPr="003B17F6" w:rsidRDefault="00BE12B2" w:rsidP="00BE12B2">
            <w:pPr>
              <w:overflowPunct w:val="0"/>
              <w:adjustRightInd w:val="0"/>
              <w:spacing w:line="240" w:lineRule="atLeast"/>
              <w:rPr>
                <w:rFonts w:ascii="標楷體" w:eastAsia="標楷體" w:hAnsi="標楷體"/>
                <w:sz w:val="20"/>
                <w:szCs w:val="28"/>
              </w:rPr>
            </w:pPr>
            <w:r w:rsidRPr="00362B2B">
              <w:rPr>
                <w:rFonts w:ascii="標楷體" w:eastAsia="標楷體" w:hAnsi="標楷體" w:hint="eastAsia"/>
                <w:sz w:val="20"/>
                <w:szCs w:val="28"/>
              </w:rPr>
              <w:t>嘉義市政府辦理嘉義市污水下水道系統第一期修正實施計畫之第</w:t>
            </w:r>
            <w:r>
              <w:rPr>
                <w:rFonts w:ascii="標楷體" w:eastAsia="標楷體" w:hAnsi="標楷體" w:hint="eastAsia"/>
                <w:sz w:val="20"/>
                <w:szCs w:val="28"/>
              </w:rPr>
              <w:t>1</w:t>
            </w:r>
            <w:r w:rsidRPr="00362B2B">
              <w:rPr>
                <w:rFonts w:ascii="標楷體" w:eastAsia="標楷體" w:hAnsi="標楷體" w:hint="eastAsia"/>
                <w:sz w:val="20"/>
                <w:szCs w:val="28"/>
              </w:rPr>
              <w:t>期計畫執行情形</w:t>
            </w:r>
            <w:r>
              <w:rPr>
                <w:rFonts w:ascii="標楷體" w:eastAsia="標楷體" w:hAnsi="標楷體" w:hint="eastAsia"/>
                <w:sz w:val="20"/>
                <w:szCs w:val="28"/>
              </w:rPr>
              <w:t>。</w:t>
            </w:r>
          </w:p>
        </w:tc>
      </w:tr>
      <w:tr w:rsidR="00BE12B2" w:rsidRPr="003B17F6" w14:paraId="3917B4BD" w14:textId="77777777" w:rsidTr="00DF4F6E">
        <w:trPr>
          <w:trHeight w:val="522"/>
        </w:trPr>
        <w:tc>
          <w:tcPr>
            <w:tcW w:w="817" w:type="dxa"/>
            <w:tcBorders>
              <w:top w:val="nil"/>
              <w:bottom w:val="nil"/>
            </w:tcBorders>
            <w:shd w:val="clear" w:color="auto" w:fill="auto"/>
            <w:vAlign w:val="center"/>
          </w:tcPr>
          <w:p w14:paraId="1D53A9C9"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27</w:t>
            </w:r>
          </w:p>
        </w:tc>
        <w:tc>
          <w:tcPr>
            <w:tcW w:w="8309" w:type="dxa"/>
            <w:tcBorders>
              <w:top w:val="nil"/>
              <w:bottom w:val="nil"/>
            </w:tcBorders>
            <w:shd w:val="clear" w:color="auto" w:fill="auto"/>
            <w:vAlign w:val="center"/>
          </w:tcPr>
          <w:p w14:paraId="2DA54A14"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362B2B">
              <w:rPr>
                <w:rFonts w:ascii="標楷體" w:eastAsia="標楷體" w:hAnsi="標楷體" w:hint="eastAsia"/>
                <w:sz w:val="20"/>
                <w:szCs w:val="28"/>
              </w:rPr>
              <w:t>屏東縣政府辦理屏東縣後壁湖漁港漁民休憩中心委託經營管理情形</w:t>
            </w:r>
            <w:r>
              <w:rPr>
                <w:rFonts w:ascii="標楷體" w:eastAsia="標楷體" w:hAnsi="標楷體" w:hint="eastAsia"/>
                <w:sz w:val="20"/>
                <w:szCs w:val="28"/>
              </w:rPr>
              <w:t>。</w:t>
            </w:r>
          </w:p>
        </w:tc>
      </w:tr>
      <w:tr w:rsidR="00BE12B2" w:rsidRPr="003B17F6" w14:paraId="60BB59E4" w14:textId="77777777" w:rsidTr="00124B6E">
        <w:trPr>
          <w:trHeight w:val="680"/>
        </w:trPr>
        <w:tc>
          <w:tcPr>
            <w:tcW w:w="817" w:type="dxa"/>
            <w:tcBorders>
              <w:top w:val="nil"/>
              <w:bottom w:val="nil"/>
            </w:tcBorders>
            <w:shd w:val="clear" w:color="auto" w:fill="DAEEF3" w:themeFill="accent5" w:themeFillTint="33"/>
            <w:vAlign w:val="center"/>
          </w:tcPr>
          <w:p w14:paraId="5D7D7779"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28</w:t>
            </w:r>
          </w:p>
        </w:tc>
        <w:tc>
          <w:tcPr>
            <w:tcW w:w="8309" w:type="dxa"/>
            <w:tcBorders>
              <w:top w:val="nil"/>
              <w:bottom w:val="nil"/>
            </w:tcBorders>
            <w:shd w:val="clear" w:color="auto" w:fill="DAEEF3" w:themeFill="accent5" w:themeFillTint="33"/>
            <w:vAlign w:val="center"/>
          </w:tcPr>
          <w:p w14:paraId="315D3B5E"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color w:val="000000" w:themeColor="text1"/>
                <w:sz w:val="20"/>
                <w:szCs w:val="28"/>
              </w:rPr>
              <w:t>花蓮縣政府及萬榮鄉公所受理紅葉溫泉旅社租用原住民保留地與申辦溫泉水權、旅館業登記情形</w:t>
            </w:r>
            <w:r>
              <w:rPr>
                <w:rFonts w:ascii="標楷體" w:eastAsia="標楷體" w:hAnsi="標楷體" w:hint="eastAsia"/>
                <w:sz w:val="20"/>
                <w:szCs w:val="28"/>
              </w:rPr>
              <w:t>。</w:t>
            </w:r>
          </w:p>
        </w:tc>
      </w:tr>
      <w:tr w:rsidR="00BE12B2" w:rsidRPr="003B17F6" w14:paraId="624D70C0" w14:textId="77777777" w:rsidTr="00DF4F6E">
        <w:trPr>
          <w:trHeight w:val="522"/>
        </w:trPr>
        <w:tc>
          <w:tcPr>
            <w:tcW w:w="817" w:type="dxa"/>
            <w:tcBorders>
              <w:top w:val="nil"/>
              <w:bottom w:val="nil"/>
            </w:tcBorders>
            <w:shd w:val="clear" w:color="auto" w:fill="auto"/>
            <w:vAlign w:val="center"/>
          </w:tcPr>
          <w:p w14:paraId="0E746A61"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29</w:t>
            </w:r>
          </w:p>
        </w:tc>
        <w:tc>
          <w:tcPr>
            <w:tcW w:w="8309" w:type="dxa"/>
            <w:tcBorders>
              <w:top w:val="nil"/>
              <w:bottom w:val="nil"/>
            </w:tcBorders>
            <w:shd w:val="clear" w:color="auto" w:fill="auto"/>
            <w:vAlign w:val="center"/>
          </w:tcPr>
          <w:p w14:paraId="2321C9F5"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花蓮縣環境保護局辦理垃圾轉運設施興建計畫</w:t>
            </w:r>
            <w:r>
              <w:rPr>
                <w:rFonts w:ascii="標楷體" w:eastAsia="標楷體" w:hAnsi="標楷體" w:hint="eastAsia"/>
                <w:sz w:val="20"/>
                <w:szCs w:val="28"/>
              </w:rPr>
              <w:t>執行</w:t>
            </w:r>
            <w:r w:rsidRPr="00C81ACE">
              <w:rPr>
                <w:rFonts w:ascii="標楷體" w:eastAsia="標楷體" w:hAnsi="標楷體" w:hint="eastAsia"/>
                <w:sz w:val="20"/>
                <w:szCs w:val="28"/>
              </w:rPr>
              <w:t>情形</w:t>
            </w:r>
            <w:r>
              <w:rPr>
                <w:rFonts w:ascii="標楷體" w:eastAsia="標楷體" w:hAnsi="標楷體" w:hint="eastAsia"/>
                <w:sz w:val="20"/>
                <w:szCs w:val="28"/>
              </w:rPr>
              <w:t>。</w:t>
            </w:r>
          </w:p>
        </w:tc>
      </w:tr>
      <w:tr w:rsidR="00BE12B2" w:rsidRPr="003B17F6" w14:paraId="1F3AD474" w14:textId="77777777" w:rsidTr="00C00FEE">
        <w:trPr>
          <w:trHeight w:val="522"/>
        </w:trPr>
        <w:tc>
          <w:tcPr>
            <w:tcW w:w="817" w:type="dxa"/>
            <w:tcBorders>
              <w:top w:val="nil"/>
              <w:bottom w:val="nil"/>
            </w:tcBorders>
            <w:shd w:val="clear" w:color="auto" w:fill="DAEEF3" w:themeFill="accent5" w:themeFillTint="33"/>
            <w:vAlign w:val="center"/>
          </w:tcPr>
          <w:p w14:paraId="4FEB7128"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30</w:t>
            </w:r>
          </w:p>
        </w:tc>
        <w:tc>
          <w:tcPr>
            <w:tcW w:w="8309" w:type="dxa"/>
            <w:tcBorders>
              <w:top w:val="nil"/>
              <w:bottom w:val="nil"/>
            </w:tcBorders>
            <w:shd w:val="clear" w:color="auto" w:fill="DAEEF3" w:themeFill="accent5" w:themeFillTint="33"/>
            <w:vAlign w:val="center"/>
          </w:tcPr>
          <w:p w14:paraId="1660EB98"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澎湖縣政府辦理馬公市鎖港觀光漁市興建工程執行情形</w:t>
            </w:r>
            <w:r>
              <w:rPr>
                <w:rFonts w:ascii="標楷體" w:eastAsia="標楷體" w:hAnsi="標楷體" w:hint="eastAsia"/>
                <w:sz w:val="20"/>
                <w:szCs w:val="28"/>
              </w:rPr>
              <w:t>。</w:t>
            </w:r>
          </w:p>
        </w:tc>
      </w:tr>
      <w:tr w:rsidR="00BE12B2" w:rsidRPr="003B17F6" w14:paraId="4B3E9DE2" w14:textId="77777777" w:rsidTr="00C00FEE">
        <w:trPr>
          <w:trHeight w:val="522"/>
        </w:trPr>
        <w:tc>
          <w:tcPr>
            <w:tcW w:w="817" w:type="dxa"/>
            <w:tcBorders>
              <w:top w:val="nil"/>
              <w:bottom w:val="single" w:sz="4" w:space="0" w:color="auto"/>
            </w:tcBorders>
            <w:shd w:val="clear" w:color="auto" w:fill="auto"/>
            <w:vAlign w:val="center"/>
          </w:tcPr>
          <w:p w14:paraId="2EF51C64" w14:textId="77777777" w:rsidR="00BE12B2" w:rsidRPr="00BE75CE" w:rsidRDefault="00BE12B2" w:rsidP="00BE12B2">
            <w:pPr>
              <w:overflowPunct w:val="0"/>
              <w:adjustRightInd w:val="0"/>
              <w:spacing w:line="240" w:lineRule="atLeast"/>
              <w:jc w:val="center"/>
              <w:rPr>
                <w:rFonts w:ascii="標楷體" w:eastAsia="標楷體" w:hAnsi="標楷體" w:cs="標楷體"/>
                <w:spacing w:val="2"/>
                <w:kern w:val="0"/>
                <w:sz w:val="20"/>
                <w:szCs w:val="28"/>
              </w:rPr>
            </w:pPr>
            <w:r>
              <w:rPr>
                <w:rFonts w:ascii="標楷體" w:eastAsia="標楷體" w:hAnsi="標楷體" w:cs="標楷體"/>
                <w:spacing w:val="2"/>
                <w:kern w:val="0"/>
                <w:sz w:val="20"/>
                <w:szCs w:val="28"/>
              </w:rPr>
              <w:t>31</w:t>
            </w:r>
          </w:p>
        </w:tc>
        <w:tc>
          <w:tcPr>
            <w:tcW w:w="8309" w:type="dxa"/>
            <w:tcBorders>
              <w:top w:val="nil"/>
              <w:bottom w:val="single" w:sz="4" w:space="0" w:color="auto"/>
            </w:tcBorders>
            <w:shd w:val="clear" w:color="auto" w:fill="auto"/>
            <w:vAlign w:val="center"/>
          </w:tcPr>
          <w:p w14:paraId="0C4EEF4A" w14:textId="77777777" w:rsidR="00BE12B2" w:rsidRPr="003B17F6" w:rsidRDefault="00BE12B2" w:rsidP="00BE12B2">
            <w:pPr>
              <w:overflowPunct w:val="0"/>
              <w:adjustRightInd w:val="0"/>
              <w:spacing w:line="240" w:lineRule="atLeast"/>
              <w:jc w:val="both"/>
              <w:rPr>
                <w:rFonts w:ascii="標楷體" w:eastAsia="標楷體" w:hAnsi="標楷體"/>
                <w:sz w:val="20"/>
                <w:szCs w:val="28"/>
              </w:rPr>
            </w:pPr>
            <w:r w:rsidRPr="00C81ACE">
              <w:rPr>
                <w:rFonts w:ascii="標楷體" w:eastAsia="標楷體" w:hAnsi="標楷體" w:hint="eastAsia"/>
                <w:sz w:val="20"/>
                <w:szCs w:val="28"/>
              </w:rPr>
              <w:t>金門縣政府辦理金門縣公共自行車租賃系統委外建置與試營運服務計畫執行情形</w:t>
            </w:r>
            <w:r>
              <w:rPr>
                <w:rFonts w:ascii="標楷體" w:eastAsia="標楷體" w:hAnsi="標楷體" w:hint="eastAsia"/>
                <w:sz w:val="20"/>
                <w:szCs w:val="28"/>
              </w:rPr>
              <w:t>。</w:t>
            </w:r>
          </w:p>
        </w:tc>
      </w:tr>
    </w:tbl>
    <w:p w14:paraId="1406E7EA" w14:textId="5561ED96" w:rsidR="00391BD2" w:rsidRDefault="00391BD2" w:rsidP="00322BDE">
      <w:pPr>
        <w:overflowPunct w:val="0"/>
        <w:adjustRightInd w:val="0"/>
        <w:spacing w:before="240" w:line="592" w:lineRule="exact"/>
        <w:ind w:firstLineChars="200" w:firstLine="601"/>
        <w:jc w:val="both"/>
        <w:rPr>
          <w:rFonts w:ascii="標楷體" w:eastAsia="標楷體" w:hAnsi="標楷體" w:cs="夹发砰"/>
          <w:b/>
          <w:spacing w:val="10"/>
          <w:kern w:val="0"/>
          <w:sz w:val="28"/>
          <w:szCs w:val="28"/>
        </w:rPr>
      </w:pPr>
      <w:r w:rsidRPr="003C3682">
        <w:rPr>
          <w:rFonts w:ascii="標楷體" w:eastAsia="標楷體" w:hAnsi="標楷體" w:cs="夹发砰" w:hint="eastAsia"/>
          <w:b/>
          <w:spacing w:val="10"/>
          <w:kern w:val="0"/>
          <w:sz w:val="28"/>
          <w:szCs w:val="28"/>
        </w:rPr>
        <w:t>四、監督預算執行及</w:t>
      </w:r>
      <w:r w:rsidRPr="003C3682">
        <w:rPr>
          <w:rFonts w:ascii="標楷體" w:eastAsia="標楷體" w:hAnsi="標楷體" w:cs="夹发砰"/>
          <w:b/>
          <w:spacing w:val="10"/>
          <w:kern w:val="0"/>
          <w:sz w:val="28"/>
          <w:szCs w:val="28"/>
        </w:rPr>
        <w:t>考核財務效能</w:t>
      </w:r>
      <w:r w:rsidRPr="003C3682">
        <w:rPr>
          <w:rFonts w:ascii="標楷體" w:eastAsia="標楷體" w:hAnsi="標楷體" w:cs="夹发砰" w:hint="eastAsia"/>
          <w:b/>
          <w:spacing w:val="10"/>
          <w:kern w:val="0"/>
          <w:sz w:val="28"/>
          <w:szCs w:val="28"/>
        </w:rPr>
        <w:t>之重要審核意見</w:t>
      </w:r>
    </w:p>
    <w:p w14:paraId="46722606" w14:textId="24918354" w:rsidR="003B5BBB" w:rsidRPr="00B17DE9" w:rsidRDefault="003B5BBB" w:rsidP="00322BDE">
      <w:pPr>
        <w:overflowPunct w:val="0"/>
        <w:spacing w:beforeLines="50" w:before="180" w:line="592" w:lineRule="exact"/>
        <w:ind w:firstLineChars="200" w:firstLine="560"/>
        <w:jc w:val="both"/>
        <w:rPr>
          <w:rFonts w:ascii="標楷體" w:eastAsia="標楷體" w:hAnsi="標楷體" w:cs="夹发砰"/>
          <w:kern w:val="0"/>
          <w:sz w:val="28"/>
          <w:szCs w:val="28"/>
        </w:rPr>
      </w:pPr>
      <w:r w:rsidRPr="00B17DE9">
        <w:rPr>
          <w:rFonts w:ascii="標楷體" w:eastAsia="標楷體" w:hAnsi="標楷體" w:cs="夹发砰" w:hint="eastAsia"/>
          <w:kern w:val="0"/>
          <w:sz w:val="28"/>
          <w:szCs w:val="28"/>
        </w:rPr>
        <w:t>本部各地方審計處室</w:t>
      </w:r>
      <w:proofErr w:type="gramStart"/>
      <w:r w:rsidRPr="00B17DE9">
        <w:rPr>
          <w:rFonts w:ascii="標楷體" w:eastAsia="標楷體" w:hAnsi="標楷體" w:cs="夹发砰" w:hint="eastAsia"/>
          <w:kern w:val="0"/>
          <w:sz w:val="28"/>
          <w:szCs w:val="28"/>
        </w:rPr>
        <w:t>1</w:t>
      </w:r>
      <w:r w:rsidRPr="00B17DE9">
        <w:rPr>
          <w:rFonts w:ascii="標楷體" w:eastAsia="標楷體" w:hAnsi="標楷體" w:cs="夹发砰"/>
          <w:kern w:val="0"/>
          <w:sz w:val="28"/>
          <w:szCs w:val="28"/>
        </w:rPr>
        <w:t>09</w:t>
      </w:r>
      <w:proofErr w:type="gramEnd"/>
      <w:r w:rsidRPr="00B17DE9">
        <w:rPr>
          <w:rFonts w:ascii="標楷體" w:eastAsia="標楷體" w:hAnsi="標楷體" w:cs="夹发砰" w:hint="eastAsia"/>
          <w:kern w:val="0"/>
          <w:sz w:val="28"/>
          <w:szCs w:val="28"/>
        </w:rPr>
        <w:t>年度考核各市縣預算執行結果，提出審核意見於各該機關改進者共6類1</w:t>
      </w:r>
      <w:r w:rsidRPr="00B17DE9">
        <w:rPr>
          <w:rFonts w:ascii="標楷體" w:eastAsia="標楷體" w:hAnsi="標楷體" w:cs="夹发砰"/>
          <w:kern w:val="0"/>
          <w:sz w:val="28"/>
          <w:szCs w:val="28"/>
        </w:rPr>
        <w:t>,</w:t>
      </w:r>
      <w:r w:rsidRPr="00B17DE9">
        <w:rPr>
          <w:rFonts w:ascii="標楷體" w:eastAsia="標楷體" w:hAnsi="標楷體" w:cs="夹发砰" w:hint="eastAsia"/>
          <w:kern w:val="0"/>
          <w:sz w:val="28"/>
          <w:szCs w:val="28"/>
        </w:rPr>
        <w:t>666項（詳表</w:t>
      </w:r>
      <w:r w:rsidR="00FC4168">
        <w:rPr>
          <w:rFonts w:ascii="標楷體" w:eastAsia="標楷體" w:hAnsi="標楷體" w:cs="夹发砰" w:hint="eastAsia"/>
          <w:kern w:val="0"/>
          <w:sz w:val="28"/>
          <w:szCs w:val="28"/>
        </w:rPr>
        <w:t>58</w:t>
      </w:r>
      <w:r w:rsidRPr="00B17DE9">
        <w:rPr>
          <w:rFonts w:ascii="標楷體" w:eastAsia="標楷體" w:hAnsi="標楷體" w:cs="夹发砰" w:hint="eastAsia"/>
          <w:kern w:val="0"/>
          <w:sz w:val="28"/>
          <w:szCs w:val="28"/>
        </w:rPr>
        <w:t>，</w:t>
      </w:r>
      <w:r w:rsidRPr="00FC4168">
        <w:rPr>
          <w:rFonts w:ascii="標楷體" w:eastAsia="標楷體" w:hAnsi="標楷體" w:cs="夹发砰" w:hint="eastAsia"/>
          <w:color w:val="0D0D0D" w:themeColor="text1" w:themeTint="F2"/>
          <w:kern w:val="0"/>
          <w:sz w:val="28"/>
          <w:szCs w:val="28"/>
        </w:rPr>
        <w:t>P</w:t>
      </w:r>
      <w:r w:rsidR="00FC4168" w:rsidRPr="00FC4168">
        <w:rPr>
          <w:rFonts w:ascii="標楷體" w:eastAsia="標楷體" w:hAnsi="標楷體" w:cs="夹发砰" w:hint="eastAsia"/>
          <w:color w:val="0D0D0D" w:themeColor="text1" w:themeTint="F2"/>
          <w:kern w:val="0"/>
          <w:sz w:val="28"/>
          <w:szCs w:val="28"/>
        </w:rPr>
        <w:t>13</w:t>
      </w:r>
      <w:r w:rsidR="00D26C5A">
        <w:rPr>
          <w:rFonts w:ascii="標楷體" w:eastAsia="標楷體" w:hAnsi="標楷體" w:cs="夹发砰" w:hint="eastAsia"/>
          <w:color w:val="0D0D0D" w:themeColor="text1" w:themeTint="F2"/>
          <w:kern w:val="0"/>
          <w:sz w:val="28"/>
          <w:szCs w:val="28"/>
        </w:rPr>
        <w:t>4</w:t>
      </w:r>
      <w:r w:rsidRPr="00B17DE9">
        <w:rPr>
          <w:rFonts w:ascii="標楷體" w:eastAsia="標楷體" w:hAnsi="標楷體" w:cs="夹发砰" w:hint="eastAsia"/>
          <w:kern w:val="0"/>
          <w:sz w:val="28"/>
          <w:szCs w:val="28"/>
        </w:rPr>
        <w:t>），包括（一）對於內部</w:t>
      </w:r>
      <w:proofErr w:type="gramStart"/>
      <w:r w:rsidRPr="00B17DE9">
        <w:rPr>
          <w:rFonts w:ascii="標楷體" w:eastAsia="標楷體" w:hAnsi="標楷體" w:cs="夹发砰" w:hint="eastAsia"/>
          <w:kern w:val="0"/>
          <w:sz w:val="28"/>
          <w:szCs w:val="28"/>
        </w:rPr>
        <w:t>稽</w:t>
      </w:r>
      <w:proofErr w:type="gramEnd"/>
      <w:r w:rsidRPr="00B17DE9">
        <w:rPr>
          <w:rFonts w:ascii="標楷體" w:eastAsia="標楷體" w:hAnsi="標楷體" w:cs="夹发砰" w:hint="eastAsia"/>
          <w:kern w:val="0"/>
          <w:sz w:val="28"/>
          <w:szCs w:val="28"/>
        </w:rPr>
        <w:t>（審）核之實施提出意見者102項</w:t>
      </w:r>
      <w:r w:rsidRPr="00B17DE9">
        <w:rPr>
          <w:rFonts w:ascii="新細明體" w:hAnsi="新細明體" w:cs="夹发砰" w:hint="eastAsia"/>
          <w:kern w:val="0"/>
          <w:sz w:val="28"/>
          <w:szCs w:val="28"/>
        </w:rPr>
        <w:t>；</w:t>
      </w:r>
      <w:r w:rsidRPr="00B17DE9">
        <w:rPr>
          <w:rFonts w:ascii="標楷體" w:eastAsia="標楷體" w:hAnsi="標楷體" w:cs="夹发砰" w:hint="eastAsia"/>
          <w:kern w:val="0"/>
          <w:sz w:val="28"/>
          <w:szCs w:val="28"/>
        </w:rPr>
        <w:t>（二）對於計畫之實施及預算之執行提出意見者1</w:t>
      </w:r>
      <w:r w:rsidRPr="00B17DE9">
        <w:rPr>
          <w:rFonts w:ascii="標楷體" w:eastAsia="標楷體" w:hAnsi="標楷體" w:cs="夹发砰"/>
          <w:kern w:val="0"/>
          <w:sz w:val="28"/>
          <w:szCs w:val="28"/>
        </w:rPr>
        <w:t>,</w:t>
      </w:r>
      <w:r w:rsidRPr="00B17DE9">
        <w:rPr>
          <w:rFonts w:ascii="標楷體" w:eastAsia="標楷體" w:hAnsi="標楷體" w:cs="夹发砰" w:hint="eastAsia"/>
          <w:kern w:val="0"/>
          <w:sz w:val="28"/>
          <w:szCs w:val="28"/>
        </w:rPr>
        <w:t>076項</w:t>
      </w:r>
      <w:r w:rsidRPr="00B17DE9">
        <w:rPr>
          <w:rFonts w:ascii="新細明體" w:hAnsi="新細明體" w:cs="夹发砰" w:hint="eastAsia"/>
          <w:kern w:val="0"/>
          <w:sz w:val="28"/>
          <w:szCs w:val="28"/>
        </w:rPr>
        <w:t>；</w:t>
      </w:r>
      <w:r w:rsidRPr="00B17DE9">
        <w:rPr>
          <w:rFonts w:ascii="標楷體" w:eastAsia="標楷體" w:hAnsi="標楷體" w:cs="夹发砰" w:hint="eastAsia"/>
          <w:kern w:val="0"/>
          <w:sz w:val="28"/>
          <w:szCs w:val="28"/>
        </w:rPr>
        <w:t>（三）對於財務（物）之管理、運用提出意見者171項</w:t>
      </w:r>
      <w:r w:rsidRPr="00B17DE9">
        <w:rPr>
          <w:rFonts w:ascii="新細明體" w:hAnsi="新細明體" w:cs="夹发砰" w:hint="eastAsia"/>
          <w:kern w:val="0"/>
          <w:sz w:val="28"/>
          <w:szCs w:val="28"/>
        </w:rPr>
        <w:t>；</w:t>
      </w:r>
      <w:r w:rsidRPr="00B17DE9">
        <w:rPr>
          <w:rFonts w:ascii="標楷體" w:eastAsia="標楷體" w:hAnsi="標楷體" w:cs="夹发砰" w:hint="eastAsia"/>
          <w:kern w:val="0"/>
          <w:sz w:val="28"/>
          <w:szCs w:val="28"/>
        </w:rPr>
        <w:t>（四）對於產銷營運管理提出意見者85項</w:t>
      </w:r>
      <w:r w:rsidRPr="00B17DE9">
        <w:rPr>
          <w:rFonts w:ascii="新細明體" w:hAnsi="新細明體" w:cs="夹发砰" w:hint="eastAsia"/>
          <w:kern w:val="0"/>
          <w:sz w:val="28"/>
          <w:szCs w:val="28"/>
        </w:rPr>
        <w:t>；</w:t>
      </w:r>
      <w:r w:rsidRPr="00B17DE9">
        <w:rPr>
          <w:rFonts w:ascii="標楷體" w:eastAsia="標楷體" w:hAnsi="標楷體" w:cs="夹发砰" w:hint="eastAsia"/>
          <w:kern w:val="0"/>
          <w:sz w:val="28"/>
          <w:szCs w:val="28"/>
        </w:rPr>
        <w:t>（五）對於採購作業提出意見者153項</w:t>
      </w:r>
      <w:r w:rsidRPr="00B17DE9">
        <w:rPr>
          <w:rFonts w:ascii="新細明體" w:hAnsi="新細明體" w:cs="夹发砰" w:hint="eastAsia"/>
          <w:kern w:val="0"/>
          <w:sz w:val="28"/>
          <w:szCs w:val="28"/>
        </w:rPr>
        <w:t>；</w:t>
      </w:r>
      <w:r w:rsidRPr="00B17DE9">
        <w:rPr>
          <w:rFonts w:ascii="標楷體" w:eastAsia="標楷體" w:hAnsi="標楷體" w:cs="夹发砰" w:hint="eastAsia"/>
          <w:kern w:val="0"/>
          <w:sz w:val="28"/>
          <w:szCs w:val="28"/>
        </w:rPr>
        <w:t>（六）對於事務管理及其他事項提出意見者79項。</w:t>
      </w:r>
      <w:r w:rsidRPr="00B17DE9">
        <w:rPr>
          <w:rFonts w:ascii="標楷體" w:eastAsia="標楷體" w:hAnsi="標楷體" w:hint="eastAsia"/>
          <w:sz w:val="28"/>
          <w:szCs w:val="28"/>
        </w:rPr>
        <w:t>其中除</w:t>
      </w:r>
      <w:proofErr w:type="gramStart"/>
      <w:r w:rsidRPr="00B17DE9">
        <w:rPr>
          <w:rFonts w:ascii="標楷體" w:eastAsia="標楷體" w:hAnsi="標楷體" w:hint="eastAsia"/>
          <w:sz w:val="28"/>
          <w:szCs w:val="28"/>
        </w:rPr>
        <w:t>本篇貳</w:t>
      </w:r>
      <w:proofErr w:type="gramEnd"/>
      <w:r w:rsidRPr="00B17DE9">
        <w:rPr>
          <w:rFonts w:ascii="標楷體" w:eastAsia="標楷體" w:hAnsi="標楷體" w:hint="eastAsia"/>
          <w:sz w:val="28"/>
          <w:szCs w:val="28"/>
        </w:rPr>
        <w:t>、一、共同性查核事項缺失之處理</w:t>
      </w:r>
      <w:r w:rsidRPr="00FC4168">
        <w:rPr>
          <w:rFonts w:ascii="標楷體" w:eastAsia="標楷體" w:hAnsi="標楷體" w:hint="eastAsia"/>
          <w:color w:val="0D0D0D" w:themeColor="text1" w:themeTint="F2"/>
          <w:sz w:val="28"/>
          <w:szCs w:val="28"/>
        </w:rPr>
        <w:t>（P</w:t>
      </w:r>
      <w:r w:rsidR="00FC4168" w:rsidRPr="00FC4168">
        <w:rPr>
          <w:rFonts w:ascii="標楷體" w:eastAsia="標楷體" w:hAnsi="標楷體" w:hint="eastAsia"/>
          <w:color w:val="0D0D0D" w:themeColor="text1" w:themeTint="F2"/>
          <w:sz w:val="28"/>
          <w:szCs w:val="28"/>
        </w:rPr>
        <w:t>8</w:t>
      </w:r>
      <w:r w:rsidR="00D26C5A">
        <w:rPr>
          <w:rFonts w:ascii="標楷體" w:eastAsia="標楷體" w:hAnsi="標楷體" w:hint="eastAsia"/>
          <w:color w:val="0D0D0D" w:themeColor="text1" w:themeTint="F2"/>
          <w:sz w:val="28"/>
          <w:szCs w:val="28"/>
        </w:rPr>
        <w:t>5</w:t>
      </w:r>
      <w:r w:rsidRPr="00FC4168">
        <w:rPr>
          <w:rFonts w:ascii="標楷體" w:eastAsia="標楷體" w:hAnsi="標楷體" w:hint="eastAsia"/>
          <w:color w:val="0D0D0D" w:themeColor="text1" w:themeTint="F2"/>
          <w:sz w:val="28"/>
          <w:szCs w:val="28"/>
        </w:rPr>
        <w:t>）</w:t>
      </w:r>
      <w:r w:rsidRPr="00B17DE9">
        <w:rPr>
          <w:rFonts w:ascii="標楷體" w:eastAsia="標楷體" w:hAnsi="標楷體" w:hint="eastAsia"/>
          <w:sz w:val="28"/>
          <w:szCs w:val="28"/>
        </w:rPr>
        <w:t>所述者外，另擇</w:t>
      </w:r>
      <w:proofErr w:type="gramStart"/>
      <w:r w:rsidRPr="00B17DE9">
        <w:rPr>
          <w:rFonts w:ascii="標楷體" w:eastAsia="標楷體" w:hAnsi="標楷體" w:hint="eastAsia"/>
          <w:sz w:val="28"/>
          <w:szCs w:val="28"/>
        </w:rPr>
        <w:t>其要者簡述</w:t>
      </w:r>
      <w:proofErr w:type="gramEnd"/>
      <w:r w:rsidRPr="00B17DE9">
        <w:rPr>
          <w:rFonts w:ascii="標楷體" w:eastAsia="標楷體" w:hAnsi="標楷體" w:hint="eastAsia"/>
          <w:sz w:val="28"/>
          <w:szCs w:val="28"/>
        </w:rPr>
        <w:t>如次：</w:t>
      </w:r>
    </w:p>
    <w:p w14:paraId="2429846E" w14:textId="77777777" w:rsidR="003B5BBB" w:rsidRPr="00B17DE9" w:rsidRDefault="003B5BBB" w:rsidP="00322BDE">
      <w:pPr>
        <w:overflowPunct w:val="0"/>
        <w:adjustRightInd w:val="0"/>
        <w:spacing w:beforeLines="30" w:before="108" w:line="592"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（一）應收罰鍰案件之清理及控管作業未盡確實：</w:t>
      </w:r>
      <w:r w:rsidRPr="00B17DE9">
        <w:rPr>
          <w:rFonts w:ascii="標楷體" w:eastAsia="標楷體" w:hAnsi="標楷體" w:hint="eastAsia"/>
          <w:sz w:val="28"/>
          <w:szCs w:val="24"/>
        </w:rPr>
        <w:t>部分市縣對於案件裁處及收繳控管作業欠嚴謹者，如新北市、</w:t>
      </w:r>
      <w:proofErr w:type="gramStart"/>
      <w:r w:rsidRPr="00B17DE9">
        <w:rPr>
          <w:rFonts w:ascii="標楷體" w:eastAsia="標楷體" w:hAnsi="標楷體" w:hint="eastAsia"/>
          <w:sz w:val="28"/>
          <w:szCs w:val="24"/>
        </w:rPr>
        <w:t>臺</w:t>
      </w:r>
      <w:proofErr w:type="gramEnd"/>
      <w:r w:rsidRPr="00B17DE9">
        <w:rPr>
          <w:rFonts w:ascii="標楷體" w:eastAsia="標楷體" w:hAnsi="標楷體" w:hint="eastAsia"/>
          <w:sz w:val="28"/>
          <w:szCs w:val="24"/>
        </w:rPr>
        <w:t>中市、南投縣、雲林縣、嘉義縣等5市縣；部分市縣未積極催繳及移送強制執行，清理成效欠佳，影響政府債權者，如桃園市、基隆市、宜蘭縣、南投縣、雲林縣、嘉義縣等6市縣。</w:t>
      </w:r>
    </w:p>
    <w:p w14:paraId="67CA380A" w14:textId="77777777" w:rsidR="003B5BBB" w:rsidRPr="00B17DE9" w:rsidRDefault="003B5BBB" w:rsidP="0006749F">
      <w:pPr>
        <w:overflowPunct w:val="0"/>
        <w:adjustRightInd w:val="0"/>
        <w:spacing w:beforeLines="20" w:before="72" w:line="544"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lastRenderedPageBreak/>
        <w:t>（二）賦</w:t>
      </w:r>
      <w:proofErr w:type="gramStart"/>
      <w:r w:rsidRPr="00B17DE9">
        <w:rPr>
          <w:rFonts w:ascii="標楷體" w:eastAsia="標楷體" w:hAnsi="標楷體" w:hint="eastAsia"/>
          <w:b/>
          <w:sz w:val="28"/>
          <w:szCs w:val="24"/>
        </w:rPr>
        <w:t>稅捐費徵課</w:t>
      </w:r>
      <w:proofErr w:type="gramEnd"/>
      <w:r w:rsidRPr="00B17DE9">
        <w:rPr>
          <w:rFonts w:ascii="標楷體" w:eastAsia="標楷體" w:hAnsi="標楷體" w:hint="eastAsia"/>
          <w:b/>
          <w:sz w:val="28"/>
          <w:szCs w:val="24"/>
        </w:rPr>
        <w:t>作業未</w:t>
      </w:r>
      <w:proofErr w:type="gramStart"/>
      <w:r w:rsidRPr="00B17DE9">
        <w:rPr>
          <w:rFonts w:ascii="標楷體" w:eastAsia="標楷體" w:hAnsi="標楷體" w:hint="eastAsia"/>
          <w:b/>
          <w:sz w:val="28"/>
          <w:szCs w:val="24"/>
        </w:rPr>
        <w:t>臻</w:t>
      </w:r>
      <w:proofErr w:type="gramEnd"/>
      <w:r w:rsidRPr="00B17DE9">
        <w:rPr>
          <w:rFonts w:ascii="標楷體" w:eastAsia="標楷體" w:hAnsi="標楷體" w:hint="eastAsia"/>
          <w:b/>
          <w:sz w:val="28"/>
          <w:szCs w:val="24"/>
        </w:rPr>
        <w:t>完備，</w:t>
      </w:r>
      <w:proofErr w:type="gramStart"/>
      <w:r w:rsidRPr="00B17DE9">
        <w:rPr>
          <w:rFonts w:ascii="標楷體" w:eastAsia="標楷體" w:hAnsi="標楷體"/>
          <w:b/>
          <w:sz w:val="28"/>
          <w:szCs w:val="24"/>
        </w:rPr>
        <w:t>稽</w:t>
      </w:r>
      <w:proofErr w:type="gramEnd"/>
      <w:r w:rsidRPr="00B17DE9">
        <w:rPr>
          <w:rFonts w:ascii="標楷體" w:eastAsia="標楷體" w:hAnsi="標楷體"/>
          <w:b/>
          <w:sz w:val="28"/>
          <w:szCs w:val="24"/>
        </w:rPr>
        <w:t>徵</w:t>
      </w:r>
      <w:r w:rsidRPr="00B17DE9">
        <w:rPr>
          <w:rFonts w:ascii="標楷體" w:eastAsia="標楷體" w:hAnsi="標楷體" w:hint="eastAsia"/>
          <w:b/>
          <w:sz w:val="28"/>
          <w:szCs w:val="24"/>
        </w:rPr>
        <w:t>作</w:t>
      </w:r>
      <w:r w:rsidRPr="00B17DE9">
        <w:rPr>
          <w:rFonts w:ascii="標楷體" w:eastAsia="標楷體" w:hAnsi="標楷體"/>
          <w:b/>
          <w:sz w:val="28"/>
          <w:szCs w:val="24"/>
        </w:rPr>
        <w:t>業效能仍待提升</w:t>
      </w:r>
      <w:r w:rsidRPr="00B17DE9">
        <w:rPr>
          <w:rFonts w:ascii="標楷體" w:eastAsia="標楷體" w:hAnsi="標楷體" w:hint="eastAsia"/>
          <w:b/>
          <w:sz w:val="28"/>
          <w:szCs w:val="24"/>
        </w:rPr>
        <w:t>：</w:t>
      </w:r>
      <w:r w:rsidRPr="00B17DE9">
        <w:rPr>
          <w:rFonts w:ascii="標楷體" w:eastAsia="標楷體" w:hAnsi="標楷體" w:hint="eastAsia"/>
          <w:sz w:val="28"/>
          <w:szCs w:val="24"/>
        </w:rPr>
        <w:t>部分市</w:t>
      </w:r>
      <w:proofErr w:type="gramStart"/>
      <w:r w:rsidRPr="00B17DE9">
        <w:rPr>
          <w:rFonts w:ascii="標楷體" w:eastAsia="標楷體" w:hAnsi="標楷體" w:hint="eastAsia"/>
          <w:sz w:val="28"/>
          <w:szCs w:val="24"/>
        </w:rPr>
        <w:t>縣賦稅捐費核</w:t>
      </w:r>
      <w:proofErr w:type="gramEnd"/>
      <w:r w:rsidRPr="00B17DE9">
        <w:rPr>
          <w:rFonts w:ascii="標楷體" w:eastAsia="標楷體" w:hAnsi="標楷體" w:hint="eastAsia"/>
          <w:sz w:val="28"/>
          <w:szCs w:val="24"/>
        </w:rPr>
        <w:t>課作業未盡嚴謹，稅籍未及時釐正者，如臺北市、桃園市、</w:t>
      </w:r>
      <w:proofErr w:type="gramStart"/>
      <w:r w:rsidRPr="00B17DE9">
        <w:rPr>
          <w:rFonts w:ascii="標楷體" w:eastAsia="標楷體" w:hAnsi="標楷體" w:hint="eastAsia"/>
          <w:sz w:val="28"/>
          <w:szCs w:val="24"/>
        </w:rPr>
        <w:t>臺</w:t>
      </w:r>
      <w:proofErr w:type="gramEnd"/>
      <w:r w:rsidRPr="00B17DE9">
        <w:rPr>
          <w:rFonts w:ascii="標楷體" w:eastAsia="標楷體" w:hAnsi="標楷體" w:hint="eastAsia"/>
          <w:sz w:val="28"/>
          <w:szCs w:val="24"/>
        </w:rPr>
        <w:t>中市、</w:t>
      </w:r>
      <w:proofErr w:type="gramStart"/>
      <w:r w:rsidRPr="00B17DE9">
        <w:rPr>
          <w:rFonts w:ascii="標楷體" w:eastAsia="標楷體" w:hAnsi="標楷體" w:hint="eastAsia"/>
          <w:sz w:val="28"/>
          <w:szCs w:val="24"/>
        </w:rPr>
        <w:t>臺</w:t>
      </w:r>
      <w:proofErr w:type="gramEnd"/>
      <w:r w:rsidRPr="00B17DE9">
        <w:rPr>
          <w:rFonts w:ascii="標楷體" w:eastAsia="標楷體" w:hAnsi="標楷體" w:hint="eastAsia"/>
          <w:sz w:val="28"/>
          <w:szCs w:val="24"/>
        </w:rPr>
        <w:t>南市、高雄市、基隆市、宜蘭縣、新竹縣、新竹市、苗栗縣、彰化縣、南投縣、雲林縣、嘉義縣、嘉義市、屏東縣、花蓮縣、澎湖縣、金門縣、連江縣等20市縣；部分市縣欠稅件數及金額居高不下，逾核課或逾徵收期間未徵起之註銷件數及金額龐鉅，清理效能有待提升者，如新北市、南投縣、雲林縣等3市縣。</w:t>
      </w:r>
    </w:p>
    <w:p w14:paraId="53D4CDCB" w14:textId="77777777" w:rsidR="003B5BBB" w:rsidRPr="00B17DE9" w:rsidRDefault="003B5BBB" w:rsidP="0006749F">
      <w:pPr>
        <w:overflowPunct w:val="0"/>
        <w:adjustRightInd w:val="0"/>
        <w:spacing w:beforeLines="20" w:before="72" w:line="544"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（三）被占用公有房地未積極排除，閒置房地未有效運用：</w:t>
      </w:r>
      <w:r w:rsidRPr="00B17DE9">
        <w:rPr>
          <w:rFonts w:ascii="標楷體" w:eastAsia="標楷體" w:hAnsi="標楷體" w:hint="eastAsia"/>
          <w:sz w:val="28"/>
          <w:szCs w:val="24"/>
        </w:rPr>
        <w:t>部分市縣對於經年閒置及低度利用之公有房地，未妥</w:t>
      </w:r>
      <w:proofErr w:type="gramStart"/>
      <w:r w:rsidRPr="00B17DE9">
        <w:rPr>
          <w:rFonts w:ascii="標楷體" w:eastAsia="標楷體" w:hAnsi="標楷體" w:hint="eastAsia"/>
          <w:sz w:val="28"/>
          <w:szCs w:val="24"/>
        </w:rPr>
        <w:t>適</w:t>
      </w:r>
      <w:proofErr w:type="gramEnd"/>
      <w:r w:rsidRPr="00B17DE9">
        <w:rPr>
          <w:rFonts w:ascii="標楷體" w:eastAsia="標楷體" w:hAnsi="標楷體" w:hint="eastAsia"/>
          <w:sz w:val="28"/>
          <w:szCs w:val="24"/>
        </w:rPr>
        <w:t>處理，亟待積極活化運用者，如臺北市、桃園市、</w:t>
      </w:r>
      <w:proofErr w:type="gramStart"/>
      <w:r w:rsidRPr="00B17DE9">
        <w:rPr>
          <w:rFonts w:ascii="標楷體" w:eastAsia="標楷體" w:hAnsi="標楷體" w:hint="eastAsia"/>
          <w:sz w:val="28"/>
          <w:szCs w:val="24"/>
        </w:rPr>
        <w:t>臺</w:t>
      </w:r>
      <w:proofErr w:type="gramEnd"/>
      <w:r w:rsidRPr="00B17DE9">
        <w:rPr>
          <w:rFonts w:ascii="標楷體" w:eastAsia="標楷體" w:hAnsi="標楷體" w:hint="eastAsia"/>
          <w:sz w:val="28"/>
          <w:szCs w:val="24"/>
        </w:rPr>
        <w:t>南市、高雄市、新竹縣、新竹市、南投縣、雲林縣、嘉義縣、嘉義市、屏東縣、花蓮縣、金門縣等13市縣；部分市縣對於公有土地巡查及管理工作未盡落實，土地被占用之清理成效</w:t>
      </w:r>
      <w:proofErr w:type="gramStart"/>
      <w:r w:rsidRPr="00B17DE9">
        <w:rPr>
          <w:rFonts w:ascii="標楷體" w:eastAsia="標楷體" w:hAnsi="標楷體" w:hint="eastAsia"/>
          <w:sz w:val="28"/>
          <w:szCs w:val="24"/>
        </w:rPr>
        <w:t>不彰者</w:t>
      </w:r>
      <w:proofErr w:type="gramEnd"/>
      <w:r w:rsidRPr="00B17DE9">
        <w:rPr>
          <w:rFonts w:ascii="標楷體" w:eastAsia="標楷體" w:hAnsi="標楷體" w:hint="eastAsia"/>
          <w:sz w:val="28"/>
          <w:szCs w:val="24"/>
        </w:rPr>
        <w:t>，如臺北市、桃園市、高雄市、南投縣、雲林縣、花蓮縣、連江縣等7市縣。</w:t>
      </w:r>
    </w:p>
    <w:p w14:paraId="25E7CFBF" w14:textId="77777777" w:rsidR="003B5BBB" w:rsidRPr="00B17DE9" w:rsidRDefault="003B5BBB" w:rsidP="0006749F">
      <w:pPr>
        <w:overflowPunct w:val="0"/>
        <w:adjustRightInd w:val="0"/>
        <w:spacing w:beforeLines="30" w:before="108" w:line="544"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（四）規費與</w:t>
      </w:r>
      <w:r w:rsidRPr="00B17DE9">
        <w:rPr>
          <w:rFonts w:ascii="標楷體" w:eastAsia="標楷體" w:hAnsi="標楷體"/>
          <w:b/>
          <w:sz w:val="28"/>
          <w:szCs w:val="24"/>
        </w:rPr>
        <w:t>租金</w:t>
      </w:r>
      <w:r w:rsidRPr="00B17DE9">
        <w:rPr>
          <w:rFonts w:ascii="標楷體" w:eastAsia="標楷體" w:hAnsi="標楷體" w:hint="eastAsia"/>
          <w:b/>
          <w:sz w:val="28"/>
          <w:szCs w:val="24"/>
        </w:rPr>
        <w:t>收繳及管控機制欠嚴謹，收費標準</w:t>
      </w:r>
      <w:proofErr w:type="gramStart"/>
      <w:r w:rsidRPr="00B17DE9">
        <w:rPr>
          <w:rFonts w:ascii="標楷體" w:eastAsia="標楷體" w:hAnsi="標楷體" w:hint="eastAsia"/>
          <w:b/>
          <w:sz w:val="28"/>
          <w:szCs w:val="24"/>
        </w:rPr>
        <w:t>未盡妥適</w:t>
      </w:r>
      <w:proofErr w:type="gramEnd"/>
      <w:r w:rsidRPr="00B17DE9">
        <w:rPr>
          <w:rFonts w:ascii="標楷體" w:eastAsia="標楷體" w:hAnsi="標楷體" w:hint="eastAsia"/>
          <w:b/>
          <w:sz w:val="28"/>
          <w:szCs w:val="24"/>
        </w:rPr>
        <w:t>：</w:t>
      </w:r>
      <w:r w:rsidRPr="00B17DE9">
        <w:rPr>
          <w:rFonts w:ascii="標楷體" w:eastAsia="標楷體" w:hAnsi="標楷體" w:hint="eastAsia"/>
          <w:sz w:val="28"/>
          <w:szCs w:val="24"/>
        </w:rPr>
        <w:t>部分市縣未依規定收取使用規費及租金等收入，或未適時檢討調整收費基準者，如臺北市、新北市、桃園市、高雄市、基隆市、新竹縣、新竹市、嘉義縣、花蓮縣、金門縣等10市縣</w:t>
      </w:r>
      <w:r w:rsidRPr="00B17DE9">
        <w:rPr>
          <w:rFonts w:ascii="標楷體" w:eastAsia="標楷體" w:hAnsi="標楷體" w:hint="eastAsia"/>
          <w:sz w:val="28"/>
          <w:szCs w:val="28"/>
        </w:rPr>
        <w:t>。</w:t>
      </w:r>
    </w:p>
    <w:p w14:paraId="4919948C" w14:textId="77777777" w:rsidR="003B5BBB" w:rsidRPr="00B17DE9" w:rsidRDefault="003B5BBB" w:rsidP="0006749F">
      <w:pPr>
        <w:overflowPunct w:val="0"/>
        <w:adjustRightInd w:val="0"/>
        <w:spacing w:beforeLines="30" w:before="108" w:line="544" w:lineRule="exact"/>
        <w:ind w:firstLineChars="200" w:firstLine="561"/>
        <w:jc w:val="both"/>
        <w:rPr>
          <w:rFonts w:ascii="標楷體" w:eastAsia="標楷體" w:hAnsi="標楷體"/>
          <w:sz w:val="28"/>
          <w:szCs w:val="28"/>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五</w:t>
      </w:r>
      <w:r w:rsidRPr="00B17DE9">
        <w:rPr>
          <w:rFonts w:ascii="標楷體" w:eastAsia="標楷體" w:hAnsi="標楷體" w:hint="eastAsia"/>
          <w:b/>
          <w:sz w:val="28"/>
          <w:szCs w:val="24"/>
        </w:rPr>
        <w:t>）</w:t>
      </w:r>
      <w:r w:rsidRPr="00B17DE9">
        <w:rPr>
          <w:rFonts w:ascii="標楷體" w:eastAsia="標楷體" w:hAnsi="標楷體" w:hint="eastAsia"/>
          <w:b/>
          <w:sz w:val="28"/>
          <w:szCs w:val="28"/>
        </w:rPr>
        <w:t>預算編列未盡</w:t>
      </w:r>
      <w:proofErr w:type="gramStart"/>
      <w:r w:rsidRPr="00B17DE9">
        <w:rPr>
          <w:rFonts w:ascii="標楷體" w:eastAsia="標楷體" w:hAnsi="標楷體" w:hint="eastAsia"/>
          <w:b/>
          <w:sz w:val="28"/>
          <w:szCs w:val="28"/>
        </w:rPr>
        <w:t>覈</w:t>
      </w:r>
      <w:proofErr w:type="gramEnd"/>
      <w:r w:rsidRPr="00B17DE9">
        <w:rPr>
          <w:rFonts w:ascii="標楷體" w:eastAsia="標楷體" w:hAnsi="標楷體" w:hint="eastAsia"/>
          <w:b/>
          <w:sz w:val="28"/>
          <w:szCs w:val="28"/>
        </w:rPr>
        <w:t>實或</w:t>
      </w:r>
      <w:r w:rsidRPr="00B17DE9">
        <w:rPr>
          <w:rFonts w:ascii="標楷體" w:eastAsia="標楷體" w:hAnsi="標楷體"/>
          <w:b/>
          <w:sz w:val="28"/>
          <w:szCs w:val="28"/>
        </w:rPr>
        <w:t>執行進度延宕</w:t>
      </w:r>
      <w:r w:rsidRPr="00B17DE9">
        <w:rPr>
          <w:rFonts w:ascii="標楷體" w:eastAsia="標楷體" w:hAnsi="標楷體" w:hint="eastAsia"/>
          <w:b/>
          <w:sz w:val="28"/>
          <w:szCs w:val="28"/>
        </w:rPr>
        <w:t>，保留經費或比率偏高：</w:t>
      </w:r>
      <w:r w:rsidRPr="00B17DE9">
        <w:rPr>
          <w:rFonts w:ascii="標楷體" w:eastAsia="標楷體" w:hAnsi="標楷體" w:hint="eastAsia"/>
          <w:sz w:val="28"/>
          <w:szCs w:val="28"/>
        </w:rPr>
        <w:t>部</w:t>
      </w:r>
      <w:r w:rsidRPr="000048B2">
        <w:rPr>
          <w:rFonts w:ascii="標楷體" w:eastAsia="標楷體" w:hAnsi="標楷體" w:hint="eastAsia"/>
          <w:spacing w:val="2"/>
          <w:sz w:val="28"/>
          <w:szCs w:val="28"/>
        </w:rPr>
        <w:t>分市縣預算編列未</w:t>
      </w:r>
      <w:proofErr w:type="gramStart"/>
      <w:r w:rsidRPr="000048B2">
        <w:rPr>
          <w:rFonts w:ascii="標楷體" w:eastAsia="標楷體" w:hAnsi="標楷體" w:hint="eastAsia"/>
          <w:spacing w:val="2"/>
          <w:sz w:val="28"/>
          <w:szCs w:val="28"/>
        </w:rPr>
        <w:t>覈</w:t>
      </w:r>
      <w:proofErr w:type="gramEnd"/>
      <w:r w:rsidRPr="000048B2">
        <w:rPr>
          <w:rFonts w:ascii="標楷體" w:eastAsia="標楷體" w:hAnsi="標楷體" w:hint="eastAsia"/>
          <w:spacing w:val="2"/>
          <w:sz w:val="28"/>
          <w:szCs w:val="28"/>
        </w:rPr>
        <w:t>實或執行進度延宕，致保留經費或比率偏高，影響施政效能者，如新北市、桃園市、</w:t>
      </w:r>
      <w:proofErr w:type="gramStart"/>
      <w:r w:rsidRPr="000048B2">
        <w:rPr>
          <w:rFonts w:ascii="標楷體" w:eastAsia="標楷體" w:hAnsi="標楷體" w:hint="eastAsia"/>
          <w:spacing w:val="2"/>
          <w:sz w:val="28"/>
          <w:szCs w:val="28"/>
        </w:rPr>
        <w:t>臺</w:t>
      </w:r>
      <w:proofErr w:type="gramEnd"/>
      <w:r w:rsidRPr="000048B2">
        <w:rPr>
          <w:rFonts w:ascii="標楷體" w:eastAsia="標楷體" w:hAnsi="標楷體" w:hint="eastAsia"/>
          <w:spacing w:val="2"/>
          <w:sz w:val="28"/>
          <w:szCs w:val="28"/>
        </w:rPr>
        <w:t>南市、宜蘭縣、新竹縣、新竹市、彰化縣、南投縣、雲林縣、嘉義縣、嘉義市、屏東縣、花蓮縣、金門縣等14市縣。</w:t>
      </w:r>
    </w:p>
    <w:p w14:paraId="7564A79B" w14:textId="77777777" w:rsidR="003B5BBB" w:rsidRDefault="003B5BBB" w:rsidP="0006749F">
      <w:pPr>
        <w:overflowPunct w:val="0"/>
        <w:adjustRightInd w:val="0"/>
        <w:spacing w:beforeLines="30" w:before="108" w:line="544" w:lineRule="exact"/>
        <w:ind w:firstLineChars="200" w:firstLine="561"/>
        <w:jc w:val="both"/>
        <w:rPr>
          <w:rFonts w:ascii="標楷體" w:eastAsia="標楷體" w:hAnsi="標楷體"/>
          <w:sz w:val="28"/>
          <w:szCs w:val="28"/>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六</w:t>
      </w:r>
      <w:r w:rsidRPr="00B17DE9">
        <w:rPr>
          <w:rFonts w:ascii="標楷體" w:eastAsia="標楷體" w:hAnsi="標楷體" w:hint="eastAsia"/>
          <w:b/>
          <w:sz w:val="28"/>
          <w:szCs w:val="24"/>
        </w:rPr>
        <w:t>）</w:t>
      </w:r>
      <w:r w:rsidRPr="00FC7A2D">
        <w:rPr>
          <w:rFonts w:ascii="標楷體" w:eastAsia="標楷體" w:hAnsi="標楷體" w:hint="eastAsia"/>
          <w:b/>
          <w:sz w:val="28"/>
          <w:szCs w:val="24"/>
        </w:rPr>
        <w:t>計畫</w:t>
      </w:r>
      <w:r w:rsidRPr="00B17DE9">
        <w:rPr>
          <w:rFonts w:ascii="標楷體" w:eastAsia="標楷體" w:hAnsi="標楷體" w:hint="eastAsia"/>
          <w:b/>
          <w:sz w:val="28"/>
          <w:szCs w:val="28"/>
        </w:rPr>
        <w:t>管制考核機制未</w:t>
      </w:r>
      <w:proofErr w:type="gramStart"/>
      <w:r w:rsidRPr="00B17DE9">
        <w:rPr>
          <w:rFonts w:ascii="標楷體" w:eastAsia="標楷體" w:hAnsi="標楷體" w:hint="eastAsia"/>
          <w:b/>
          <w:sz w:val="28"/>
          <w:szCs w:val="28"/>
        </w:rPr>
        <w:t>臻</w:t>
      </w:r>
      <w:proofErr w:type="gramEnd"/>
      <w:r w:rsidRPr="00B17DE9">
        <w:rPr>
          <w:rFonts w:ascii="標楷體" w:eastAsia="標楷體" w:hAnsi="標楷體" w:hint="eastAsia"/>
          <w:b/>
          <w:sz w:val="28"/>
          <w:szCs w:val="28"/>
        </w:rPr>
        <w:t>周全，審核及考核作業亦未落實：</w:t>
      </w:r>
      <w:r w:rsidRPr="00B17DE9">
        <w:rPr>
          <w:rFonts w:ascii="標楷體" w:eastAsia="標楷體" w:hAnsi="標楷體" w:hint="eastAsia"/>
          <w:sz w:val="28"/>
          <w:szCs w:val="28"/>
        </w:rPr>
        <w:t>部分市縣經費執行及監督考核作業未盡確實，或委託經營管理及補助作業規範未</w:t>
      </w:r>
      <w:proofErr w:type="gramStart"/>
      <w:r w:rsidRPr="00B17DE9">
        <w:rPr>
          <w:rFonts w:ascii="標楷體" w:eastAsia="標楷體" w:hAnsi="標楷體" w:hint="eastAsia"/>
          <w:sz w:val="28"/>
          <w:szCs w:val="28"/>
        </w:rPr>
        <w:t>臻</w:t>
      </w:r>
      <w:proofErr w:type="gramEnd"/>
      <w:r w:rsidRPr="00B17DE9">
        <w:rPr>
          <w:rFonts w:ascii="標楷體" w:eastAsia="標楷體" w:hAnsi="標楷體" w:hint="eastAsia"/>
          <w:sz w:val="28"/>
          <w:szCs w:val="28"/>
        </w:rPr>
        <w:t>周延，影響經費使用效能者，如臺北市、新北市、桃園市、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中市、</w:t>
      </w:r>
      <w:proofErr w:type="gramStart"/>
      <w:r w:rsidRPr="00B17DE9">
        <w:rPr>
          <w:rFonts w:ascii="標楷體" w:eastAsia="標楷體" w:hAnsi="標楷體" w:hint="eastAsia"/>
          <w:sz w:val="28"/>
          <w:szCs w:val="28"/>
        </w:rPr>
        <w:lastRenderedPageBreak/>
        <w:t>臺</w:t>
      </w:r>
      <w:proofErr w:type="gramEnd"/>
      <w:r w:rsidRPr="00B17DE9">
        <w:rPr>
          <w:rFonts w:ascii="標楷體" w:eastAsia="標楷體" w:hAnsi="標楷體" w:hint="eastAsia"/>
          <w:sz w:val="28"/>
          <w:szCs w:val="28"/>
        </w:rPr>
        <w:t>南市、高雄市、基隆市、宜蘭縣、新竹縣、新竹市、苗栗縣、彰化縣、南投縣、雲林縣、嘉義縣、嘉義市、屏東縣、花蓮縣、澎湖縣、金門縣、連江縣等21市縣。</w:t>
      </w:r>
    </w:p>
    <w:p w14:paraId="317EE2F7" w14:textId="77777777" w:rsidR="003B5BBB" w:rsidRPr="00B17DE9" w:rsidRDefault="003B5BBB" w:rsidP="0006749F">
      <w:pPr>
        <w:overflowPunct w:val="0"/>
        <w:adjustRightInd w:val="0"/>
        <w:spacing w:beforeLines="20" w:before="72" w:line="546" w:lineRule="exact"/>
        <w:ind w:firstLineChars="200" w:firstLine="561"/>
        <w:jc w:val="both"/>
        <w:rPr>
          <w:rFonts w:ascii="標楷體" w:eastAsia="標楷體" w:hAnsi="標楷體"/>
          <w:sz w:val="28"/>
          <w:szCs w:val="28"/>
          <w:highlight w:val="lightGray"/>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七</w:t>
      </w:r>
      <w:r w:rsidRPr="00B17DE9">
        <w:rPr>
          <w:rFonts w:ascii="標楷體" w:eastAsia="標楷體" w:hAnsi="標楷體" w:hint="eastAsia"/>
          <w:b/>
          <w:sz w:val="28"/>
          <w:szCs w:val="24"/>
        </w:rPr>
        <w:t>）</w:t>
      </w:r>
      <w:r w:rsidRPr="00B17DE9">
        <w:rPr>
          <w:rFonts w:ascii="標楷體" w:eastAsia="標楷體" w:hAnsi="標楷體" w:hint="eastAsia"/>
          <w:b/>
          <w:sz w:val="28"/>
          <w:szCs w:val="28"/>
        </w:rPr>
        <w:t>開源節流實施計畫執行成效欠佳，未能確實減輕財政負擔：</w:t>
      </w:r>
      <w:r w:rsidRPr="00B17DE9">
        <w:rPr>
          <w:rFonts w:ascii="標楷體" w:eastAsia="標楷體" w:hAnsi="標楷體" w:hint="eastAsia"/>
          <w:sz w:val="28"/>
          <w:szCs w:val="28"/>
        </w:rPr>
        <w:t>部分市縣開源節流實施計畫推動成效欠佳</w:t>
      </w:r>
      <w:r>
        <w:rPr>
          <w:rFonts w:ascii="標楷體" w:eastAsia="標楷體" w:hAnsi="標楷體" w:hint="eastAsia"/>
          <w:sz w:val="28"/>
          <w:szCs w:val="28"/>
        </w:rPr>
        <w:t>，財政狀況日益窘困者</w:t>
      </w:r>
      <w:r w:rsidRPr="000048B2">
        <w:rPr>
          <w:rFonts w:ascii="標楷體" w:eastAsia="標楷體" w:hAnsi="標楷體" w:hint="eastAsia"/>
          <w:spacing w:val="2"/>
          <w:sz w:val="28"/>
          <w:szCs w:val="28"/>
        </w:rPr>
        <w:t>，如新北市、桃園市、</w:t>
      </w:r>
      <w:proofErr w:type="gramStart"/>
      <w:r w:rsidRPr="000048B2">
        <w:rPr>
          <w:rFonts w:ascii="標楷體" w:eastAsia="標楷體" w:hAnsi="標楷體" w:hint="eastAsia"/>
          <w:spacing w:val="2"/>
          <w:sz w:val="28"/>
          <w:szCs w:val="28"/>
        </w:rPr>
        <w:t>臺</w:t>
      </w:r>
      <w:proofErr w:type="gramEnd"/>
      <w:r w:rsidRPr="000048B2">
        <w:rPr>
          <w:rFonts w:ascii="標楷體" w:eastAsia="標楷體" w:hAnsi="標楷體" w:hint="eastAsia"/>
          <w:spacing w:val="2"/>
          <w:sz w:val="28"/>
          <w:szCs w:val="28"/>
        </w:rPr>
        <w:t>中市、</w:t>
      </w:r>
      <w:proofErr w:type="gramStart"/>
      <w:r w:rsidRPr="000048B2">
        <w:rPr>
          <w:rFonts w:ascii="標楷體" w:eastAsia="標楷體" w:hAnsi="標楷體" w:hint="eastAsia"/>
          <w:spacing w:val="2"/>
          <w:sz w:val="28"/>
          <w:szCs w:val="28"/>
        </w:rPr>
        <w:t>臺</w:t>
      </w:r>
      <w:proofErr w:type="gramEnd"/>
      <w:r w:rsidRPr="000048B2">
        <w:rPr>
          <w:rFonts w:ascii="標楷體" w:eastAsia="標楷體" w:hAnsi="標楷體" w:hint="eastAsia"/>
          <w:spacing w:val="2"/>
          <w:sz w:val="28"/>
          <w:szCs w:val="28"/>
        </w:rPr>
        <w:t>南市、高雄市、基隆市、宜蘭縣、新竹縣、新竹市、苗栗縣、彰化縣、南投縣、雲林縣、嘉義縣、屏東縣、花蓮縣、</w:t>
      </w:r>
      <w:proofErr w:type="gramStart"/>
      <w:r w:rsidRPr="000048B2">
        <w:rPr>
          <w:rFonts w:ascii="標楷體" w:eastAsia="標楷體" w:hAnsi="標楷體" w:hint="eastAsia"/>
          <w:spacing w:val="2"/>
          <w:sz w:val="28"/>
          <w:szCs w:val="28"/>
        </w:rPr>
        <w:t>臺</w:t>
      </w:r>
      <w:proofErr w:type="gramEnd"/>
      <w:r w:rsidRPr="000048B2">
        <w:rPr>
          <w:rFonts w:ascii="標楷體" w:eastAsia="標楷體" w:hAnsi="標楷體" w:hint="eastAsia"/>
          <w:spacing w:val="2"/>
          <w:sz w:val="28"/>
          <w:szCs w:val="28"/>
        </w:rPr>
        <w:t>東縣、金門縣、連江縣等</w:t>
      </w:r>
      <w:r>
        <w:rPr>
          <w:rFonts w:ascii="標楷體" w:eastAsia="標楷體" w:hAnsi="標楷體" w:hint="eastAsia"/>
          <w:spacing w:val="2"/>
          <w:sz w:val="28"/>
          <w:szCs w:val="28"/>
        </w:rPr>
        <w:t>19</w:t>
      </w:r>
      <w:r w:rsidRPr="000048B2">
        <w:rPr>
          <w:rFonts w:ascii="標楷體" w:eastAsia="標楷體" w:hAnsi="標楷體" w:hint="eastAsia"/>
          <w:spacing w:val="2"/>
          <w:sz w:val="28"/>
          <w:szCs w:val="28"/>
        </w:rPr>
        <w:t>市縣</w:t>
      </w:r>
      <w:r>
        <w:rPr>
          <w:rFonts w:ascii="標楷體" w:eastAsia="標楷體" w:hAnsi="標楷體" w:hint="eastAsia"/>
          <w:spacing w:val="2"/>
          <w:sz w:val="28"/>
          <w:szCs w:val="28"/>
        </w:rPr>
        <w:t>；其中除</w:t>
      </w:r>
      <w:r w:rsidRPr="000048B2">
        <w:rPr>
          <w:rFonts w:ascii="標楷體" w:eastAsia="標楷體" w:hAnsi="標楷體" w:hint="eastAsia"/>
          <w:spacing w:val="2"/>
          <w:sz w:val="28"/>
          <w:szCs w:val="28"/>
        </w:rPr>
        <w:t>金門縣、連江縣</w:t>
      </w:r>
      <w:r>
        <w:rPr>
          <w:rFonts w:ascii="標楷體" w:eastAsia="標楷體" w:hAnsi="標楷體" w:hint="eastAsia"/>
          <w:spacing w:val="2"/>
          <w:sz w:val="28"/>
          <w:szCs w:val="28"/>
        </w:rPr>
        <w:t>等2縣無</w:t>
      </w:r>
      <w:r w:rsidRPr="00B17DE9">
        <w:rPr>
          <w:rFonts w:ascii="標楷體" w:eastAsia="標楷體" w:hAnsi="標楷體" w:hint="eastAsia"/>
          <w:sz w:val="28"/>
          <w:szCs w:val="28"/>
        </w:rPr>
        <w:t>公共債</w:t>
      </w:r>
      <w:r w:rsidRPr="00104FC6">
        <w:rPr>
          <w:rFonts w:ascii="標楷體" w:eastAsia="標楷體" w:hAnsi="標楷體" w:hint="eastAsia"/>
          <w:spacing w:val="2"/>
          <w:sz w:val="28"/>
          <w:szCs w:val="28"/>
        </w:rPr>
        <w:t>務</w:t>
      </w:r>
      <w:proofErr w:type="gramStart"/>
      <w:r w:rsidRPr="00104FC6">
        <w:rPr>
          <w:rFonts w:ascii="標楷體" w:eastAsia="標楷體" w:hAnsi="標楷體" w:hint="eastAsia"/>
          <w:spacing w:val="2"/>
          <w:sz w:val="28"/>
          <w:szCs w:val="28"/>
        </w:rPr>
        <w:t>未償</w:t>
      </w:r>
      <w:proofErr w:type="gramEnd"/>
      <w:r w:rsidRPr="00104FC6">
        <w:rPr>
          <w:rFonts w:ascii="標楷體" w:eastAsia="標楷體" w:hAnsi="標楷體" w:hint="eastAsia"/>
          <w:spacing w:val="2"/>
          <w:sz w:val="28"/>
          <w:szCs w:val="28"/>
        </w:rPr>
        <w:t>餘額</w:t>
      </w:r>
      <w:r>
        <w:rPr>
          <w:rFonts w:ascii="標楷體" w:eastAsia="標楷體" w:hAnsi="標楷體" w:hint="eastAsia"/>
          <w:spacing w:val="2"/>
          <w:sz w:val="28"/>
          <w:szCs w:val="28"/>
        </w:rPr>
        <w:t>外</w:t>
      </w:r>
      <w:r w:rsidRPr="00104FC6">
        <w:rPr>
          <w:rFonts w:ascii="標楷體" w:eastAsia="標楷體" w:hAnsi="標楷體" w:hint="eastAsia"/>
          <w:spacing w:val="2"/>
          <w:sz w:val="28"/>
          <w:szCs w:val="28"/>
        </w:rPr>
        <w:t>，餘</w:t>
      </w:r>
      <w:r>
        <w:rPr>
          <w:rFonts w:ascii="標楷體" w:eastAsia="標楷體" w:hAnsi="標楷體" w:hint="eastAsia"/>
          <w:spacing w:val="2"/>
          <w:sz w:val="28"/>
          <w:szCs w:val="28"/>
        </w:rPr>
        <w:t>17</w:t>
      </w:r>
      <w:r w:rsidRPr="00104FC6">
        <w:rPr>
          <w:rFonts w:ascii="標楷體" w:eastAsia="標楷體" w:hAnsi="標楷體" w:hint="eastAsia"/>
          <w:spacing w:val="2"/>
          <w:sz w:val="28"/>
          <w:szCs w:val="28"/>
        </w:rPr>
        <w:t>市縣</w:t>
      </w:r>
      <w:r>
        <w:rPr>
          <w:rFonts w:ascii="標楷體" w:eastAsia="標楷體" w:hAnsi="標楷體" w:hint="eastAsia"/>
          <w:spacing w:val="2"/>
          <w:sz w:val="28"/>
          <w:szCs w:val="28"/>
        </w:rPr>
        <w:t>亦</w:t>
      </w:r>
      <w:r w:rsidRPr="00104FC6">
        <w:rPr>
          <w:rFonts w:ascii="標楷體" w:eastAsia="標楷體" w:hAnsi="標楷體" w:hint="eastAsia"/>
          <w:spacing w:val="2"/>
          <w:sz w:val="28"/>
          <w:szCs w:val="28"/>
        </w:rPr>
        <w:t>有公共債務</w:t>
      </w:r>
      <w:proofErr w:type="gramStart"/>
      <w:r w:rsidRPr="00104FC6">
        <w:rPr>
          <w:rFonts w:ascii="標楷體" w:eastAsia="標楷體" w:hAnsi="標楷體" w:hint="eastAsia"/>
          <w:spacing w:val="2"/>
          <w:sz w:val="28"/>
          <w:szCs w:val="28"/>
        </w:rPr>
        <w:t>未償</w:t>
      </w:r>
      <w:proofErr w:type="gramEnd"/>
      <w:r>
        <w:rPr>
          <w:rFonts w:ascii="標楷體" w:eastAsia="標楷體" w:hAnsi="標楷體" w:hint="eastAsia"/>
          <w:spacing w:val="2"/>
          <w:sz w:val="28"/>
          <w:szCs w:val="28"/>
        </w:rPr>
        <w:t>餘額</w:t>
      </w:r>
      <w:r w:rsidRPr="00104FC6">
        <w:rPr>
          <w:rFonts w:ascii="標楷體" w:eastAsia="標楷體" w:hAnsi="標楷體" w:hint="eastAsia"/>
          <w:spacing w:val="2"/>
          <w:sz w:val="28"/>
          <w:szCs w:val="28"/>
        </w:rPr>
        <w:t>龐鉅，</w:t>
      </w:r>
      <w:r w:rsidRPr="000048B2">
        <w:rPr>
          <w:rFonts w:ascii="標楷體" w:eastAsia="標楷體" w:hAnsi="標楷體" w:hint="eastAsia"/>
          <w:spacing w:val="2"/>
          <w:sz w:val="28"/>
          <w:szCs w:val="28"/>
        </w:rPr>
        <w:t>利息負擔</w:t>
      </w:r>
      <w:r w:rsidRPr="00104FC6">
        <w:rPr>
          <w:rFonts w:ascii="標楷體" w:eastAsia="標楷體" w:hAnsi="標楷體" w:hint="eastAsia"/>
          <w:spacing w:val="2"/>
          <w:sz w:val="28"/>
          <w:szCs w:val="28"/>
        </w:rPr>
        <w:t>沉</w:t>
      </w:r>
      <w:r w:rsidRPr="000048B2">
        <w:rPr>
          <w:rFonts w:ascii="標楷體" w:eastAsia="標楷體" w:hAnsi="標楷體" w:hint="eastAsia"/>
          <w:spacing w:val="2"/>
          <w:sz w:val="28"/>
          <w:szCs w:val="28"/>
        </w:rPr>
        <w:t>重</w:t>
      </w:r>
      <w:r>
        <w:rPr>
          <w:rFonts w:ascii="標楷體" w:eastAsia="標楷體" w:hAnsi="標楷體" w:hint="eastAsia"/>
          <w:spacing w:val="2"/>
          <w:sz w:val="28"/>
          <w:szCs w:val="28"/>
        </w:rPr>
        <w:t>，</w:t>
      </w:r>
      <w:r w:rsidRPr="00104FC6">
        <w:rPr>
          <w:rFonts w:ascii="標楷體" w:eastAsia="標楷體" w:hAnsi="標楷體" w:hint="eastAsia"/>
          <w:spacing w:val="2"/>
          <w:sz w:val="28"/>
          <w:szCs w:val="28"/>
        </w:rPr>
        <w:t>未能確實減輕財政負擔之情形。</w:t>
      </w:r>
    </w:p>
    <w:p w14:paraId="6BD5E8BB" w14:textId="4826671F" w:rsidR="003B5BBB" w:rsidRPr="00B17DE9" w:rsidRDefault="003B5BBB" w:rsidP="0006749F">
      <w:pPr>
        <w:overflowPunct w:val="0"/>
        <w:adjustRightInd w:val="0"/>
        <w:spacing w:beforeLines="30" w:before="108" w:line="546" w:lineRule="exact"/>
        <w:ind w:firstLineChars="200" w:firstLine="561"/>
        <w:jc w:val="both"/>
        <w:rPr>
          <w:rFonts w:ascii="標楷體" w:eastAsia="標楷體" w:hAnsi="標楷體"/>
          <w:color w:val="FF0000"/>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八</w:t>
      </w:r>
      <w:r w:rsidRPr="00B17DE9">
        <w:rPr>
          <w:rFonts w:ascii="標楷體" w:eastAsia="標楷體" w:hAnsi="標楷體" w:hint="eastAsia"/>
          <w:b/>
          <w:sz w:val="28"/>
          <w:szCs w:val="24"/>
        </w:rPr>
        <w:t>）</w:t>
      </w:r>
      <w:r w:rsidRPr="00B17DE9">
        <w:rPr>
          <w:rFonts w:ascii="標楷體" w:eastAsia="標楷體" w:hAnsi="標楷體" w:hint="eastAsia"/>
          <w:b/>
          <w:sz w:val="28"/>
          <w:szCs w:val="28"/>
        </w:rPr>
        <w:t>公共建設與計畫執行進度落後，規劃及監督管理機制未</w:t>
      </w:r>
      <w:proofErr w:type="gramStart"/>
      <w:r w:rsidRPr="00B17DE9">
        <w:rPr>
          <w:rFonts w:ascii="標楷體" w:eastAsia="標楷體" w:hAnsi="標楷體" w:hint="eastAsia"/>
          <w:b/>
          <w:sz w:val="28"/>
          <w:szCs w:val="28"/>
        </w:rPr>
        <w:t>臻</w:t>
      </w:r>
      <w:proofErr w:type="gramEnd"/>
      <w:r w:rsidRPr="00B17DE9">
        <w:rPr>
          <w:rFonts w:ascii="標楷體" w:eastAsia="標楷體" w:hAnsi="標楷體" w:hint="eastAsia"/>
          <w:b/>
          <w:sz w:val="28"/>
          <w:szCs w:val="28"/>
        </w:rPr>
        <w:t>周妥，</w:t>
      </w:r>
      <w:r w:rsidRPr="00B17DE9">
        <w:rPr>
          <w:rFonts w:ascii="標楷體" w:eastAsia="標楷體" w:hAnsi="標楷體"/>
          <w:b/>
          <w:sz w:val="28"/>
          <w:szCs w:val="28"/>
        </w:rPr>
        <w:t>執行效能及使用效益欠佳</w:t>
      </w:r>
      <w:r w:rsidRPr="00B17DE9">
        <w:rPr>
          <w:rFonts w:ascii="標楷體" w:eastAsia="標楷體" w:hAnsi="標楷體" w:hint="eastAsia"/>
          <w:b/>
          <w:sz w:val="28"/>
          <w:szCs w:val="28"/>
        </w:rPr>
        <w:t>：</w:t>
      </w:r>
      <w:r w:rsidRPr="00B17DE9">
        <w:rPr>
          <w:rFonts w:ascii="標楷體" w:eastAsia="標楷體" w:hAnsi="標楷體" w:hint="eastAsia"/>
          <w:sz w:val="28"/>
          <w:szCs w:val="28"/>
        </w:rPr>
        <w:t>1.部分市縣推動之政策與計畫</w:t>
      </w:r>
      <w:proofErr w:type="gramStart"/>
      <w:r w:rsidRPr="00B17DE9">
        <w:rPr>
          <w:rFonts w:ascii="標楷體" w:eastAsia="標楷體" w:hAnsi="標楷體" w:hint="eastAsia"/>
          <w:sz w:val="28"/>
          <w:szCs w:val="28"/>
        </w:rPr>
        <w:t>效能欠彰</w:t>
      </w:r>
      <w:proofErr w:type="gramEnd"/>
      <w:r w:rsidRPr="00B17DE9">
        <w:rPr>
          <w:rFonts w:ascii="標楷體" w:eastAsia="標楷體" w:hAnsi="標楷體" w:hint="eastAsia"/>
          <w:sz w:val="28"/>
          <w:szCs w:val="28"/>
        </w:rPr>
        <w:t>，致未達預期效益目標者，如臺北市、新北市、桃園市、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中市、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南市、基隆市、宜蘭縣、新竹縣、新竹市、苗栗縣、彰化縣、南投縣、雲林縣、嘉義縣、嘉義市、屏東縣、花蓮縣、澎湖縣、金門縣、連江縣等20市縣；2.市縣公共建設與計畫進度落後，規劃與執行情形</w:t>
      </w:r>
      <w:proofErr w:type="gramStart"/>
      <w:r w:rsidRPr="00B17DE9">
        <w:rPr>
          <w:rFonts w:ascii="標楷體" w:eastAsia="標楷體" w:hAnsi="標楷體" w:hint="eastAsia"/>
          <w:sz w:val="28"/>
          <w:szCs w:val="28"/>
        </w:rPr>
        <w:t>未盡妥適</w:t>
      </w:r>
      <w:proofErr w:type="gramEnd"/>
      <w:r w:rsidRPr="00B17DE9">
        <w:rPr>
          <w:rFonts w:ascii="標楷體" w:eastAsia="標楷體" w:hAnsi="標楷體" w:hint="eastAsia"/>
          <w:sz w:val="28"/>
          <w:szCs w:val="28"/>
        </w:rPr>
        <w:t>者，如臺北市、新北市、桃園市、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中市、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南市、高雄市、基隆市、宜蘭縣、新竹縣、新竹市、苗栗縣、彰化縣、南投縣、雲林縣、嘉義縣、嘉義市、屏東縣、花蓮縣、</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東縣、澎湖縣、金門縣、連江縣等22市縣；3.部分市縣公共建設使用效益欠佳，致投入資源未能發揮應有效益者，如臺北市、新北市、桃園市、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中市、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南市、新竹縣、新竹市、彰化縣、南投縣、雲林縣、嘉義市、屏東縣、澎湖縣、金門縣等14市縣。</w:t>
      </w:r>
    </w:p>
    <w:p w14:paraId="084E4752" w14:textId="77777777" w:rsidR="003B5BBB" w:rsidRPr="00B17DE9" w:rsidRDefault="003B5BBB" w:rsidP="0006749F">
      <w:pPr>
        <w:overflowPunct w:val="0"/>
        <w:adjustRightInd w:val="0"/>
        <w:spacing w:beforeLines="30" w:before="108" w:line="546"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九</w:t>
      </w:r>
      <w:r w:rsidRPr="00B17DE9">
        <w:rPr>
          <w:rFonts w:ascii="標楷體" w:eastAsia="標楷體" w:hAnsi="標楷體" w:hint="eastAsia"/>
          <w:b/>
          <w:sz w:val="28"/>
          <w:szCs w:val="24"/>
        </w:rPr>
        <w:t>）</w:t>
      </w:r>
      <w:r w:rsidRPr="00B17DE9">
        <w:rPr>
          <w:rFonts w:ascii="標楷體" w:eastAsia="標楷體" w:hAnsi="標楷體" w:hint="eastAsia"/>
          <w:b/>
          <w:sz w:val="28"/>
          <w:szCs w:val="28"/>
        </w:rPr>
        <w:t>空氣污染管制與防治措施仍待加強：</w:t>
      </w:r>
      <w:r w:rsidRPr="00B17DE9">
        <w:rPr>
          <w:rFonts w:ascii="標楷體" w:eastAsia="標楷體" w:hAnsi="標楷體" w:hint="eastAsia"/>
          <w:sz w:val="28"/>
          <w:szCs w:val="28"/>
        </w:rPr>
        <w:t>部分市縣空氣污染監測及防治未</w:t>
      </w:r>
      <w:proofErr w:type="gramStart"/>
      <w:r w:rsidRPr="00B17DE9">
        <w:rPr>
          <w:rFonts w:ascii="標楷體" w:eastAsia="標楷體" w:hAnsi="標楷體" w:hint="eastAsia"/>
          <w:sz w:val="28"/>
          <w:szCs w:val="28"/>
        </w:rPr>
        <w:t>盡周妥者</w:t>
      </w:r>
      <w:proofErr w:type="gramEnd"/>
      <w:r w:rsidRPr="00B17DE9">
        <w:rPr>
          <w:rFonts w:ascii="標楷體" w:eastAsia="標楷體" w:hAnsi="標楷體" w:hint="eastAsia"/>
          <w:sz w:val="28"/>
          <w:szCs w:val="28"/>
        </w:rPr>
        <w:t>，如桃園市、基隆市、屏東縣、連江縣等4市縣。</w:t>
      </w:r>
    </w:p>
    <w:p w14:paraId="3E12D228" w14:textId="5746F320" w:rsidR="003B5BBB" w:rsidRPr="00B17DE9" w:rsidRDefault="003B5BBB" w:rsidP="0006749F">
      <w:pPr>
        <w:overflowPunct w:val="0"/>
        <w:adjustRightInd w:val="0"/>
        <w:spacing w:beforeLines="30" w:before="108" w:line="546" w:lineRule="exact"/>
        <w:ind w:firstLineChars="200" w:firstLine="561"/>
        <w:jc w:val="both"/>
        <w:rPr>
          <w:rFonts w:ascii="標楷體" w:eastAsia="標楷體" w:hAnsi="標楷體"/>
          <w:sz w:val="28"/>
          <w:szCs w:val="28"/>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w:t>
      </w:r>
      <w:r w:rsidRPr="00B17DE9">
        <w:rPr>
          <w:rFonts w:ascii="標楷體" w:eastAsia="標楷體" w:hAnsi="標楷體" w:hint="eastAsia"/>
          <w:b/>
          <w:sz w:val="28"/>
          <w:szCs w:val="24"/>
        </w:rPr>
        <w:t>）</w:t>
      </w:r>
      <w:r w:rsidRPr="00B17DE9">
        <w:rPr>
          <w:rFonts w:ascii="標楷體" w:eastAsia="標楷體" w:hAnsi="標楷體" w:hint="eastAsia"/>
          <w:b/>
          <w:sz w:val="28"/>
          <w:szCs w:val="28"/>
        </w:rPr>
        <w:t>市地重劃</w:t>
      </w:r>
      <w:r w:rsidR="00B270D2">
        <w:rPr>
          <w:rFonts w:ascii="標楷體" w:eastAsia="標楷體" w:hAnsi="標楷體" w:hint="eastAsia"/>
          <w:b/>
          <w:sz w:val="28"/>
          <w:szCs w:val="28"/>
        </w:rPr>
        <w:t>等地政業務辦理情形</w:t>
      </w:r>
      <w:r w:rsidRPr="00B17DE9">
        <w:rPr>
          <w:rFonts w:ascii="標楷體" w:eastAsia="標楷體" w:hAnsi="標楷體" w:hint="eastAsia"/>
          <w:b/>
          <w:sz w:val="28"/>
          <w:szCs w:val="28"/>
        </w:rPr>
        <w:t>未</w:t>
      </w:r>
      <w:proofErr w:type="gramStart"/>
      <w:r w:rsidRPr="00B17DE9">
        <w:rPr>
          <w:rFonts w:ascii="標楷體" w:eastAsia="標楷體" w:hAnsi="標楷體" w:hint="eastAsia"/>
          <w:b/>
          <w:sz w:val="28"/>
          <w:szCs w:val="28"/>
        </w:rPr>
        <w:t>臻</w:t>
      </w:r>
      <w:proofErr w:type="gramEnd"/>
      <w:r w:rsidRPr="00B17DE9">
        <w:rPr>
          <w:rFonts w:ascii="標楷體" w:eastAsia="標楷體" w:hAnsi="標楷體" w:hint="eastAsia"/>
          <w:b/>
          <w:sz w:val="28"/>
          <w:szCs w:val="28"/>
        </w:rPr>
        <w:t>完善：</w:t>
      </w:r>
      <w:r w:rsidRPr="00B17DE9">
        <w:rPr>
          <w:rFonts w:ascii="標楷體" w:eastAsia="標楷體" w:hAnsi="標楷體" w:hint="eastAsia"/>
          <w:sz w:val="28"/>
          <w:szCs w:val="28"/>
        </w:rPr>
        <w:t>部分市縣市地重劃、</w:t>
      </w:r>
      <w:r w:rsidRPr="00B17DE9">
        <w:rPr>
          <w:rFonts w:ascii="標楷體" w:eastAsia="標楷體" w:hAnsi="標楷體" w:hint="eastAsia"/>
          <w:sz w:val="28"/>
          <w:szCs w:val="28"/>
        </w:rPr>
        <w:lastRenderedPageBreak/>
        <w:t>區段徵收等地政業務辦理情形</w:t>
      </w:r>
      <w:proofErr w:type="gramStart"/>
      <w:r w:rsidRPr="00B17DE9">
        <w:rPr>
          <w:rFonts w:ascii="標楷體" w:eastAsia="標楷體" w:hAnsi="標楷體" w:hint="eastAsia"/>
          <w:sz w:val="28"/>
          <w:szCs w:val="28"/>
        </w:rPr>
        <w:t>未盡周妥</w:t>
      </w:r>
      <w:proofErr w:type="gramEnd"/>
      <w:r w:rsidRPr="00B17DE9">
        <w:rPr>
          <w:rFonts w:ascii="標楷體" w:eastAsia="標楷體" w:hAnsi="標楷體" w:hint="eastAsia"/>
          <w:sz w:val="28"/>
          <w:szCs w:val="28"/>
        </w:rPr>
        <w:t>，或土地登記、測量、審查等內部管理作業未</w:t>
      </w:r>
      <w:proofErr w:type="gramStart"/>
      <w:r w:rsidRPr="00B17DE9">
        <w:rPr>
          <w:rFonts w:ascii="標楷體" w:eastAsia="標楷體" w:hAnsi="標楷體" w:hint="eastAsia"/>
          <w:sz w:val="28"/>
          <w:szCs w:val="28"/>
        </w:rPr>
        <w:t>臻</w:t>
      </w:r>
      <w:proofErr w:type="gramEnd"/>
      <w:r w:rsidRPr="00B17DE9">
        <w:rPr>
          <w:rFonts w:ascii="標楷體" w:eastAsia="標楷體" w:hAnsi="標楷體" w:hint="eastAsia"/>
          <w:sz w:val="28"/>
          <w:szCs w:val="28"/>
        </w:rPr>
        <w:t>嚴謹者，如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南市、高雄市、新竹市、雲林縣、花蓮縣、金門縣、連江縣等7市縣。</w:t>
      </w:r>
    </w:p>
    <w:p w14:paraId="7315194D" w14:textId="77777777" w:rsidR="003B5BBB" w:rsidRPr="00B17DE9" w:rsidRDefault="003B5BBB" w:rsidP="00072B66">
      <w:pPr>
        <w:overflowPunct w:val="0"/>
        <w:adjustRightInd w:val="0"/>
        <w:spacing w:line="530"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十一</w:t>
      </w:r>
      <w:r w:rsidRPr="00B17DE9">
        <w:rPr>
          <w:rFonts w:ascii="標楷體" w:eastAsia="標楷體" w:hAnsi="標楷體" w:hint="eastAsia"/>
          <w:b/>
          <w:sz w:val="28"/>
          <w:szCs w:val="24"/>
        </w:rPr>
        <w:t>）</w:t>
      </w:r>
      <w:r w:rsidRPr="00B17DE9">
        <w:rPr>
          <w:rFonts w:ascii="標楷體" w:eastAsia="標楷體" w:hAnsi="標楷體" w:hint="eastAsia"/>
          <w:b/>
          <w:sz w:val="28"/>
          <w:szCs w:val="28"/>
        </w:rPr>
        <w:t>垃圾清除及處理業務未</w:t>
      </w:r>
      <w:proofErr w:type="gramStart"/>
      <w:r w:rsidRPr="00B17DE9">
        <w:rPr>
          <w:rFonts w:ascii="標楷體" w:eastAsia="標楷體" w:hAnsi="標楷體" w:hint="eastAsia"/>
          <w:b/>
          <w:sz w:val="28"/>
          <w:szCs w:val="28"/>
        </w:rPr>
        <w:t>臻</w:t>
      </w:r>
      <w:proofErr w:type="gramEnd"/>
      <w:r w:rsidRPr="00B17DE9">
        <w:rPr>
          <w:rFonts w:ascii="標楷體" w:eastAsia="標楷體" w:hAnsi="標楷體" w:hint="eastAsia"/>
          <w:b/>
          <w:sz w:val="28"/>
          <w:szCs w:val="28"/>
        </w:rPr>
        <w:t>完善：</w:t>
      </w:r>
      <w:r w:rsidRPr="00B17DE9">
        <w:rPr>
          <w:rFonts w:ascii="標楷體" w:eastAsia="標楷體" w:hAnsi="標楷體" w:hint="eastAsia"/>
          <w:sz w:val="28"/>
          <w:szCs w:val="28"/>
        </w:rPr>
        <w:t>部分市縣焚化廠、垃圾</w:t>
      </w:r>
      <w:proofErr w:type="gramStart"/>
      <w:r w:rsidRPr="00B17DE9">
        <w:rPr>
          <w:rFonts w:ascii="標楷體" w:eastAsia="標楷體" w:hAnsi="標楷體" w:hint="eastAsia"/>
          <w:sz w:val="28"/>
          <w:szCs w:val="28"/>
        </w:rPr>
        <w:t>掩埋場整建</w:t>
      </w:r>
      <w:proofErr w:type="gramEnd"/>
      <w:r w:rsidRPr="00B17DE9">
        <w:rPr>
          <w:rFonts w:ascii="標楷體" w:eastAsia="標楷體" w:hAnsi="標楷體" w:hint="eastAsia"/>
          <w:sz w:val="28"/>
          <w:szCs w:val="28"/>
        </w:rPr>
        <w:t>改建進度落後，或未督促承商良善管理，或廢棄物回收及再利用情形未</w:t>
      </w:r>
      <w:proofErr w:type="gramStart"/>
      <w:r w:rsidRPr="00B17DE9">
        <w:rPr>
          <w:rFonts w:ascii="標楷體" w:eastAsia="標楷體" w:hAnsi="標楷體" w:hint="eastAsia"/>
          <w:sz w:val="28"/>
          <w:szCs w:val="28"/>
        </w:rPr>
        <w:t>臻</w:t>
      </w:r>
      <w:proofErr w:type="gramEnd"/>
      <w:r w:rsidRPr="00B17DE9">
        <w:rPr>
          <w:rFonts w:ascii="標楷體" w:eastAsia="標楷體" w:hAnsi="標楷體" w:hint="eastAsia"/>
          <w:sz w:val="28"/>
          <w:szCs w:val="28"/>
        </w:rPr>
        <w:t>完善者，如臺北市、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中市、高雄市、新竹縣、新竹市、嘉義縣、花蓮縣、澎湖縣、金門縣、連江縣等10市縣。</w:t>
      </w:r>
    </w:p>
    <w:p w14:paraId="0B7897D6" w14:textId="77777777" w:rsidR="003B5BBB" w:rsidRPr="00B17DE9" w:rsidRDefault="003B5BBB" w:rsidP="00072B66">
      <w:pPr>
        <w:overflowPunct w:val="0"/>
        <w:adjustRightInd w:val="0"/>
        <w:spacing w:beforeLines="10" w:before="36" w:line="530" w:lineRule="exact"/>
        <w:ind w:firstLineChars="200" w:firstLine="561"/>
        <w:jc w:val="both"/>
        <w:rPr>
          <w:rFonts w:ascii="標楷體" w:eastAsia="標楷體" w:hAnsi="標楷體"/>
          <w:sz w:val="28"/>
          <w:szCs w:val="28"/>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十二</w:t>
      </w:r>
      <w:r w:rsidRPr="00B17DE9">
        <w:rPr>
          <w:rFonts w:ascii="標楷體" w:eastAsia="標楷體" w:hAnsi="標楷體" w:hint="eastAsia"/>
          <w:b/>
          <w:sz w:val="28"/>
          <w:szCs w:val="24"/>
        </w:rPr>
        <w:t>）</w:t>
      </w:r>
      <w:r w:rsidRPr="00B17DE9">
        <w:rPr>
          <w:rFonts w:ascii="標楷體" w:eastAsia="標楷體" w:hAnsi="標楷體" w:hint="eastAsia"/>
          <w:b/>
          <w:sz w:val="28"/>
          <w:szCs w:val="28"/>
        </w:rPr>
        <w:t>社會住宅、托育及社會福利等財務規劃與服務量能配置仍待改善：</w:t>
      </w:r>
      <w:r w:rsidRPr="00B17DE9">
        <w:rPr>
          <w:rFonts w:ascii="標楷體" w:eastAsia="標楷體" w:hAnsi="標楷體" w:hint="eastAsia"/>
          <w:sz w:val="28"/>
          <w:szCs w:val="28"/>
        </w:rPr>
        <w:t>部分市縣社會住宅與社福支出等財務規劃</w:t>
      </w:r>
      <w:proofErr w:type="gramStart"/>
      <w:r w:rsidRPr="00B17DE9">
        <w:rPr>
          <w:rFonts w:ascii="標楷體" w:eastAsia="標楷體" w:hAnsi="標楷體" w:hint="eastAsia"/>
          <w:sz w:val="28"/>
          <w:szCs w:val="28"/>
        </w:rPr>
        <w:t>未盡妥適</w:t>
      </w:r>
      <w:proofErr w:type="gramEnd"/>
      <w:r w:rsidRPr="00B17DE9">
        <w:rPr>
          <w:rFonts w:ascii="標楷體" w:eastAsia="標楷體" w:hAnsi="標楷體" w:hint="eastAsia"/>
          <w:sz w:val="28"/>
          <w:szCs w:val="28"/>
        </w:rPr>
        <w:t>，</w:t>
      </w:r>
      <w:proofErr w:type="gramStart"/>
      <w:r w:rsidRPr="00B17DE9">
        <w:rPr>
          <w:rFonts w:ascii="標楷體" w:eastAsia="標楷體" w:hAnsi="標楷體" w:hint="eastAsia"/>
          <w:sz w:val="28"/>
          <w:szCs w:val="28"/>
        </w:rPr>
        <w:t>或托育</w:t>
      </w:r>
      <w:proofErr w:type="gramEnd"/>
      <w:r w:rsidRPr="00B17DE9">
        <w:rPr>
          <w:rFonts w:ascii="標楷體" w:eastAsia="標楷體" w:hAnsi="標楷體" w:hint="eastAsia"/>
          <w:sz w:val="28"/>
          <w:szCs w:val="28"/>
        </w:rPr>
        <w:t>及身心障礙等社會服務量能配置仍待加強改善者，如</w:t>
      </w:r>
      <w:proofErr w:type="gramStart"/>
      <w:r w:rsidRPr="00B17DE9">
        <w:rPr>
          <w:rFonts w:ascii="標楷體" w:eastAsia="標楷體" w:hAnsi="標楷體" w:hint="eastAsia"/>
          <w:sz w:val="28"/>
          <w:szCs w:val="28"/>
        </w:rPr>
        <w:t>臺</w:t>
      </w:r>
      <w:proofErr w:type="gramEnd"/>
      <w:r w:rsidRPr="00B17DE9">
        <w:rPr>
          <w:rFonts w:ascii="標楷體" w:eastAsia="標楷體" w:hAnsi="標楷體" w:hint="eastAsia"/>
          <w:sz w:val="28"/>
          <w:szCs w:val="28"/>
        </w:rPr>
        <w:t>南市、苗栗縣、彰化縣、澎湖縣等4市縣。</w:t>
      </w:r>
    </w:p>
    <w:p w14:paraId="2C659FC5" w14:textId="77777777" w:rsidR="003B5BBB" w:rsidRPr="00B17DE9" w:rsidRDefault="003B5BBB" w:rsidP="00072B66">
      <w:pPr>
        <w:overflowPunct w:val="0"/>
        <w:adjustRightInd w:val="0"/>
        <w:spacing w:beforeLines="10" w:before="36" w:line="530"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十三</w:t>
      </w:r>
      <w:r w:rsidRPr="00B17DE9">
        <w:rPr>
          <w:rFonts w:ascii="標楷體" w:eastAsia="標楷體" w:hAnsi="標楷體" w:hint="eastAsia"/>
          <w:b/>
          <w:sz w:val="28"/>
          <w:szCs w:val="24"/>
        </w:rPr>
        <w:t>）</w:t>
      </w:r>
      <w:r w:rsidRPr="00B17DE9">
        <w:rPr>
          <w:rFonts w:ascii="標楷體" w:eastAsia="標楷體" w:hAnsi="標楷體" w:hint="eastAsia"/>
          <w:b/>
          <w:sz w:val="28"/>
          <w:szCs w:val="28"/>
        </w:rPr>
        <w:t>災害預防、消防訓練與設備採購仍有改善空間：</w:t>
      </w:r>
      <w:r w:rsidRPr="00B17DE9">
        <w:rPr>
          <w:rFonts w:ascii="標楷體" w:eastAsia="標楷體" w:hAnsi="標楷體" w:hint="eastAsia"/>
          <w:sz w:val="28"/>
          <w:szCs w:val="24"/>
        </w:rPr>
        <w:t>部分</w:t>
      </w:r>
      <w:r>
        <w:rPr>
          <w:rFonts w:ascii="標楷體" w:eastAsia="標楷體" w:hAnsi="標楷體" w:hint="eastAsia"/>
          <w:sz w:val="28"/>
          <w:szCs w:val="24"/>
        </w:rPr>
        <w:t>市</w:t>
      </w:r>
      <w:r w:rsidRPr="00B17DE9">
        <w:rPr>
          <w:rFonts w:ascii="標楷體" w:eastAsia="標楷體" w:hAnsi="標楷體" w:hint="eastAsia"/>
          <w:sz w:val="28"/>
          <w:szCs w:val="24"/>
        </w:rPr>
        <w:t>縣災害預防與防救業務推動仍有欠妥情事，或相關訓練與設備採購仍有改進空間者，如新北市、</w:t>
      </w:r>
      <w:proofErr w:type="gramStart"/>
      <w:r w:rsidRPr="00B17DE9">
        <w:rPr>
          <w:rFonts w:ascii="標楷體" w:eastAsia="標楷體" w:hAnsi="標楷體" w:hint="eastAsia"/>
          <w:sz w:val="28"/>
          <w:szCs w:val="24"/>
        </w:rPr>
        <w:t>臺</w:t>
      </w:r>
      <w:proofErr w:type="gramEnd"/>
      <w:r w:rsidRPr="00B17DE9">
        <w:rPr>
          <w:rFonts w:ascii="標楷體" w:eastAsia="標楷體" w:hAnsi="標楷體" w:hint="eastAsia"/>
          <w:sz w:val="28"/>
          <w:szCs w:val="24"/>
        </w:rPr>
        <w:t>中市、新竹市、苗栗縣、花蓮縣、金門縣、連江縣等7市縣。</w:t>
      </w:r>
    </w:p>
    <w:p w14:paraId="51AF16CA" w14:textId="77777777" w:rsidR="003B5BBB" w:rsidRPr="00B17DE9" w:rsidRDefault="003B5BBB" w:rsidP="00072B66">
      <w:pPr>
        <w:overflowPunct w:val="0"/>
        <w:adjustRightInd w:val="0"/>
        <w:spacing w:beforeLines="10" w:before="36" w:line="530" w:lineRule="exact"/>
        <w:ind w:firstLineChars="200" w:firstLine="561"/>
        <w:jc w:val="both"/>
        <w:rPr>
          <w:rFonts w:ascii="標楷體" w:eastAsia="標楷體" w:hAnsi="標楷體"/>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十四</w:t>
      </w:r>
      <w:r w:rsidRPr="00B17DE9">
        <w:rPr>
          <w:rFonts w:ascii="標楷體" w:eastAsia="標楷體" w:hAnsi="標楷體" w:hint="eastAsia"/>
          <w:b/>
          <w:sz w:val="28"/>
          <w:szCs w:val="24"/>
        </w:rPr>
        <w:t>）</w:t>
      </w:r>
      <w:r w:rsidRPr="005A50ED">
        <w:rPr>
          <w:rFonts w:ascii="標楷體" w:eastAsia="標楷體" w:hAnsi="標楷體" w:hint="eastAsia"/>
          <w:b/>
          <w:sz w:val="28"/>
          <w:szCs w:val="28"/>
        </w:rPr>
        <w:t>文化保存與推廣業務及文化場館營運管理維護</w:t>
      </w:r>
      <w:proofErr w:type="gramStart"/>
      <w:r w:rsidRPr="005A50ED">
        <w:rPr>
          <w:rFonts w:ascii="標楷體" w:eastAsia="標楷體" w:hAnsi="標楷體" w:hint="eastAsia"/>
          <w:b/>
          <w:sz w:val="28"/>
          <w:szCs w:val="28"/>
        </w:rPr>
        <w:t>未盡妥適</w:t>
      </w:r>
      <w:proofErr w:type="gramEnd"/>
      <w:r w:rsidRPr="00B17DE9">
        <w:rPr>
          <w:rFonts w:ascii="標楷體" w:eastAsia="標楷體" w:hAnsi="標楷體" w:hint="eastAsia"/>
          <w:b/>
          <w:sz w:val="28"/>
          <w:szCs w:val="28"/>
        </w:rPr>
        <w:t>：</w:t>
      </w:r>
      <w:r w:rsidRPr="00B17DE9">
        <w:rPr>
          <w:rFonts w:ascii="標楷體" w:eastAsia="標楷體" w:hAnsi="標楷體" w:hint="eastAsia"/>
          <w:sz w:val="28"/>
          <w:szCs w:val="24"/>
        </w:rPr>
        <w:t>部分縣市文化場館營運狀況欠佳，影響財務自主性者，如新竹市、花蓮縣、澎湖縣等3縣市；部分市縣文化保存與推廣業務辦理情形未</w:t>
      </w:r>
      <w:proofErr w:type="gramStart"/>
      <w:r w:rsidRPr="00B17DE9">
        <w:rPr>
          <w:rFonts w:ascii="標楷體" w:eastAsia="標楷體" w:hAnsi="標楷體" w:hint="eastAsia"/>
          <w:sz w:val="28"/>
          <w:szCs w:val="24"/>
        </w:rPr>
        <w:t>盡周妥者</w:t>
      </w:r>
      <w:proofErr w:type="gramEnd"/>
      <w:r w:rsidRPr="00B17DE9">
        <w:rPr>
          <w:rFonts w:ascii="標楷體" w:eastAsia="標楷體" w:hAnsi="標楷體" w:hint="eastAsia"/>
          <w:sz w:val="28"/>
          <w:szCs w:val="24"/>
        </w:rPr>
        <w:t>，如新北市、彰化縣、屏東縣等3市縣。</w:t>
      </w:r>
    </w:p>
    <w:p w14:paraId="450A3580" w14:textId="77777777" w:rsidR="003B5BBB" w:rsidRPr="00B17DE9" w:rsidRDefault="003B5BBB" w:rsidP="00072B66">
      <w:pPr>
        <w:overflowPunct w:val="0"/>
        <w:adjustRightInd w:val="0"/>
        <w:spacing w:beforeLines="10" w:before="36" w:line="530" w:lineRule="exact"/>
        <w:ind w:firstLineChars="200" w:firstLine="561"/>
        <w:jc w:val="both"/>
        <w:rPr>
          <w:rFonts w:ascii="標楷體" w:eastAsia="標楷體" w:hAnsi="標楷體"/>
          <w:b/>
          <w:sz w:val="28"/>
          <w:szCs w:val="28"/>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十五</w:t>
      </w:r>
      <w:r w:rsidRPr="00B17DE9">
        <w:rPr>
          <w:rFonts w:ascii="標楷體" w:eastAsia="標楷體" w:hAnsi="標楷體" w:hint="eastAsia"/>
          <w:b/>
          <w:sz w:val="28"/>
          <w:szCs w:val="24"/>
        </w:rPr>
        <w:t>）</w:t>
      </w:r>
      <w:r w:rsidRPr="00B17DE9">
        <w:rPr>
          <w:rFonts w:ascii="標楷體" w:eastAsia="標楷體" w:hAnsi="標楷體" w:hint="eastAsia"/>
          <w:b/>
          <w:sz w:val="28"/>
          <w:szCs w:val="28"/>
        </w:rPr>
        <w:t>轉運站、停車場及</w:t>
      </w:r>
      <w:r>
        <w:rPr>
          <w:rFonts w:ascii="標楷體" w:eastAsia="標楷體" w:hAnsi="標楷體" w:hint="eastAsia"/>
          <w:b/>
          <w:sz w:val="28"/>
          <w:szCs w:val="28"/>
        </w:rPr>
        <w:t>電動機</w:t>
      </w:r>
      <w:r w:rsidRPr="00B17DE9">
        <w:rPr>
          <w:rFonts w:ascii="標楷體" w:eastAsia="標楷體" w:hAnsi="標楷體" w:hint="eastAsia"/>
          <w:b/>
          <w:sz w:val="28"/>
          <w:szCs w:val="28"/>
        </w:rPr>
        <w:t>車等交通設施建置與管理有欠妥適：</w:t>
      </w:r>
      <w:r w:rsidRPr="00B17DE9">
        <w:rPr>
          <w:rFonts w:ascii="標楷體" w:eastAsia="標楷體" w:hAnsi="標楷體" w:hint="eastAsia"/>
          <w:sz w:val="28"/>
          <w:szCs w:val="24"/>
        </w:rPr>
        <w:t>部分市縣轉運站、停車場及</w:t>
      </w:r>
      <w:r>
        <w:rPr>
          <w:rFonts w:ascii="標楷體" w:eastAsia="標楷體" w:hAnsi="標楷體" w:hint="eastAsia"/>
          <w:sz w:val="28"/>
          <w:szCs w:val="24"/>
        </w:rPr>
        <w:t>電動機</w:t>
      </w:r>
      <w:r w:rsidRPr="00B17DE9">
        <w:rPr>
          <w:rFonts w:ascii="標楷體" w:eastAsia="標楷體" w:hAnsi="標楷體" w:hint="eastAsia"/>
          <w:sz w:val="28"/>
          <w:szCs w:val="24"/>
        </w:rPr>
        <w:t>車等交通設施建置與管理有欠妥適者，如新北市、高雄市、新竹縣、南投縣、嘉義市、連江縣等6市縣。</w:t>
      </w:r>
    </w:p>
    <w:p w14:paraId="4819E1F1" w14:textId="33B33B7A" w:rsidR="00391BD2" w:rsidRPr="00A76194" w:rsidRDefault="003B5BBB" w:rsidP="00072B66">
      <w:pPr>
        <w:overflowPunct w:val="0"/>
        <w:adjustRightInd w:val="0"/>
        <w:spacing w:beforeLines="10" w:before="36" w:line="530" w:lineRule="exact"/>
        <w:ind w:firstLineChars="200" w:firstLine="561"/>
        <w:jc w:val="both"/>
        <w:rPr>
          <w:rFonts w:ascii="標楷體" w:eastAsia="標楷體" w:hAnsi="標楷體"/>
          <w:spacing w:val="10"/>
          <w:sz w:val="28"/>
          <w:szCs w:val="24"/>
        </w:rPr>
      </w:pPr>
      <w:r w:rsidRPr="00B17DE9">
        <w:rPr>
          <w:rFonts w:ascii="標楷體" w:eastAsia="標楷體" w:hAnsi="標楷體" w:hint="eastAsia"/>
          <w:b/>
          <w:sz w:val="28"/>
          <w:szCs w:val="24"/>
        </w:rPr>
        <w:t>（</w:t>
      </w:r>
      <w:r w:rsidRPr="00B17DE9">
        <w:rPr>
          <w:rFonts w:ascii="標楷體" w:eastAsia="標楷體" w:hAnsi="標楷體" w:hint="eastAsia"/>
          <w:b/>
          <w:sz w:val="28"/>
          <w:szCs w:val="28"/>
        </w:rPr>
        <w:t>十六</w:t>
      </w:r>
      <w:r w:rsidRPr="00B17DE9">
        <w:rPr>
          <w:rFonts w:ascii="標楷體" w:eastAsia="標楷體" w:hAnsi="標楷體" w:hint="eastAsia"/>
          <w:b/>
          <w:sz w:val="28"/>
          <w:szCs w:val="24"/>
        </w:rPr>
        <w:t>）</w:t>
      </w:r>
      <w:r w:rsidRPr="00B17DE9">
        <w:rPr>
          <w:rFonts w:ascii="標楷體" w:eastAsia="標楷體" w:hAnsi="標楷體" w:hint="eastAsia"/>
          <w:b/>
          <w:sz w:val="28"/>
          <w:szCs w:val="28"/>
        </w:rPr>
        <w:t>以前年度歲出保留未結清比率偏高，未</w:t>
      </w:r>
      <w:proofErr w:type="gramStart"/>
      <w:r w:rsidRPr="00B17DE9">
        <w:rPr>
          <w:rFonts w:ascii="標楷體" w:eastAsia="標楷體" w:hAnsi="標楷體" w:hint="eastAsia"/>
          <w:b/>
          <w:sz w:val="28"/>
          <w:szCs w:val="28"/>
        </w:rPr>
        <w:t>覈</w:t>
      </w:r>
      <w:proofErr w:type="gramEnd"/>
      <w:r w:rsidRPr="00B17DE9">
        <w:rPr>
          <w:rFonts w:ascii="標楷體" w:eastAsia="標楷體" w:hAnsi="標楷體" w:hint="eastAsia"/>
          <w:b/>
          <w:sz w:val="28"/>
          <w:szCs w:val="28"/>
        </w:rPr>
        <w:t>實辦理經費保留，預算執行欠佳：</w:t>
      </w:r>
      <w:r w:rsidRPr="00B17DE9">
        <w:rPr>
          <w:rFonts w:ascii="標楷體" w:eastAsia="標楷體" w:hAnsi="標楷體" w:hint="eastAsia"/>
          <w:sz w:val="28"/>
          <w:szCs w:val="24"/>
        </w:rPr>
        <w:t>部分市縣預算執行效率尚待加強，以前年度歲出保留未結清比率偏高者，如臺北市、桃園市、高雄市、基隆市、彰化縣、屏東縣、連江縣等7市縣。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104"/>
        <w:gridCol w:w="661"/>
        <w:gridCol w:w="631"/>
        <w:gridCol w:w="631"/>
        <w:gridCol w:w="631"/>
        <w:gridCol w:w="631"/>
        <w:gridCol w:w="631"/>
        <w:gridCol w:w="635"/>
        <w:gridCol w:w="710"/>
        <w:gridCol w:w="946"/>
        <w:gridCol w:w="946"/>
        <w:gridCol w:w="941"/>
      </w:tblGrid>
      <w:tr w:rsidR="00565B89" w:rsidRPr="00675DEA" w14:paraId="03C46143" w14:textId="77777777" w:rsidTr="00565B89">
        <w:trPr>
          <w:cantSplit/>
          <w:trHeight w:val="319"/>
          <w:jc w:val="center"/>
        </w:trPr>
        <w:tc>
          <w:tcPr>
            <w:tcW w:w="5000" w:type="pct"/>
            <w:gridSpan w:val="12"/>
            <w:tcBorders>
              <w:top w:val="nil"/>
              <w:left w:val="nil"/>
              <w:bottom w:val="single" w:sz="12" w:space="0" w:color="auto"/>
              <w:right w:val="nil"/>
            </w:tcBorders>
          </w:tcPr>
          <w:p w14:paraId="50D7D99E" w14:textId="0D14C40D" w:rsidR="00565B89" w:rsidRPr="00675DEA" w:rsidRDefault="00565B89" w:rsidP="00FC4168">
            <w:pPr>
              <w:snapToGrid w:val="0"/>
              <w:spacing w:afterLines="50" w:after="180" w:line="300" w:lineRule="atLeast"/>
              <w:ind w:rightChars="-8" w:right="-19"/>
              <w:jc w:val="center"/>
              <w:rPr>
                <w:rFonts w:ascii="標楷體" w:eastAsia="標楷體" w:hAnsi="標楷體"/>
                <w:color w:val="A6A6A6" w:themeColor="background1" w:themeShade="A6"/>
                <w:sz w:val="20"/>
              </w:rPr>
            </w:pPr>
            <w:r w:rsidRPr="00675DEA">
              <w:rPr>
                <w:rFonts w:ascii="標楷體" w:eastAsia="標楷體" w:hAnsi="標楷體" w:hint="eastAsia"/>
                <w:b/>
                <w:szCs w:val="24"/>
              </w:rPr>
              <w:lastRenderedPageBreak/>
              <w:t>表</w:t>
            </w:r>
            <w:r w:rsidR="00FC4168">
              <w:rPr>
                <w:rFonts w:ascii="標楷體" w:eastAsia="標楷體" w:hAnsi="標楷體" w:hint="eastAsia"/>
                <w:b/>
                <w:szCs w:val="24"/>
              </w:rPr>
              <w:t>58</w:t>
            </w:r>
            <w:r w:rsidRPr="00675DEA">
              <w:rPr>
                <w:rFonts w:ascii="標楷體" w:eastAsia="標楷體" w:hAnsi="標楷體" w:hint="eastAsia"/>
                <w:b/>
                <w:szCs w:val="24"/>
              </w:rPr>
              <w:t xml:space="preserve"> </w:t>
            </w:r>
            <w:r w:rsidRPr="00675DEA">
              <w:rPr>
                <w:rFonts w:ascii="標楷體" w:eastAsia="標楷體" w:hAnsi="標楷體" w:hint="eastAsia"/>
                <w:b/>
                <w:spacing w:val="-2"/>
                <w:szCs w:val="24"/>
              </w:rPr>
              <w:t>直轄市及縣市總決算審核報告所列重要審核意見屬性分類及覆核辦理情形彙計表</w:t>
            </w:r>
          </w:p>
        </w:tc>
      </w:tr>
      <w:tr w:rsidR="00565B89" w:rsidRPr="00675DEA" w14:paraId="4EF88539" w14:textId="77777777" w:rsidTr="008A1271">
        <w:trPr>
          <w:cantSplit/>
          <w:trHeight w:val="397"/>
          <w:jc w:val="center"/>
        </w:trPr>
        <w:tc>
          <w:tcPr>
            <w:tcW w:w="606" w:type="pct"/>
            <w:vMerge w:val="restart"/>
            <w:tcBorders>
              <w:top w:val="single" w:sz="12" w:space="0" w:color="auto"/>
              <w:left w:val="nil"/>
              <w:right w:val="single" w:sz="12" w:space="0" w:color="auto"/>
            </w:tcBorders>
            <w:vAlign w:val="center"/>
            <w:hideMark/>
          </w:tcPr>
          <w:p w14:paraId="1FD3F92B" w14:textId="77777777" w:rsidR="00565B89" w:rsidRPr="00675DEA" w:rsidRDefault="00565B89" w:rsidP="00565B89">
            <w:pPr>
              <w:snapToGrid w:val="0"/>
              <w:jc w:val="center"/>
              <w:rPr>
                <w:rFonts w:ascii="標楷體" w:eastAsia="標楷體" w:hAnsi="標楷體"/>
                <w:sz w:val="20"/>
                <w:szCs w:val="22"/>
              </w:rPr>
            </w:pPr>
            <w:r w:rsidRPr="00675DEA">
              <w:rPr>
                <w:rFonts w:ascii="標楷體" w:eastAsia="標楷體" w:hAnsi="標楷體" w:hint="eastAsia"/>
                <w:sz w:val="20"/>
                <w:szCs w:val="22"/>
              </w:rPr>
              <w:t>市　縣　別</w:t>
            </w:r>
          </w:p>
        </w:tc>
        <w:tc>
          <w:tcPr>
            <w:tcW w:w="2446" w:type="pct"/>
            <w:gridSpan w:val="7"/>
            <w:tcBorders>
              <w:top w:val="single" w:sz="12" w:space="0" w:color="auto"/>
              <w:left w:val="single" w:sz="12" w:space="0" w:color="auto"/>
              <w:bottom w:val="single" w:sz="12" w:space="0" w:color="auto"/>
              <w:right w:val="single" w:sz="12" w:space="0" w:color="auto"/>
            </w:tcBorders>
            <w:vAlign w:val="center"/>
            <w:hideMark/>
          </w:tcPr>
          <w:p w14:paraId="220AB872" w14:textId="2CA63686" w:rsidR="00565B89" w:rsidRPr="00675DEA" w:rsidRDefault="00565B89" w:rsidP="008A1271">
            <w:pPr>
              <w:snapToGrid w:val="0"/>
              <w:spacing w:line="240" w:lineRule="atLeast"/>
              <w:ind w:rightChars="-8" w:right="-19"/>
              <w:jc w:val="center"/>
              <w:rPr>
                <w:rFonts w:ascii="標楷體" w:eastAsia="標楷體" w:hAnsi="標楷體"/>
                <w:sz w:val="20"/>
                <w:szCs w:val="22"/>
              </w:rPr>
            </w:pPr>
            <w:proofErr w:type="gramStart"/>
            <w:r w:rsidRPr="00675DEA">
              <w:rPr>
                <w:rFonts w:ascii="標楷體" w:eastAsia="標楷體" w:hAnsi="標楷體" w:hint="eastAsia"/>
                <w:sz w:val="20"/>
                <w:szCs w:val="22"/>
              </w:rPr>
              <w:t>10</w:t>
            </w:r>
            <w:r w:rsidR="008A1271">
              <w:rPr>
                <w:rFonts w:ascii="標楷體" w:eastAsia="標楷體" w:hAnsi="標楷體" w:hint="eastAsia"/>
                <w:sz w:val="20"/>
                <w:szCs w:val="22"/>
              </w:rPr>
              <w:t>9</w:t>
            </w:r>
            <w:proofErr w:type="gramEnd"/>
            <w:r w:rsidRPr="00675DEA">
              <w:rPr>
                <w:rFonts w:ascii="標楷體" w:eastAsia="標楷體" w:hAnsi="標楷體" w:hint="eastAsia"/>
                <w:sz w:val="20"/>
                <w:szCs w:val="22"/>
              </w:rPr>
              <w:t>年度重要審核意見</w:t>
            </w:r>
          </w:p>
        </w:tc>
        <w:tc>
          <w:tcPr>
            <w:tcW w:w="1948" w:type="pct"/>
            <w:gridSpan w:val="4"/>
            <w:tcBorders>
              <w:top w:val="single" w:sz="12" w:space="0" w:color="auto"/>
              <w:left w:val="single" w:sz="12" w:space="0" w:color="auto"/>
              <w:bottom w:val="single" w:sz="12" w:space="0" w:color="auto"/>
              <w:right w:val="nil"/>
            </w:tcBorders>
            <w:vAlign w:val="center"/>
            <w:hideMark/>
          </w:tcPr>
          <w:p w14:paraId="1052AE61" w14:textId="09A8A88B" w:rsidR="00565B89" w:rsidRPr="00675DEA" w:rsidRDefault="008A1271" w:rsidP="00565B89">
            <w:pPr>
              <w:snapToGrid w:val="0"/>
              <w:spacing w:line="240" w:lineRule="atLeast"/>
              <w:ind w:rightChars="-8" w:right="-19"/>
              <w:jc w:val="center"/>
              <w:rPr>
                <w:rFonts w:ascii="標楷體" w:eastAsia="標楷體" w:hAnsi="標楷體"/>
                <w:color w:val="A6A6A6" w:themeColor="background1" w:themeShade="A6"/>
                <w:spacing w:val="-8"/>
                <w:sz w:val="20"/>
                <w:szCs w:val="22"/>
              </w:rPr>
            </w:pPr>
            <w:proofErr w:type="gramStart"/>
            <w:r>
              <w:rPr>
                <w:rFonts w:ascii="標楷體" w:eastAsia="標楷體" w:hAnsi="標楷體" w:hint="eastAsia"/>
                <w:sz w:val="20"/>
                <w:szCs w:val="22"/>
              </w:rPr>
              <w:t>108</w:t>
            </w:r>
            <w:proofErr w:type="gramEnd"/>
            <w:r w:rsidR="00565B89" w:rsidRPr="00675DEA">
              <w:rPr>
                <w:rFonts w:ascii="標楷體" w:eastAsia="標楷體" w:hAnsi="標楷體" w:hint="eastAsia"/>
                <w:sz w:val="20"/>
                <w:szCs w:val="22"/>
              </w:rPr>
              <w:t>年度重要審核意見覆核情形</w:t>
            </w:r>
          </w:p>
        </w:tc>
      </w:tr>
      <w:tr w:rsidR="00565B89" w:rsidRPr="00675DEA" w14:paraId="582223A6" w14:textId="77777777" w:rsidTr="008A1271">
        <w:trPr>
          <w:cantSplit/>
          <w:trHeight w:val="357"/>
          <w:jc w:val="center"/>
        </w:trPr>
        <w:tc>
          <w:tcPr>
            <w:tcW w:w="606" w:type="pct"/>
            <w:vMerge/>
            <w:tcBorders>
              <w:left w:val="nil"/>
              <w:right w:val="single" w:sz="12" w:space="0" w:color="auto"/>
            </w:tcBorders>
            <w:vAlign w:val="center"/>
            <w:hideMark/>
          </w:tcPr>
          <w:p w14:paraId="2F1BA836" w14:textId="77777777" w:rsidR="00565B89" w:rsidRPr="00675DEA" w:rsidRDefault="00565B89" w:rsidP="00565B89">
            <w:pPr>
              <w:widowControl/>
              <w:rPr>
                <w:rFonts w:ascii="標楷體" w:eastAsia="標楷體" w:hAnsi="標楷體"/>
                <w:color w:val="A6A6A6" w:themeColor="background1" w:themeShade="A6"/>
                <w:sz w:val="20"/>
                <w:szCs w:val="22"/>
              </w:rPr>
            </w:pPr>
          </w:p>
        </w:tc>
        <w:tc>
          <w:tcPr>
            <w:tcW w:w="363" w:type="pct"/>
            <w:vMerge w:val="restart"/>
            <w:tcBorders>
              <w:top w:val="single" w:sz="12" w:space="0" w:color="auto"/>
              <w:left w:val="single" w:sz="12" w:space="0" w:color="auto"/>
              <w:right w:val="single" w:sz="12" w:space="0" w:color="auto"/>
            </w:tcBorders>
            <w:vAlign w:val="center"/>
            <w:hideMark/>
          </w:tcPr>
          <w:p w14:paraId="5310E48D"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r w:rsidRPr="00675DEA">
              <w:rPr>
                <w:rFonts w:ascii="標楷體" w:eastAsia="標楷體" w:hAnsi="標楷體" w:hint="eastAsia"/>
                <w:sz w:val="20"/>
                <w:szCs w:val="22"/>
              </w:rPr>
              <w:t>項數</w:t>
            </w:r>
          </w:p>
          <w:p w14:paraId="4A1CD342"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r w:rsidRPr="00675DEA">
              <w:rPr>
                <w:rFonts w:ascii="標楷體" w:eastAsia="標楷體" w:hAnsi="標楷體" w:hint="eastAsia"/>
                <w:sz w:val="20"/>
                <w:szCs w:val="22"/>
              </w:rPr>
              <w:t>合計</w:t>
            </w:r>
          </w:p>
        </w:tc>
        <w:tc>
          <w:tcPr>
            <w:tcW w:w="2083" w:type="pct"/>
            <w:gridSpan w:val="6"/>
            <w:tcBorders>
              <w:top w:val="single" w:sz="12" w:space="0" w:color="auto"/>
              <w:left w:val="single" w:sz="12" w:space="0" w:color="auto"/>
              <w:right w:val="single" w:sz="12" w:space="0" w:color="auto"/>
            </w:tcBorders>
            <w:vAlign w:val="center"/>
          </w:tcPr>
          <w:p w14:paraId="4EE1633E" w14:textId="6043079F" w:rsidR="00565B89" w:rsidRPr="00675DEA" w:rsidRDefault="00565B89" w:rsidP="008A1271">
            <w:pPr>
              <w:snapToGrid w:val="0"/>
              <w:spacing w:line="240" w:lineRule="atLeast"/>
              <w:ind w:rightChars="-8" w:right="-19"/>
              <w:jc w:val="center"/>
              <w:rPr>
                <w:rFonts w:ascii="標楷體" w:eastAsia="標楷體" w:hAnsi="標楷體"/>
                <w:spacing w:val="-20"/>
                <w:sz w:val="20"/>
                <w:szCs w:val="22"/>
              </w:rPr>
            </w:pPr>
            <w:r w:rsidRPr="00830F2C">
              <w:rPr>
                <w:rFonts w:ascii="標楷體" w:eastAsia="標楷體" w:hAnsi="標楷體" w:hint="eastAsia"/>
                <w:sz w:val="20"/>
                <w:szCs w:val="22"/>
              </w:rPr>
              <w:t>分類</w:t>
            </w:r>
            <w:r>
              <w:rPr>
                <w:rFonts w:ascii="標楷體" w:eastAsia="標楷體" w:hAnsi="標楷體" w:hint="eastAsia"/>
                <w:sz w:val="20"/>
                <w:szCs w:val="22"/>
              </w:rPr>
              <w:t>（</w:t>
            </w:r>
            <w:proofErr w:type="gramStart"/>
            <w:r w:rsidRPr="00675DEA">
              <w:rPr>
                <w:rFonts w:ascii="標楷體" w:eastAsia="標楷體" w:hAnsi="標楷體" w:hint="eastAsia"/>
                <w:sz w:val="20"/>
                <w:szCs w:val="22"/>
              </w:rPr>
              <w:t>註</w:t>
            </w:r>
            <w:proofErr w:type="gramEnd"/>
            <w:r w:rsidR="008A1271">
              <w:rPr>
                <w:rFonts w:ascii="標楷體" w:eastAsia="標楷體" w:hAnsi="標楷體" w:hint="eastAsia"/>
                <w:sz w:val="20"/>
                <w:szCs w:val="22"/>
              </w:rPr>
              <w:t>1</w:t>
            </w:r>
            <w:r>
              <w:rPr>
                <w:rFonts w:ascii="標楷體" w:eastAsia="標楷體" w:hAnsi="標楷體" w:hint="eastAsia"/>
                <w:sz w:val="20"/>
                <w:szCs w:val="22"/>
              </w:rPr>
              <w:t>）</w:t>
            </w:r>
          </w:p>
        </w:tc>
        <w:tc>
          <w:tcPr>
            <w:tcW w:w="390" w:type="pct"/>
            <w:vMerge w:val="restart"/>
            <w:tcBorders>
              <w:top w:val="single" w:sz="12" w:space="0" w:color="auto"/>
              <w:left w:val="single" w:sz="12" w:space="0" w:color="auto"/>
              <w:right w:val="single" w:sz="4" w:space="0" w:color="auto"/>
            </w:tcBorders>
            <w:vAlign w:val="center"/>
            <w:hideMark/>
          </w:tcPr>
          <w:p w14:paraId="37A91A50"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r w:rsidRPr="00675DEA">
              <w:rPr>
                <w:rFonts w:ascii="標楷體" w:eastAsia="標楷體" w:hAnsi="標楷體" w:hint="eastAsia"/>
                <w:sz w:val="20"/>
                <w:szCs w:val="22"/>
              </w:rPr>
              <w:t>項數</w:t>
            </w:r>
          </w:p>
          <w:p w14:paraId="6D635244"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sidRPr="00675DEA">
              <w:rPr>
                <w:rFonts w:ascii="標楷體" w:eastAsia="標楷體" w:hAnsi="標楷體" w:hint="eastAsia"/>
                <w:sz w:val="20"/>
                <w:szCs w:val="22"/>
              </w:rPr>
              <w:t xml:space="preserve">合計 </w:t>
            </w:r>
          </w:p>
        </w:tc>
        <w:tc>
          <w:tcPr>
            <w:tcW w:w="520" w:type="pct"/>
            <w:vMerge w:val="restart"/>
            <w:tcBorders>
              <w:top w:val="single" w:sz="12" w:space="0" w:color="auto"/>
              <w:left w:val="single" w:sz="4" w:space="0" w:color="auto"/>
              <w:right w:val="single" w:sz="4" w:space="0" w:color="auto"/>
            </w:tcBorders>
            <w:vAlign w:val="center"/>
            <w:hideMark/>
          </w:tcPr>
          <w:p w14:paraId="1657E76D"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sidRPr="00675DEA">
              <w:rPr>
                <w:rFonts w:ascii="標楷體" w:eastAsia="標楷體" w:hAnsi="標楷體" w:hint="eastAsia"/>
                <w:spacing w:val="-20"/>
                <w:sz w:val="20"/>
                <w:szCs w:val="22"/>
              </w:rPr>
              <w:t>仍待繼</w:t>
            </w:r>
          </w:p>
          <w:p w14:paraId="455609A7"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sidRPr="00675DEA">
              <w:rPr>
                <w:rFonts w:ascii="標楷體" w:eastAsia="標楷體" w:hAnsi="標楷體" w:hint="eastAsia"/>
                <w:spacing w:val="-20"/>
                <w:sz w:val="20"/>
                <w:szCs w:val="22"/>
              </w:rPr>
              <w:t>續改善</w:t>
            </w:r>
          </w:p>
        </w:tc>
        <w:tc>
          <w:tcPr>
            <w:tcW w:w="520" w:type="pct"/>
            <w:vMerge w:val="restart"/>
            <w:tcBorders>
              <w:top w:val="single" w:sz="12" w:space="0" w:color="auto"/>
              <w:left w:val="single" w:sz="4" w:space="0" w:color="auto"/>
              <w:right w:val="nil"/>
            </w:tcBorders>
            <w:vAlign w:val="center"/>
            <w:hideMark/>
          </w:tcPr>
          <w:p w14:paraId="10BD2955"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r w:rsidRPr="00675DEA">
              <w:rPr>
                <w:rFonts w:ascii="標楷體" w:eastAsia="標楷體" w:hAnsi="標楷體" w:hint="eastAsia"/>
                <w:spacing w:val="-20"/>
                <w:sz w:val="20"/>
                <w:szCs w:val="22"/>
              </w:rPr>
              <w:t>處理中</w:t>
            </w:r>
          </w:p>
        </w:tc>
        <w:tc>
          <w:tcPr>
            <w:tcW w:w="518" w:type="pct"/>
            <w:vMerge w:val="restart"/>
            <w:tcBorders>
              <w:top w:val="single" w:sz="12" w:space="0" w:color="auto"/>
              <w:left w:val="single" w:sz="4" w:space="0" w:color="auto"/>
              <w:right w:val="nil"/>
            </w:tcBorders>
            <w:vAlign w:val="center"/>
            <w:hideMark/>
          </w:tcPr>
          <w:p w14:paraId="43E7574E" w14:textId="77777777" w:rsidR="00565B89" w:rsidRPr="00CF460F" w:rsidRDefault="00565B89" w:rsidP="00565B89">
            <w:pPr>
              <w:snapToGrid w:val="0"/>
              <w:spacing w:line="240" w:lineRule="exact"/>
              <w:ind w:leftChars="20" w:left="48" w:rightChars="20" w:right="48"/>
              <w:jc w:val="distribute"/>
              <w:rPr>
                <w:rFonts w:ascii="標楷體" w:eastAsia="標楷體" w:hAnsi="標楷體"/>
                <w:sz w:val="20"/>
                <w:szCs w:val="22"/>
              </w:rPr>
            </w:pPr>
            <w:r w:rsidRPr="00CF460F">
              <w:rPr>
                <w:rFonts w:ascii="標楷體" w:eastAsia="標楷體" w:hAnsi="標楷體" w:hint="eastAsia"/>
                <w:sz w:val="20"/>
                <w:szCs w:val="22"/>
              </w:rPr>
              <w:t>已改善</w:t>
            </w:r>
          </w:p>
          <w:p w14:paraId="1D0D125F" w14:textId="77777777" w:rsidR="00565B89" w:rsidRPr="00CF460F" w:rsidRDefault="00565B89" w:rsidP="00565B89">
            <w:pPr>
              <w:snapToGrid w:val="0"/>
              <w:spacing w:line="240" w:lineRule="exact"/>
              <w:ind w:leftChars="20" w:left="48" w:rightChars="20" w:right="48"/>
              <w:jc w:val="distribute"/>
              <w:rPr>
                <w:rFonts w:ascii="標楷體" w:eastAsia="標楷體" w:hAnsi="標楷體"/>
                <w:sz w:val="20"/>
                <w:szCs w:val="22"/>
              </w:rPr>
            </w:pPr>
            <w:r w:rsidRPr="00CF460F">
              <w:rPr>
                <w:rFonts w:ascii="標楷體" w:eastAsia="標楷體" w:hAnsi="標楷體" w:hint="eastAsia"/>
                <w:sz w:val="20"/>
                <w:szCs w:val="22"/>
              </w:rPr>
              <w:t>辦理</w:t>
            </w:r>
          </w:p>
          <w:p w14:paraId="1986817C" w14:textId="34F2C678" w:rsidR="00565B89" w:rsidRPr="00CF460F" w:rsidRDefault="00565B89" w:rsidP="008A1271">
            <w:pPr>
              <w:snapToGrid w:val="0"/>
              <w:spacing w:line="240" w:lineRule="exact"/>
              <w:ind w:leftChars="20" w:left="48" w:rightChars="20" w:right="48"/>
              <w:jc w:val="distribute"/>
              <w:rPr>
                <w:rFonts w:ascii="標楷體" w:eastAsia="標楷體" w:hAnsi="標楷體"/>
                <w:sz w:val="20"/>
                <w:szCs w:val="22"/>
              </w:rPr>
            </w:pPr>
            <w:r w:rsidRPr="00CF460F">
              <w:rPr>
                <w:rFonts w:ascii="標楷體" w:eastAsia="標楷體" w:hAnsi="標楷體" w:hint="eastAsia"/>
                <w:sz w:val="20"/>
                <w:szCs w:val="22"/>
              </w:rPr>
              <w:t>（</w:t>
            </w:r>
            <w:proofErr w:type="gramStart"/>
            <w:r w:rsidRPr="00CF460F">
              <w:rPr>
                <w:rFonts w:ascii="標楷體" w:eastAsia="標楷體" w:hAnsi="標楷體" w:hint="eastAsia"/>
                <w:sz w:val="20"/>
                <w:szCs w:val="22"/>
              </w:rPr>
              <w:t>註</w:t>
            </w:r>
            <w:proofErr w:type="gramEnd"/>
            <w:r w:rsidR="008A1271">
              <w:rPr>
                <w:rFonts w:ascii="標楷體" w:eastAsia="標楷體" w:hAnsi="標楷體" w:hint="eastAsia"/>
                <w:sz w:val="20"/>
                <w:szCs w:val="22"/>
              </w:rPr>
              <w:t>2</w:t>
            </w:r>
            <w:r w:rsidRPr="00CF460F">
              <w:rPr>
                <w:rFonts w:ascii="標楷體" w:eastAsia="標楷體" w:hAnsi="標楷體" w:hint="eastAsia"/>
                <w:sz w:val="20"/>
                <w:szCs w:val="22"/>
              </w:rPr>
              <w:t>）</w:t>
            </w:r>
          </w:p>
        </w:tc>
      </w:tr>
      <w:tr w:rsidR="00565B89" w:rsidRPr="00675DEA" w14:paraId="77EF3EE6" w14:textId="77777777" w:rsidTr="008A1271">
        <w:trPr>
          <w:cantSplit/>
          <w:trHeight w:val="412"/>
          <w:jc w:val="center"/>
        </w:trPr>
        <w:tc>
          <w:tcPr>
            <w:tcW w:w="606" w:type="pct"/>
            <w:vMerge/>
            <w:tcBorders>
              <w:left w:val="nil"/>
              <w:bottom w:val="single" w:sz="12" w:space="0" w:color="auto"/>
              <w:right w:val="single" w:sz="12" w:space="0" w:color="auto"/>
            </w:tcBorders>
            <w:vAlign w:val="center"/>
          </w:tcPr>
          <w:p w14:paraId="30BE7A96" w14:textId="77777777" w:rsidR="00565B89" w:rsidRPr="00675DEA" w:rsidRDefault="00565B89" w:rsidP="00565B89">
            <w:pPr>
              <w:widowControl/>
              <w:rPr>
                <w:rFonts w:ascii="標楷體" w:eastAsia="標楷體" w:hAnsi="標楷體"/>
                <w:color w:val="A6A6A6" w:themeColor="background1" w:themeShade="A6"/>
                <w:sz w:val="20"/>
                <w:szCs w:val="22"/>
              </w:rPr>
            </w:pPr>
          </w:p>
        </w:tc>
        <w:tc>
          <w:tcPr>
            <w:tcW w:w="363" w:type="pct"/>
            <w:vMerge/>
            <w:tcBorders>
              <w:left w:val="single" w:sz="12" w:space="0" w:color="auto"/>
              <w:bottom w:val="single" w:sz="12" w:space="0" w:color="auto"/>
              <w:right w:val="single" w:sz="12" w:space="0" w:color="auto"/>
            </w:tcBorders>
            <w:vAlign w:val="center"/>
          </w:tcPr>
          <w:p w14:paraId="167199D2"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p>
        </w:tc>
        <w:tc>
          <w:tcPr>
            <w:tcW w:w="347" w:type="pct"/>
            <w:tcBorders>
              <w:top w:val="single" w:sz="4" w:space="0" w:color="auto"/>
              <w:left w:val="single" w:sz="12" w:space="0" w:color="auto"/>
              <w:bottom w:val="single" w:sz="12" w:space="0" w:color="auto"/>
              <w:right w:val="single" w:sz="4" w:space="0" w:color="auto"/>
            </w:tcBorders>
            <w:vAlign w:val="center"/>
          </w:tcPr>
          <w:p w14:paraId="1F26D227"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1</w:t>
            </w:r>
            <w:r>
              <w:rPr>
                <w:rFonts w:ascii="標楷體" w:eastAsia="標楷體" w:hAnsi="標楷體" w:hint="eastAsia"/>
                <w:spacing w:val="-20"/>
                <w:sz w:val="20"/>
                <w:szCs w:val="22"/>
              </w:rPr>
              <w:t>）</w:t>
            </w:r>
          </w:p>
        </w:tc>
        <w:tc>
          <w:tcPr>
            <w:tcW w:w="347" w:type="pct"/>
            <w:tcBorders>
              <w:top w:val="nil"/>
              <w:left w:val="single" w:sz="4" w:space="0" w:color="auto"/>
              <w:bottom w:val="single" w:sz="12" w:space="0" w:color="auto"/>
              <w:right w:val="single" w:sz="4" w:space="0" w:color="auto"/>
            </w:tcBorders>
            <w:vAlign w:val="center"/>
          </w:tcPr>
          <w:p w14:paraId="2F58D2DF"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2</w:t>
            </w:r>
            <w:r>
              <w:rPr>
                <w:rFonts w:ascii="標楷體" w:eastAsia="標楷體" w:hAnsi="標楷體" w:hint="eastAsia"/>
                <w:spacing w:val="-20"/>
                <w:sz w:val="20"/>
                <w:szCs w:val="22"/>
              </w:rPr>
              <w:t>）</w:t>
            </w:r>
          </w:p>
        </w:tc>
        <w:tc>
          <w:tcPr>
            <w:tcW w:w="347" w:type="pct"/>
            <w:tcBorders>
              <w:top w:val="single" w:sz="4" w:space="0" w:color="auto"/>
              <w:left w:val="single" w:sz="4" w:space="0" w:color="auto"/>
              <w:right w:val="single" w:sz="4" w:space="0" w:color="auto"/>
            </w:tcBorders>
            <w:vAlign w:val="center"/>
          </w:tcPr>
          <w:p w14:paraId="7D9E9165"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3</w:t>
            </w:r>
            <w:r>
              <w:rPr>
                <w:rFonts w:ascii="標楷體" w:eastAsia="標楷體" w:hAnsi="標楷體" w:hint="eastAsia"/>
                <w:spacing w:val="-20"/>
                <w:sz w:val="20"/>
                <w:szCs w:val="22"/>
              </w:rPr>
              <w:t>）</w:t>
            </w:r>
          </w:p>
        </w:tc>
        <w:tc>
          <w:tcPr>
            <w:tcW w:w="347" w:type="pct"/>
            <w:tcBorders>
              <w:top w:val="single" w:sz="4" w:space="0" w:color="auto"/>
              <w:left w:val="single" w:sz="4" w:space="0" w:color="auto"/>
              <w:right w:val="single" w:sz="4" w:space="0" w:color="auto"/>
            </w:tcBorders>
            <w:vAlign w:val="center"/>
          </w:tcPr>
          <w:p w14:paraId="473CCE78"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4</w:t>
            </w:r>
            <w:r>
              <w:rPr>
                <w:rFonts w:ascii="標楷體" w:eastAsia="標楷體" w:hAnsi="標楷體" w:hint="eastAsia"/>
                <w:spacing w:val="-20"/>
                <w:sz w:val="20"/>
                <w:szCs w:val="22"/>
              </w:rPr>
              <w:t>）</w:t>
            </w:r>
          </w:p>
        </w:tc>
        <w:tc>
          <w:tcPr>
            <w:tcW w:w="347" w:type="pct"/>
            <w:tcBorders>
              <w:top w:val="single" w:sz="4" w:space="0" w:color="auto"/>
              <w:left w:val="single" w:sz="4" w:space="0" w:color="auto"/>
              <w:right w:val="single" w:sz="4" w:space="0" w:color="auto"/>
            </w:tcBorders>
            <w:vAlign w:val="center"/>
          </w:tcPr>
          <w:p w14:paraId="02C9B853"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5</w:t>
            </w:r>
            <w:r>
              <w:rPr>
                <w:rFonts w:ascii="標楷體" w:eastAsia="標楷體" w:hAnsi="標楷體" w:hint="eastAsia"/>
                <w:spacing w:val="-20"/>
                <w:sz w:val="20"/>
                <w:szCs w:val="22"/>
              </w:rPr>
              <w:t>）</w:t>
            </w:r>
          </w:p>
        </w:tc>
        <w:tc>
          <w:tcPr>
            <w:tcW w:w="349" w:type="pct"/>
            <w:tcBorders>
              <w:top w:val="single" w:sz="4" w:space="0" w:color="auto"/>
              <w:left w:val="single" w:sz="4" w:space="0" w:color="auto"/>
              <w:bottom w:val="single" w:sz="12" w:space="0" w:color="auto"/>
              <w:right w:val="single" w:sz="12" w:space="0" w:color="auto"/>
            </w:tcBorders>
            <w:vAlign w:val="center"/>
          </w:tcPr>
          <w:p w14:paraId="0FB0FCC1"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r>
              <w:rPr>
                <w:rFonts w:ascii="標楷體" w:eastAsia="標楷體" w:hAnsi="標楷體" w:hint="eastAsia"/>
                <w:spacing w:val="-20"/>
                <w:sz w:val="20"/>
                <w:szCs w:val="22"/>
              </w:rPr>
              <w:t>（</w:t>
            </w:r>
            <w:r w:rsidRPr="00675DEA">
              <w:rPr>
                <w:rFonts w:ascii="標楷體" w:eastAsia="標楷體" w:hAnsi="標楷體" w:hint="eastAsia"/>
                <w:spacing w:val="-20"/>
                <w:sz w:val="20"/>
                <w:szCs w:val="22"/>
              </w:rPr>
              <w:t>6</w:t>
            </w:r>
            <w:r>
              <w:rPr>
                <w:rFonts w:ascii="標楷體" w:eastAsia="標楷體" w:hAnsi="標楷體" w:hint="eastAsia"/>
                <w:spacing w:val="-20"/>
                <w:sz w:val="20"/>
                <w:szCs w:val="22"/>
              </w:rPr>
              <w:t>）</w:t>
            </w:r>
          </w:p>
        </w:tc>
        <w:tc>
          <w:tcPr>
            <w:tcW w:w="390" w:type="pct"/>
            <w:vMerge/>
            <w:tcBorders>
              <w:left w:val="single" w:sz="12" w:space="0" w:color="auto"/>
              <w:bottom w:val="single" w:sz="12" w:space="0" w:color="auto"/>
              <w:right w:val="single" w:sz="4" w:space="0" w:color="auto"/>
            </w:tcBorders>
            <w:vAlign w:val="center"/>
          </w:tcPr>
          <w:p w14:paraId="13DD3F3A" w14:textId="77777777" w:rsidR="00565B89" w:rsidRPr="00675DEA" w:rsidRDefault="00565B89" w:rsidP="00565B89">
            <w:pPr>
              <w:snapToGrid w:val="0"/>
              <w:spacing w:line="240" w:lineRule="exact"/>
              <w:ind w:leftChars="20" w:left="48" w:rightChars="20" w:right="48"/>
              <w:jc w:val="distribute"/>
              <w:rPr>
                <w:rFonts w:ascii="標楷體" w:eastAsia="標楷體" w:hAnsi="標楷體"/>
                <w:sz w:val="20"/>
                <w:szCs w:val="22"/>
              </w:rPr>
            </w:pPr>
          </w:p>
        </w:tc>
        <w:tc>
          <w:tcPr>
            <w:tcW w:w="520" w:type="pct"/>
            <w:vMerge/>
            <w:tcBorders>
              <w:left w:val="single" w:sz="4" w:space="0" w:color="auto"/>
              <w:bottom w:val="single" w:sz="12" w:space="0" w:color="auto"/>
              <w:right w:val="single" w:sz="4" w:space="0" w:color="auto"/>
            </w:tcBorders>
            <w:vAlign w:val="center"/>
          </w:tcPr>
          <w:p w14:paraId="29CF46A6"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p>
        </w:tc>
        <w:tc>
          <w:tcPr>
            <w:tcW w:w="520" w:type="pct"/>
            <w:vMerge/>
            <w:tcBorders>
              <w:left w:val="single" w:sz="4" w:space="0" w:color="auto"/>
              <w:bottom w:val="single" w:sz="12" w:space="0" w:color="auto"/>
              <w:right w:val="nil"/>
            </w:tcBorders>
            <w:vAlign w:val="center"/>
          </w:tcPr>
          <w:p w14:paraId="0FD61916" w14:textId="77777777" w:rsidR="00565B89" w:rsidRPr="00675DEA" w:rsidRDefault="00565B89" w:rsidP="00565B89">
            <w:pPr>
              <w:snapToGrid w:val="0"/>
              <w:spacing w:line="240" w:lineRule="exact"/>
              <w:ind w:leftChars="20" w:left="48" w:rightChars="20" w:right="48"/>
              <w:jc w:val="distribute"/>
              <w:rPr>
                <w:rFonts w:ascii="標楷體" w:eastAsia="標楷體" w:hAnsi="標楷體"/>
                <w:spacing w:val="-20"/>
                <w:sz w:val="20"/>
                <w:szCs w:val="22"/>
              </w:rPr>
            </w:pPr>
          </w:p>
        </w:tc>
        <w:tc>
          <w:tcPr>
            <w:tcW w:w="518" w:type="pct"/>
            <w:vMerge/>
            <w:tcBorders>
              <w:left w:val="single" w:sz="4" w:space="0" w:color="auto"/>
              <w:bottom w:val="single" w:sz="12" w:space="0" w:color="auto"/>
              <w:right w:val="nil"/>
            </w:tcBorders>
            <w:vAlign w:val="center"/>
          </w:tcPr>
          <w:p w14:paraId="238D1F1C" w14:textId="77777777" w:rsidR="00565B89" w:rsidRPr="00CF460F" w:rsidRDefault="00565B89" w:rsidP="00565B89">
            <w:pPr>
              <w:snapToGrid w:val="0"/>
              <w:spacing w:line="240" w:lineRule="exact"/>
              <w:ind w:leftChars="20" w:left="48" w:rightChars="20" w:right="48"/>
              <w:jc w:val="distribute"/>
              <w:rPr>
                <w:rFonts w:ascii="標楷體" w:eastAsia="標楷體" w:hAnsi="標楷體"/>
                <w:sz w:val="20"/>
                <w:szCs w:val="22"/>
              </w:rPr>
            </w:pPr>
          </w:p>
        </w:tc>
      </w:tr>
      <w:tr w:rsidR="008A1271" w:rsidRPr="00073C14" w14:paraId="7F9E9946" w14:textId="77777777" w:rsidTr="008A1271">
        <w:trPr>
          <w:cantSplit/>
          <w:trHeight w:val="312"/>
          <w:jc w:val="center"/>
        </w:trPr>
        <w:tc>
          <w:tcPr>
            <w:tcW w:w="606" w:type="pct"/>
            <w:vMerge w:val="restart"/>
            <w:tcBorders>
              <w:top w:val="single" w:sz="12" w:space="0" w:color="auto"/>
              <w:left w:val="nil"/>
              <w:right w:val="single" w:sz="12" w:space="0" w:color="auto"/>
            </w:tcBorders>
            <w:vAlign w:val="center"/>
            <w:hideMark/>
          </w:tcPr>
          <w:p w14:paraId="304CF391" w14:textId="4646B708" w:rsidR="008A1271" w:rsidRPr="00675DEA" w:rsidRDefault="008A1271" w:rsidP="00565B89">
            <w:pPr>
              <w:overflowPunct w:val="0"/>
              <w:jc w:val="distribute"/>
              <w:rPr>
                <w:rFonts w:ascii="標楷體" w:eastAsia="標楷體" w:hAnsi="標楷體"/>
                <w:b/>
                <w:sz w:val="20"/>
                <w:szCs w:val="22"/>
              </w:rPr>
            </w:pPr>
            <w:r w:rsidRPr="00675DEA">
              <w:rPr>
                <w:rFonts w:ascii="標楷體" w:eastAsia="標楷體" w:hAnsi="標楷體" w:hint="eastAsia"/>
                <w:b/>
                <w:bCs/>
                <w:sz w:val="20"/>
              </w:rPr>
              <w:t>總計</w:t>
            </w:r>
          </w:p>
        </w:tc>
        <w:tc>
          <w:tcPr>
            <w:tcW w:w="363" w:type="pct"/>
            <w:vMerge w:val="restart"/>
            <w:tcBorders>
              <w:top w:val="single" w:sz="12" w:space="0" w:color="auto"/>
              <w:left w:val="single" w:sz="4" w:space="0" w:color="auto"/>
              <w:right w:val="single" w:sz="12" w:space="0" w:color="auto"/>
            </w:tcBorders>
            <w:shd w:val="clear" w:color="auto" w:fill="auto"/>
            <w:vAlign w:val="center"/>
          </w:tcPr>
          <w:p w14:paraId="1328DED1" w14:textId="6FE904DA"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1,666 </w:t>
            </w:r>
          </w:p>
        </w:tc>
        <w:tc>
          <w:tcPr>
            <w:tcW w:w="347" w:type="pct"/>
            <w:vMerge w:val="restart"/>
            <w:tcBorders>
              <w:top w:val="single" w:sz="12" w:space="0" w:color="auto"/>
              <w:left w:val="single" w:sz="12" w:space="0" w:color="auto"/>
              <w:right w:val="single" w:sz="4" w:space="0" w:color="auto"/>
            </w:tcBorders>
            <w:shd w:val="clear" w:color="auto" w:fill="auto"/>
            <w:vAlign w:val="center"/>
          </w:tcPr>
          <w:p w14:paraId="21F8A2F0" w14:textId="1FECCC9F"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102 </w:t>
            </w:r>
          </w:p>
        </w:tc>
        <w:tc>
          <w:tcPr>
            <w:tcW w:w="347" w:type="pct"/>
            <w:vMerge w:val="restart"/>
            <w:tcBorders>
              <w:top w:val="single" w:sz="12" w:space="0" w:color="auto"/>
              <w:left w:val="nil"/>
              <w:right w:val="single" w:sz="4" w:space="0" w:color="auto"/>
            </w:tcBorders>
            <w:shd w:val="clear" w:color="auto" w:fill="auto"/>
            <w:vAlign w:val="center"/>
          </w:tcPr>
          <w:p w14:paraId="5A8F8EB4" w14:textId="7B408914"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1,076 </w:t>
            </w:r>
          </w:p>
        </w:tc>
        <w:tc>
          <w:tcPr>
            <w:tcW w:w="347" w:type="pct"/>
            <w:vMerge w:val="restart"/>
            <w:tcBorders>
              <w:top w:val="single" w:sz="12" w:space="0" w:color="auto"/>
              <w:left w:val="nil"/>
              <w:right w:val="single" w:sz="4" w:space="0" w:color="auto"/>
            </w:tcBorders>
            <w:shd w:val="clear" w:color="auto" w:fill="auto"/>
            <w:vAlign w:val="center"/>
          </w:tcPr>
          <w:p w14:paraId="50626E19" w14:textId="70DE29D2"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171 </w:t>
            </w:r>
          </w:p>
        </w:tc>
        <w:tc>
          <w:tcPr>
            <w:tcW w:w="347" w:type="pct"/>
            <w:vMerge w:val="restart"/>
            <w:tcBorders>
              <w:top w:val="single" w:sz="12" w:space="0" w:color="auto"/>
              <w:left w:val="nil"/>
              <w:right w:val="single" w:sz="4" w:space="0" w:color="auto"/>
            </w:tcBorders>
            <w:shd w:val="clear" w:color="auto" w:fill="auto"/>
            <w:vAlign w:val="center"/>
          </w:tcPr>
          <w:p w14:paraId="6B26A5B2" w14:textId="49F9287E"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85 </w:t>
            </w:r>
          </w:p>
        </w:tc>
        <w:tc>
          <w:tcPr>
            <w:tcW w:w="347" w:type="pct"/>
            <w:vMerge w:val="restart"/>
            <w:tcBorders>
              <w:top w:val="single" w:sz="12" w:space="0" w:color="auto"/>
              <w:left w:val="nil"/>
              <w:right w:val="single" w:sz="4" w:space="0" w:color="auto"/>
            </w:tcBorders>
            <w:shd w:val="clear" w:color="auto" w:fill="auto"/>
            <w:vAlign w:val="center"/>
          </w:tcPr>
          <w:p w14:paraId="44AF9E17" w14:textId="08D26404"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153 </w:t>
            </w:r>
          </w:p>
        </w:tc>
        <w:tc>
          <w:tcPr>
            <w:tcW w:w="349" w:type="pct"/>
            <w:vMerge w:val="restart"/>
            <w:tcBorders>
              <w:top w:val="single" w:sz="12" w:space="0" w:color="auto"/>
              <w:left w:val="nil"/>
              <w:right w:val="single" w:sz="12" w:space="0" w:color="auto"/>
            </w:tcBorders>
            <w:shd w:val="clear" w:color="auto" w:fill="auto"/>
            <w:vAlign w:val="center"/>
          </w:tcPr>
          <w:p w14:paraId="2050BF16" w14:textId="447CE5B4"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79 </w:t>
            </w:r>
          </w:p>
        </w:tc>
        <w:tc>
          <w:tcPr>
            <w:tcW w:w="390" w:type="pct"/>
            <w:vMerge w:val="restart"/>
            <w:tcBorders>
              <w:top w:val="nil"/>
              <w:left w:val="single" w:sz="12" w:space="0" w:color="auto"/>
              <w:right w:val="single" w:sz="4" w:space="0" w:color="auto"/>
            </w:tcBorders>
            <w:shd w:val="clear" w:color="auto" w:fill="auto"/>
            <w:vAlign w:val="center"/>
          </w:tcPr>
          <w:p w14:paraId="54BF6397" w14:textId="37A4213F"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1,607</w:t>
            </w:r>
          </w:p>
        </w:tc>
        <w:tc>
          <w:tcPr>
            <w:tcW w:w="520" w:type="pct"/>
            <w:tcBorders>
              <w:top w:val="single" w:sz="12" w:space="0" w:color="auto"/>
              <w:left w:val="single" w:sz="4" w:space="0" w:color="auto"/>
              <w:bottom w:val="nil"/>
              <w:right w:val="single" w:sz="4" w:space="0" w:color="auto"/>
            </w:tcBorders>
            <w:vAlign w:val="center"/>
          </w:tcPr>
          <w:p w14:paraId="4D5C8553" w14:textId="392B6244" w:rsidR="008A1271" w:rsidRPr="00073C14" w:rsidRDefault="008A1271" w:rsidP="00093688">
            <w:pPr>
              <w:spacing w:line="240" w:lineRule="exact"/>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318 </w:t>
            </w:r>
          </w:p>
        </w:tc>
        <w:tc>
          <w:tcPr>
            <w:tcW w:w="520" w:type="pct"/>
            <w:tcBorders>
              <w:top w:val="single" w:sz="12" w:space="0" w:color="auto"/>
              <w:left w:val="single" w:sz="4" w:space="0" w:color="auto"/>
              <w:bottom w:val="nil"/>
              <w:right w:val="nil"/>
            </w:tcBorders>
            <w:vAlign w:val="center"/>
          </w:tcPr>
          <w:p w14:paraId="7173A973" w14:textId="63EDD69E" w:rsidR="008A1271" w:rsidRPr="00675DEA" w:rsidRDefault="008A1271" w:rsidP="00093688">
            <w:pPr>
              <w:spacing w:line="240" w:lineRule="exact"/>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3 </w:t>
            </w:r>
          </w:p>
        </w:tc>
        <w:tc>
          <w:tcPr>
            <w:tcW w:w="518" w:type="pct"/>
            <w:tcBorders>
              <w:top w:val="single" w:sz="12" w:space="0" w:color="auto"/>
              <w:left w:val="single" w:sz="4" w:space="0" w:color="auto"/>
              <w:bottom w:val="nil"/>
              <w:right w:val="nil"/>
            </w:tcBorders>
            <w:vAlign w:val="center"/>
          </w:tcPr>
          <w:p w14:paraId="7D389AFB" w14:textId="1DB21DB5" w:rsidR="008A1271" w:rsidRPr="00073C14" w:rsidRDefault="008A1271" w:rsidP="00093688">
            <w:pPr>
              <w:spacing w:line="240" w:lineRule="exact"/>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1,286 </w:t>
            </w:r>
          </w:p>
        </w:tc>
      </w:tr>
      <w:tr w:rsidR="008A1271" w:rsidRPr="00675DEA" w14:paraId="14CC4ECF" w14:textId="77777777" w:rsidTr="008A1271">
        <w:trPr>
          <w:cantSplit/>
          <w:trHeight w:val="279"/>
          <w:jc w:val="center"/>
        </w:trPr>
        <w:tc>
          <w:tcPr>
            <w:tcW w:w="606" w:type="pct"/>
            <w:vMerge/>
            <w:tcBorders>
              <w:left w:val="nil"/>
              <w:bottom w:val="single" w:sz="12" w:space="0" w:color="auto"/>
              <w:right w:val="single" w:sz="12" w:space="0" w:color="auto"/>
            </w:tcBorders>
            <w:vAlign w:val="center"/>
          </w:tcPr>
          <w:p w14:paraId="026B09A5" w14:textId="77777777" w:rsidR="008A1271" w:rsidRPr="00675DEA" w:rsidRDefault="008A1271" w:rsidP="00565B89">
            <w:pPr>
              <w:overflowPunct w:val="0"/>
              <w:jc w:val="distribute"/>
              <w:rPr>
                <w:rFonts w:ascii="標楷體" w:eastAsia="標楷體" w:hAnsi="標楷體"/>
                <w:b/>
                <w:bCs/>
                <w:sz w:val="20"/>
              </w:rPr>
            </w:pPr>
          </w:p>
        </w:tc>
        <w:tc>
          <w:tcPr>
            <w:tcW w:w="363" w:type="pct"/>
            <w:vMerge/>
            <w:tcBorders>
              <w:left w:val="single" w:sz="4" w:space="0" w:color="auto"/>
              <w:bottom w:val="single" w:sz="12" w:space="0" w:color="auto"/>
              <w:right w:val="single" w:sz="12" w:space="0" w:color="auto"/>
            </w:tcBorders>
            <w:shd w:val="clear" w:color="auto" w:fill="auto"/>
            <w:vAlign w:val="center"/>
          </w:tcPr>
          <w:p w14:paraId="5F5DB21E" w14:textId="77777777" w:rsidR="008A1271" w:rsidRPr="00675DEA" w:rsidRDefault="008A1271" w:rsidP="00565B89">
            <w:pPr>
              <w:ind w:leftChars="20" w:left="48" w:rightChars="20" w:right="48"/>
              <w:jc w:val="right"/>
              <w:rPr>
                <w:rFonts w:ascii="標楷體" w:eastAsia="標楷體" w:hAnsi="標楷體"/>
                <w:b/>
                <w:sz w:val="20"/>
              </w:rPr>
            </w:pPr>
          </w:p>
        </w:tc>
        <w:tc>
          <w:tcPr>
            <w:tcW w:w="347" w:type="pct"/>
            <w:vMerge/>
            <w:tcBorders>
              <w:left w:val="single" w:sz="12" w:space="0" w:color="auto"/>
              <w:bottom w:val="single" w:sz="12" w:space="0" w:color="auto"/>
              <w:right w:val="single" w:sz="4" w:space="0" w:color="auto"/>
            </w:tcBorders>
            <w:shd w:val="clear" w:color="auto" w:fill="auto"/>
            <w:vAlign w:val="center"/>
          </w:tcPr>
          <w:p w14:paraId="28870510" w14:textId="77777777" w:rsidR="008A1271" w:rsidRPr="00675DEA" w:rsidRDefault="008A1271" w:rsidP="00565B89">
            <w:pPr>
              <w:ind w:leftChars="20" w:left="48" w:rightChars="20" w:right="48"/>
              <w:jc w:val="right"/>
              <w:rPr>
                <w:rFonts w:ascii="標楷體" w:eastAsia="標楷體" w:hAnsi="標楷體"/>
                <w:b/>
                <w:sz w:val="20"/>
              </w:rPr>
            </w:pPr>
          </w:p>
        </w:tc>
        <w:tc>
          <w:tcPr>
            <w:tcW w:w="347" w:type="pct"/>
            <w:vMerge/>
            <w:tcBorders>
              <w:left w:val="nil"/>
              <w:bottom w:val="single" w:sz="12" w:space="0" w:color="auto"/>
              <w:right w:val="single" w:sz="4" w:space="0" w:color="auto"/>
            </w:tcBorders>
            <w:shd w:val="clear" w:color="auto" w:fill="auto"/>
            <w:vAlign w:val="center"/>
          </w:tcPr>
          <w:p w14:paraId="5EDA1153" w14:textId="77777777" w:rsidR="008A1271" w:rsidRPr="00675DEA" w:rsidRDefault="008A1271" w:rsidP="00565B89">
            <w:pPr>
              <w:ind w:leftChars="20" w:left="48" w:rightChars="20" w:right="48"/>
              <w:jc w:val="right"/>
              <w:rPr>
                <w:rFonts w:ascii="標楷體" w:eastAsia="標楷體" w:hAnsi="標楷體"/>
                <w:b/>
                <w:sz w:val="20"/>
              </w:rPr>
            </w:pPr>
          </w:p>
        </w:tc>
        <w:tc>
          <w:tcPr>
            <w:tcW w:w="347" w:type="pct"/>
            <w:vMerge/>
            <w:tcBorders>
              <w:left w:val="nil"/>
              <w:bottom w:val="single" w:sz="12" w:space="0" w:color="auto"/>
              <w:right w:val="single" w:sz="4" w:space="0" w:color="auto"/>
            </w:tcBorders>
            <w:shd w:val="clear" w:color="auto" w:fill="auto"/>
            <w:vAlign w:val="center"/>
          </w:tcPr>
          <w:p w14:paraId="6ED7872C" w14:textId="77777777" w:rsidR="008A1271" w:rsidRPr="00675DEA" w:rsidRDefault="008A1271" w:rsidP="00565B89">
            <w:pPr>
              <w:ind w:leftChars="20" w:left="48" w:rightChars="20" w:right="48"/>
              <w:jc w:val="right"/>
              <w:rPr>
                <w:rFonts w:ascii="標楷體" w:eastAsia="標楷體" w:hAnsi="標楷體"/>
                <w:b/>
                <w:sz w:val="20"/>
              </w:rPr>
            </w:pPr>
          </w:p>
        </w:tc>
        <w:tc>
          <w:tcPr>
            <w:tcW w:w="347" w:type="pct"/>
            <w:vMerge/>
            <w:tcBorders>
              <w:left w:val="nil"/>
              <w:bottom w:val="single" w:sz="12" w:space="0" w:color="auto"/>
              <w:right w:val="single" w:sz="4" w:space="0" w:color="auto"/>
            </w:tcBorders>
            <w:shd w:val="clear" w:color="auto" w:fill="auto"/>
            <w:vAlign w:val="center"/>
          </w:tcPr>
          <w:p w14:paraId="5D69A402" w14:textId="77777777" w:rsidR="008A1271" w:rsidRPr="00675DEA" w:rsidRDefault="008A1271" w:rsidP="00565B89">
            <w:pPr>
              <w:ind w:leftChars="20" w:left="48" w:rightChars="20" w:right="48"/>
              <w:jc w:val="right"/>
              <w:rPr>
                <w:rFonts w:ascii="標楷體" w:eastAsia="標楷體" w:hAnsi="標楷體"/>
                <w:b/>
                <w:sz w:val="20"/>
              </w:rPr>
            </w:pPr>
          </w:p>
        </w:tc>
        <w:tc>
          <w:tcPr>
            <w:tcW w:w="347" w:type="pct"/>
            <w:vMerge/>
            <w:tcBorders>
              <w:left w:val="nil"/>
              <w:bottom w:val="single" w:sz="12" w:space="0" w:color="auto"/>
              <w:right w:val="single" w:sz="4" w:space="0" w:color="auto"/>
            </w:tcBorders>
            <w:shd w:val="clear" w:color="auto" w:fill="auto"/>
            <w:vAlign w:val="center"/>
          </w:tcPr>
          <w:p w14:paraId="38C5D8D6" w14:textId="77777777" w:rsidR="008A1271" w:rsidRPr="00675DEA" w:rsidRDefault="008A1271" w:rsidP="00565B89">
            <w:pPr>
              <w:ind w:leftChars="20" w:left="48" w:rightChars="20" w:right="48"/>
              <w:jc w:val="right"/>
              <w:rPr>
                <w:rFonts w:ascii="標楷體" w:eastAsia="標楷體" w:hAnsi="標楷體"/>
                <w:b/>
                <w:sz w:val="20"/>
              </w:rPr>
            </w:pPr>
          </w:p>
        </w:tc>
        <w:tc>
          <w:tcPr>
            <w:tcW w:w="349" w:type="pct"/>
            <w:vMerge/>
            <w:tcBorders>
              <w:left w:val="nil"/>
              <w:bottom w:val="single" w:sz="12" w:space="0" w:color="auto"/>
              <w:right w:val="single" w:sz="12" w:space="0" w:color="auto"/>
            </w:tcBorders>
            <w:shd w:val="clear" w:color="auto" w:fill="auto"/>
            <w:vAlign w:val="center"/>
          </w:tcPr>
          <w:p w14:paraId="191C6A1A" w14:textId="77777777" w:rsidR="008A1271" w:rsidRPr="00675DEA" w:rsidRDefault="008A1271" w:rsidP="00565B89">
            <w:pPr>
              <w:ind w:leftChars="20" w:left="48" w:rightChars="20" w:right="48"/>
              <w:jc w:val="right"/>
              <w:rPr>
                <w:rFonts w:ascii="標楷體" w:eastAsia="標楷體" w:hAnsi="標楷體"/>
                <w:b/>
                <w:sz w:val="20"/>
              </w:rPr>
            </w:pPr>
          </w:p>
        </w:tc>
        <w:tc>
          <w:tcPr>
            <w:tcW w:w="390" w:type="pct"/>
            <w:vMerge/>
            <w:tcBorders>
              <w:left w:val="single" w:sz="12" w:space="0" w:color="auto"/>
              <w:bottom w:val="single" w:sz="12" w:space="0" w:color="000000"/>
              <w:right w:val="single" w:sz="4" w:space="0" w:color="auto"/>
            </w:tcBorders>
            <w:shd w:val="clear" w:color="auto" w:fill="auto"/>
            <w:vAlign w:val="center"/>
          </w:tcPr>
          <w:p w14:paraId="721F318C" w14:textId="77777777" w:rsidR="008A1271" w:rsidRPr="00675DEA" w:rsidRDefault="008A1271" w:rsidP="00565B89">
            <w:pPr>
              <w:ind w:leftChars="20" w:left="48" w:rightChars="20" w:right="48"/>
              <w:jc w:val="right"/>
              <w:rPr>
                <w:rFonts w:ascii="標楷體" w:eastAsia="標楷體" w:hAnsi="標楷體"/>
                <w:b/>
                <w:sz w:val="20"/>
              </w:rPr>
            </w:pPr>
          </w:p>
        </w:tc>
        <w:tc>
          <w:tcPr>
            <w:tcW w:w="520" w:type="pct"/>
            <w:tcBorders>
              <w:top w:val="nil"/>
              <w:left w:val="single" w:sz="4" w:space="0" w:color="auto"/>
              <w:bottom w:val="single" w:sz="12" w:space="0" w:color="auto"/>
              <w:right w:val="single" w:sz="4" w:space="0" w:color="auto"/>
            </w:tcBorders>
            <w:vAlign w:val="center"/>
          </w:tcPr>
          <w:p w14:paraId="31BCBA5A" w14:textId="59E3DE45" w:rsidR="008A1271" w:rsidRPr="009B77F6" w:rsidRDefault="008A1271" w:rsidP="00093688">
            <w:pPr>
              <w:spacing w:line="240" w:lineRule="exact"/>
              <w:jc w:val="both"/>
              <w:rPr>
                <w:rFonts w:ascii="標楷體" w:eastAsia="標楷體" w:hAnsi="標楷體"/>
                <w:b/>
                <w:spacing w:val="-14"/>
                <w:sz w:val="20"/>
              </w:rPr>
            </w:pPr>
            <w:r w:rsidRPr="009B77F6">
              <w:rPr>
                <w:rFonts w:ascii="標楷體" w:eastAsia="標楷體" w:hAnsi="標楷體" w:hint="eastAsia"/>
                <w:spacing w:val="-14"/>
                <w:sz w:val="20"/>
              </w:rPr>
              <w:t>（1</w:t>
            </w:r>
            <w:r>
              <w:rPr>
                <w:rFonts w:ascii="標楷體" w:eastAsia="標楷體" w:hAnsi="標楷體" w:hint="eastAsia"/>
                <w:spacing w:val="-14"/>
                <w:sz w:val="20"/>
              </w:rPr>
              <w:t>9</w:t>
            </w:r>
            <w:r w:rsidRPr="009B77F6">
              <w:rPr>
                <w:rFonts w:ascii="標楷體" w:eastAsia="標楷體" w:hAnsi="標楷體" w:hint="eastAsia"/>
                <w:spacing w:val="-14"/>
                <w:sz w:val="20"/>
              </w:rPr>
              <w:t>.7</w:t>
            </w:r>
            <w:r>
              <w:rPr>
                <w:rFonts w:ascii="標楷體" w:eastAsia="標楷體" w:hAnsi="標楷體" w:hint="eastAsia"/>
                <w:spacing w:val="-14"/>
                <w:sz w:val="20"/>
              </w:rPr>
              <w:t>9</w:t>
            </w:r>
            <w:r w:rsidRPr="009B77F6">
              <w:rPr>
                <w:rFonts w:ascii="標楷體" w:eastAsia="標楷體" w:hAnsi="標楷體" w:hint="eastAsia"/>
                <w:spacing w:val="-14"/>
                <w:sz w:val="20"/>
              </w:rPr>
              <w:t>％）</w:t>
            </w:r>
          </w:p>
        </w:tc>
        <w:tc>
          <w:tcPr>
            <w:tcW w:w="520" w:type="pct"/>
            <w:tcBorders>
              <w:top w:val="nil"/>
              <w:left w:val="single" w:sz="4" w:space="0" w:color="auto"/>
              <w:bottom w:val="single" w:sz="12" w:space="0" w:color="auto"/>
              <w:right w:val="single" w:sz="4" w:space="0" w:color="auto"/>
            </w:tcBorders>
            <w:vAlign w:val="center"/>
          </w:tcPr>
          <w:p w14:paraId="3045D727" w14:textId="5714F6B9" w:rsidR="008A1271" w:rsidRPr="009B77F6" w:rsidRDefault="008A1271" w:rsidP="00093688">
            <w:pPr>
              <w:spacing w:line="240" w:lineRule="exact"/>
              <w:jc w:val="right"/>
              <w:rPr>
                <w:rFonts w:ascii="標楷體" w:eastAsia="標楷體" w:hAnsi="標楷體"/>
                <w:spacing w:val="-14"/>
                <w:sz w:val="20"/>
              </w:rPr>
            </w:pPr>
            <w:r w:rsidRPr="009B77F6">
              <w:rPr>
                <w:rFonts w:ascii="標楷體" w:eastAsia="標楷體" w:hAnsi="標楷體" w:hint="eastAsia"/>
                <w:spacing w:val="-14"/>
                <w:sz w:val="20"/>
              </w:rPr>
              <w:t>（0.1</w:t>
            </w:r>
            <w:r>
              <w:rPr>
                <w:rFonts w:ascii="標楷體" w:eastAsia="標楷體" w:hAnsi="標楷體" w:hint="eastAsia"/>
                <w:spacing w:val="-14"/>
                <w:sz w:val="20"/>
              </w:rPr>
              <w:t>9</w:t>
            </w:r>
            <w:r w:rsidRPr="009B77F6">
              <w:rPr>
                <w:rFonts w:ascii="標楷體" w:eastAsia="標楷體" w:hAnsi="標楷體" w:hint="eastAsia"/>
                <w:spacing w:val="-14"/>
                <w:sz w:val="20"/>
              </w:rPr>
              <w:t>％）</w:t>
            </w:r>
          </w:p>
        </w:tc>
        <w:tc>
          <w:tcPr>
            <w:tcW w:w="518" w:type="pct"/>
            <w:tcBorders>
              <w:top w:val="nil"/>
              <w:left w:val="single" w:sz="4" w:space="0" w:color="auto"/>
              <w:bottom w:val="single" w:sz="12" w:space="0" w:color="auto"/>
              <w:right w:val="nil"/>
            </w:tcBorders>
            <w:vAlign w:val="center"/>
          </w:tcPr>
          <w:p w14:paraId="025BBF73" w14:textId="65C77BF4" w:rsidR="008A1271" w:rsidRPr="009B77F6" w:rsidRDefault="008A1271" w:rsidP="00093688">
            <w:pPr>
              <w:spacing w:line="240" w:lineRule="exact"/>
              <w:jc w:val="both"/>
              <w:rPr>
                <w:rFonts w:ascii="標楷體" w:eastAsia="標楷體" w:hAnsi="標楷體"/>
                <w:spacing w:val="-14"/>
                <w:sz w:val="20"/>
              </w:rPr>
            </w:pPr>
            <w:r w:rsidRPr="009B77F6">
              <w:rPr>
                <w:rFonts w:ascii="標楷體" w:eastAsia="標楷體" w:hAnsi="標楷體" w:hint="eastAsia"/>
                <w:spacing w:val="-14"/>
                <w:sz w:val="20"/>
              </w:rPr>
              <w:t>（8</w:t>
            </w:r>
            <w:r>
              <w:rPr>
                <w:rFonts w:ascii="標楷體" w:eastAsia="標楷體" w:hAnsi="標楷體" w:hint="eastAsia"/>
                <w:spacing w:val="-14"/>
                <w:sz w:val="20"/>
              </w:rPr>
              <w:t>0</w:t>
            </w:r>
            <w:r w:rsidRPr="009B77F6">
              <w:rPr>
                <w:rFonts w:ascii="標楷體" w:eastAsia="標楷體" w:hAnsi="標楷體" w:hint="eastAsia"/>
                <w:spacing w:val="-14"/>
                <w:sz w:val="20"/>
              </w:rPr>
              <w:t>.</w:t>
            </w:r>
            <w:r>
              <w:rPr>
                <w:rFonts w:ascii="標楷體" w:eastAsia="標楷體" w:hAnsi="標楷體" w:hint="eastAsia"/>
                <w:spacing w:val="-14"/>
                <w:sz w:val="20"/>
              </w:rPr>
              <w:t>02</w:t>
            </w:r>
            <w:r w:rsidRPr="009B77F6">
              <w:rPr>
                <w:rFonts w:ascii="標楷體" w:eastAsia="標楷體" w:hAnsi="標楷體" w:hint="eastAsia"/>
                <w:spacing w:val="-14"/>
                <w:sz w:val="20"/>
              </w:rPr>
              <w:t>％）</w:t>
            </w:r>
          </w:p>
        </w:tc>
      </w:tr>
      <w:tr w:rsidR="008A1271" w:rsidRPr="00675DEA" w14:paraId="74971D0C" w14:textId="77777777" w:rsidTr="008A1271">
        <w:trPr>
          <w:cantSplit/>
          <w:trHeight w:val="425"/>
          <w:jc w:val="center"/>
        </w:trPr>
        <w:tc>
          <w:tcPr>
            <w:tcW w:w="606" w:type="pct"/>
            <w:tcBorders>
              <w:top w:val="single" w:sz="12" w:space="0" w:color="auto"/>
              <w:left w:val="nil"/>
              <w:bottom w:val="single" w:sz="4" w:space="0" w:color="auto"/>
              <w:right w:val="single" w:sz="12" w:space="0" w:color="auto"/>
            </w:tcBorders>
            <w:vAlign w:val="center"/>
            <w:hideMark/>
          </w:tcPr>
          <w:p w14:paraId="7CF81F3C" w14:textId="4B565AA4" w:rsidR="008A1271" w:rsidRPr="00675DEA" w:rsidRDefault="008A1271" w:rsidP="00565B89">
            <w:pPr>
              <w:overflowPunct w:val="0"/>
              <w:jc w:val="distribute"/>
              <w:rPr>
                <w:rFonts w:ascii="標楷體" w:eastAsia="標楷體" w:hAnsi="標楷體"/>
                <w:b/>
                <w:bCs/>
                <w:sz w:val="20"/>
              </w:rPr>
            </w:pPr>
            <w:r w:rsidRPr="00675DEA">
              <w:rPr>
                <w:rFonts w:ascii="標楷體" w:eastAsia="標楷體" w:hAnsi="標楷體" w:hint="eastAsia"/>
                <w:b/>
                <w:bCs/>
                <w:sz w:val="20"/>
              </w:rPr>
              <w:t>直轄市合計</w:t>
            </w:r>
          </w:p>
        </w:tc>
        <w:tc>
          <w:tcPr>
            <w:tcW w:w="363" w:type="pct"/>
            <w:tcBorders>
              <w:top w:val="single" w:sz="12" w:space="0" w:color="auto"/>
              <w:left w:val="single" w:sz="12" w:space="0" w:color="auto"/>
              <w:bottom w:val="single" w:sz="4" w:space="0" w:color="auto"/>
              <w:right w:val="single" w:sz="12" w:space="0" w:color="auto"/>
            </w:tcBorders>
            <w:shd w:val="clear" w:color="auto" w:fill="auto"/>
            <w:vAlign w:val="center"/>
          </w:tcPr>
          <w:p w14:paraId="55D32EF1" w14:textId="14640F10"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715 </w:t>
            </w:r>
          </w:p>
        </w:tc>
        <w:tc>
          <w:tcPr>
            <w:tcW w:w="347" w:type="pct"/>
            <w:tcBorders>
              <w:top w:val="single" w:sz="12" w:space="0" w:color="auto"/>
              <w:left w:val="single" w:sz="12" w:space="0" w:color="auto"/>
              <w:bottom w:val="single" w:sz="4" w:space="0" w:color="auto"/>
              <w:right w:val="single" w:sz="4" w:space="0" w:color="auto"/>
            </w:tcBorders>
            <w:shd w:val="clear" w:color="auto" w:fill="auto"/>
            <w:vAlign w:val="center"/>
          </w:tcPr>
          <w:p w14:paraId="21BCADFE" w14:textId="3FAD8766"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40 </w:t>
            </w:r>
          </w:p>
        </w:tc>
        <w:tc>
          <w:tcPr>
            <w:tcW w:w="347" w:type="pct"/>
            <w:tcBorders>
              <w:top w:val="single" w:sz="12" w:space="0" w:color="auto"/>
              <w:left w:val="single" w:sz="4" w:space="0" w:color="auto"/>
              <w:bottom w:val="single" w:sz="4" w:space="0" w:color="auto"/>
              <w:right w:val="single" w:sz="4" w:space="0" w:color="auto"/>
            </w:tcBorders>
            <w:shd w:val="clear" w:color="auto" w:fill="auto"/>
            <w:vAlign w:val="center"/>
          </w:tcPr>
          <w:p w14:paraId="5E6BA5F7" w14:textId="7862E495"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505 </w:t>
            </w:r>
          </w:p>
        </w:tc>
        <w:tc>
          <w:tcPr>
            <w:tcW w:w="347" w:type="pct"/>
            <w:tcBorders>
              <w:top w:val="single" w:sz="12" w:space="0" w:color="auto"/>
              <w:left w:val="single" w:sz="4" w:space="0" w:color="auto"/>
              <w:bottom w:val="single" w:sz="4" w:space="0" w:color="auto"/>
              <w:right w:val="single" w:sz="4" w:space="0" w:color="auto"/>
            </w:tcBorders>
            <w:shd w:val="clear" w:color="auto" w:fill="auto"/>
            <w:vAlign w:val="center"/>
          </w:tcPr>
          <w:p w14:paraId="62CAD383" w14:textId="57662D63"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63 </w:t>
            </w:r>
          </w:p>
        </w:tc>
        <w:tc>
          <w:tcPr>
            <w:tcW w:w="347" w:type="pct"/>
            <w:tcBorders>
              <w:top w:val="single" w:sz="12" w:space="0" w:color="auto"/>
              <w:left w:val="single" w:sz="4" w:space="0" w:color="auto"/>
              <w:bottom w:val="single" w:sz="4" w:space="0" w:color="auto"/>
              <w:right w:val="single" w:sz="4" w:space="0" w:color="auto"/>
            </w:tcBorders>
            <w:shd w:val="clear" w:color="auto" w:fill="auto"/>
            <w:vAlign w:val="center"/>
          </w:tcPr>
          <w:p w14:paraId="1A21402E" w14:textId="3216B377"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29 </w:t>
            </w:r>
          </w:p>
        </w:tc>
        <w:tc>
          <w:tcPr>
            <w:tcW w:w="347" w:type="pct"/>
            <w:tcBorders>
              <w:top w:val="single" w:sz="12" w:space="0" w:color="auto"/>
              <w:left w:val="single" w:sz="4" w:space="0" w:color="auto"/>
              <w:bottom w:val="single" w:sz="4" w:space="0" w:color="auto"/>
              <w:right w:val="single" w:sz="4" w:space="0" w:color="auto"/>
            </w:tcBorders>
            <w:shd w:val="clear" w:color="auto" w:fill="auto"/>
            <w:vAlign w:val="center"/>
          </w:tcPr>
          <w:p w14:paraId="08A7D44B" w14:textId="25008F89"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57 </w:t>
            </w:r>
          </w:p>
        </w:tc>
        <w:tc>
          <w:tcPr>
            <w:tcW w:w="349" w:type="pct"/>
            <w:tcBorders>
              <w:top w:val="single" w:sz="12" w:space="0" w:color="auto"/>
              <w:left w:val="single" w:sz="4" w:space="0" w:color="auto"/>
              <w:bottom w:val="single" w:sz="4" w:space="0" w:color="auto"/>
              <w:right w:val="single" w:sz="12" w:space="0" w:color="auto"/>
            </w:tcBorders>
            <w:shd w:val="clear" w:color="auto" w:fill="auto"/>
            <w:vAlign w:val="center"/>
          </w:tcPr>
          <w:p w14:paraId="298801D6" w14:textId="0D3B9512"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21 </w:t>
            </w:r>
          </w:p>
        </w:tc>
        <w:tc>
          <w:tcPr>
            <w:tcW w:w="390" w:type="pct"/>
            <w:tcBorders>
              <w:top w:val="single" w:sz="12" w:space="0" w:color="000000"/>
              <w:left w:val="single" w:sz="12" w:space="0" w:color="auto"/>
              <w:bottom w:val="single" w:sz="4" w:space="0" w:color="auto"/>
              <w:right w:val="single" w:sz="4" w:space="0" w:color="auto"/>
            </w:tcBorders>
            <w:shd w:val="clear" w:color="auto" w:fill="auto"/>
            <w:vAlign w:val="center"/>
          </w:tcPr>
          <w:p w14:paraId="61BB383F" w14:textId="4513D04E"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675 </w:t>
            </w:r>
          </w:p>
        </w:tc>
        <w:tc>
          <w:tcPr>
            <w:tcW w:w="520" w:type="pct"/>
            <w:tcBorders>
              <w:top w:val="single" w:sz="12" w:space="0" w:color="auto"/>
              <w:left w:val="single" w:sz="4" w:space="0" w:color="auto"/>
              <w:bottom w:val="single" w:sz="4" w:space="0" w:color="auto"/>
              <w:right w:val="single" w:sz="4" w:space="0" w:color="auto"/>
            </w:tcBorders>
            <w:shd w:val="clear" w:color="auto" w:fill="auto"/>
            <w:vAlign w:val="center"/>
          </w:tcPr>
          <w:p w14:paraId="6669A9FE" w14:textId="257B17CE"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105 </w:t>
            </w:r>
          </w:p>
        </w:tc>
        <w:tc>
          <w:tcPr>
            <w:tcW w:w="520" w:type="pct"/>
            <w:tcBorders>
              <w:top w:val="single" w:sz="12" w:space="0" w:color="auto"/>
              <w:left w:val="single" w:sz="4" w:space="0" w:color="auto"/>
              <w:bottom w:val="single" w:sz="4" w:space="0" w:color="auto"/>
              <w:right w:val="single" w:sz="4" w:space="0" w:color="auto"/>
            </w:tcBorders>
            <w:shd w:val="clear" w:color="auto" w:fill="auto"/>
            <w:vAlign w:val="center"/>
          </w:tcPr>
          <w:p w14:paraId="7EAB5EB2" w14:textId="6B1BA67F" w:rsidR="008A1271" w:rsidRPr="00675DEA" w:rsidRDefault="008A1271" w:rsidP="00565B89">
            <w:pPr>
              <w:ind w:leftChars="20" w:left="48" w:rightChars="20" w:right="48"/>
              <w:jc w:val="right"/>
              <w:rPr>
                <w:rFonts w:ascii="標楷體" w:eastAsia="標楷體" w:hAnsi="標楷體"/>
                <w:b/>
                <w:sz w:val="20"/>
              </w:rPr>
            </w:pPr>
            <w:r w:rsidRPr="003D6349">
              <w:rPr>
                <w:rFonts w:ascii="標楷體" w:eastAsia="標楷體" w:hAnsi="標楷體" w:hint="eastAsia"/>
                <w:b/>
                <w:sz w:val="20"/>
              </w:rPr>
              <w:t>－</w:t>
            </w:r>
            <w:r w:rsidRPr="003D6349">
              <w:rPr>
                <w:rFonts w:ascii="標楷體" w:eastAsia="標楷體" w:hAnsi="標楷體" w:hint="eastAsia"/>
                <w:b/>
                <w:bCs/>
                <w:sz w:val="20"/>
              </w:rPr>
              <w:t xml:space="preserve"> </w:t>
            </w:r>
          </w:p>
        </w:tc>
        <w:tc>
          <w:tcPr>
            <w:tcW w:w="518" w:type="pct"/>
            <w:tcBorders>
              <w:top w:val="single" w:sz="12" w:space="0" w:color="auto"/>
              <w:left w:val="single" w:sz="4" w:space="0" w:color="auto"/>
              <w:bottom w:val="single" w:sz="4" w:space="0" w:color="auto"/>
              <w:right w:val="nil"/>
            </w:tcBorders>
            <w:shd w:val="clear" w:color="auto" w:fill="auto"/>
            <w:vAlign w:val="center"/>
          </w:tcPr>
          <w:p w14:paraId="0F5CC24F" w14:textId="0FA3C239"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570 </w:t>
            </w:r>
          </w:p>
        </w:tc>
      </w:tr>
      <w:tr w:rsidR="008A1271" w:rsidRPr="00675DEA" w14:paraId="6BFEF6B3"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64425915" w14:textId="05764D1F"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臺北市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060610E" w14:textId="153F087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115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6C783B89" w14:textId="4AD267F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90F4B9" w14:textId="7FA8A4B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094415" w14:textId="19A74BD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85C287" w14:textId="2F9F50A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7849A46" w14:textId="3CB7ED9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15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251F3231" w14:textId="2823EB3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8D55592" w14:textId="1B3B80EC"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B409EB9" w14:textId="6FCC795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916137F" w14:textId="31EB6F27" w:rsidR="008A1271" w:rsidRPr="00675DEA" w:rsidRDefault="008A1271" w:rsidP="00565B89">
            <w:pPr>
              <w:ind w:leftChars="20" w:left="48" w:rightChars="20" w:right="48"/>
              <w:jc w:val="right"/>
              <w:rPr>
                <w:rFonts w:ascii="標楷體" w:eastAsia="標楷體" w:hAnsi="標楷體"/>
                <w:sz w:val="20"/>
              </w:rPr>
            </w:pPr>
            <w:r>
              <w:rPr>
                <w:rFonts w:ascii="標楷體" w:eastAsia="標楷體" w:hAnsi="標楷體" w:hint="eastAsia"/>
                <w:sz w:val="20"/>
              </w:rPr>
              <w:t>－</w:t>
            </w:r>
            <w:r w:rsidRPr="00CB3E47">
              <w:rPr>
                <w:rFonts w:ascii="標楷體" w:eastAsia="標楷體" w:hAnsi="標楷體" w:hint="eastAsia"/>
                <w:sz w:val="20"/>
              </w:rPr>
              <w:t xml:space="preserve"> </w:t>
            </w:r>
          </w:p>
        </w:tc>
        <w:tc>
          <w:tcPr>
            <w:tcW w:w="518" w:type="pct"/>
            <w:tcBorders>
              <w:top w:val="single" w:sz="4" w:space="0" w:color="auto"/>
              <w:left w:val="single" w:sz="4" w:space="0" w:color="auto"/>
              <w:bottom w:val="single" w:sz="4" w:space="0" w:color="auto"/>
              <w:right w:val="nil"/>
            </w:tcBorders>
            <w:shd w:val="clear" w:color="auto" w:fill="auto"/>
            <w:vAlign w:val="center"/>
          </w:tcPr>
          <w:p w14:paraId="4EF6C561" w14:textId="06C400EF"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111 </w:t>
            </w:r>
          </w:p>
        </w:tc>
      </w:tr>
      <w:tr w:rsidR="008A1271" w:rsidRPr="00675DEA" w14:paraId="71BAED29"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F4B106A" w14:textId="33F4E6FB"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新北市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DC16ED3" w14:textId="2BEFF6B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116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0C576F6" w14:textId="7FAC7F0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2717AD5" w14:textId="4F9D0C9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821172" w14:textId="06562A2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E43AF8" w14:textId="7D15E1B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CB74657" w14:textId="4F60E26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0E123008" w14:textId="391D214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6AC94DC3" w14:textId="4C7C014B"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114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7B92E25" w14:textId="60095984"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20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62C2878" w14:textId="043C6CCF"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07195412" w14:textId="79A80C79"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94 </w:t>
            </w:r>
          </w:p>
        </w:tc>
      </w:tr>
      <w:tr w:rsidR="008A1271" w:rsidRPr="00675DEA" w14:paraId="7B935B2E"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B2927B2" w14:textId="1FBA0B5E"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桃園市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4E49D6C" w14:textId="69EF655E"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107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1781632" w14:textId="3B6C9F8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6F84D76" w14:textId="4C7D048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C084C7" w14:textId="4A9F81E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B2A920" w14:textId="40C7E95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30EFA81" w14:textId="1C0ECB9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00AD0474" w14:textId="11E57FA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0890849A" w14:textId="6F372B72"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103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B3BACBD" w14:textId="0B20C71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30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B5E94C2" w14:textId="4F9F8435"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667D9A3F" w14:textId="4D6162A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73 </w:t>
            </w:r>
          </w:p>
        </w:tc>
      </w:tr>
      <w:tr w:rsidR="008A1271" w:rsidRPr="00675DEA" w14:paraId="181FBBD2"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5F1DF8A2" w14:textId="621CB7E6" w:rsidR="008A1271" w:rsidRPr="00675DEA" w:rsidRDefault="008A1271" w:rsidP="00565B89">
            <w:pPr>
              <w:overflowPunct w:val="0"/>
              <w:ind w:leftChars="50" w:left="120" w:rightChars="50" w:right="120"/>
              <w:jc w:val="distribute"/>
              <w:rPr>
                <w:rFonts w:ascii="標楷體" w:eastAsia="標楷體" w:hAnsi="標楷體"/>
                <w:sz w:val="20"/>
              </w:rPr>
            </w:pPr>
            <w:proofErr w:type="gramStart"/>
            <w:r w:rsidRPr="00675DEA">
              <w:rPr>
                <w:rFonts w:ascii="標楷體" w:eastAsia="標楷體" w:hAnsi="標楷體" w:hint="eastAsia"/>
                <w:sz w:val="20"/>
              </w:rPr>
              <w:t>臺</w:t>
            </w:r>
            <w:proofErr w:type="gramEnd"/>
            <w:r w:rsidRPr="00675DEA">
              <w:rPr>
                <w:rFonts w:ascii="標楷體" w:eastAsia="標楷體" w:hAnsi="標楷體" w:hint="eastAsia"/>
                <w:sz w:val="20"/>
              </w:rPr>
              <w:t>中市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1BD841AF" w14:textId="460D2F7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122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525CA074" w14:textId="461869F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6845FBA" w14:textId="7551424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593763" w14:textId="5AA81A0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CAEC27A" w14:textId="20743ACE"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767C9A4" w14:textId="0298182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43AF7437" w14:textId="50F0A1C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D0A4171" w14:textId="3732B9B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121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D7D4F43" w14:textId="223BE9E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17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B56948E" w14:textId="0877CB01"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238DF5E9" w14:textId="61E74E3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104 </w:t>
            </w:r>
          </w:p>
        </w:tc>
      </w:tr>
      <w:tr w:rsidR="008A1271" w:rsidRPr="00675DEA" w14:paraId="7874A3AB"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14752868" w14:textId="47B3DC13" w:rsidR="008A1271" w:rsidRPr="00675DEA" w:rsidRDefault="008A1271" w:rsidP="00565B89">
            <w:pPr>
              <w:overflowPunct w:val="0"/>
              <w:ind w:leftChars="50" w:left="120" w:rightChars="50" w:right="120"/>
              <w:jc w:val="distribute"/>
              <w:rPr>
                <w:rFonts w:ascii="標楷體" w:eastAsia="標楷體" w:hAnsi="標楷體"/>
                <w:sz w:val="20"/>
              </w:rPr>
            </w:pPr>
            <w:proofErr w:type="gramStart"/>
            <w:r w:rsidRPr="00675DEA">
              <w:rPr>
                <w:rFonts w:ascii="標楷體" w:eastAsia="標楷體" w:hAnsi="標楷體" w:hint="eastAsia"/>
                <w:sz w:val="20"/>
              </w:rPr>
              <w:t>臺</w:t>
            </w:r>
            <w:proofErr w:type="gramEnd"/>
            <w:r w:rsidRPr="00675DEA">
              <w:rPr>
                <w:rFonts w:ascii="標楷體" w:eastAsia="標楷體" w:hAnsi="標楷體" w:hint="eastAsia"/>
                <w:sz w:val="20"/>
              </w:rPr>
              <w:t>南市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D9BCB56" w14:textId="7F3FF86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0CD48CDE" w14:textId="06B2B9D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2CE668" w14:textId="4B2E63E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9001BE" w14:textId="4D7DA81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99FA753" w14:textId="390DFBC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E2D1B3" w14:textId="44FE82B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5493A2DB" w14:textId="19DD334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EDB9BE0" w14:textId="6E99BB52"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109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9F7C4EF" w14:textId="0EE43B0F"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14AAF2A" w14:textId="5D76B0D4"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292E836D" w14:textId="6E22004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94 </w:t>
            </w:r>
          </w:p>
        </w:tc>
      </w:tr>
      <w:tr w:rsidR="008A1271" w:rsidRPr="00675DEA" w14:paraId="203A8574"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DB7CFDF" w14:textId="77E69528"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高雄市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7FAE59BA" w14:textId="4F6A4EA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143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5EB52BDB" w14:textId="76E35B0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6050FD" w14:textId="36C1746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0FF158" w14:textId="0FC1E42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FAAAB56" w14:textId="463B770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7BF183" w14:textId="782A7BE7"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19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1AECFE64" w14:textId="04FED26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10E806F7" w14:textId="6C57092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05FF3E5" w14:textId="4C17711C"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19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C1C5A93" w14:textId="53FAF857"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16CBB70F" w14:textId="0B3F82E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94 </w:t>
            </w:r>
          </w:p>
        </w:tc>
      </w:tr>
      <w:tr w:rsidR="008A1271" w:rsidRPr="00675DEA" w14:paraId="31BB84BC"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001E862A" w14:textId="297F30C1" w:rsidR="008A1271" w:rsidRPr="00675DEA" w:rsidRDefault="008A1271" w:rsidP="00565B89">
            <w:pPr>
              <w:overflowPunct w:val="0"/>
              <w:jc w:val="distribute"/>
              <w:rPr>
                <w:rFonts w:ascii="標楷體" w:eastAsia="標楷體" w:hAnsi="標楷體"/>
                <w:b/>
                <w:bCs/>
                <w:sz w:val="20"/>
              </w:rPr>
            </w:pPr>
            <w:r w:rsidRPr="00675DEA">
              <w:rPr>
                <w:rFonts w:ascii="標楷體" w:eastAsia="標楷體" w:hAnsi="標楷體" w:hint="eastAsia"/>
                <w:b/>
                <w:bCs/>
                <w:sz w:val="20"/>
              </w:rPr>
              <w:t>縣市合計</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2E0DB6A0" w14:textId="764D95CE"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951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5F23E8E6" w14:textId="4E461C85"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62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FAAA06F" w14:textId="70188C0E"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571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D9BD35" w14:textId="3F73DD1A"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108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F3C6FE5" w14:textId="2B3B6F1B"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56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C9D95A1" w14:textId="164B8553"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96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448241FE" w14:textId="2CA74E25" w:rsidR="008A1271" w:rsidRPr="00675DEA" w:rsidRDefault="008A1271" w:rsidP="00565B89">
            <w:pPr>
              <w:ind w:leftChars="20" w:left="48" w:rightChars="20" w:right="48"/>
              <w:jc w:val="right"/>
              <w:rPr>
                <w:rFonts w:ascii="標楷體" w:eastAsia="標楷體" w:hAnsi="標楷體"/>
                <w:b/>
                <w:sz w:val="20"/>
              </w:rPr>
            </w:pPr>
            <w:r w:rsidRPr="00D42111">
              <w:rPr>
                <w:rFonts w:ascii="標楷體" w:eastAsia="標楷體" w:hAnsi="標楷體" w:hint="eastAsia"/>
                <w:b/>
                <w:bCs/>
                <w:sz w:val="20"/>
              </w:rPr>
              <w:t xml:space="preserve">58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42A7488" w14:textId="6DD9B750"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932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BC55547" w14:textId="2D6E5E55"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213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C6576C2" w14:textId="0547B8BD"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3 </w:t>
            </w:r>
          </w:p>
        </w:tc>
        <w:tc>
          <w:tcPr>
            <w:tcW w:w="518" w:type="pct"/>
            <w:tcBorders>
              <w:top w:val="single" w:sz="4" w:space="0" w:color="auto"/>
              <w:left w:val="single" w:sz="4" w:space="0" w:color="auto"/>
              <w:bottom w:val="single" w:sz="4" w:space="0" w:color="auto"/>
              <w:right w:val="nil"/>
            </w:tcBorders>
            <w:shd w:val="clear" w:color="auto" w:fill="auto"/>
            <w:vAlign w:val="center"/>
          </w:tcPr>
          <w:p w14:paraId="3B89D4F5" w14:textId="724F1C00" w:rsidR="008A1271" w:rsidRPr="00675DEA" w:rsidRDefault="008A1271" w:rsidP="00565B89">
            <w:pPr>
              <w:ind w:leftChars="20" w:left="48" w:rightChars="20" w:right="48"/>
              <w:jc w:val="right"/>
              <w:rPr>
                <w:rFonts w:ascii="標楷體" w:eastAsia="標楷體" w:hAnsi="標楷體"/>
                <w:b/>
                <w:sz w:val="20"/>
              </w:rPr>
            </w:pPr>
            <w:r w:rsidRPr="00CB3E47">
              <w:rPr>
                <w:rFonts w:ascii="標楷體" w:eastAsia="標楷體" w:hAnsi="標楷體" w:hint="eastAsia"/>
                <w:b/>
                <w:bCs/>
                <w:sz w:val="20"/>
              </w:rPr>
              <w:t xml:space="preserve">716 </w:t>
            </w:r>
          </w:p>
        </w:tc>
      </w:tr>
      <w:tr w:rsidR="008A1271" w:rsidRPr="00675DEA" w14:paraId="1A65311C"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01DFEFF3" w14:textId="6903D3B9"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基隆市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0704F3FB" w14:textId="32E70A3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58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64108839" w14:textId="0E2BD6F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946F1B3" w14:textId="01DA44E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35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1B34C5F" w14:textId="5DD609EE"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85CB61" w14:textId="1BB1363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5D80D2C" w14:textId="001BD45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0C7E2F06" w14:textId="2B9FF6C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FDEAB15" w14:textId="0B150FE4"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61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C561D6A" w14:textId="628659CC"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25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EB37514" w14:textId="602C2360"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159F46A0" w14:textId="37C65EDF"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36 </w:t>
            </w:r>
          </w:p>
        </w:tc>
      </w:tr>
      <w:tr w:rsidR="008A1271" w:rsidRPr="00675DEA" w14:paraId="679A1F6A"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3719AF80" w14:textId="3A53B232"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宜蘭縣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F6EA168" w14:textId="578855B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0232FFCE" w14:textId="53D295A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8C4066" w14:textId="100C69C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48F7C99" w14:textId="453037B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ABC795" w14:textId="626A73F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C147C57" w14:textId="77DA74E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18F2EDF3" w14:textId="1CAA6D0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A9F3CAC" w14:textId="2BC78866"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58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9E77192" w14:textId="4438566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8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EFCB4C6" w14:textId="6E2DDC69"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0FAFD564" w14:textId="38AC9DD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50 </w:t>
            </w:r>
          </w:p>
        </w:tc>
      </w:tr>
      <w:tr w:rsidR="008A1271" w:rsidRPr="00675DEA" w14:paraId="7C3FBFCC"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1EB4074B" w14:textId="404F6783"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新竹縣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7B887D4B" w14:textId="408E849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70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E3B972A" w14:textId="403B6FD7"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r w:rsidRPr="00D42111">
              <w:rPr>
                <w:rFonts w:ascii="標楷體" w:eastAsia="標楷體" w:hAnsi="標楷體" w:hint="eastAsia"/>
                <w:sz w:val="20"/>
              </w:rPr>
              <w:t xml:space="preserve">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22F5E9" w14:textId="4D62963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B40A258" w14:textId="5F6F42B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9A0D460" w14:textId="6AA8550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A002882" w14:textId="556475B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731F07EC" w14:textId="00351E2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087FDCF4" w14:textId="78C565E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69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C4C25A1" w14:textId="09135A8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18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04C52AE" w14:textId="6F5B776F"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0B0C91BD" w14:textId="1807081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51 </w:t>
            </w:r>
          </w:p>
        </w:tc>
      </w:tr>
      <w:tr w:rsidR="008A1271" w:rsidRPr="00675DEA" w14:paraId="62445C98"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34ADEFE9" w14:textId="7011AE6D"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新竹市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0FD97D1D" w14:textId="2A7603E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25A16F3E" w14:textId="4D7E248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D356FB8" w14:textId="0E93245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35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60BC9A6" w14:textId="56FA580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43BD0C" w14:textId="60B1A64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AB843BC" w14:textId="69E0BAC7"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4A0B5CFC" w14:textId="246D7B85"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0FB19A6" w14:textId="02D83497"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C13B093" w14:textId="5DA28E7F"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A69C4E2" w14:textId="2E227B46"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16B2BE89" w14:textId="59F3528B"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42 </w:t>
            </w:r>
          </w:p>
        </w:tc>
      </w:tr>
      <w:tr w:rsidR="008A1271" w:rsidRPr="00675DEA" w14:paraId="0E95F90A"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73A1105A" w14:textId="683DC739"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苗栗縣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04FD446F" w14:textId="0DAC8E3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033713FF" w14:textId="12FC048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306BD8E" w14:textId="31684F1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4A2D8F6" w14:textId="06AF4B97"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6A472F" w14:textId="549033B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639AC8B" w14:textId="0044E71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2D9D1B80" w14:textId="566B6F6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7F34D084" w14:textId="0DE5DA7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61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830620C" w14:textId="4E35D282"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12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32E3735" w14:textId="14EBDE86"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 </w:t>
            </w:r>
          </w:p>
        </w:tc>
        <w:tc>
          <w:tcPr>
            <w:tcW w:w="518" w:type="pct"/>
            <w:tcBorders>
              <w:top w:val="single" w:sz="4" w:space="0" w:color="auto"/>
              <w:left w:val="single" w:sz="4" w:space="0" w:color="auto"/>
              <w:bottom w:val="single" w:sz="4" w:space="0" w:color="auto"/>
              <w:right w:val="nil"/>
            </w:tcBorders>
            <w:shd w:val="clear" w:color="auto" w:fill="auto"/>
            <w:vAlign w:val="center"/>
          </w:tcPr>
          <w:p w14:paraId="7F08C5B7" w14:textId="06135997"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48 </w:t>
            </w:r>
          </w:p>
        </w:tc>
      </w:tr>
      <w:tr w:rsidR="008A1271" w:rsidRPr="00675DEA" w14:paraId="58B9F94B"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A7FBC57" w14:textId="28D4647F"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彰化縣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016928EE" w14:textId="245CE7B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69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A53E557" w14:textId="56A7C7D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F91FAE5" w14:textId="72E61FA7"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50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5302A6" w14:textId="5734DB9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19983E1" w14:textId="5016B1C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96525F4" w14:textId="62A8F7CE"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686DEBF6" w14:textId="77856CB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C0232E7" w14:textId="3974CCFC"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70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B67AF65" w14:textId="0C33B01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7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3C0899D" w14:textId="6C119633"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7C6C104B" w14:textId="3FFDA39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63 </w:t>
            </w:r>
          </w:p>
        </w:tc>
      </w:tr>
      <w:tr w:rsidR="008A1271" w:rsidRPr="00675DEA" w14:paraId="7853E86D"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719D8963" w14:textId="4BB054F0"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南投縣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43AC7E52" w14:textId="03E977C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60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4B76E43C" w14:textId="248F639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B1EA079" w14:textId="49BBB04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FF1128" w14:textId="3B0EC66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4420525" w14:textId="0E8BF59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3CC3F92" w14:textId="2AE444A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5DAFA9CA" w14:textId="5BBF9E0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37119DD9" w14:textId="54871CFD"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9E16426" w14:textId="0B105F1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22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6CBE93D" w14:textId="0DC7DE48"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27BF7E10" w14:textId="715F7769"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38 </w:t>
            </w:r>
          </w:p>
        </w:tc>
      </w:tr>
      <w:tr w:rsidR="008A1271" w:rsidRPr="00675DEA" w14:paraId="564835F8"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46089BC7" w14:textId="7D9E6164"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雲林縣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534CF6A3" w14:textId="0B03D8A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66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4A9EA0C8" w14:textId="207B9D7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8B0321" w14:textId="7F004C0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A03E719" w14:textId="480AACA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10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2C58951" w14:textId="488BBEB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31BD18" w14:textId="4FA7E1D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1230254D" w14:textId="6D9CA49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C13BDCF" w14:textId="6B5D6DA9"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C6588EF" w14:textId="3C81117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E4337C0" w14:textId="5A93FD80"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53BEB590" w14:textId="59D6290D"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54 </w:t>
            </w:r>
          </w:p>
        </w:tc>
      </w:tr>
      <w:tr w:rsidR="008A1271" w:rsidRPr="00675DEA" w14:paraId="6AA8E0F3"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B4B5113" w14:textId="61D90915"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嘉義縣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0372018D" w14:textId="16E3B51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62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47B221D0" w14:textId="17CFC50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C80D1E" w14:textId="6E66094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AC0898" w14:textId="4FEE521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2D2A11D" w14:textId="475081D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57B8C9C" w14:textId="64B453E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13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5FCE038D" w14:textId="0FD8540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7D6B31FA" w14:textId="684E843E"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59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4694A65" w14:textId="157D6F1D"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9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657C0DC" w14:textId="45BA6DA3"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0F8E8C4B" w14:textId="36A5B79E"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50 </w:t>
            </w:r>
          </w:p>
        </w:tc>
      </w:tr>
      <w:tr w:rsidR="008A1271" w:rsidRPr="00675DEA" w14:paraId="11231EC2"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6BCAC3F5" w14:textId="2D20E9E2"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嘉義市</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5CCC8D9B" w14:textId="7C74581E"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63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2E615A09" w14:textId="4A32D94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C7E63B" w14:textId="77E2ABC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AD852E7" w14:textId="486C39D9"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16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7F15038" w14:textId="02278DB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9F4830" w14:textId="7055293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9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7CA13D17" w14:textId="2F588C4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0B18B86" w14:textId="52C35412"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6426A5F" w14:textId="1C3D5BA7"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CF79E6B" w14:textId="708A4D6B"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42855BE4" w14:textId="2D41F19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45 </w:t>
            </w:r>
          </w:p>
        </w:tc>
      </w:tr>
      <w:tr w:rsidR="008A1271" w:rsidRPr="00675DEA" w14:paraId="44527E24"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0B5FC5A8" w14:textId="35D93396"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屏東縣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742E74F3" w14:textId="6391895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65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54993F3" w14:textId="038669D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2BDACEA" w14:textId="5411A63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19F6C78" w14:textId="6F6AEE6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C10FACD" w14:textId="7F3535E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272880E" w14:textId="5112BDB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6EDA450B" w14:textId="6C42605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6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4697AD88" w14:textId="5521A7D9"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65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3E92208" w14:textId="038E4C25"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20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61CB6EC3" w14:textId="346F88CF"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54651138" w14:textId="772946C7"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45 </w:t>
            </w:r>
          </w:p>
        </w:tc>
      </w:tr>
      <w:tr w:rsidR="008A1271" w:rsidRPr="00675DEA" w14:paraId="14558085"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BBDFB07" w14:textId="15270E60"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花蓮縣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32540E1D" w14:textId="5C99E5D7"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58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5DAE4ED1" w14:textId="5A4C607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12916E" w14:textId="5D31420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A61D2D8" w14:textId="68933B1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7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5E296EB" w14:textId="3957614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0C475E3" w14:textId="3DA3085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7BEB47FF" w14:textId="7BE010A6"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8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0C360D3B" w14:textId="33051DD3"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58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0A65333" w14:textId="0962148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14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7D278EF" w14:textId="11B44A7E"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 </w:t>
            </w:r>
          </w:p>
        </w:tc>
        <w:tc>
          <w:tcPr>
            <w:tcW w:w="518" w:type="pct"/>
            <w:tcBorders>
              <w:top w:val="single" w:sz="4" w:space="0" w:color="auto"/>
              <w:left w:val="single" w:sz="4" w:space="0" w:color="auto"/>
              <w:bottom w:val="single" w:sz="4" w:space="0" w:color="auto"/>
              <w:right w:val="nil"/>
            </w:tcBorders>
            <w:shd w:val="clear" w:color="auto" w:fill="auto"/>
            <w:vAlign w:val="center"/>
          </w:tcPr>
          <w:p w14:paraId="40764583" w14:textId="5E44F3C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43 </w:t>
            </w:r>
          </w:p>
        </w:tc>
      </w:tr>
      <w:tr w:rsidR="008A1271" w:rsidRPr="00675DEA" w14:paraId="28D32AE9"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2F301E32" w14:textId="685EB932" w:rsidR="008A1271" w:rsidRPr="00675DEA" w:rsidRDefault="008A1271" w:rsidP="00565B89">
            <w:pPr>
              <w:overflowPunct w:val="0"/>
              <w:ind w:leftChars="50" w:left="120" w:rightChars="50" w:right="120"/>
              <w:jc w:val="distribute"/>
              <w:rPr>
                <w:rFonts w:ascii="標楷體" w:eastAsia="標楷體" w:hAnsi="標楷體"/>
                <w:sz w:val="20"/>
              </w:rPr>
            </w:pPr>
            <w:proofErr w:type="gramStart"/>
            <w:r w:rsidRPr="00675DEA">
              <w:rPr>
                <w:rFonts w:ascii="標楷體" w:eastAsia="標楷體" w:hAnsi="標楷體" w:hint="eastAsia"/>
                <w:sz w:val="20"/>
              </w:rPr>
              <w:t>臺</w:t>
            </w:r>
            <w:proofErr w:type="gramEnd"/>
            <w:r w:rsidRPr="00675DEA">
              <w:rPr>
                <w:rFonts w:ascii="標楷體" w:eastAsia="標楷體" w:hAnsi="標楷體" w:hint="eastAsia"/>
                <w:sz w:val="20"/>
              </w:rPr>
              <w:t>東縣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640340A0" w14:textId="5F5E068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54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6BD31982" w14:textId="5410250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C8672D6" w14:textId="1E6B665B"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F030B7" w14:textId="23E3C44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2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589C66E" w14:textId="661978A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18E3DCF" w14:textId="3425121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14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68E5EB7D" w14:textId="7393B92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7880A94" w14:textId="69D25CB6"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90AA663" w14:textId="7618E04D"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13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89DD68B" w14:textId="4D9B3B18" w:rsidR="008A1271" w:rsidRPr="00675DEA" w:rsidRDefault="008A1271" w:rsidP="00565B89">
            <w:pPr>
              <w:ind w:leftChars="20" w:left="48" w:rightChars="20" w:right="48"/>
              <w:jc w:val="right"/>
              <w:rPr>
                <w:rFonts w:ascii="標楷體" w:eastAsia="標楷體" w:hAnsi="標楷體"/>
                <w:sz w:val="20"/>
              </w:rPr>
            </w:pPr>
            <w:r w:rsidRPr="00860167">
              <w:rPr>
                <w:rFonts w:ascii="標楷體" w:eastAsia="標楷體" w:hAnsi="標楷體" w:hint="eastAsia"/>
                <w:sz w:val="20"/>
              </w:rPr>
              <w:t>－</w:t>
            </w:r>
            <w:r w:rsidRPr="00CB3E47">
              <w:rPr>
                <w:rFonts w:ascii="標楷體" w:eastAsia="標楷體" w:hAnsi="標楷體" w:hint="eastAsia"/>
                <w:sz w:val="20"/>
              </w:rPr>
              <w:t xml:space="preserve"> </w:t>
            </w:r>
          </w:p>
        </w:tc>
        <w:tc>
          <w:tcPr>
            <w:tcW w:w="518" w:type="pct"/>
            <w:tcBorders>
              <w:top w:val="single" w:sz="4" w:space="0" w:color="auto"/>
              <w:left w:val="single" w:sz="4" w:space="0" w:color="auto"/>
              <w:bottom w:val="single" w:sz="4" w:space="0" w:color="auto"/>
              <w:right w:val="nil"/>
            </w:tcBorders>
            <w:shd w:val="clear" w:color="auto" w:fill="auto"/>
            <w:vAlign w:val="center"/>
          </w:tcPr>
          <w:p w14:paraId="6A3C5D46" w14:textId="6E1C2C44"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40 </w:t>
            </w:r>
          </w:p>
        </w:tc>
      </w:tr>
      <w:tr w:rsidR="008A1271" w:rsidRPr="00675DEA" w14:paraId="085321A8"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4821F660" w14:textId="784272DB"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澎湖縣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59F59086" w14:textId="4EAC2AD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48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3CB641BE" w14:textId="01AFE73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04E06E" w14:textId="279A68B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40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229D99" w14:textId="235E633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04D4EB" w14:textId="022E098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C690926" w14:textId="298FEE5F"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5490BF1C" w14:textId="6F940E6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500079E0" w14:textId="5C5E9338"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48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D506503" w14:textId="239EB602"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03FE760" w14:textId="4EBF34E9"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 </w:t>
            </w:r>
          </w:p>
        </w:tc>
        <w:tc>
          <w:tcPr>
            <w:tcW w:w="518" w:type="pct"/>
            <w:tcBorders>
              <w:top w:val="single" w:sz="4" w:space="0" w:color="auto"/>
              <w:left w:val="single" w:sz="4" w:space="0" w:color="auto"/>
              <w:bottom w:val="single" w:sz="4" w:space="0" w:color="auto"/>
              <w:right w:val="nil"/>
            </w:tcBorders>
            <w:shd w:val="clear" w:color="auto" w:fill="auto"/>
            <w:vAlign w:val="center"/>
          </w:tcPr>
          <w:p w14:paraId="3E9C2C0F" w14:textId="5C7A0A31"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43 </w:t>
            </w:r>
          </w:p>
        </w:tc>
      </w:tr>
      <w:tr w:rsidR="008A1271" w:rsidRPr="00675DEA" w14:paraId="2D66BEDD" w14:textId="77777777" w:rsidTr="008A1271">
        <w:trPr>
          <w:cantSplit/>
          <w:trHeight w:val="425"/>
          <w:jc w:val="center"/>
        </w:trPr>
        <w:tc>
          <w:tcPr>
            <w:tcW w:w="606" w:type="pct"/>
            <w:tcBorders>
              <w:top w:val="single" w:sz="4" w:space="0" w:color="auto"/>
              <w:left w:val="nil"/>
              <w:bottom w:val="single" w:sz="4" w:space="0" w:color="auto"/>
              <w:right w:val="single" w:sz="12" w:space="0" w:color="auto"/>
            </w:tcBorders>
            <w:vAlign w:val="center"/>
            <w:hideMark/>
          </w:tcPr>
          <w:p w14:paraId="783ED436" w14:textId="1D455D1F"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金門縣</w:t>
            </w:r>
          </w:p>
        </w:tc>
        <w:tc>
          <w:tcPr>
            <w:tcW w:w="363" w:type="pct"/>
            <w:tcBorders>
              <w:top w:val="single" w:sz="4" w:space="0" w:color="auto"/>
              <w:left w:val="single" w:sz="12" w:space="0" w:color="auto"/>
              <w:bottom w:val="single" w:sz="4" w:space="0" w:color="auto"/>
              <w:right w:val="single" w:sz="12" w:space="0" w:color="auto"/>
            </w:tcBorders>
            <w:shd w:val="clear" w:color="auto" w:fill="auto"/>
            <w:vAlign w:val="center"/>
          </w:tcPr>
          <w:p w14:paraId="1D6025F0" w14:textId="1A0F2588"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57 </w:t>
            </w:r>
          </w:p>
        </w:tc>
        <w:tc>
          <w:tcPr>
            <w:tcW w:w="347" w:type="pct"/>
            <w:tcBorders>
              <w:top w:val="single" w:sz="4" w:space="0" w:color="auto"/>
              <w:left w:val="single" w:sz="12" w:space="0" w:color="auto"/>
              <w:bottom w:val="single" w:sz="4" w:space="0" w:color="auto"/>
              <w:right w:val="single" w:sz="4" w:space="0" w:color="auto"/>
            </w:tcBorders>
            <w:shd w:val="clear" w:color="auto" w:fill="auto"/>
            <w:vAlign w:val="center"/>
          </w:tcPr>
          <w:p w14:paraId="0C9C27A8" w14:textId="1DC1E7E4"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DAA05BC" w14:textId="4D442DD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44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AAF5DB" w14:textId="5E807F6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A6B65D" w14:textId="5378C02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9AEE587" w14:textId="46FE0CE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5 </w:t>
            </w:r>
          </w:p>
        </w:tc>
        <w:tc>
          <w:tcPr>
            <w:tcW w:w="349" w:type="pct"/>
            <w:tcBorders>
              <w:top w:val="single" w:sz="4" w:space="0" w:color="auto"/>
              <w:left w:val="single" w:sz="4" w:space="0" w:color="auto"/>
              <w:bottom w:val="single" w:sz="4" w:space="0" w:color="auto"/>
              <w:right w:val="single" w:sz="12" w:space="0" w:color="auto"/>
            </w:tcBorders>
            <w:shd w:val="clear" w:color="auto" w:fill="auto"/>
            <w:vAlign w:val="center"/>
          </w:tcPr>
          <w:p w14:paraId="65A83A6A" w14:textId="2A95970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 </w:t>
            </w:r>
          </w:p>
        </w:tc>
        <w:tc>
          <w:tcPr>
            <w:tcW w:w="390" w:type="pct"/>
            <w:tcBorders>
              <w:top w:val="single" w:sz="4" w:space="0" w:color="auto"/>
              <w:left w:val="single" w:sz="12" w:space="0" w:color="auto"/>
              <w:bottom w:val="single" w:sz="4" w:space="0" w:color="auto"/>
              <w:right w:val="single" w:sz="4" w:space="0" w:color="auto"/>
            </w:tcBorders>
            <w:shd w:val="clear" w:color="auto" w:fill="auto"/>
            <w:vAlign w:val="center"/>
          </w:tcPr>
          <w:p w14:paraId="01D5F490" w14:textId="5DE00617"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55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813FC0D" w14:textId="6FA8D5AD"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 </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1B939FF" w14:textId="7A9021B5" w:rsidR="008A1271" w:rsidRPr="00675DEA" w:rsidRDefault="008A1271" w:rsidP="00565B89">
            <w:pPr>
              <w:ind w:leftChars="20" w:left="48" w:rightChars="20" w:right="48"/>
              <w:jc w:val="right"/>
              <w:rPr>
                <w:rFonts w:ascii="標楷體" w:eastAsia="標楷體" w:hAnsi="標楷體"/>
                <w:sz w:val="20"/>
              </w:rPr>
            </w:pPr>
            <w:r w:rsidRPr="007A4EFE">
              <w:rPr>
                <w:rFonts w:ascii="標楷體" w:eastAsia="標楷體" w:hAnsi="標楷體" w:hint="eastAsia"/>
                <w:sz w:val="20"/>
              </w:rPr>
              <w:t>－</w:t>
            </w:r>
          </w:p>
        </w:tc>
        <w:tc>
          <w:tcPr>
            <w:tcW w:w="518" w:type="pct"/>
            <w:tcBorders>
              <w:top w:val="single" w:sz="4" w:space="0" w:color="auto"/>
              <w:left w:val="single" w:sz="4" w:space="0" w:color="auto"/>
              <w:bottom w:val="single" w:sz="4" w:space="0" w:color="auto"/>
              <w:right w:val="nil"/>
            </w:tcBorders>
            <w:shd w:val="clear" w:color="auto" w:fill="auto"/>
            <w:vAlign w:val="center"/>
          </w:tcPr>
          <w:p w14:paraId="39F2A9BE" w14:textId="30F6C88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44 </w:t>
            </w:r>
          </w:p>
        </w:tc>
      </w:tr>
      <w:tr w:rsidR="008A1271" w:rsidRPr="00675DEA" w14:paraId="62584CDE" w14:textId="77777777" w:rsidTr="008A1271">
        <w:trPr>
          <w:cantSplit/>
          <w:trHeight w:val="425"/>
          <w:jc w:val="center"/>
        </w:trPr>
        <w:tc>
          <w:tcPr>
            <w:tcW w:w="606" w:type="pct"/>
            <w:tcBorders>
              <w:top w:val="single" w:sz="4" w:space="0" w:color="auto"/>
              <w:left w:val="nil"/>
              <w:bottom w:val="single" w:sz="12" w:space="0" w:color="auto"/>
              <w:right w:val="single" w:sz="12" w:space="0" w:color="auto"/>
            </w:tcBorders>
            <w:vAlign w:val="center"/>
            <w:hideMark/>
          </w:tcPr>
          <w:p w14:paraId="59B4E9E4" w14:textId="4CACCB6E" w:rsidR="008A1271" w:rsidRPr="00675DEA" w:rsidRDefault="008A1271" w:rsidP="00565B89">
            <w:pPr>
              <w:overflowPunct w:val="0"/>
              <w:ind w:leftChars="50" w:left="120" w:rightChars="50" w:right="120"/>
              <w:jc w:val="distribute"/>
              <w:rPr>
                <w:rFonts w:ascii="標楷體" w:eastAsia="標楷體" w:hAnsi="標楷體"/>
                <w:sz w:val="20"/>
              </w:rPr>
            </w:pPr>
            <w:r w:rsidRPr="00675DEA">
              <w:rPr>
                <w:rFonts w:ascii="標楷體" w:eastAsia="標楷體" w:hAnsi="標楷體" w:hint="eastAsia"/>
                <w:sz w:val="20"/>
              </w:rPr>
              <w:t>連江縣</w:t>
            </w:r>
          </w:p>
        </w:tc>
        <w:tc>
          <w:tcPr>
            <w:tcW w:w="363" w:type="pct"/>
            <w:tcBorders>
              <w:top w:val="single" w:sz="4" w:space="0" w:color="auto"/>
              <w:left w:val="single" w:sz="12" w:space="0" w:color="auto"/>
              <w:bottom w:val="single" w:sz="12" w:space="0" w:color="auto"/>
              <w:right w:val="single" w:sz="12" w:space="0" w:color="auto"/>
            </w:tcBorders>
            <w:shd w:val="clear" w:color="auto" w:fill="auto"/>
            <w:vAlign w:val="center"/>
          </w:tcPr>
          <w:p w14:paraId="0C7DC638" w14:textId="099732AD"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35 </w:t>
            </w:r>
          </w:p>
        </w:tc>
        <w:tc>
          <w:tcPr>
            <w:tcW w:w="347" w:type="pct"/>
            <w:tcBorders>
              <w:top w:val="single" w:sz="4" w:space="0" w:color="auto"/>
              <w:left w:val="single" w:sz="12" w:space="0" w:color="auto"/>
              <w:bottom w:val="single" w:sz="12" w:space="0" w:color="auto"/>
              <w:right w:val="single" w:sz="4" w:space="0" w:color="auto"/>
            </w:tcBorders>
            <w:shd w:val="clear" w:color="auto" w:fill="auto"/>
            <w:vAlign w:val="center"/>
          </w:tcPr>
          <w:p w14:paraId="502A0585" w14:textId="280ED482"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12" w:space="0" w:color="auto"/>
              <w:right w:val="single" w:sz="4" w:space="0" w:color="auto"/>
            </w:tcBorders>
            <w:shd w:val="clear" w:color="auto" w:fill="auto"/>
            <w:vAlign w:val="center"/>
          </w:tcPr>
          <w:p w14:paraId="77229B7A" w14:textId="53B19D10"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19 </w:t>
            </w:r>
          </w:p>
        </w:tc>
        <w:tc>
          <w:tcPr>
            <w:tcW w:w="347" w:type="pct"/>
            <w:tcBorders>
              <w:top w:val="single" w:sz="4" w:space="0" w:color="auto"/>
              <w:left w:val="single" w:sz="4" w:space="0" w:color="auto"/>
              <w:bottom w:val="single" w:sz="12" w:space="0" w:color="auto"/>
              <w:right w:val="single" w:sz="4" w:space="0" w:color="auto"/>
            </w:tcBorders>
            <w:shd w:val="clear" w:color="auto" w:fill="auto"/>
            <w:vAlign w:val="center"/>
          </w:tcPr>
          <w:p w14:paraId="05B38133" w14:textId="302180EA"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4 </w:t>
            </w:r>
          </w:p>
        </w:tc>
        <w:tc>
          <w:tcPr>
            <w:tcW w:w="347" w:type="pct"/>
            <w:tcBorders>
              <w:top w:val="single" w:sz="4" w:space="0" w:color="auto"/>
              <w:left w:val="single" w:sz="4" w:space="0" w:color="auto"/>
              <w:bottom w:val="single" w:sz="12" w:space="0" w:color="auto"/>
              <w:right w:val="single" w:sz="4" w:space="0" w:color="auto"/>
            </w:tcBorders>
            <w:shd w:val="clear" w:color="auto" w:fill="auto"/>
            <w:vAlign w:val="center"/>
          </w:tcPr>
          <w:p w14:paraId="527027F7" w14:textId="1D754023"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7" w:type="pct"/>
            <w:tcBorders>
              <w:top w:val="single" w:sz="4" w:space="0" w:color="auto"/>
              <w:left w:val="single" w:sz="4" w:space="0" w:color="auto"/>
              <w:bottom w:val="single" w:sz="12" w:space="0" w:color="auto"/>
              <w:right w:val="single" w:sz="4" w:space="0" w:color="auto"/>
            </w:tcBorders>
            <w:shd w:val="clear" w:color="auto" w:fill="auto"/>
            <w:vAlign w:val="center"/>
          </w:tcPr>
          <w:p w14:paraId="33BA0F8A" w14:textId="0DB45DE1"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49" w:type="pct"/>
            <w:tcBorders>
              <w:top w:val="single" w:sz="4" w:space="0" w:color="auto"/>
              <w:left w:val="single" w:sz="4" w:space="0" w:color="auto"/>
              <w:bottom w:val="single" w:sz="12" w:space="0" w:color="auto"/>
              <w:right w:val="single" w:sz="12" w:space="0" w:color="auto"/>
            </w:tcBorders>
            <w:shd w:val="clear" w:color="auto" w:fill="auto"/>
            <w:vAlign w:val="center"/>
          </w:tcPr>
          <w:p w14:paraId="03F2EEB0" w14:textId="2D61D06C" w:rsidR="008A1271" w:rsidRPr="00675DEA" w:rsidRDefault="008A1271" w:rsidP="00565B89">
            <w:pPr>
              <w:ind w:leftChars="20" w:left="48" w:rightChars="20" w:right="48"/>
              <w:jc w:val="right"/>
              <w:rPr>
                <w:rFonts w:ascii="標楷體" w:eastAsia="標楷體" w:hAnsi="標楷體"/>
                <w:sz w:val="20"/>
              </w:rPr>
            </w:pPr>
            <w:r w:rsidRPr="00D42111">
              <w:rPr>
                <w:rFonts w:ascii="標楷體" w:eastAsia="標楷體" w:hAnsi="標楷體" w:hint="eastAsia"/>
                <w:sz w:val="20"/>
              </w:rPr>
              <w:t xml:space="preserve">3 </w:t>
            </w:r>
          </w:p>
        </w:tc>
        <w:tc>
          <w:tcPr>
            <w:tcW w:w="390" w:type="pct"/>
            <w:tcBorders>
              <w:top w:val="single" w:sz="4" w:space="0" w:color="auto"/>
              <w:left w:val="single" w:sz="12" w:space="0" w:color="auto"/>
              <w:bottom w:val="single" w:sz="12" w:space="0" w:color="auto"/>
              <w:right w:val="single" w:sz="4" w:space="0" w:color="auto"/>
            </w:tcBorders>
            <w:shd w:val="clear" w:color="auto" w:fill="auto"/>
            <w:vAlign w:val="center"/>
          </w:tcPr>
          <w:p w14:paraId="19BB8957" w14:textId="484C0DBE"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35 </w:t>
            </w:r>
          </w:p>
        </w:tc>
        <w:tc>
          <w:tcPr>
            <w:tcW w:w="520" w:type="pct"/>
            <w:tcBorders>
              <w:top w:val="single" w:sz="4" w:space="0" w:color="auto"/>
              <w:left w:val="single" w:sz="4" w:space="0" w:color="auto"/>
              <w:bottom w:val="single" w:sz="12" w:space="0" w:color="auto"/>
              <w:right w:val="single" w:sz="4" w:space="0" w:color="auto"/>
            </w:tcBorders>
            <w:shd w:val="clear" w:color="auto" w:fill="auto"/>
            <w:vAlign w:val="center"/>
          </w:tcPr>
          <w:p w14:paraId="4A90994F" w14:textId="399D3896"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11 </w:t>
            </w:r>
          </w:p>
        </w:tc>
        <w:tc>
          <w:tcPr>
            <w:tcW w:w="520" w:type="pct"/>
            <w:tcBorders>
              <w:top w:val="single" w:sz="4" w:space="0" w:color="auto"/>
              <w:left w:val="single" w:sz="4" w:space="0" w:color="auto"/>
              <w:bottom w:val="single" w:sz="12" w:space="0" w:color="auto"/>
              <w:right w:val="single" w:sz="4" w:space="0" w:color="auto"/>
            </w:tcBorders>
            <w:shd w:val="clear" w:color="auto" w:fill="auto"/>
            <w:vAlign w:val="center"/>
          </w:tcPr>
          <w:p w14:paraId="28564936" w14:textId="48C351FF" w:rsidR="008A1271" w:rsidRPr="00675DEA" w:rsidRDefault="008A1271" w:rsidP="00565B89">
            <w:pPr>
              <w:ind w:leftChars="20" w:left="48" w:rightChars="20" w:right="48"/>
              <w:jc w:val="right"/>
              <w:rPr>
                <w:rFonts w:ascii="標楷體" w:eastAsia="標楷體" w:hAnsi="標楷體"/>
                <w:sz w:val="20"/>
              </w:rPr>
            </w:pPr>
            <w:r w:rsidRPr="007A4EFE">
              <w:rPr>
                <w:rFonts w:ascii="標楷體" w:eastAsia="標楷體" w:hAnsi="標楷體" w:hint="eastAsia"/>
                <w:sz w:val="20"/>
              </w:rPr>
              <w:t>－</w:t>
            </w:r>
          </w:p>
        </w:tc>
        <w:tc>
          <w:tcPr>
            <w:tcW w:w="518" w:type="pct"/>
            <w:tcBorders>
              <w:top w:val="single" w:sz="4" w:space="0" w:color="auto"/>
              <w:left w:val="single" w:sz="4" w:space="0" w:color="auto"/>
              <w:bottom w:val="single" w:sz="12" w:space="0" w:color="auto"/>
              <w:right w:val="nil"/>
            </w:tcBorders>
            <w:shd w:val="clear" w:color="auto" w:fill="auto"/>
            <w:vAlign w:val="center"/>
          </w:tcPr>
          <w:p w14:paraId="11436A79" w14:textId="52C6736A" w:rsidR="008A1271" w:rsidRPr="00675DEA" w:rsidRDefault="008A1271" w:rsidP="00565B89">
            <w:pPr>
              <w:ind w:leftChars="20" w:left="48" w:rightChars="20" w:right="48"/>
              <w:jc w:val="right"/>
              <w:rPr>
                <w:rFonts w:ascii="標楷體" w:eastAsia="標楷體" w:hAnsi="標楷體"/>
                <w:sz w:val="20"/>
              </w:rPr>
            </w:pPr>
            <w:r w:rsidRPr="00CB3E47">
              <w:rPr>
                <w:rFonts w:ascii="標楷體" w:eastAsia="標楷體" w:hAnsi="標楷體" w:hint="eastAsia"/>
                <w:sz w:val="20"/>
              </w:rPr>
              <w:t xml:space="preserve">24 </w:t>
            </w:r>
          </w:p>
        </w:tc>
      </w:tr>
    </w:tbl>
    <w:p w14:paraId="4F19E989" w14:textId="77777777" w:rsidR="008A1271" w:rsidRDefault="00565B89" w:rsidP="00B270D2">
      <w:pPr>
        <w:overflowPunct w:val="0"/>
        <w:adjustRightInd w:val="0"/>
        <w:spacing w:line="300" w:lineRule="exact"/>
        <w:ind w:left="616" w:hangingChars="308" w:hanging="616"/>
        <w:jc w:val="both"/>
        <w:rPr>
          <w:rFonts w:ascii="標楷體" w:eastAsia="標楷體" w:hAnsi="標楷體" w:cs="標楷體"/>
          <w:bCs/>
          <w:sz w:val="20"/>
        </w:rPr>
      </w:pPr>
      <w:proofErr w:type="gramStart"/>
      <w:r w:rsidRPr="007F4BFE">
        <w:rPr>
          <w:rFonts w:ascii="標楷體" w:eastAsia="標楷體" w:hAnsi="標楷體" w:cs="標楷體" w:hint="eastAsia"/>
          <w:bCs/>
          <w:sz w:val="20"/>
        </w:rPr>
        <w:t>註</w:t>
      </w:r>
      <w:proofErr w:type="gramEnd"/>
      <w:r w:rsidRPr="007F4BFE">
        <w:rPr>
          <w:rFonts w:ascii="標楷體" w:eastAsia="標楷體" w:hAnsi="標楷體" w:cs="標楷體" w:hint="eastAsia"/>
          <w:bCs/>
          <w:sz w:val="20"/>
        </w:rPr>
        <w:t>：</w:t>
      </w:r>
      <w:r w:rsidR="008A1271" w:rsidRPr="007F4BFE">
        <w:rPr>
          <w:rFonts w:ascii="標楷體" w:eastAsia="標楷體" w:hAnsi="標楷體" w:cs="標楷體" w:hint="eastAsia"/>
          <w:bCs/>
          <w:sz w:val="20"/>
        </w:rPr>
        <w:t>1.</w:t>
      </w:r>
      <w:r w:rsidR="008A1271">
        <w:rPr>
          <w:rFonts w:ascii="標楷體" w:eastAsia="標楷體" w:hAnsi="標楷體" w:cs="標楷體" w:hint="eastAsia"/>
          <w:bCs/>
          <w:sz w:val="20"/>
        </w:rPr>
        <w:t>分類：</w:t>
      </w:r>
      <w:r w:rsidR="008A1271" w:rsidRPr="007F4BFE">
        <w:rPr>
          <w:rFonts w:ascii="標楷體" w:eastAsia="標楷體" w:hAnsi="標楷體" w:cs="標楷體" w:hint="eastAsia"/>
          <w:bCs/>
          <w:sz w:val="20"/>
        </w:rPr>
        <w:t>（1）對於內部</w:t>
      </w:r>
      <w:proofErr w:type="gramStart"/>
      <w:r w:rsidR="008A1271" w:rsidRPr="007F4BFE">
        <w:rPr>
          <w:rFonts w:ascii="標楷體" w:eastAsia="標楷體" w:hAnsi="標楷體" w:cs="標楷體" w:hint="eastAsia"/>
          <w:bCs/>
          <w:sz w:val="20"/>
        </w:rPr>
        <w:t>稽</w:t>
      </w:r>
      <w:proofErr w:type="gramEnd"/>
      <w:r w:rsidR="008A1271" w:rsidRPr="007F4BFE">
        <w:rPr>
          <w:rFonts w:ascii="標楷體" w:eastAsia="標楷體" w:hAnsi="標楷體" w:cs="標楷體" w:hint="eastAsia"/>
          <w:bCs/>
          <w:sz w:val="20"/>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39AA7C2E" w14:textId="57E9F72D" w:rsidR="00565B89" w:rsidRPr="00C51959" w:rsidRDefault="008A1271" w:rsidP="00B270D2">
      <w:pPr>
        <w:tabs>
          <w:tab w:val="left" w:pos="993"/>
        </w:tabs>
        <w:spacing w:line="300" w:lineRule="exact"/>
        <w:ind w:leftChars="163" w:left="391"/>
        <w:jc w:val="both"/>
        <w:rPr>
          <w:rFonts w:ascii="標楷體" w:eastAsia="標楷體" w:hAnsi="標楷體"/>
          <w:sz w:val="2"/>
          <w:szCs w:val="2"/>
        </w:rPr>
      </w:pPr>
      <w:r w:rsidRPr="009B0D08">
        <w:rPr>
          <w:rFonts w:ascii="標楷體" w:eastAsia="標楷體" w:hAnsi="標楷體" w:hint="eastAsia"/>
          <w:sz w:val="20"/>
          <w:szCs w:val="24"/>
        </w:rPr>
        <w:t>2.係機關已</w:t>
      </w:r>
      <w:proofErr w:type="gramStart"/>
      <w:r w:rsidRPr="009B0D08">
        <w:rPr>
          <w:rFonts w:ascii="標楷體" w:eastAsia="標楷體" w:hAnsi="標楷體" w:hint="eastAsia"/>
          <w:sz w:val="20"/>
          <w:szCs w:val="24"/>
        </w:rPr>
        <w:t>研</w:t>
      </w:r>
      <w:proofErr w:type="gramEnd"/>
      <w:r w:rsidRPr="009B0D08">
        <w:rPr>
          <w:rFonts w:ascii="標楷體" w:eastAsia="標楷體" w:hAnsi="標楷體" w:hint="eastAsia"/>
          <w:sz w:val="20"/>
          <w:szCs w:val="24"/>
        </w:rPr>
        <w:t>謀改善或依改善措施持續辦理。</w:t>
      </w:r>
      <w:r w:rsidR="00565B89">
        <w:rPr>
          <w:rFonts w:ascii="標楷體" w:eastAsia="標楷體" w:hAnsi="標楷體"/>
          <w:sz w:val="20"/>
          <w:szCs w:val="24"/>
        </w:rPr>
        <w:br w:type="page"/>
      </w:r>
    </w:p>
    <w:p w14:paraId="241A485A" w14:textId="77777777" w:rsidR="008163AB" w:rsidRPr="00A7224C" w:rsidRDefault="008163AB" w:rsidP="008163AB">
      <w:pPr>
        <w:widowControl/>
        <w:overflowPunct w:val="0"/>
        <w:spacing w:line="200" w:lineRule="exact"/>
        <w:jc w:val="both"/>
        <w:rPr>
          <w:rFonts w:ascii="標楷體" w:eastAsia="標楷體" w:hAnsi="標楷體" w:cs="標楷體"/>
          <w:b/>
          <w:bCs/>
          <w:color w:val="7030A0"/>
          <w:spacing w:val="10"/>
          <w:sz w:val="20"/>
        </w:rPr>
        <w:sectPr w:rsidR="008163AB" w:rsidRPr="00A7224C" w:rsidSect="0072125D">
          <w:headerReference w:type="default" r:id="rId64"/>
          <w:pgSz w:w="11906" w:h="16838"/>
          <w:pgMar w:top="1474" w:right="1418" w:bottom="1304" w:left="1418" w:header="737" w:footer="850" w:gutter="0"/>
          <w:cols w:space="720"/>
          <w:docGrid w:type="lines" w:linePitch="360"/>
        </w:sectPr>
      </w:pPr>
    </w:p>
    <w:p w14:paraId="26471884" w14:textId="77777777" w:rsidR="00BC392F" w:rsidRPr="00BF4380" w:rsidRDefault="00BC392F" w:rsidP="0091456D">
      <w:pPr>
        <w:widowControl/>
        <w:overflowPunct w:val="0"/>
        <w:spacing w:line="600" w:lineRule="exact"/>
        <w:jc w:val="both"/>
        <w:rPr>
          <w:rFonts w:ascii="標楷體" w:eastAsia="標楷體" w:hAnsi="標楷體" w:cs="標楷體"/>
          <w:b/>
          <w:bCs/>
          <w:spacing w:val="10"/>
          <w:sz w:val="32"/>
          <w:szCs w:val="32"/>
        </w:rPr>
      </w:pPr>
      <w:r w:rsidRPr="00BF4380">
        <w:rPr>
          <w:rFonts w:ascii="標楷體" w:eastAsia="標楷體" w:hAnsi="標楷體" w:cs="標楷體" w:hint="eastAsia"/>
          <w:b/>
          <w:bCs/>
          <w:spacing w:val="10"/>
          <w:sz w:val="32"/>
          <w:szCs w:val="32"/>
        </w:rPr>
        <w:lastRenderedPageBreak/>
        <w:t>參、稽察違失之成果</w:t>
      </w:r>
    </w:p>
    <w:p w14:paraId="02ADD931" w14:textId="71909DCD" w:rsidR="00E16A3D" w:rsidRPr="0088340D" w:rsidRDefault="00BC392F" w:rsidP="0091456D">
      <w:pPr>
        <w:overflowPunct w:val="0"/>
        <w:adjustRightInd w:val="0"/>
        <w:snapToGrid w:val="0"/>
        <w:spacing w:beforeLines="50" w:before="180" w:afterLines="50" w:after="180" w:line="600" w:lineRule="exact"/>
        <w:ind w:firstLineChars="200" w:firstLine="560"/>
        <w:jc w:val="both"/>
        <w:rPr>
          <w:rFonts w:ascii="標楷體" w:eastAsia="標楷體" w:hAnsi="標楷體" w:cs="標楷體"/>
          <w:color w:val="FF0000"/>
          <w:kern w:val="0"/>
          <w:sz w:val="28"/>
          <w:szCs w:val="28"/>
        </w:rPr>
      </w:pPr>
      <w:r w:rsidRPr="000B5253">
        <w:rPr>
          <w:rFonts w:ascii="標楷體" w:eastAsia="標楷體" w:hAnsi="標楷體" w:cs="標楷體" w:hint="eastAsia"/>
          <w:kern w:val="0"/>
          <w:sz w:val="28"/>
          <w:szCs w:val="28"/>
        </w:rPr>
        <w:t>本</w:t>
      </w:r>
      <w:r w:rsidR="00E16A3D" w:rsidRPr="00596848">
        <w:rPr>
          <w:rFonts w:ascii="標楷體" w:eastAsia="標楷體" w:hAnsi="標楷體" w:cs="標楷體" w:hint="eastAsia"/>
          <w:kern w:val="0"/>
          <w:sz w:val="28"/>
          <w:szCs w:val="28"/>
        </w:rPr>
        <w:t>部各地方審計處室書面審核、就地抽查或專案調查，發現市縣機關人員涉有財務上違失案件，於</w:t>
      </w:r>
      <w:proofErr w:type="gramStart"/>
      <w:r w:rsidR="00E16A3D" w:rsidRPr="00596848">
        <w:rPr>
          <w:rFonts w:ascii="標楷體" w:eastAsia="標楷體" w:hAnsi="標楷體" w:cs="標楷體" w:hint="eastAsia"/>
          <w:kern w:val="0"/>
          <w:sz w:val="28"/>
          <w:szCs w:val="28"/>
        </w:rPr>
        <w:t>1</w:t>
      </w:r>
      <w:r w:rsidR="00E16A3D" w:rsidRPr="00596848">
        <w:rPr>
          <w:rFonts w:ascii="標楷體" w:eastAsia="標楷體" w:hAnsi="標楷體" w:cs="標楷體"/>
          <w:kern w:val="0"/>
          <w:sz w:val="28"/>
          <w:szCs w:val="28"/>
        </w:rPr>
        <w:t>09</w:t>
      </w:r>
      <w:proofErr w:type="gramEnd"/>
      <w:r w:rsidR="00E16A3D" w:rsidRPr="00596848">
        <w:rPr>
          <w:rFonts w:ascii="標楷體" w:eastAsia="標楷體" w:hAnsi="標楷體" w:cs="標楷體" w:hint="eastAsia"/>
          <w:kern w:val="0"/>
          <w:sz w:val="28"/>
          <w:szCs w:val="28"/>
        </w:rPr>
        <w:t>年度處理者計</w:t>
      </w:r>
      <w:r w:rsidR="00E16A3D" w:rsidRPr="00596848">
        <w:rPr>
          <w:rFonts w:ascii="標楷體" w:eastAsia="標楷體" w:hAnsi="標楷體" w:cs="標楷體"/>
          <w:kern w:val="0"/>
          <w:sz w:val="28"/>
          <w:szCs w:val="28"/>
        </w:rPr>
        <w:t>4</w:t>
      </w:r>
      <w:r w:rsidR="00AE01EC">
        <w:rPr>
          <w:rFonts w:ascii="標楷體" w:eastAsia="標楷體" w:hAnsi="標楷體" w:cs="標楷體"/>
          <w:kern w:val="0"/>
          <w:sz w:val="28"/>
          <w:szCs w:val="28"/>
        </w:rPr>
        <w:t>4</w:t>
      </w:r>
      <w:r w:rsidR="00E16A3D" w:rsidRPr="00596848">
        <w:rPr>
          <w:rFonts w:ascii="標楷體" w:eastAsia="標楷體" w:hAnsi="標楷體" w:cs="標楷體" w:hint="eastAsia"/>
          <w:kern w:val="0"/>
          <w:sz w:val="28"/>
          <w:szCs w:val="28"/>
        </w:rPr>
        <w:t xml:space="preserve">件。茲分述如次： </w:t>
      </w:r>
    </w:p>
    <w:p w14:paraId="6271E42C" w14:textId="77777777" w:rsidR="00E16A3D" w:rsidRPr="00BF4380" w:rsidRDefault="00E16A3D" w:rsidP="0091456D">
      <w:pPr>
        <w:overflowPunct w:val="0"/>
        <w:spacing w:beforeLines="50" w:before="180" w:afterLines="50" w:after="180" w:line="600" w:lineRule="exact"/>
        <w:ind w:leftChars="150" w:left="360"/>
        <w:jc w:val="both"/>
        <w:rPr>
          <w:rFonts w:ascii="標楷體" w:eastAsia="標楷體" w:hAnsi="標楷體" w:cs="標楷體"/>
          <w:b/>
          <w:bCs/>
          <w:spacing w:val="10"/>
          <w:sz w:val="28"/>
          <w:szCs w:val="28"/>
        </w:rPr>
      </w:pPr>
      <w:r>
        <w:rPr>
          <w:rFonts w:ascii="標楷體" w:eastAsia="標楷體" w:hAnsi="標楷體" w:cs="標楷體" w:hint="eastAsia"/>
          <w:b/>
          <w:bCs/>
          <w:spacing w:val="10"/>
          <w:sz w:val="28"/>
          <w:szCs w:val="28"/>
        </w:rPr>
        <w:t>一</w:t>
      </w:r>
      <w:r w:rsidRPr="00BF4380">
        <w:rPr>
          <w:rFonts w:ascii="標楷體" w:eastAsia="標楷體" w:hAnsi="標楷體" w:cs="標楷體" w:hint="eastAsia"/>
          <w:b/>
          <w:bCs/>
          <w:spacing w:val="10"/>
          <w:sz w:val="28"/>
          <w:szCs w:val="28"/>
        </w:rPr>
        <w:t>、移送檢調機關偵辦者</w:t>
      </w:r>
    </w:p>
    <w:p w14:paraId="464B4EBE" w14:textId="78F07F78" w:rsidR="00E16A3D" w:rsidRPr="00BF4380" w:rsidRDefault="00E16A3D" w:rsidP="0091456D">
      <w:pPr>
        <w:overflowPunct w:val="0"/>
        <w:adjustRightInd w:val="0"/>
        <w:snapToGrid w:val="0"/>
        <w:spacing w:line="600" w:lineRule="exact"/>
        <w:ind w:firstLineChars="200" w:firstLine="560"/>
        <w:jc w:val="both"/>
        <w:outlineLvl w:val="2"/>
        <w:rPr>
          <w:rFonts w:ascii="標楷體" w:eastAsia="標楷體" w:hAnsi="標楷體" w:cs="標楷體"/>
          <w:kern w:val="0"/>
          <w:sz w:val="28"/>
          <w:szCs w:val="28"/>
        </w:rPr>
      </w:pPr>
      <w:r>
        <w:rPr>
          <w:rFonts w:ascii="標楷體" w:eastAsia="標楷體" w:hAnsi="標楷體" w:cs="標楷體" w:hint="eastAsia"/>
          <w:kern w:val="0"/>
          <w:sz w:val="28"/>
          <w:szCs w:val="28"/>
        </w:rPr>
        <w:t>稽察發現市縣機關人員財務上涉有不法之行為，經依審計法第17條規定，移送檢調機關偵辦並報告監察院者2件，係雲林縣</w:t>
      </w:r>
      <w:r w:rsidR="004C35FA">
        <w:rPr>
          <w:rFonts w:ascii="標楷體" w:eastAsia="標楷體" w:hAnsi="標楷體" w:cs="標楷體" w:hint="eastAsia"/>
          <w:kern w:val="0"/>
          <w:sz w:val="28"/>
          <w:szCs w:val="28"/>
        </w:rPr>
        <w:t>及</w:t>
      </w:r>
      <w:r>
        <w:rPr>
          <w:rFonts w:ascii="標楷體" w:eastAsia="標楷體" w:hAnsi="標楷體" w:cs="標楷體" w:hint="eastAsia"/>
          <w:kern w:val="0"/>
          <w:sz w:val="28"/>
          <w:szCs w:val="28"/>
        </w:rPr>
        <w:t>屏東縣</w:t>
      </w:r>
      <w:r w:rsidR="004C35FA">
        <w:rPr>
          <w:rFonts w:ascii="標楷體" w:eastAsia="標楷體" w:hAnsi="標楷體" w:cs="標楷體" w:hint="eastAsia"/>
          <w:kern w:val="0"/>
          <w:sz w:val="28"/>
          <w:szCs w:val="28"/>
        </w:rPr>
        <w:t>等2</w:t>
      </w:r>
      <w:r w:rsidR="004C35FA">
        <w:rPr>
          <w:rFonts w:ascii="標楷體" w:eastAsia="標楷體" w:hAnsi="標楷體" w:cs="標楷體"/>
          <w:kern w:val="0"/>
          <w:sz w:val="28"/>
          <w:szCs w:val="28"/>
        </w:rPr>
        <w:t>縣</w:t>
      </w:r>
      <w:r>
        <w:rPr>
          <w:rFonts w:ascii="標楷體" w:eastAsia="標楷體" w:hAnsi="標楷體" w:cs="標楷體" w:hint="eastAsia"/>
          <w:kern w:val="0"/>
          <w:sz w:val="28"/>
          <w:szCs w:val="28"/>
        </w:rPr>
        <w:t>機關人員涉及刑事不法行為。</w:t>
      </w:r>
    </w:p>
    <w:p w14:paraId="5218A8F0" w14:textId="77777777" w:rsidR="00E16A3D" w:rsidRPr="00BF4380" w:rsidRDefault="00E16A3D" w:rsidP="0091456D">
      <w:pPr>
        <w:overflowPunct w:val="0"/>
        <w:spacing w:beforeLines="50" w:before="180" w:afterLines="50" w:after="180" w:line="600" w:lineRule="exact"/>
        <w:ind w:leftChars="150" w:left="360"/>
        <w:jc w:val="both"/>
        <w:rPr>
          <w:rFonts w:ascii="標楷體" w:eastAsia="標楷體" w:hAnsi="標楷體" w:cs="標楷體"/>
          <w:b/>
          <w:bCs/>
          <w:spacing w:val="10"/>
          <w:sz w:val="28"/>
          <w:szCs w:val="28"/>
        </w:rPr>
      </w:pPr>
      <w:r>
        <w:rPr>
          <w:rFonts w:ascii="標楷體" w:eastAsia="標楷體" w:hAnsi="標楷體" w:cs="標楷體" w:hint="eastAsia"/>
          <w:b/>
          <w:bCs/>
          <w:spacing w:val="10"/>
          <w:sz w:val="28"/>
          <w:szCs w:val="28"/>
        </w:rPr>
        <w:t>二</w:t>
      </w:r>
      <w:r w:rsidRPr="00BF4380">
        <w:rPr>
          <w:rFonts w:ascii="標楷體" w:eastAsia="標楷體" w:hAnsi="標楷體" w:cs="標楷體" w:hint="eastAsia"/>
          <w:b/>
          <w:bCs/>
          <w:spacing w:val="10"/>
          <w:sz w:val="28"/>
          <w:szCs w:val="28"/>
        </w:rPr>
        <w:t>、報請監察院處理者</w:t>
      </w:r>
    </w:p>
    <w:p w14:paraId="1715D7D5" w14:textId="2327DF76" w:rsidR="00E16A3D" w:rsidRPr="00BF4380" w:rsidRDefault="00E16A3D" w:rsidP="0091456D">
      <w:pPr>
        <w:overflowPunct w:val="0"/>
        <w:adjustRightInd w:val="0"/>
        <w:snapToGrid w:val="0"/>
        <w:spacing w:line="600" w:lineRule="exact"/>
        <w:ind w:firstLineChars="200" w:firstLine="560"/>
        <w:jc w:val="both"/>
        <w:outlineLvl w:val="2"/>
        <w:rPr>
          <w:rFonts w:ascii="標楷體" w:eastAsia="標楷體" w:hAnsi="標楷體" w:cs="標楷體"/>
          <w:kern w:val="0"/>
          <w:sz w:val="28"/>
          <w:szCs w:val="28"/>
        </w:rPr>
      </w:pPr>
      <w:r w:rsidRPr="00BF4380">
        <w:rPr>
          <w:rFonts w:ascii="標楷體" w:eastAsia="標楷體" w:hAnsi="標楷體" w:cs="標楷體" w:hint="eastAsia"/>
          <w:kern w:val="0"/>
          <w:sz w:val="28"/>
          <w:szCs w:val="28"/>
        </w:rPr>
        <w:t>稽察發現市縣機關人員</w:t>
      </w:r>
      <w:r w:rsidR="004C35FA">
        <w:rPr>
          <w:rFonts w:ascii="標楷體" w:eastAsia="標楷體" w:hAnsi="標楷體" w:cs="標楷體" w:hint="eastAsia"/>
          <w:kern w:val="0"/>
          <w:sz w:val="28"/>
          <w:szCs w:val="28"/>
        </w:rPr>
        <w:t>財務上涉有重大違失，或</w:t>
      </w:r>
      <w:r w:rsidRPr="00BF4380">
        <w:rPr>
          <w:rFonts w:ascii="標楷體" w:eastAsia="標楷體" w:hAnsi="標楷體" w:cs="標楷體" w:hint="eastAsia"/>
          <w:kern w:val="0"/>
          <w:sz w:val="28"/>
          <w:szCs w:val="28"/>
        </w:rPr>
        <w:t>處分不當時，經依審計法</w:t>
      </w:r>
      <w:r w:rsidR="004C35FA">
        <w:rPr>
          <w:rFonts w:ascii="標楷體" w:eastAsia="標楷體" w:hAnsi="標楷體" w:cs="標楷體" w:hint="eastAsia"/>
          <w:kern w:val="0"/>
          <w:sz w:val="28"/>
          <w:szCs w:val="28"/>
        </w:rPr>
        <w:t>第1</w:t>
      </w:r>
      <w:r w:rsidR="004C35FA">
        <w:rPr>
          <w:rFonts w:ascii="標楷體" w:eastAsia="標楷體" w:hAnsi="標楷體" w:cs="標楷體"/>
          <w:kern w:val="0"/>
          <w:sz w:val="28"/>
          <w:szCs w:val="28"/>
        </w:rPr>
        <w:t>7條、</w:t>
      </w:r>
      <w:r w:rsidRPr="00BF4380">
        <w:rPr>
          <w:rFonts w:ascii="標楷體" w:eastAsia="標楷體" w:hAnsi="標楷體" w:cs="標楷體" w:hint="eastAsia"/>
          <w:kern w:val="0"/>
          <w:sz w:val="28"/>
          <w:szCs w:val="28"/>
        </w:rPr>
        <w:t>第20條規定，報請監察院處理者</w:t>
      </w:r>
      <w:r w:rsidR="004C35FA">
        <w:rPr>
          <w:rFonts w:ascii="標楷體" w:eastAsia="標楷體" w:hAnsi="標楷體" w:cs="標楷體"/>
          <w:kern w:val="0"/>
          <w:sz w:val="28"/>
          <w:szCs w:val="28"/>
        </w:rPr>
        <w:t>3</w:t>
      </w:r>
      <w:r w:rsidRPr="00BF4380">
        <w:rPr>
          <w:rFonts w:ascii="標楷體" w:eastAsia="標楷體" w:hAnsi="標楷體" w:cs="標楷體" w:hint="eastAsia"/>
          <w:kern w:val="0"/>
          <w:sz w:val="28"/>
          <w:szCs w:val="28"/>
        </w:rPr>
        <w:t>件，係</w:t>
      </w:r>
      <w:r w:rsidR="004C35FA">
        <w:rPr>
          <w:rFonts w:ascii="標楷體" w:eastAsia="標楷體" w:hAnsi="標楷體" w:cs="標楷體" w:hint="eastAsia"/>
          <w:kern w:val="0"/>
          <w:sz w:val="28"/>
          <w:szCs w:val="28"/>
        </w:rPr>
        <w:t>金門縣機關人員財務上涉有重大違失；</w:t>
      </w:r>
      <w:r>
        <w:rPr>
          <w:rFonts w:ascii="標楷體" w:eastAsia="標楷體" w:hAnsi="標楷體" w:cs="標楷體" w:hint="eastAsia"/>
          <w:kern w:val="0"/>
          <w:sz w:val="28"/>
          <w:szCs w:val="28"/>
        </w:rPr>
        <w:t>花蓮</w:t>
      </w:r>
      <w:r w:rsidRPr="00BF4380">
        <w:rPr>
          <w:rFonts w:ascii="標楷體" w:eastAsia="標楷體" w:hAnsi="標楷體" w:cs="標楷體" w:hint="eastAsia"/>
          <w:kern w:val="0"/>
          <w:sz w:val="28"/>
          <w:szCs w:val="28"/>
        </w:rPr>
        <w:t>縣</w:t>
      </w:r>
      <w:r>
        <w:rPr>
          <w:rFonts w:ascii="標楷體" w:eastAsia="標楷體" w:hAnsi="標楷體" w:cs="標楷體" w:hint="eastAsia"/>
          <w:kern w:val="0"/>
          <w:sz w:val="28"/>
          <w:szCs w:val="28"/>
        </w:rPr>
        <w:t>及苗栗縣</w:t>
      </w:r>
      <w:r w:rsidRPr="00BF4380">
        <w:rPr>
          <w:rFonts w:ascii="標楷體" w:eastAsia="標楷體" w:hAnsi="標楷體" w:cs="標楷體" w:hint="eastAsia"/>
          <w:kern w:val="0"/>
          <w:sz w:val="28"/>
          <w:szCs w:val="28"/>
        </w:rPr>
        <w:t>等</w:t>
      </w:r>
      <w:r>
        <w:rPr>
          <w:rFonts w:ascii="標楷體" w:eastAsia="標楷體" w:hAnsi="標楷體" w:cs="標楷體" w:hint="eastAsia"/>
          <w:kern w:val="0"/>
          <w:sz w:val="28"/>
          <w:szCs w:val="28"/>
        </w:rPr>
        <w:t>2</w:t>
      </w:r>
      <w:r w:rsidRPr="00BF4380">
        <w:rPr>
          <w:rFonts w:ascii="標楷體" w:eastAsia="標楷體" w:hAnsi="標楷體" w:cs="標楷體" w:hint="eastAsia"/>
          <w:kern w:val="0"/>
          <w:sz w:val="28"/>
          <w:szCs w:val="28"/>
        </w:rPr>
        <w:t>縣機關人員未為負責之答復。</w:t>
      </w:r>
    </w:p>
    <w:p w14:paraId="3C05B549" w14:textId="77777777" w:rsidR="00E16A3D" w:rsidRPr="00BF4380" w:rsidRDefault="00E16A3D" w:rsidP="0091456D">
      <w:pPr>
        <w:overflowPunct w:val="0"/>
        <w:spacing w:beforeLines="50" w:before="180" w:afterLines="50" w:after="180" w:line="600" w:lineRule="exact"/>
        <w:ind w:leftChars="150" w:left="360"/>
        <w:jc w:val="both"/>
        <w:rPr>
          <w:rFonts w:ascii="標楷體" w:eastAsia="標楷體" w:hAnsi="標楷體" w:cs="標楷體"/>
          <w:b/>
          <w:bCs/>
          <w:spacing w:val="10"/>
          <w:sz w:val="28"/>
          <w:szCs w:val="28"/>
        </w:rPr>
      </w:pPr>
      <w:r>
        <w:rPr>
          <w:rFonts w:ascii="標楷體" w:eastAsia="標楷體" w:hAnsi="標楷體" w:cs="標楷體" w:hint="eastAsia"/>
          <w:b/>
          <w:bCs/>
          <w:spacing w:val="10"/>
          <w:sz w:val="28"/>
          <w:szCs w:val="28"/>
        </w:rPr>
        <w:t>三</w:t>
      </w:r>
      <w:r w:rsidRPr="00BF4380">
        <w:rPr>
          <w:rFonts w:ascii="標楷體" w:eastAsia="標楷體" w:hAnsi="標楷體" w:cs="標楷體" w:hint="eastAsia"/>
          <w:b/>
          <w:bCs/>
          <w:spacing w:val="10"/>
          <w:sz w:val="28"/>
          <w:szCs w:val="28"/>
        </w:rPr>
        <w:t>、通知機關查明處分者</w:t>
      </w:r>
    </w:p>
    <w:p w14:paraId="5B27ED7E" w14:textId="08797B69" w:rsidR="00E16A3D" w:rsidRPr="00C169E0" w:rsidRDefault="00E16A3D" w:rsidP="0091456D">
      <w:pPr>
        <w:overflowPunct w:val="0"/>
        <w:adjustRightInd w:val="0"/>
        <w:snapToGrid w:val="0"/>
        <w:spacing w:line="620" w:lineRule="exact"/>
        <w:ind w:firstLineChars="200" w:firstLine="568"/>
        <w:jc w:val="both"/>
        <w:outlineLvl w:val="2"/>
        <w:rPr>
          <w:rFonts w:ascii="標楷體" w:eastAsia="標楷體" w:hAnsi="標楷體" w:cs="標楷體"/>
          <w:color w:val="FF0000"/>
          <w:spacing w:val="2"/>
          <w:kern w:val="0"/>
          <w:sz w:val="28"/>
          <w:szCs w:val="28"/>
        </w:rPr>
      </w:pPr>
      <w:r w:rsidRPr="00365BA7">
        <w:rPr>
          <w:rFonts w:ascii="標楷體" w:eastAsia="標楷體" w:hAnsi="標楷體" w:cs="標楷體" w:hint="eastAsia"/>
          <w:spacing w:val="2"/>
          <w:kern w:val="0"/>
          <w:sz w:val="28"/>
          <w:szCs w:val="28"/>
        </w:rPr>
        <w:t>稽察發現市縣機關人員涉有財務上違失，經通知該機關長官查明處分者有</w:t>
      </w:r>
      <w:r w:rsidR="0091456D">
        <w:rPr>
          <w:rFonts w:ascii="標楷體" w:eastAsia="標楷體" w:hAnsi="標楷體" w:cs="標楷體"/>
          <w:spacing w:val="2"/>
          <w:kern w:val="0"/>
          <w:sz w:val="28"/>
          <w:szCs w:val="28"/>
        </w:rPr>
        <w:t>39</w:t>
      </w:r>
      <w:r w:rsidRPr="00365BA7">
        <w:rPr>
          <w:rFonts w:ascii="標楷體" w:eastAsia="標楷體" w:hAnsi="標楷體" w:cs="標楷體" w:hint="eastAsia"/>
          <w:spacing w:val="2"/>
          <w:kern w:val="0"/>
          <w:sz w:val="28"/>
          <w:szCs w:val="28"/>
        </w:rPr>
        <w:t>件（</w:t>
      </w:r>
      <w:r w:rsidRPr="00FC4168">
        <w:rPr>
          <w:rFonts w:ascii="標楷體" w:eastAsia="標楷體" w:hAnsi="標楷體" w:cs="標楷體" w:hint="eastAsia"/>
          <w:spacing w:val="2"/>
          <w:kern w:val="0"/>
          <w:sz w:val="28"/>
          <w:szCs w:val="28"/>
        </w:rPr>
        <w:t>詳表</w:t>
      </w:r>
      <w:r w:rsidR="00FC4168">
        <w:rPr>
          <w:rFonts w:ascii="標楷體" w:eastAsia="標楷體" w:hAnsi="標楷體" w:cs="標楷體" w:hint="eastAsia"/>
          <w:spacing w:val="2"/>
          <w:kern w:val="0"/>
          <w:sz w:val="28"/>
          <w:szCs w:val="28"/>
        </w:rPr>
        <w:t>59</w:t>
      </w:r>
      <w:r w:rsidRPr="00FC4168">
        <w:rPr>
          <w:rFonts w:ascii="標楷體" w:eastAsia="標楷體" w:hAnsi="標楷體" w:cs="標楷體" w:hint="eastAsia"/>
          <w:spacing w:val="2"/>
          <w:kern w:val="0"/>
          <w:sz w:val="28"/>
          <w:szCs w:val="28"/>
        </w:rPr>
        <w:t>，P</w:t>
      </w:r>
      <w:r w:rsidR="00FC4168">
        <w:rPr>
          <w:rFonts w:ascii="標楷體" w:eastAsia="標楷體" w:hAnsi="標楷體" w:cs="標楷體" w:hint="eastAsia"/>
          <w:spacing w:val="2"/>
          <w:kern w:val="0"/>
          <w:sz w:val="28"/>
          <w:szCs w:val="28"/>
        </w:rPr>
        <w:t>13</w:t>
      </w:r>
      <w:r w:rsidR="00D26C5A">
        <w:rPr>
          <w:rFonts w:ascii="標楷體" w:eastAsia="標楷體" w:hAnsi="標楷體" w:cs="標楷體" w:hint="eastAsia"/>
          <w:spacing w:val="2"/>
          <w:kern w:val="0"/>
          <w:sz w:val="28"/>
          <w:szCs w:val="28"/>
        </w:rPr>
        <w:t>6</w:t>
      </w:r>
      <w:r w:rsidRPr="00FC4168">
        <w:rPr>
          <w:rFonts w:ascii="標楷體" w:eastAsia="標楷體" w:hAnsi="標楷體" w:cs="標楷體" w:hint="eastAsia"/>
          <w:spacing w:val="2"/>
          <w:kern w:val="0"/>
          <w:sz w:val="28"/>
          <w:szCs w:val="28"/>
        </w:rPr>
        <w:t>）</w:t>
      </w:r>
      <w:r w:rsidRPr="00365BA7">
        <w:rPr>
          <w:rFonts w:ascii="標楷體" w:eastAsia="標楷體" w:hAnsi="標楷體" w:cs="標楷體" w:hint="eastAsia"/>
          <w:spacing w:val="2"/>
          <w:kern w:val="0"/>
          <w:sz w:val="28"/>
          <w:szCs w:val="28"/>
        </w:rPr>
        <w:t>，受處分人員包</w:t>
      </w:r>
      <w:r w:rsidRPr="00365BA7">
        <w:rPr>
          <w:rFonts w:ascii="標楷體" w:eastAsia="標楷體" w:hAnsi="標楷體" w:cs="標楷體"/>
          <w:spacing w:val="2"/>
          <w:kern w:val="0"/>
          <w:sz w:val="28"/>
          <w:szCs w:val="28"/>
        </w:rPr>
        <w:t>括</w:t>
      </w:r>
      <w:r w:rsidRPr="00365BA7">
        <w:rPr>
          <w:rFonts w:ascii="標楷體" w:eastAsia="標楷體" w:hAnsi="標楷體" w:cs="標楷體" w:hint="eastAsia"/>
          <w:spacing w:val="2"/>
          <w:kern w:val="0"/>
          <w:sz w:val="28"/>
          <w:szCs w:val="28"/>
        </w:rPr>
        <w:t>大</w:t>
      </w:r>
      <w:r w:rsidRPr="00365BA7">
        <w:rPr>
          <w:rFonts w:ascii="標楷體" w:eastAsia="標楷體" w:hAnsi="標楷體" w:cs="標楷體"/>
          <w:spacing w:val="2"/>
          <w:kern w:val="0"/>
          <w:sz w:val="28"/>
          <w:szCs w:val="28"/>
        </w:rPr>
        <w:t>過者</w:t>
      </w:r>
      <w:r w:rsidRPr="00365BA7">
        <w:rPr>
          <w:rFonts w:ascii="標楷體" w:eastAsia="標楷體" w:hAnsi="標楷體" w:cs="標楷體" w:hint="eastAsia"/>
          <w:spacing w:val="2"/>
          <w:kern w:val="0"/>
          <w:sz w:val="28"/>
          <w:szCs w:val="28"/>
        </w:rPr>
        <w:t>2人</w:t>
      </w:r>
      <w:r w:rsidRPr="00365BA7">
        <w:rPr>
          <w:rFonts w:ascii="標楷體" w:eastAsia="標楷體" w:hAnsi="標楷體" w:cs="標楷體"/>
          <w:spacing w:val="2"/>
          <w:kern w:val="0"/>
          <w:sz w:val="28"/>
          <w:szCs w:val="28"/>
        </w:rPr>
        <w:t>次、</w:t>
      </w:r>
      <w:r w:rsidRPr="00365BA7">
        <w:rPr>
          <w:rFonts w:ascii="標楷體" w:eastAsia="標楷體" w:hAnsi="標楷體" w:cs="標楷體" w:hint="eastAsia"/>
          <w:spacing w:val="2"/>
          <w:kern w:val="0"/>
          <w:sz w:val="28"/>
          <w:szCs w:val="28"/>
        </w:rPr>
        <w:t>記過者15人次、申誡者</w:t>
      </w:r>
      <w:r w:rsidR="0091456D">
        <w:rPr>
          <w:rFonts w:ascii="標楷體" w:eastAsia="標楷體" w:hAnsi="標楷體" w:cs="標楷體"/>
          <w:spacing w:val="2"/>
          <w:kern w:val="0"/>
          <w:sz w:val="28"/>
          <w:szCs w:val="28"/>
        </w:rPr>
        <w:t>103</w:t>
      </w:r>
      <w:r w:rsidRPr="00365BA7">
        <w:rPr>
          <w:rFonts w:ascii="標楷體" w:eastAsia="標楷體" w:hAnsi="標楷體" w:cs="標楷體" w:hint="eastAsia"/>
          <w:spacing w:val="2"/>
          <w:kern w:val="0"/>
          <w:sz w:val="28"/>
          <w:szCs w:val="28"/>
        </w:rPr>
        <w:t>人次，合計</w:t>
      </w:r>
      <w:r w:rsidR="0091456D">
        <w:rPr>
          <w:rFonts w:ascii="標楷體" w:eastAsia="標楷體" w:hAnsi="標楷體" w:cs="標楷體"/>
          <w:spacing w:val="2"/>
          <w:kern w:val="0"/>
          <w:sz w:val="28"/>
          <w:szCs w:val="28"/>
        </w:rPr>
        <w:t>120</w:t>
      </w:r>
      <w:r w:rsidRPr="00365BA7">
        <w:rPr>
          <w:rFonts w:ascii="標楷體" w:eastAsia="標楷體" w:hAnsi="標楷體" w:cs="標楷體" w:hint="eastAsia"/>
          <w:spacing w:val="2"/>
          <w:kern w:val="0"/>
          <w:sz w:val="28"/>
          <w:szCs w:val="28"/>
        </w:rPr>
        <w:t>人次。本部地方審計處室對於通知市縣機關長官查處者，除要求其提出改善措施，予以列管追蹤查核另案報告監察院備查外，</w:t>
      </w:r>
      <w:proofErr w:type="gramStart"/>
      <w:r w:rsidRPr="00365BA7">
        <w:rPr>
          <w:rFonts w:ascii="標楷體" w:eastAsia="標楷體" w:hAnsi="標楷體" w:cs="標楷體" w:hint="eastAsia"/>
          <w:spacing w:val="2"/>
          <w:kern w:val="0"/>
          <w:sz w:val="28"/>
          <w:szCs w:val="28"/>
        </w:rPr>
        <w:t>並按違失事</w:t>
      </w:r>
      <w:proofErr w:type="gramEnd"/>
      <w:r w:rsidRPr="00365BA7">
        <w:rPr>
          <w:rFonts w:ascii="標楷體" w:eastAsia="標楷體" w:hAnsi="標楷體" w:cs="標楷體" w:hint="eastAsia"/>
          <w:spacing w:val="2"/>
          <w:kern w:val="0"/>
          <w:sz w:val="28"/>
          <w:szCs w:val="28"/>
        </w:rPr>
        <w:t>件性質，以副本抄送相關主管機關，諸如涉及內部審核者，副知行政</w:t>
      </w:r>
      <w:r w:rsidRPr="00596848">
        <w:rPr>
          <w:rFonts w:ascii="標楷體" w:eastAsia="標楷體" w:hAnsi="標楷體" w:cs="標楷體" w:hint="eastAsia"/>
          <w:spacing w:val="2"/>
          <w:kern w:val="0"/>
          <w:sz w:val="28"/>
          <w:szCs w:val="28"/>
        </w:rPr>
        <w:t>院主計總處；涉及採購者，副知行政院公共工程委員會，以期更能有效發揮審計功能。經按各市</w:t>
      </w:r>
      <w:proofErr w:type="gramStart"/>
      <w:r w:rsidRPr="00596848">
        <w:rPr>
          <w:rFonts w:ascii="標楷體" w:eastAsia="標楷體" w:hAnsi="標楷體" w:cs="標楷體" w:hint="eastAsia"/>
          <w:spacing w:val="2"/>
          <w:kern w:val="0"/>
          <w:sz w:val="28"/>
          <w:szCs w:val="28"/>
        </w:rPr>
        <w:t>縣別違</w:t>
      </w:r>
      <w:r w:rsidRPr="00596848">
        <w:rPr>
          <w:rFonts w:ascii="標楷體" w:eastAsia="標楷體" w:hAnsi="標楷體" w:cs="標楷體"/>
          <w:spacing w:val="2"/>
          <w:kern w:val="0"/>
          <w:sz w:val="28"/>
          <w:szCs w:val="28"/>
        </w:rPr>
        <w:t>失件</w:t>
      </w:r>
      <w:proofErr w:type="gramEnd"/>
      <w:r w:rsidRPr="00596848">
        <w:rPr>
          <w:rFonts w:ascii="標楷體" w:eastAsia="標楷體" w:hAnsi="標楷體" w:cs="標楷體"/>
          <w:spacing w:val="2"/>
          <w:kern w:val="0"/>
          <w:sz w:val="28"/>
          <w:szCs w:val="28"/>
        </w:rPr>
        <w:t>數</w:t>
      </w:r>
      <w:r w:rsidRPr="00596848">
        <w:rPr>
          <w:rFonts w:ascii="標楷體" w:eastAsia="標楷體" w:hAnsi="標楷體" w:cs="標楷體" w:hint="eastAsia"/>
          <w:spacing w:val="2"/>
          <w:kern w:val="0"/>
          <w:sz w:val="28"/>
          <w:szCs w:val="28"/>
        </w:rPr>
        <w:t>分析，以</w:t>
      </w:r>
      <w:r w:rsidRPr="00596848">
        <w:rPr>
          <w:rFonts w:ascii="標楷體" w:eastAsia="標楷體" w:hAnsi="標楷體" w:cs="標楷體"/>
          <w:spacing w:val="2"/>
          <w:kern w:val="0"/>
          <w:sz w:val="28"/>
          <w:szCs w:val="28"/>
        </w:rPr>
        <w:t>臺北</w:t>
      </w:r>
      <w:r w:rsidRPr="00596848">
        <w:rPr>
          <w:rFonts w:ascii="標楷體" w:eastAsia="標楷體" w:hAnsi="標楷體" w:cs="標楷體" w:hint="eastAsia"/>
          <w:spacing w:val="2"/>
          <w:kern w:val="0"/>
          <w:sz w:val="28"/>
          <w:szCs w:val="28"/>
        </w:rPr>
        <w:t>市8件（處分23人次）最</w:t>
      </w:r>
      <w:r w:rsidRPr="00596848">
        <w:rPr>
          <w:rFonts w:ascii="標楷體" w:eastAsia="標楷體" w:hAnsi="標楷體" w:cs="標楷體"/>
          <w:spacing w:val="2"/>
          <w:kern w:val="0"/>
          <w:sz w:val="28"/>
          <w:szCs w:val="28"/>
        </w:rPr>
        <w:t>多</w:t>
      </w:r>
      <w:r w:rsidRPr="00596848">
        <w:rPr>
          <w:rFonts w:ascii="標楷體" w:eastAsia="標楷體" w:hAnsi="標楷體" w:cs="標楷體" w:hint="eastAsia"/>
          <w:spacing w:val="2"/>
          <w:kern w:val="0"/>
          <w:sz w:val="28"/>
          <w:szCs w:val="28"/>
        </w:rPr>
        <w:t>。另按案情疏失類</w:t>
      </w:r>
      <w:r w:rsidRPr="00596848">
        <w:rPr>
          <w:rFonts w:ascii="標楷體" w:eastAsia="標楷體" w:hAnsi="標楷體" w:cs="標楷體"/>
          <w:spacing w:val="2"/>
          <w:kern w:val="0"/>
          <w:sz w:val="28"/>
          <w:szCs w:val="28"/>
        </w:rPr>
        <w:t>型</w:t>
      </w:r>
      <w:r w:rsidRPr="00596848">
        <w:rPr>
          <w:rFonts w:ascii="標楷體" w:eastAsia="標楷體" w:hAnsi="標楷體" w:cs="標楷體" w:hint="eastAsia"/>
          <w:spacing w:val="2"/>
          <w:kern w:val="0"/>
          <w:sz w:val="28"/>
          <w:szCs w:val="28"/>
        </w:rPr>
        <w:t>分析，以採購作業（</w:t>
      </w:r>
      <w:r w:rsidR="0091456D">
        <w:rPr>
          <w:rFonts w:ascii="標楷體" w:eastAsia="標楷體" w:hAnsi="標楷體" w:cs="標楷體"/>
          <w:spacing w:val="2"/>
          <w:kern w:val="0"/>
          <w:sz w:val="28"/>
          <w:szCs w:val="28"/>
        </w:rPr>
        <w:t>18</w:t>
      </w:r>
      <w:r w:rsidRPr="00596848">
        <w:rPr>
          <w:rFonts w:ascii="標楷體" w:eastAsia="標楷體" w:hAnsi="標楷體" w:cs="標楷體" w:hint="eastAsia"/>
          <w:spacing w:val="2"/>
          <w:kern w:val="0"/>
          <w:sz w:val="28"/>
          <w:szCs w:val="28"/>
        </w:rPr>
        <w:t>件）最</w:t>
      </w:r>
      <w:r w:rsidRPr="00596848">
        <w:rPr>
          <w:rFonts w:ascii="標楷體" w:eastAsia="標楷體" w:hAnsi="標楷體" w:cs="標楷體"/>
          <w:spacing w:val="2"/>
          <w:kern w:val="0"/>
          <w:sz w:val="28"/>
          <w:szCs w:val="28"/>
        </w:rPr>
        <w:t>多</w:t>
      </w:r>
      <w:r w:rsidRPr="00596848">
        <w:rPr>
          <w:rFonts w:ascii="標楷體" w:eastAsia="標楷體" w:hAnsi="標楷體" w:cs="標楷體" w:hint="eastAsia"/>
          <w:spacing w:val="2"/>
          <w:kern w:val="0"/>
          <w:sz w:val="28"/>
          <w:szCs w:val="28"/>
        </w:rPr>
        <w:t>。茲列表如次：</w:t>
      </w:r>
    </w:p>
    <w:p w14:paraId="25CED883" w14:textId="33608D01" w:rsidR="00E16A3D" w:rsidRPr="00BF4380" w:rsidRDefault="00E16A3D" w:rsidP="006767F2">
      <w:pPr>
        <w:overflowPunct w:val="0"/>
        <w:adjustRightInd w:val="0"/>
        <w:snapToGrid w:val="0"/>
        <w:spacing w:beforeLines="50" w:before="180" w:line="400" w:lineRule="exact"/>
        <w:ind w:firstLineChars="200" w:firstLine="601"/>
        <w:outlineLvl w:val="2"/>
        <w:rPr>
          <w:rFonts w:ascii="標楷體" w:eastAsia="標楷體" w:hAnsi="標楷體"/>
          <w:b/>
          <w:bCs/>
          <w:spacing w:val="10"/>
          <w:kern w:val="0"/>
          <w:sz w:val="28"/>
          <w:szCs w:val="28"/>
        </w:rPr>
      </w:pPr>
      <w:r w:rsidRPr="00BF4380">
        <w:rPr>
          <w:rFonts w:ascii="標楷體" w:eastAsia="標楷體" w:hAnsi="標楷體" w:hint="eastAsia"/>
          <w:b/>
          <w:bCs/>
          <w:spacing w:val="10"/>
          <w:kern w:val="0"/>
          <w:sz w:val="28"/>
          <w:szCs w:val="28"/>
        </w:rPr>
        <w:lastRenderedPageBreak/>
        <w:t>表</w:t>
      </w:r>
      <w:r w:rsidR="00FC4168">
        <w:rPr>
          <w:rFonts w:ascii="標楷體" w:eastAsia="標楷體" w:hAnsi="標楷體" w:hint="eastAsia"/>
          <w:b/>
          <w:bCs/>
          <w:spacing w:val="10"/>
          <w:kern w:val="0"/>
          <w:sz w:val="28"/>
          <w:szCs w:val="28"/>
        </w:rPr>
        <w:t>59</w:t>
      </w:r>
      <w:r w:rsidRPr="00BF4380">
        <w:rPr>
          <w:rFonts w:ascii="標楷體" w:eastAsia="標楷體" w:hAnsi="標楷體" w:hint="eastAsia"/>
          <w:b/>
          <w:bCs/>
          <w:spacing w:val="10"/>
          <w:kern w:val="0"/>
          <w:sz w:val="28"/>
          <w:szCs w:val="28"/>
        </w:rPr>
        <w:t xml:space="preserve">　</w:t>
      </w:r>
      <w:r w:rsidRPr="00BF4380">
        <w:rPr>
          <w:rFonts w:ascii="標楷體" w:eastAsia="標楷體" w:hAnsi="標楷體" w:hint="eastAsia"/>
          <w:b/>
          <w:bCs/>
          <w:spacing w:val="2"/>
          <w:kern w:val="0"/>
          <w:sz w:val="28"/>
          <w:szCs w:val="28"/>
        </w:rPr>
        <w:t>直轄市及縣市</w:t>
      </w:r>
      <w:proofErr w:type="gramStart"/>
      <w:r>
        <w:rPr>
          <w:rFonts w:ascii="標楷體" w:eastAsia="標楷體" w:hAnsi="標楷體" w:hint="eastAsia"/>
          <w:b/>
          <w:bCs/>
          <w:spacing w:val="2"/>
          <w:kern w:val="0"/>
          <w:sz w:val="28"/>
          <w:szCs w:val="28"/>
        </w:rPr>
        <w:t>1</w:t>
      </w:r>
      <w:r>
        <w:rPr>
          <w:rFonts w:ascii="標楷體" w:eastAsia="標楷體" w:hAnsi="標楷體"/>
          <w:b/>
          <w:bCs/>
          <w:spacing w:val="2"/>
          <w:kern w:val="0"/>
          <w:sz w:val="28"/>
          <w:szCs w:val="28"/>
        </w:rPr>
        <w:t>09</w:t>
      </w:r>
      <w:proofErr w:type="gramEnd"/>
      <w:r>
        <w:rPr>
          <w:rFonts w:ascii="標楷體" w:eastAsia="標楷體" w:hAnsi="標楷體" w:hint="eastAsia"/>
          <w:b/>
          <w:bCs/>
          <w:spacing w:val="2"/>
          <w:kern w:val="0"/>
          <w:sz w:val="28"/>
          <w:szCs w:val="28"/>
        </w:rPr>
        <w:t>年度</w:t>
      </w:r>
      <w:r w:rsidRPr="00BF4380">
        <w:rPr>
          <w:rFonts w:ascii="標楷體" w:eastAsia="標楷體" w:hAnsi="標楷體" w:hint="eastAsia"/>
          <w:b/>
          <w:bCs/>
          <w:spacing w:val="2"/>
          <w:kern w:val="0"/>
          <w:sz w:val="28"/>
          <w:szCs w:val="28"/>
        </w:rPr>
        <w:t>財務上違失案件受處分</w:t>
      </w:r>
      <w:proofErr w:type="gramStart"/>
      <w:r w:rsidRPr="00BF4380">
        <w:rPr>
          <w:rFonts w:ascii="標楷體" w:eastAsia="標楷體" w:hAnsi="標楷體" w:hint="eastAsia"/>
          <w:b/>
          <w:bCs/>
          <w:spacing w:val="2"/>
          <w:kern w:val="0"/>
          <w:sz w:val="28"/>
          <w:szCs w:val="28"/>
        </w:rPr>
        <w:t>人次彙</w:t>
      </w:r>
      <w:proofErr w:type="gramEnd"/>
      <w:r w:rsidRPr="00BF4380">
        <w:rPr>
          <w:rFonts w:ascii="標楷體" w:eastAsia="標楷體" w:hAnsi="標楷體" w:hint="eastAsia"/>
          <w:b/>
          <w:bCs/>
          <w:spacing w:val="2"/>
          <w:kern w:val="0"/>
          <w:sz w:val="28"/>
          <w:szCs w:val="28"/>
        </w:rPr>
        <w:t>計</w:t>
      </w:r>
      <w:r w:rsidR="006215A5">
        <w:rPr>
          <w:rFonts w:ascii="標楷體" w:eastAsia="標楷體" w:hAnsi="標楷體" w:hint="eastAsia"/>
          <w:b/>
          <w:bCs/>
          <w:spacing w:val="2"/>
          <w:kern w:val="0"/>
          <w:sz w:val="28"/>
          <w:szCs w:val="28"/>
        </w:rPr>
        <w:t>表</w:t>
      </w:r>
    </w:p>
    <w:p w14:paraId="50A1E775" w14:textId="77777777" w:rsidR="00E16A3D" w:rsidRPr="00065629" w:rsidRDefault="00E16A3D" w:rsidP="00F54FA6">
      <w:pPr>
        <w:overflowPunct w:val="0"/>
        <w:adjustRightInd w:val="0"/>
        <w:snapToGrid w:val="0"/>
        <w:spacing w:beforeLines="20" w:before="72" w:afterLines="20" w:after="72" w:line="400" w:lineRule="exact"/>
        <w:ind w:firstLineChars="200" w:firstLine="480"/>
        <w:jc w:val="both"/>
        <w:rPr>
          <w:rFonts w:ascii="標楷體" w:eastAsia="標楷體" w:hAnsi="標楷體"/>
          <w:b/>
          <w:bCs/>
          <w:sz w:val="36"/>
          <w:szCs w:val="26"/>
        </w:rPr>
      </w:pPr>
      <w:r>
        <w:rPr>
          <w:rFonts w:ascii="標楷體" w:eastAsia="標楷體" w:hAnsi="標楷體" w:hint="eastAsia"/>
          <w:b/>
          <w:bCs/>
          <w:szCs w:val="26"/>
        </w:rPr>
        <w:t>（</w:t>
      </w:r>
      <w:r w:rsidRPr="00065629">
        <w:rPr>
          <w:rFonts w:ascii="標楷體" w:eastAsia="標楷體" w:hAnsi="標楷體" w:hint="eastAsia"/>
          <w:b/>
          <w:bCs/>
          <w:szCs w:val="26"/>
        </w:rPr>
        <w:t>一</w:t>
      </w:r>
      <w:r>
        <w:rPr>
          <w:rFonts w:ascii="標楷體" w:eastAsia="標楷體" w:hAnsi="標楷體" w:hint="eastAsia"/>
          <w:b/>
          <w:bCs/>
          <w:szCs w:val="26"/>
        </w:rPr>
        <w:t>）</w:t>
      </w:r>
      <w:proofErr w:type="gramStart"/>
      <w:r w:rsidRPr="00065629">
        <w:rPr>
          <w:rFonts w:ascii="標楷體" w:eastAsia="標楷體" w:hAnsi="標楷體" w:hint="eastAsia"/>
          <w:b/>
          <w:bCs/>
          <w:szCs w:val="26"/>
        </w:rPr>
        <w:t>按市縣</w:t>
      </w:r>
      <w:proofErr w:type="gramEnd"/>
      <w:r w:rsidRPr="00065629">
        <w:rPr>
          <w:rFonts w:ascii="標楷體" w:eastAsia="標楷體" w:hAnsi="標楷體" w:hint="eastAsia"/>
          <w:b/>
          <w:bCs/>
          <w:szCs w:val="26"/>
        </w:rPr>
        <w:t>別</w:t>
      </w:r>
    </w:p>
    <w:tbl>
      <w:tblPr>
        <w:tblW w:w="0" w:type="auto"/>
        <w:tblInd w:w="108" w:type="dxa"/>
        <w:tblBorders>
          <w:top w:val="single" w:sz="4" w:space="0" w:color="auto"/>
          <w:bottom w:val="single" w:sz="4" w:space="0" w:color="auto"/>
          <w:insideV w:val="single" w:sz="4" w:space="0" w:color="auto"/>
        </w:tblBorders>
        <w:tblLook w:val="01E0" w:firstRow="1" w:lastRow="1" w:firstColumn="1" w:lastColumn="1" w:noHBand="0" w:noVBand="0"/>
      </w:tblPr>
      <w:tblGrid>
        <w:gridCol w:w="3417"/>
        <w:gridCol w:w="1134"/>
        <w:gridCol w:w="1197"/>
        <w:gridCol w:w="1097"/>
        <w:gridCol w:w="1118"/>
        <w:gridCol w:w="1092"/>
      </w:tblGrid>
      <w:tr w:rsidR="00F54FA6" w:rsidRPr="00FE0CF0" w14:paraId="7B90437A" w14:textId="77777777" w:rsidTr="00F54FA6">
        <w:trPr>
          <w:cantSplit/>
          <w:trHeight w:val="397"/>
        </w:trPr>
        <w:tc>
          <w:tcPr>
            <w:tcW w:w="3417" w:type="dxa"/>
            <w:vMerge w:val="restart"/>
            <w:tcBorders>
              <w:top w:val="single" w:sz="8" w:space="0" w:color="auto"/>
              <w:left w:val="nil"/>
              <w:right w:val="single" w:sz="4" w:space="0" w:color="auto"/>
            </w:tcBorders>
            <w:vAlign w:val="center"/>
            <w:hideMark/>
          </w:tcPr>
          <w:p w14:paraId="173536D3" w14:textId="77777777" w:rsidR="00F54FA6" w:rsidRPr="00E5794B" w:rsidRDefault="00F54FA6" w:rsidP="00927DCB">
            <w:pPr>
              <w:overflowPunct w:val="0"/>
              <w:adjustRightInd w:val="0"/>
              <w:snapToGrid w:val="0"/>
              <w:spacing w:line="260" w:lineRule="exact"/>
              <w:jc w:val="distribute"/>
              <w:rPr>
                <w:rFonts w:ascii="標楷體" w:eastAsia="標楷體" w:hAnsi="標楷體"/>
                <w:szCs w:val="24"/>
              </w:rPr>
            </w:pPr>
            <w:proofErr w:type="gramStart"/>
            <w:r w:rsidRPr="00E5794B">
              <w:rPr>
                <w:rFonts w:ascii="標楷體" w:eastAsia="標楷體" w:hAnsi="標楷體" w:hint="eastAsia"/>
                <w:szCs w:val="24"/>
              </w:rPr>
              <w:t>市縣別</w:t>
            </w:r>
            <w:proofErr w:type="gramEnd"/>
          </w:p>
        </w:tc>
        <w:tc>
          <w:tcPr>
            <w:tcW w:w="1134" w:type="dxa"/>
            <w:vMerge w:val="restart"/>
            <w:tcBorders>
              <w:top w:val="single" w:sz="8" w:space="0" w:color="auto"/>
              <w:left w:val="nil"/>
              <w:right w:val="single" w:sz="4" w:space="0" w:color="auto"/>
            </w:tcBorders>
            <w:vAlign w:val="center"/>
          </w:tcPr>
          <w:p w14:paraId="2886CD10" w14:textId="713EF476" w:rsidR="00F54FA6" w:rsidRPr="00E5794B" w:rsidRDefault="00F54FA6" w:rsidP="00927DCB">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件數</w:t>
            </w:r>
          </w:p>
        </w:tc>
        <w:tc>
          <w:tcPr>
            <w:tcW w:w="4504" w:type="dxa"/>
            <w:gridSpan w:val="4"/>
            <w:tcBorders>
              <w:top w:val="single" w:sz="8" w:space="0" w:color="auto"/>
              <w:left w:val="single" w:sz="4" w:space="0" w:color="auto"/>
              <w:bottom w:val="single" w:sz="4" w:space="0" w:color="auto"/>
              <w:right w:val="nil"/>
            </w:tcBorders>
            <w:vAlign w:val="center"/>
            <w:hideMark/>
          </w:tcPr>
          <w:p w14:paraId="5675AD90" w14:textId="77777777" w:rsidR="00F54FA6" w:rsidRPr="00E5794B" w:rsidRDefault="00F54FA6" w:rsidP="00927DCB">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受處分人次</w:t>
            </w:r>
          </w:p>
        </w:tc>
      </w:tr>
      <w:tr w:rsidR="00F54FA6" w:rsidRPr="00065629" w14:paraId="3FA13648" w14:textId="77777777" w:rsidTr="00F54FA6">
        <w:trPr>
          <w:cantSplit/>
          <w:trHeight w:val="397"/>
        </w:trPr>
        <w:tc>
          <w:tcPr>
            <w:tcW w:w="3417" w:type="dxa"/>
            <w:vMerge/>
            <w:tcBorders>
              <w:left w:val="nil"/>
              <w:bottom w:val="single" w:sz="8" w:space="0" w:color="auto"/>
              <w:right w:val="single" w:sz="4" w:space="0" w:color="auto"/>
            </w:tcBorders>
            <w:vAlign w:val="center"/>
            <w:hideMark/>
          </w:tcPr>
          <w:p w14:paraId="35A760F2" w14:textId="77777777" w:rsidR="00F54FA6" w:rsidRPr="00E5794B" w:rsidRDefault="00F54FA6" w:rsidP="00927DCB">
            <w:pPr>
              <w:widowControl/>
              <w:overflowPunct w:val="0"/>
              <w:rPr>
                <w:rFonts w:ascii="標楷體" w:eastAsia="標楷體" w:hAnsi="標楷體"/>
                <w:szCs w:val="24"/>
              </w:rPr>
            </w:pPr>
          </w:p>
        </w:tc>
        <w:tc>
          <w:tcPr>
            <w:tcW w:w="1134" w:type="dxa"/>
            <w:vMerge/>
            <w:tcBorders>
              <w:left w:val="nil"/>
              <w:bottom w:val="single" w:sz="8" w:space="0" w:color="auto"/>
              <w:right w:val="single" w:sz="4" w:space="0" w:color="auto"/>
            </w:tcBorders>
            <w:vAlign w:val="center"/>
          </w:tcPr>
          <w:p w14:paraId="1C42F0EE" w14:textId="4CCB7DD6" w:rsidR="00F54FA6" w:rsidRPr="00E5794B" w:rsidRDefault="00F54FA6" w:rsidP="00927DCB">
            <w:pPr>
              <w:widowControl/>
              <w:overflowPunct w:val="0"/>
              <w:rPr>
                <w:rFonts w:ascii="標楷體" w:eastAsia="標楷體" w:hAnsi="標楷體"/>
                <w:szCs w:val="24"/>
              </w:rPr>
            </w:pPr>
          </w:p>
        </w:tc>
        <w:tc>
          <w:tcPr>
            <w:tcW w:w="1197" w:type="dxa"/>
            <w:tcBorders>
              <w:top w:val="single" w:sz="4" w:space="0" w:color="auto"/>
              <w:left w:val="single" w:sz="4" w:space="0" w:color="auto"/>
              <w:bottom w:val="single" w:sz="8" w:space="0" w:color="auto"/>
              <w:right w:val="single" w:sz="4" w:space="0" w:color="auto"/>
            </w:tcBorders>
            <w:vAlign w:val="center"/>
            <w:hideMark/>
          </w:tcPr>
          <w:p w14:paraId="4F219D4C" w14:textId="77777777" w:rsidR="00F54FA6" w:rsidRPr="00E5794B" w:rsidRDefault="00F54FA6" w:rsidP="00927DCB">
            <w:pPr>
              <w:overflowPunct w:val="0"/>
              <w:adjustRightInd w:val="0"/>
              <w:snapToGrid w:val="0"/>
              <w:spacing w:line="260" w:lineRule="exact"/>
              <w:jc w:val="distribute"/>
              <w:rPr>
                <w:rFonts w:ascii="標楷體" w:eastAsia="標楷體" w:hAnsi="標楷體"/>
                <w:noProof/>
                <w:szCs w:val="24"/>
              </w:rPr>
            </w:pPr>
            <w:r w:rsidRPr="00E5794B">
              <w:rPr>
                <w:rFonts w:ascii="標楷體" w:eastAsia="標楷體" w:hAnsi="標楷體" w:hint="eastAsia"/>
                <w:szCs w:val="24"/>
              </w:rPr>
              <w:t>小計</w:t>
            </w:r>
          </w:p>
        </w:tc>
        <w:tc>
          <w:tcPr>
            <w:tcW w:w="1097" w:type="dxa"/>
            <w:tcBorders>
              <w:top w:val="single" w:sz="4" w:space="0" w:color="auto"/>
              <w:left w:val="single" w:sz="4" w:space="0" w:color="auto"/>
              <w:bottom w:val="single" w:sz="8" w:space="0" w:color="auto"/>
              <w:right w:val="single" w:sz="4" w:space="0" w:color="auto"/>
            </w:tcBorders>
            <w:vAlign w:val="center"/>
            <w:hideMark/>
          </w:tcPr>
          <w:p w14:paraId="579C4759" w14:textId="77777777" w:rsidR="00F54FA6" w:rsidRPr="00E5794B" w:rsidRDefault="00F54FA6" w:rsidP="00927DCB">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 xml:space="preserve">大過 </w:t>
            </w:r>
          </w:p>
        </w:tc>
        <w:tc>
          <w:tcPr>
            <w:tcW w:w="1118" w:type="dxa"/>
            <w:tcBorders>
              <w:top w:val="single" w:sz="4" w:space="0" w:color="auto"/>
              <w:left w:val="single" w:sz="4" w:space="0" w:color="auto"/>
              <w:bottom w:val="single" w:sz="8" w:space="0" w:color="auto"/>
              <w:right w:val="single" w:sz="4" w:space="0" w:color="auto"/>
            </w:tcBorders>
            <w:vAlign w:val="center"/>
            <w:hideMark/>
          </w:tcPr>
          <w:p w14:paraId="2169F9E6" w14:textId="77777777" w:rsidR="00F54FA6" w:rsidRPr="00E5794B" w:rsidRDefault="00F54FA6" w:rsidP="00927DCB">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記過</w:t>
            </w:r>
          </w:p>
        </w:tc>
        <w:tc>
          <w:tcPr>
            <w:tcW w:w="1092" w:type="dxa"/>
            <w:tcBorders>
              <w:top w:val="single" w:sz="4" w:space="0" w:color="auto"/>
              <w:left w:val="single" w:sz="4" w:space="0" w:color="auto"/>
              <w:bottom w:val="single" w:sz="8" w:space="0" w:color="auto"/>
              <w:right w:val="nil"/>
            </w:tcBorders>
            <w:vAlign w:val="center"/>
            <w:hideMark/>
          </w:tcPr>
          <w:p w14:paraId="79A4BADA" w14:textId="77777777" w:rsidR="00F54FA6" w:rsidRPr="00E5794B" w:rsidRDefault="00F54FA6" w:rsidP="00927DCB">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申誡</w:t>
            </w:r>
          </w:p>
        </w:tc>
      </w:tr>
      <w:tr w:rsidR="00E16A3D" w:rsidRPr="00065629" w14:paraId="024E6507" w14:textId="77777777" w:rsidTr="00F54FA6">
        <w:trPr>
          <w:cantSplit/>
          <w:trHeight w:val="480"/>
        </w:trPr>
        <w:tc>
          <w:tcPr>
            <w:tcW w:w="3417" w:type="dxa"/>
            <w:tcBorders>
              <w:top w:val="single" w:sz="8" w:space="0" w:color="auto"/>
              <w:left w:val="nil"/>
              <w:bottom w:val="nil"/>
              <w:right w:val="single" w:sz="4" w:space="0" w:color="auto"/>
            </w:tcBorders>
            <w:vAlign w:val="center"/>
            <w:hideMark/>
          </w:tcPr>
          <w:p w14:paraId="26AC3004" w14:textId="77777777" w:rsidR="00E16A3D" w:rsidRPr="00E55D45" w:rsidRDefault="00E16A3D" w:rsidP="00927DCB">
            <w:pPr>
              <w:overflowPunct w:val="0"/>
              <w:adjustRightInd w:val="0"/>
              <w:snapToGrid w:val="0"/>
              <w:spacing w:line="400" w:lineRule="exact"/>
              <w:ind w:leftChars="-23" w:left="-53" w:hanging="2"/>
              <w:jc w:val="distribute"/>
              <w:rPr>
                <w:rFonts w:ascii="標楷體" w:eastAsia="標楷體" w:hAnsi="標楷體"/>
                <w:b/>
                <w:bCs/>
                <w:szCs w:val="24"/>
              </w:rPr>
            </w:pPr>
            <w:r w:rsidRPr="00E55D45">
              <w:rPr>
                <w:rFonts w:ascii="標楷體" w:eastAsia="標楷體" w:hAnsi="標楷體" w:hint="eastAsia"/>
                <w:b/>
                <w:bCs/>
                <w:szCs w:val="24"/>
              </w:rPr>
              <w:t>總計</w:t>
            </w:r>
          </w:p>
        </w:tc>
        <w:tc>
          <w:tcPr>
            <w:tcW w:w="1134" w:type="dxa"/>
            <w:tcBorders>
              <w:top w:val="single" w:sz="8" w:space="0" w:color="auto"/>
              <w:left w:val="single" w:sz="4" w:space="0" w:color="auto"/>
              <w:bottom w:val="nil"/>
              <w:right w:val="single" w:sz="4" w:space="0" w:color="auto"/>
            </w:tcBorders>
            <w:vAlign w:val="center"/>
            <w:hideMark/>
          </w:tcPr>
          <w:p w14:paraId="36BAC459" w14:textId="2A992C14" w:rsidR="00E16A3D" w:rsidRPr="00E5794B"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39</w:t>
            </w:r>
          </w:p>
        </w:tc>
        <w:tc>
          <w:tcPr>
            <w:tcW w:w="1197" w:type="dxa"/>
            <w:tcBorders>
              <w:top w:val="single" w:sz="8" w:space="0" w:color="auto"/>
              <w:left w:val="single" w:sz="4" w:space="0" w:color="auto"/>
              <w:bottom w:val="nil"/>
              <w:right w:val="single" w:sz="4" w:space="0" w:color="auto"/>
            </w:tcBorders>
            <w:vAlign w:val="center"/>
            <w:hideMark/>
          </w:tcPr>
          <w:p w14:paraId="360B5B55" w14:textId="3E171FE8" w:rsidR="00E16A3D" w:rsidRPr="00E5794B"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120</w:t>
            </w:r>
          </w:p>
        </w:tc>
        <w:tc>
          <w:tcPr>
            <w:tcW w:w="1097" w:type="dxa"/>
            <w:tcBorders>
              <w:top w:val="single" w:sz="8" w:space="0" w:color="auto"/>
              <w:left w:val="single" w:sz="4" w:space="0" w:color="auto"/>
              <w:bottom w:val="nil"/>
              <w:right w:val="single" w:sz="4" w:space="0" w:color="auto"/>
            </w:tcBorders>
            <w:vAlign w:val="center"/>
            <w:hideMark/>
          </w:tcPr>
          <w:p w14:paraId="6CBB8CEA" w14:textId="77777777" w:rsidR="00E16A3D" w:rsidRPr="00E5794B"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85435A">
              <w:rPr>
                <w:rFonts w:ascii="標楷體" w:eastAsia="標楷體" w:hAnsi="標楷體" w:hint="eastAsia"/>
                <w:b/>
                <w:sz w:val="23"/>
                <w:szCs w:val="23"/>
              </w:rPr>
              <w:t>2</w:t>
            </w:r>
          </w:p>
        </w:tc>
        <w:tc>
          <w:tcPr>
            <w:tcW w:w="1118" w:type="dxa"/>
            <w:tcBorders>
              <w:top w:val="single" w:sz="8" w:space="0" w:color="auto"/>
              <w:left w:val="single" w:sz="4" w:space="0" w:color="auto"/>
              <w:bottom w:val="nil"/>
              <w:right w:val="single" w:sz="4" w:space="0" w:color="auto"/>
            </w:tcBorders>
            <w:vAlign w:val="center"/>
            <w:hideMark/>
          </w:tcPr>
          <w:p w14:paraId="7219E052" w14:textId="77777777" w:rsidR="00E16A3D" w:rsidRPr="00E5794B"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85435A">
              <w:rPr>
                <w:rFonts w:ascii="標楷體" w:eastAsia="標楷體" w:hAnsi="標楷體" w:hint="eastAsia"/>
                <w:b/>
                <w:sz w:val="23"/>
                <w:szCs w:val="23"/>
              </w:rPr>
              <w:t>15</w:t>
            </w:r>
          </w:p>
        </w:tc>
        <w:tc>
          <w:tcPr>
            <w:tcW w:w="1092" w:type="dxa"/>
            <w:tcBorders>
              <w:top w:val="single" w:sz="8" w:space="0" w:color="auto"/>
              <w:left w:val="single" w:sz="4" w:space="0" w:color="auto"/>
              <w:bottom w:val="nil"/>
              <w:right w:val="nil"/>
            </w:tcBorders>
            <w:vAlign w:val="center"/>
            <w:hideMark/>
          </w:tcPr>
          <w:p w14:paraId="65BF989B" w14:textId="06112651" w:rsidR="00E16A3D" w:rsidRPr="00E5794B"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103</w:t>
            </w:r>
          </w:p>
        </w:tc>
      </w:tr>
      <w:tr w:rsidR="00E16A3D" w:rsidRPr="00A51B85" w14:paraId="2812AF47" w14:textId="77777777" w:rsidTr="00F54FA6">
        <w:trPr>
          <w:cantSplit/>
          <w:trHeight w:val="480"/>
        </w:trPr>
        <w:tc>
          <w:tcPr>
            <w:tcW w:w="3417" w:type="dxa"/>
            <w:tcBorders>
              <w:top w:val="nil"/>
              <w:left w:val="nil"/>
              <w:bottom w:val="nil"/>
              <w:right w:val="single" w:sz="4" w:space="0" w:color="auto"/>
            </w:tcBorders>
            <w:vAlign w:val="center"/>
            <w:hideMark/>
          </w:tcPr>
          <w:p w14:paraId="1486748B" w14:textId="77777777" w:rsidR="00E16A3D" w:rsidRPr="00E5794B" w:rsidRDefault="00E16A3D" w:rsidP="00927DCB">
            <w:pPr>
              <w:overflowPunct w:val="0"/>
              <w:spacing w:line="340" w:lineRule="exact"/>
              <w:jc w:val="distribute"/>
              <w:rPr>
                <w:rFonts w:ascii="標楷體" w:eastAsia="標楷體" w:hAnsi="標楷體"/>
                <w:szCs w:val="24"/>
              </w:rPr>
            </w:pPr>
            <w:r w:rsidRPr="00E5794B">
              <w:rPr>
                <w:rFonts w:ascii="標楷體" w:eastAsia="標楷體" w:hAnsi="標楷體" w:hint="eastAsia"/>
                <w:b/>
                <w:bCs/>
                <w:szCs w:val="24"/>
              </w:rPr>
              <w:t>直轄市合計</w:t>
            </w:r>
          </w:p>
        </w:tc>
        <w:tc>
          <w:tcPr>
            <w:tcW w:w="1134" w:type="dxa"/>
            <w:tcBorders>
              <w:top w:val="nil"/>
              <w:left w:val="single" w:sz="4" w:space="0" w:color="auto"/>
              <w:bottom w:val="nil"/>
              <w:right w:val="single" w:sz="4" w:space="0" w:color="auto"/>
            </w:tcBorders>
            <w:vAlign w:val="center"/>
            <w:hideMark/>
          </w:tcPr>
          <w:p w14:paraId="0531B86B" w14:textId="68E5925C" w:rsidR="00E16A3D" w:rsidRPr="00A51B85"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16</w:t>
            </w:r>
          </w:p>
        </w:tc>
        <w:tc>
          <w:tcPr>
            <w:tcW w:w="1197" w:type="dxa"/>
            <w:tcBorders>
              <w:top w:val="nil"/>
              <w:left w:val="single" w:sz="4" w:space="0" w:color="auto"/>
              <w:bottom w:val="nil"/>
              <w:right w:val="single" w:sz="4" w:space="0" w:color="auto"/>
            </w:tcBorders>
            <w:vAlign w:val="center"/>
            <w:hideMark/>
          </w:tcPr>
          <w:p w14:paraId="5F7C82AA" w14:textId="32072DFE" w:rsidR="00E16A3D" w:rsidRPr="00A51B85"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50</w:t>
            </w:r>
          </w:p>
        </w:tc>
        <w:tc>
          <w:tcPr>
            <w:tcW w:w="1097" w:type="dxa"/>
            <w:tcBorders>
              <w:top w:val="nil"/>
              <w:left w:val="single" w:sz="4" w:space="0" w:color="auto"/>
              <w:bottom w:val="nil"/>
              <w:right w:val="single" w:sz="4" w:space="0" w:color="auto"/>
            </w:tcBorders>
            <w:vAlign w:val="center"/>
            <w:hideMark/>
          </w:tcPr>
          <w:p w14:paraId="46AD8A86" w14:textId="77777777" w:rsidR="00E16A3D" w:rsidRPr="0081050B"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81050B">
              <w:rPr>
                <w:rFonts w:ascii="標楷體" w:eastAsia="標楷體" w:hAnsi="標楷體" w:hint="eastAsia"/>
                <w:b/>
                <w:kern w:val="0"/>
                <w:sz w:val="23"/>
                <w:szCs w:val="23"/>
              </w:rPr>
              <w:t>－</w:t>
            </w:r>
          </w:p>
        </w:tc>
        <w:tc>
          <w:tcPr>
            <w:tcW w:w="1118" w:type="dxa"/>
            <w:tcBorders>
              <w:top w:val="nil"/>
              <w:left w:val="single" w:sz="4" w:space="0" w:color="auto"/>
              <w:bottom w:val="nil"/>
              <w:right w:val="single" w:sz="4" w:space="0" w:color="auto"/>
            </w:tcBorders>
            <w:vAlign w:val="center"/>
            <w:hideMark/>
          </w:tcPr>
          <w:p w14:paraId="0AA81D8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6</w:t>
            </w:r>
          </w:p>
        </w:tc>
        <w:tc>
          <w:tcPr>
            <w:tcW w:w="1092" w:type="dxa"/>
            <w:tcBorders>
              <w:top w:val="nil"/>
              <w:left w:val="single" w:sz="4" w:space="0" w:color="auto"/>
              <w:bottom w:val="nil"/>
              <w:right w:val="nil"/>
            </w:tcBorders>
            <w:vAlign w:val="center"/>
            <w:hideMark/>
          </w:tcPr>
          <w:p w14:paraId="6E82B97C" w14:textId="118AD517" w:rsidR="00E16A3D" w:rsidRPr="00A51B85" w:rsidRDefault="007537D3" w:rsidP="00927DCB">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b/>
                <w:sz w:val="23"/>
                <w:szCs w:val="23"/>
              </w:rPr>
              <w:t>44</w:t>
            </w:r>
          </w:p>
        </w:tc>
      </w:tr>
      <w:tr w:rsidR="00E16A3D" w:rsidRPr="00A51B85" w14:paraId="4A2FD599" w14:textId="77777777" w:rsidTr="00F54FA6">
        <w:trPr>
          <w:cantSplit/>
          <w:trHeight w:val="480"/>
        </w:trPr>
        <w:tc>
          <w:tcPr>
            <w:tcW w:w="3417" w:type="dxa"/>
            <w:tcBorders>
              <w:top w:val="nil"/>
              <w:left w:val="nil"/>
              <w:bottom w:val="nil"/>
              <w:right w:val="single" w:sz="4" w:space="0" w:color="auto"/>
            </w:tcBorders>
            <w:vAlign w:val="center"/>
            <w:hideMark/>
          </w:tcPr>
          <w:p w14:paraId="6FDAF98D"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proofErr w:type="gramStart"/>
            <w:r w:rsidRPr="00E5794B">
              <w:rPr>
                <w:rFonts w:ascii="標楷體" w:eastAsia="標楷體" w:hAnsi="標楷體" w:hint="eastAsia"/>
                <w:szCs w:val="24"/>
              </w:rPr>
              <w:t>臺</w:t>
            </w:r>
            <w:proofErr w:type="gramEnd"/>
            <w:r w:rsidRPr="00E5794B">
              <w:rPr>
                <w:rFonts w:ascii="標楷體" w:eastAsia="標楷體" w:hAnsi="標楷體" w:hint="eastAsia"/>
                <w:szCs w:val="24"/>
              </w:rPr>
              <w:t xml:space="preserve"> 北 市</w:t>
            </w:r>
          </w:p>
        </w:tc>
        <w:tc>
          <w:tcPr>
            <w:tcW w:w="1134" w:type="dxa"/>
            <w:tcBorders>
              <w:top w:val="nil"/>
              <w:left w:val="single" w:sz="4" w:space="0" w:color="auto"/>
              <w:bottom w:val="nil"/>
              <w:right w:val="single" w:sz="4" w:space="0" w:color="auto"/>
            </w:tcBorders>
            <w:vAlign w:val="center"/>
            <w:hideMark/>
          </w:tcPr>
          <w:p w14:paraId="3EA4905B"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sz w:val="23"/>
                <w:szCs w:val="23"/>
              </w:rPr>
              <w:t>8</w:t>
            </w:r>
          </w:p>
        </w:tc>
        <w:tc>
          <w:tcPr>
            <w:tcW w:w="1197" w:type="dxa"/>
            <w:tcBorders>
              <w:top w:val="nil"/>
              <w:left w:val="single" w:sz="4" w:space="0" w:color="auto"/>
              <w:bottom w:val="nil"/>
              <w:right w:val="single" w:sz="4" w:space="0" w:color="auto"/>
            </w:tcBorders>
            <w:vAlign w:val="center"/>
            <w:hideMark/>
          </w:tcPr>
          <w:p w14:paraId="4A42CFE5"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23</w:t>
            </w:r>
          </w:p>
        </w:tc>
        <w:tc>
          <w:tcPr>
            <w:tcW w:w="1097" w:type="dxa"/>
            <w:tcBorders>
              <w:top w:val="nil"/>
              <w:left w:val="single" w:sz="4" w:space="0" w:color="auto"/>
              <w:bottom w:val="nil"/>
              <w:right w:val="single" w:sz="4" w:space="0" w:color="auto"/>
            </w:tcBorders>
            <w:vAlign w:val="center"/>
            <w:hideMark/>
          </w:tcPr>
          <w:p w14:paraId="002E600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118" w:type="dxa"/>
            <w:tcBorders>
              <w:top w:val="nil"/>
              <w:left w:val="single" w:sz="4" w:space="0" w:color="auto"/>
              <w:bottom w:val="nil"/>
              <w:right w:val="single" w:sz="4" w:space="0" w:color="auto"/>
            </w:tcBorders>
            <w:vAlign w:val="center"/>
            <w:hideMark/>
          </w:tcPr>
          <w:p w14:paraId="0E27C71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4</w:t>
            </w:r>
          </w:p>
        </w:tc>
        <w:tc>
          <w:tcPr>
            <w:tcW w:w="1092" w:type="dxa"/>
            <w:tcBorders>
              <w:top w:val="nil"/>
              <w:left w:val="single" w:sz="4" w:space="0" w:color="auto"/>
              <w:bottom w:val="nil"/>
              <w:right w:val="nil"/>
            </w:tcBorders>
            <w:vAlign w:val="center"/>
            <w:hideMark/>
          </w:tcPr>
          <w:p w14:paraId="270D7435"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19</w:t>
            </w:r>
          </w:p>
        </w:tc>
      </w:tr>
      <w:tr w:rsidR="00E16A3D" w:rsidRPr="00A51B85" w14:paraId="19D6CD54" w14:textId="77777777" w:rsidTr="00F54FA6">
        <w:trPr>
          <w:cantSplit/>
          <w:trHeight w:val="480"/>
        </w:trPr>
        <w:tc>
          <w:tcPr>
            <w:tcW w:w="3417" w:type="dxa"/>
            <w:tcBorders>
              <w:top w:val="nil"/>
              <w:left w:val="nil"/>
              <w:bottom w:val="nil"/>
              <w:right w:val="single" w:sz="4" w:space="0" w:color="auto"/>
            </w:tcBorders>
            <w:vAlign w:val="center"/>
            <w:hideMark/>
          </w:tcPr>
          <w:p w14:paraId="2822316A"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E5794B">
              <w:rPr>
                <w:rFonts w:ascii="標楷體" w:eastAsia="標楷體" w:hAnsi="標楷體" w:hint="eastAsia"/>
                <w:szCs w:val="24"/>
              </w:rPr>
              <w:t>新北市</w:t>
            </w:r>
          </w:p>
        </w:tc>
        <w:tc>
          <w:tcPr>
            <w:tcW w:w="1134" w:type="dxa"/>
            <w:tcBorders>
              <w:top w:val="nil"/>
              <w:left w:val="single" w:sz="4" w:space="0" w:color="auto"/>
              <w:bottom w:val="nil"/>
              <w:right w:val="single" w:sz="4" w:space="0" w:color="auto"/>
            </w:tcBorders>
            <w:vAlign w:val="center"/>
            <w:hideMark/>
          </w:tcPr>
          <w:p w14:paraId="42CE7963"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sz w:val="23"/>
                <w:szCs w:val="23"/>
              </w:rPr>
              <w:t>1</w:t>
            </w:r>
          </w:p>
        </w:tc>
        <w:tc>
          <w:tcPr>
            <w:tcW w:w="1197" w:type="dxa"/>
            <w:tcBorders>
              <w:top w:val="nil"/>
              <w:left w:val="single" w:sz="4" w:space="0" w:color="auto"/>
              <w:bottom w:val="nil"/>
              <w:right w:val="single" w:sz="4" w:space="0" w:color="auto"/>
            </w:tcBorders>
            <w:vAlign w:val="center"/>
            <w:hideMark/>
          </w:tcPr>
          <w:p w14:paraId="0613A88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8</w:t>
            </w:r>
          </w:p>
        </w:tc>
        <w:tc>
          <w:tcPr>
            <w:tcW w:w="1097" w:type="dxa"/>
            <w:tcBorders>
              <w:top w:val="nil"/>
              <w:left w:val="single" w:sz="4" w:space="0" w:color="auto"/>
              <w:bottom w:val="nil"/>
              <w:right w:val="single" w:sz="4" w:space="0" w:color="auto"/>
            </w:tcBorders>
            <w:vAlign w:val="center"/>
            <w:hideMark/>
          </w:tcPr>
          <w:p w14:paraId="3B35FE0B"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118" w:type="dxa"/>
            <w:tcBorders>
              <w:top w:val="nil"/>
              <w:left w:val="single" w:sz="4" w:space="0" w:color="auto"/>
              <w:bottom w:val="nil"/>
              <w:right w:val="single" w:sz="4" w:space="0" w:color="auto"/>
            </w:tcBorders>
            <w:vAlign w:val="center"/>
            <w:hideMark/>
          </w:tcPr>
          <w:p w14:paraId="215FB727" w14:textId="4CF80B3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092" w:type="dxa"/>
            <w:tcBorders>
              <w:top w:val="nil"/>
              <w:left w:val="single" w:sz="4" w:space="0" w:color="auto"/>
              <w:bottom w:val="nil"/>
              <w:right w:val="nil"/>
            </w:tcBorders>
            <w:vAlign w:val="center"/>
            <w:hideMark/>
          </w:tcPr>
          <w:p w14:paraId="70020DC2"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8</w:t>
            </w:r>
          </w:p>
        </w:tc>
      </w:tr>
      <w:tr w:rsidR="007537D3" w:rsidRPr="00A51B85" w14:paraId="11422A3C" w14:textId="77777777" w:rsidTr="00F54FA6">
        <w:trPr>
          <w:cantSplit/>
          <w:trHeight w:val="480"/>
        </w:trPr>
        <w:tc>
          <w:tcPr>
            <w:tcW w:w="3417" w:type="dxa"/>
            <w:tcBorders>
              <w:top w:val="nil"/>
              <w:left w:val="nil"/>
              <w:bottom w:val="nil"/>
              <w:right w:val="single" w:sz="4" w:space="0" w:color="auto"/>
            </w:tcBorders>
            <w:vAlign w:val="center"/>
          </w:tcPr>
          <w:p w14:paraId="6B540CCC" w14:textId="0AA725FF" w:rsidR="007537D3" w:rsidRPr="00E5794B" w:rsidRDefault="007537D3" w:rsidP="00927DCB">
            <w:pPr>
              <w:overflowPunct w:val="0"/>
              <w:spacing w:line="340" w:lineRule="exact"/>
              <w:ind w:leftChars="100" w:left="449" w:rightChars="100" w:right="240" w:hangingChars="87" w:hanging="209"/>
              <w:jc w:val="distribute"/>
              <w:rPr>
                <w:rFonts w:ascii="標楷體" w:eastAsia="標楷體" w:hAnsi="標楷體"/>
                <w:szCs w:val="24"/>
              </w:rPr>
            </w:pPr>
            <w:proofErr w:type="gramStart"/>
            <w:r>
              <w:rPr>
                <w:rFonts w:ascii="標楷體" w:eastAsia="標楷體" w:hAnsi="標楷體" w:hint="eastAsia"/>
                <w:szCs w:val="24"/>
              </w:rPr>
              <w:t>臺</w:t>
            </w:r>
            <w:proofErr w:type="gramEnd"/>
            <w:r>
              <w:rPr>
                <w:rFonts w:ascii="標楷體" w:eastAsia="標楷體" w:hAnsi="標楷體" w:hint="eastAsia"/>
                <w:szCs w:val="24"/>
              </w:rPr>
              <w:t>中市</w:t>
            </w:r>
          </w:p>
        </w:tc>
        <w:tc>
          <w:tcPr>
            <w:tcW w:w="1134" w:type="dxa"/>
            <w:tcBorders>
              <w:top w:val="nil"/>
              <w:left w:val="single" w:sz="4" w:space="0" w:color="auto"/>
              <w:bottom w:val="nil"/>
              <w:right w:val="single" w:sz="4" w:space="0" w:color="auto"/>
            </w:tcBorders>
            <w:vAlign w:val="center"/>
          </w:tcPr>
          <w:p w14:paraId="127BDD28" w14:textId="49696E98" w:rsidR="007537D3"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hint="eastAsia"/>
                <w:sz w:val="23"/>
                <w:szCs w:val="23"/>
              </w:rPr>
              <w:t>1</w:t>
            </w:r>
          </w:p>
        </w:tc>
        <w:tc>
          <w:tcPr>
            <w:tcW w:w="1197" w:type="dxa"/>
            <w:tcBorders>
              <w:top w:val="nil"/>
              <w:left w:val="single" w:sz="4" w:space="0" w:color="auto"/>
              <w:bottom w:val="nil"/>
              <w:right w:val="single" w:sz="4" w:space="0" w:color="auto"/>
            </w:tcBorders>
            <w:vAlign w:val="center"/>
          </w:tcPr>
          <w:p w14:paraId="34E00280" w14:textId="6CC49794" w:rsidR="007537D3"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hint="eastAsia"/>
                <w:sz w:val="23"/>
                <w:szCs w:val="23"/>
              </w:rPr>
              <w:t>1</w:t>
            </w:r>
          </w:p>
        </w:tc>
        <w:tc>
          <w:tcPr>
            <w:tcW w:w="1097" w:type="dxa"/>
            <w:tcBorders>
              <w:top w:val="nil"/>
              <w:left w:val="single" w:sz="4" w:space="0" w:color="auto"/>
              <w:bottom w:val="nil"/>
              <w:right w:val="single" w:sz="4" w:space="0" w:color="auto"/>
            </w:tcBorders>
            <w:vAlign w:val="center"/>
          </w:tcPr>
          <w:p w14:paraId="10CCC078" w14:textId="1335C7E7" w:rsidR="007537D3"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118" w:type="dxa"/>
            <w:tcBorders>
              <w:top w:val="nil"/>
              <w:left w:val="single" w:sz="4" w:space="0" w:color="auto"/>
              <w:bottom w:val="nil"/>
              <w:right w:val="single" w:sz="4" w:space="0" w:color="auto"/>
            </w:tcBorders>
            <w:vAlign w:val="center"/>
          </w:tcPr>
          <w:p w14:paraId="1A007883" w14:textId="7163FB5A" w:rsidR="007537D3"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092" w:type="dxa"/>
            <w:tcBorders>
              <w:top w:val="nil"/>
              <w:left w:val="single" w:sz="4" w:space="0" w:color="auto"/>
              <w:bottom w:val="nil"/>
              <w:right w:val="nil"/>
            </w:tcBorders>
            <w:vAlign w:val="center"/>
          </w:tcPr>
          <w:p w14:paraId="1F1C06EB" w14:textId="23AE9891" w:rsidR="007537D3"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hint="eastAsia"/>
                <w:sz w:val="23"/>
                <w:szCs w:val="23"/>
              </w:rPr>
              <w:t>1</w:t>
            </w:r>
          </w:p>
        </w:tc>
      </w:tr>
      <w:tr w:rsidR="00E16A3D" w:rsidRPr="00A51B85" w14:paraId="64D73124" w14:textId="77777777" w:rsidTr="00F54FA6">
        <w:trPr>
          <w:cantSplit/>
          <w:trHeight w:val="480"/>
        </w:trPr>
        <w:tc>
          <w:tcPr>
            <w:tcW w:w="3417" w:type="dxa"/>
            <w:tcBorders>
              <w:top w:val="nil"/>
              <w:left w:val="nil"/>
              <w:bottom w:val="nil"/>
              <w:right w:val="single" w:sz="4" w:space="0" w:color="auto"/>
            </w:tcBorders>
            <w:vAlign w:val="center"/>
            <w:hideMark/>
          </w:tcPr>
          <w:p w14:paraId="608FE11C"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proofErr w:type="gramStart"/>
            <w:r w:rsidRPr="00E5794B">
              <w:rPr>
                <w:rFonts w:ascii="標楷體" w:eastAsia="標楷體" w:hAnsi="標楷體" w:hint="eastAsia"/>
                <w:szCs w:val="24"/>
              </w:rPr>
              <w:t>臺</w:t>
            </w:r>
            <w:proofErr w:type="gramEnd"/>
            <w:r w:rsidRPr="00E5794B">
              <w:rPr>
                <w:rFonts w:ascii="標楷體" w:eastAsia="標楷體" w:hAnsi="標楷體" w:hint="eastAsia"/>
                <w:szCs w:val="24"/>
              </w:rPr>
              <w:t>南市</w:t>
            </w:r>
          </w:p>
        </w:tc>
        <w:tc>
          <w:tcPr>
            <w:tcW w:w="1134" w:type="dxa"/>
            <w:tcBorders>
              <w:top w:val="nil"/>
              <w:left w:val="single" w:sz="4" w:space="0" w:color="auto"/>
              <w:bottom w:val="nil"/>
              <w:right w:val="single" w:sz="4" w:space="0" w:color="auto"/>
            </w:tcBorders>
            <w:vAlign w:val="center"/>
            <w:hideMark/>
          </w:tcPr>
          <w:p w14:paraId="0ABBE7F6"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sz w:val="23"/>
                <w:szCs w:val="23"/>
              </w:rPr>
              <w:t>3</w:t>
            </w:r>
          </w:p>
        </w:tc>
        <w:tc>
          <w:tcPr>
            <w:tcW w:w="1197" w:type="dxa"/>
            <w:tcBorders>
              <w:top w:val="nil"/>
              <w:left w:val="single" w:sz="4" w:space="0" w:color="auto"/>
              <w:bottom w:val="nil"/>
              <w:right w:val="single" w:sz="4" w:space="0" w:color="auto"/>
            </w:tcBorders>
            <w:vAlign w:val="center"/>
            <w:hideMark/>
          </w:tcPr>
          <w:p w14:paraId="65BE7459"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6</w:t>
            </w:r>
          </w:p>
        </w:tc>
        <w:tc>
          <w:tcPr>
            <w:tcW w:w="1097" w:type="dxa"/>
            <w:tcBorders>
              <w:top w:val="nil"/>
              <w:left w:val="single" w:sz="4" w:space="0" w:color="auto"/>
              <w:bottom w:val="nil"/>
              <w:right w:val="single" w:sz="4" w:space="0" w:color="auto"/>
            </w:tcBorders>
            <w:vAlign w:val="center"/>
            <w:hideMark/>
          </w:tcPr>
          <w:p w14:paraId="56826C12"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w:t>
            </w:r>
          </w:p>
        </w:tc>
        <w:tc>
          <w:tcPr>
            <w:tcW w:w="1118" w:type="dxa"/>
            <w:tcBorders>
              <w:top w:val="nil"/>
              <w:left w:val="single" w:sz="4" w:space="0" w:color="auto"/>
              <w:bottom w:val="nil"/>
              <w:right w:val="single" w:sz="4" w:space="0" w:color="auto"/>
            </w:tcBorders>
            <w:vAlign w:val="center"/>
            <w:hideMark/>
          </w:tcPr>
          <w:p w14:paraId="6478E466"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2</w:t>
            </w:r>
          </w:p>
        </w:tc>
        <w:tc>
          <w:tcPr>
            <w:tcW w:w="1092" w:type="dxa"/>
            <w:tcBorders>
              <w:top w:val="nil"/>
              <w:left w:val="single" w:sz="4" w:space="0" w:color="auto"/>
              <w:bottom w:val="nil"/>
              <w:right w:val="nil"/>
            </w:tcBorders>
            <w:vAlign w:val="center"/>
            <w:hideMark/>
          </w:tcPr>
          <w:p w14:paraId="0CDF128C"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sz w:val="23"/>
                <w:szCs w:val="23"/>
              </w:rPr>
              <w:t>4</w:t>
            </w:r>
          </w:p>
        </w:tc>
      </w:tr>
      <w:tr w:rsidR="00E16A3D" w:rsidRPr="00A51B85" w14:paraId="55197DD7" w14:textId="77777777" w:rsidTr="00F54FA6">
        <w:trPr>
          <w:cantSplit/>
          <w:trHeight w:val="480"/>
        </w:trPr>
        <w:tc>
          <w:tcPr>
            <w:tcW w:w="3417" w:type="dxa"/>
            <w:tcBorders>
              <w:top w:val="nil"/>
              <w:left w:val="nil"/>
              <w:bottom w:val="nil"/>
              <w:right w:val="single" w:sz="4" w:space="0" w:color="auto"/>
            </w:tcBorders>
            <w:vAlign w:val="center"/>
          </w:tcPr>
          <w:p w14:paraId="2E851955"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Pr>
                <w:rFonts w:ascii="標楷體" w:eastAsia="標楷體" w:hAnsi="標楷體" w:hint="eastAsia"/>
                <w:szCs w:val="24"/>
              </w:rPr>
              <w:t>高雄市</w:t>
            </w:r>
          </w:p>
        </w:tc>
        <w:tc>
          <w:tcPr>
            <w:tcW w:w="1134" w:type="dxa"/>
            <w:tcBorders>
              <w:top w:val="nil"/>
              <w:left w:val="single" w:sz="4" w:space="0" w:color="auto"/>
              <w:bottom w:val="nil"/>
              <w:right w:val="single" w:sz="4" w:space="0" w:color="auto"/>
            </w:tcBorders>
            <w:vAlign w:val="center"/>
          </w:tcPr>
          <w:p w14:paraId="432990E5" w14:textId="07349AC2" w:rsidR="00E16A3D"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rPr>
              <w:t>3</w:t>
            </w:r>
          </w:p>
        </w:tc>
        <w:tc>
          <w:tcPr>
            <w:tcW w:w="1197" w:type="dxa"/>
            <w:tcBorders>
              <w:top w:val="nil"/>
              <w:left w:val="single" w:sz="4" w:space="0" w:color="auto"/>
              <w:bottom w:val="nil"/>
              <w:right w:val="single" w:sz="4" w:space="0" w:color="auto"/>
            </w:tcBorders>
            <w:vAlign w:val="center"/>
          </w:tcPr>
          <w:p w14:paraId="2CA871D1" w14:textId="0FF91617" w:rsidR="00E16A3D"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hint="eastAsia"/>
                <w:sz w:val="23"/>
                <w:szCs w:val="23"/>
              </w:rPr>
              <w:t>1</w:t>
            </w:r>
            <w:r>
              <w:rPr>
                <w:rFonts w:ascii="標楷體" w:eastAsia="標楷體" w:hAnsi="標楷體"/>
                <w:sz w:val="23"/>
                <w:szCs w:val="23"/>
              </w:rPr>
              <w:t>2</w:t>
            </w:r>
          </w:p>
        </w:tc>
        <w:tc>
          <w:tcPr>
            <w:tcW w:w="1097" w:type="dxa"/>
            <w:tcBorders>
              <w:top w:val="nil"/>
              <w:left w:val="single" w:sz="4" w:space="0" w:color="auto"/>
              <w:bottom w:val="nil"/>
              <w:right w:val="single" w:sz="4" w:space="0" w:color="auto"/>
            </w:tcBorders>
            <w:vAlign w:val="center"/>
          </w:tcPr>
          <w:p w14:paraId="5523237C"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tcPr>
          <w:p w14:paraId="40152D9B"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tcPr>
          <w:p w14:paraId="078359D2" w14:textId="402F1431" w:rsidR="00E16A3D" w:rsidRPr="00A51B85" w:rsidRDefault="007537D3" w:rsidP="00927DCB">
            <w:pPr>
              <w:overflowPunct w:val="0"/>
              <w:adjustRightInd w:val="0"/>
              <w:snapToGrid w:val="0"/>
              <w:spacing w:line="340" w:lineRule="exact"/>
              <w:ind w:rightChars="20" w:right="48"/>
              <w:jc w:val="right"/>
              <w:rPr>
                <w:rFonts w:ascii="標楷體" w:eastAsia="標楷體" w:hAnsi="標楷體"/>
                <w:sz w:val="23"/>
                <w:szCs w:val="23"/>
              </w:rPr>
            </w:pPr>
            <w:r>
              <w:rPr>
                <w:rFonts w:ascii="標楷體" w:eastAsia="標楷體" w:hAnsi="標楷體"/>
              </w:rPr>
              <w:t>12</w:t>
            </w:r>
          </w:p>
        </w:tc>
      </w:tr>
      <w:tr w:rsidR="00E16A3D" w:rsidRPr="00A51B85" w14:paraId="0A60E17D" w14:textId="77777777" w:rsidTr="00F54FA6">
        <w:trPr>
          <w:cantSplit/>
          <w:trHeight w:val="480"/>
        </w:trPr>
        <w:tc>
          <w:tcPr>
            <w:tcW w:w="3417" w:type="dxa"/>
            <w:tcBorders>
              <w:top w:val="nil"/>
              <w:left w:val="nil"/>
              <w:bottom w:val="nil"/>
              <w:right w:val="single" w:sz="4" w:space="0" w:color="auto"/>
            </w:tcBorders>
            <w:vAlign w:val="center"/>
            <w:hideMark/>
          </w:tcPr>
          <w:p w14:paraId="4DFD95EB" w14:textId="77777777" w:rsidR="00E16A3D" w:rsidRPr="00E5794B" w:rsidRDefault="00E16A3D" w:rsidP="00927DCB">
            <w:pPr>
              <w:overflowPunct w:val="0"/>
              <w:spacing w:line="340" w:lineRule="exact"/>
              <w:jc w:val="distribute"/>
              <w:rPr>
                <w:rFonts w:ascii="標楷體" w:eastAsia="標楷體" w:hAnsi="標楷體"/>
                <w:szCs w:val="24"/>
              </w:rPr>
            </w:pPr>
            <w:r>
              <w:rPr>
                <w:rFonts w:ascii="標楷體" w:eastAsia="標楷體" w:hAnsi="標楷體" w:hint="eastAsia"/>
                <w:b/>
                <w:bCs/>
                <w:szCs w:val="24"/>
              </w:rPr>
              <w:t>縣</w:t>
            </w:r>
            <w:r>
              <w:rPr>
                <w:rFonts w:ascii="標楷體" w:eastAsia="標楷體" w:hAnsi="標楷體"/>
                <w:b/>
                <w:bCs/>
                <w:szCs w:val="24"/>
              </w:rPr>
              <w:t>市</w:t>
            </w:r>
            <w:r w:rsidRPr="00E5794B">
              <w:rPr>
                <w:rFonts w:ascii="標楷體" w:eastAsia="標楷體" w:hAnsi="標楷體" w:hint="eastAsia"/>
                <w:b/>
                <w:bCs/>
                <w:szCs w:val="24"/>
              </w:rPr>
              <w:t>合計</w:t>
            </w:r>
          </w:p>
        </w:tc>
        <w:tc>
          <w:tcPr>
            <w:tcW w:w="1134" w:type="dxa"/>
            <w:tcBorders>
              <w:top w:val="nil"/>
              <w:left w:val="single" w:sz="4" w:space="0" w:color="auto"/>
              <w:bottom w:val="nil"/>
              <w:right w:val="single" w:sz="4" w:space="0" w:color="auto"/>
            </w:tcBorders>
            <w:vAlign w:val="center"/>
            <w:hideMark/>
          </w:tcPr>
          <w:p w14:paraId="146D3908"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23</w:t>
            </w:r>
          </w:p>
        </w:tc>
        <w:tc>
          <w:tcPr>
            <w:tcW w:w="1197" w:type="dxa"/>
            <w:tcBorders>
              <w:top w:val="nil"/>
              <w:left w:val="single" w:sz="4" w:space="0" w:color="auto"/>
              <w:bottom w:val="nil"/>
              <w:right w:val="single" w:sz="4" w:space="0" w:color="auto"/>
            </w:tcBorders>
            <w:vAlign w:val="center"/>
            <w:hideMark/>
          </w:tcPr>
          <w:p w14:paraId="3D31A785"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70</w:t>
            </w:r>
          </w:p>
        </w:tc>
        <w:tc>
          <w:tcPr>
            <w:tcW w:w="1097" w:type="dxa"/>
            <w:tcBorders>
              <w:top w:val="nil"/>
              <w:left w:val="single" w:sz="4" w:space="0" w:color="auto"/>
              <w:bottom w:val="nil"/>
              <w:right w:val="single" w:sz="4" w:space="0" w:color="auto"/>
            </w:tcBorders>
            <w:vAlign w:val="center"/>
            <w:hideMark/>
          </w:tcPr>
          <w:p w14:paraId="34F47B53"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2</w:t>
            </w:r>
          </w:p>
        </w:tc>
        <w:tc>
          <w:tcPr>
            <w:tcW w:w="1118" w:type="dxa"/>
            <w:tcBorders>
              <w:top w:val="nil"/>
              <w:left w:val="single" w:sz="4" w:space="0" w:color="auto"/>
              <w:bottom w:val="nil"/>
              <w:right w:val="single" w:sz="4" w:space="0" w:color="auto"/>
            </w:tcBorders>
            <w:vAlign w:val="center"/>
            <w:hideMark/>
          </w:tcPr>
          <w:p w14:paraId="222BE91C"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9</w:t>
            </w:r>
          </w:p>
        </w:tc>
        <w:tc>
          <w:tcPr>
            <w:tcW w:w="1092" w:type="dxa"/>
            <w:tcBorders>
              <w:top w:val="nil"/>
              <w:left w:val="single" w:sz="4" w:space="0" w:color="auto"/>
              <w:bottom w:val="nil"/>
              <w:right w:val="nil"/>
            </w:tcBorders>
            <w:vAlign w:val="center"/>
            <w:hideMark/>
          </w:tcPr>
          <w:p w14:paraId="099A955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59</w:t>
            </w:r>
          </w:p>
        </w:tc>
      </w:tr>
      <w:tr w:rsidR="00E16A3D" w:rsidRPr="00A51B85" w14:paraId="46D263EA" w14:textId="77777777" w:rsidTr="00F54FA6">
        <w:trPr>
          <w:cantSplit/>
          <w:trHeight w:val="480"/>
        </w:trPr>
        <w:tc>
          <w:tcPr>
            <w:tcW w:w="3417" w:type="dxa"/>
            <w:tcBorders>
              <w:top w:val="nil"/>
              <w:left w:val="nil"/>
              <w:bottom w:val="nil"/>
              <w:right w:val="single" w:sz="4" w:space="0" w:color="auto"/>
            </w:tcBorders>
            <w:vAlign w:val="center"/>
            <w:hideMark/>
          </w:tcPr>
          <w:p w14:paraId="41B71D93"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基隆市</w:t>
            </w:r>
          </w:p>
        </w:tc>
        <w:tc>
          <w:tcPr>
            <w:tcW w:w="1134" w:type="dxa"/>
            <w:tcBorders>
              <w:top w:val="nil"/>
              <w:left w:val="single" w:sz="4" w:space="0" w:color="auto"/>
              <w:bottom w:val="nil"/>
              <w:right w:val="single" w:sz="4" w:space="0" w:color="auto"/>
            </w:tcBorders>
            <w:vAlign w:val="center"/>
            <w:hideMark/>
          </w:tcPr>
          <w:p w14:paraId="28F66DD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w:t>
            </w:r>
          </w:p>
        </w:tc>
        <w:tc>
          <w:tcPr>
            <w:tcW w:w="1197" w:type="dxa"/>
            <w:tcBorders>
              <w:top w:val="nil"/>
              <w:left w:val="single" w:sz="4" w:space="0" w:color="auto"/>
              <w:bottom w:val="nil"/>
              <w:right w:val="single" w:sz="4" w:space="0" w:color="auto"/>
            </w:tcBorders>
            <w:vAlign w:val="center"/>
            <w:hideMark/>
          </w:tcPr>
          <w:p w14:paraId="10E097F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21</w:t>
            </w:r>
          </w:p>
        </w:tc>
        <w:tc>
          <w:tcPr>
            <w:tcW w:w="1097" w:type="dxa"/>
            <w:tcBorders>
              <w:top w:val="nil"/>
              <w:left w:val="single" w:sz="4" w:space="0" w:color="auto"/>
              <w:bottom w:val="nil"/>
              <w:right w:val="single" w:sz="4" w:space="0" w:color="auto"/>
            </w:tcBorders>
            <w:vAlign w:val="center"/>
            <w:hideMark/>
          </w:tcPr>
          <w:p w14:paraId="1333984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2</w:t>
            </w:r>
          </w:p>
        </w:tc>
        <w:tc>
          <w:tcPr>
            <w:tcW w:w="1118" w:type="dxa"/>
            <w:tcBorders>
              <w:top w:val="nil"/>
              <w:left w:val="single" w:sz="4" w:space="0" w:color="auto"/>
              <w:bottom w:val="nil"/>
              <w:right w:val="single" w:sz="4" w:space="0" w:color="auto"/>
            </w:tcBorders>
            <w:vAlign w:val="center"/>
            <w:hideMark/>
          </w:tcPr>
          <w:p w14:paraId="3D66C88B"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8</w:t>
            </w:r>
          </w:p>
        </w:tc>
        <w:tc>
          <w:tcPr>
            <w:tcW w:w="1092" w:type="dxa"/>
            <w:tcBorders>
              <w:top w:val="nil"/>
              <w:left w:val="single" w:sz="4" w:space="0" w:color="auto"/>
              <w:bottom w:val="nil"/>
              <w:right w:val="nil"/>
            </w:tcBorders>
            <w:vAlign w:val="center"/>
            <w:hideMark/>
          </w:tcPr>
          <w:p w14:paraId="2B285F0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11</w:t>
            </w:r>
          </w:p>
        </w:tc>
      </w:tr>
      <w:tr w:rsidR="00E16A3D" w:rsidRPr="00A51B85" w14:paraId="133FC110" w14:textId="77777777" w:rsidTr="00F54FA6">
        <w:trPr>
          <w:cantSplit/>
          <w:trHeight w:val="480"/>
        </w:trPr>
        <w:tc>
          <w:tcPr>
            <w:tcW w:w="3417" w:type="dxa"/>
            <w:tcBorders>
              <w:top w:val="nil"/>
              <w:left w:val="nil"/>
              <w:bottom w:val="nil"/>
              <w:right w:val="single" w:sz="4" w:space="0" w:color="auto"/>
            </w:tcBorders>
            <w:vAlign w:val="center"/>
            <w:hideMark/>
          </w:tcPr>
          <w:p w14:paraId="104FCFB8"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宜蘭縣</w:t>
            </w:r>
          </w:p>
        </w:tc>
        <w:tc>
          <w:tcPr>
            <w:tcW w:w="1134" w:type="dxa"/>
            <w:tcBorders>
              <w:top w:val="nil"/>
              <w:left w:val="single" w:sz="4" w:space="0" w:color="auto"/>
              <w:bottom w:val="nil"/>
              <w:right w:val="single" w:sz="4" w:space="0" w:color="auto"/>
            </w:tcBorders>
            <w:vAlign w:val="center"/>
            <w:hideMark/>
          </w:tcPr>
          <w:p w14:paraId="60E072CD"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5</w:t>
            </w:r>
          </w:p>
        </w:tc>
        <w:tc>
          <w:tcPr>
            <w:tcW w:w="1197" w:type="dxa"/>
            <w:tcBorders>
              <w:top w:val="nil"/>
              <w:left w:val="single" w:sz="4" w:space="0" w:color="auto"/>
              <w:bottom w:val="nil"/>
              <w:right w:val="single" w:sz="4" w:space="0" w:color="auto"/>
            </w:tcBorders>
            <w:vAlign w:val="center"/>
            <w:hideMark/>
          </w:tcPr>
          <w:p w14:paraId="1DA0FBB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12</w:t>
            </w:r>
          </w:p>
        </w:tc>
        <w:tc>
          <w:tcPr>
            <w:tcW w:w="1097" w:type="dxa"/>
            <w:tcBorders>
              <w:top w:val="nil"/>
              <w:left w:val="single" w:sz="4" w:space="0" w:color="auto"/>
              <w:bottom w:val="nil"/>
              <w:right w:val="single" w:sz="4" w:space="0" w:color="auto"/>
            </w:tcBorders>
            <w:vAlign w:val="center"/>
            <w:hideMark/>
          </w:tcPr>
          <w:p w14:paraId="43E55BC5"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hideMark/>
          </w:tcPr>
          <w:p w14:paraId="50FE688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w:t>
            </w:r>
          </w:p>
        </w:tc>
        <w:tc>
          <w:tcPr>
            <w:tcW w:w="1092" w:type="dxa"/>
            <w:tcBorders>
              <w:top w:val="nil"/>
              <w:left w:val="single" w:sz="4" w:space="0" w:color="auto"/>
              <w:bottom w:val="nil"/>
              <w:right w:val="nil"/>
            </w:tcBorders>
            <w:vAlign w:val="center"/>
            <w:hideMark/>
          </w:tcPr>
          <w:p w14:paraId="4AFE278A"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11</w:t>
            </w:r>
          </w:p>
        </w:tc>
      </w:tr>
      <w:tr w:rsidR="00E16A3D" w:rsidRPr="00A51B85" w14:paraId="1367B061" w14:textId="77777777" w:rsidTr="00F54FA6">
        <w:trPr>
          <w:cantSplit/>
          <w:trHeight w:val="480"/>
        </w:trPr>
        <w:tc>
          <w:tcPr>
            <w:tcW w:w="3417" w:type="dxa"/>
            <w:tcBorders>
              <w:top w:val="nil"/>
              <w:left w:val="nil"/>
              <w:bottom w:val="nil"/>
              <w:right w:val="single" w:sz="4" w:space="0" w:color="auto"/>
            </w:tcBorders>
            <w:vAlign w:val="center"/>
            <w:hideMark/>
          </w:tcPr>
          <w:p w14:paraId="0FDE33D2"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新竹縣</w:t>
            </w:r>
          </w:p>
        </w:tc>
        <w:tc>
          <w:tcPr>
            <w:tcW w:w="1134" w:type="dxa"/>
            <w:tcBorders>
              <w:top w:val="nil"/>
              <w:left w:val="single" w:sz="4" w:space="0" w:color="auto"/>
              <w:bottom w:val="nil"/>
              <w:right w:val="single" w:sz="4" w:space="0" w:color="auto"/>
            </w:tcBorders>
            <w:vAlign w:val="center"/>
            <w:hideMark/>
          </w:tcPr>
          <w:p w14:paraId="5A76AAD2"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2</w:t>
            </w:r>
          </w:p>
        </w:tc>
        <w:tc>
          <w:tcPr>
            <w:tcW w:w="1197" w:type="dxa"/>
            <w:tcBorders>
              <w:top w:val="nil"/>
              <w:left w:val="single" w:sz="4" w:space="0" w:color="auto"/>
              <w:bottom w:val="nil"/>
              <w:right w:val="single" w:sz="4" w:space="0" w:color="auto"/>
            </w:tcBorders>
            <w:vAlign w:val="center"/>
            <w:hideMark/>
          </w:tcPr>
          <w:p w14:paraId="15842896"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6</w:t>
            </w:r>
          </w:p>
        </w:tc>
        <w:tc>
          <w:tcPr>
            <w:tcW w:w="1097" w:type="dxa"/>
            <w:tcBorders>
              <w:top w:val="nil"/>
              <w:left w:val="single" w:sz="4" w:space="0" w:color="auto"/>
              <w:bottom w:val="nil"/>
              <w:right w:val="single" w:sz="4" w:space="0" w:color="auto"/>
            </w:tcBorders>
            <w:vAlign w:val="center"/>
            <w:hideMark/>
          </w:tcPr>
          <w:p w14:paraId="0A15C45C"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hideMark/>
          </w:tcPr>
          <w:p w14:paraId="001AA3F0"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hideMark/>
          </w:tcPr>
          <w:p w14:paraId="190FEF9A"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6</w:t>
            </w:r>
          </w:p>
        </w:tc>
      </w:tr>
      <w:tr w:rsidR="00E16A3D" w:rsidRPr="00A51B85" w14:paraId="21649ED4" w14:textId="77777777" w:rsidTr="00F54FA6">
        <w:trPr>
          <w:cantSplit/>
          <w:trHeight w:val="480"/>
        </w:trPr>
        <w:tc>
          <w:tcPr>
            <w:tcW w:w="3417" w:type="dxa"/>
            <w:tcBorders>
              <w:top w:val="nil"/>
              <w:left w:val="nil"/>
              <w:bottom w:val="nil"/>
              <w:right w:val="single" w:sz="4" w:space="0" w:color="auto"/>
            </w:tcBorders>
            <w:vAlign w:val="center"/>
          </w:tcPr>
          <w:p w14:paraId="0BE63B62"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新竹市</w:t>
            </w:r>
          </w:p>
        </w:tc>
        <w:tc>
          <w:tcPr>
            <w:tcW w:w="1134" w:type="dxa"/>
            <w:tcBorders>
              <w:top w:val="nil"/>
              <w:left w:val="single" w:sz="4" w:space="0" w:color="auto"/>
              <w:bottom w:val="nil"/>
              <w:right w:val="single" w:sz="4" w:space="0" w:color="auto"/>
            </w:tcBorders>
            <w:vAlign w:val="center"/>
          </w:tcPr>
          <w:p w14:paraId="1A80E8D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3</w:t>
            </w:r>
          </w:p>
        </w:tc>
        <w:tc>
          <w:tcPr>
            <w:tcW w:w="1197" w:type="dxa"/>
            <w:tcBorders>
              <w:top w:val="nil"/>
              <w:left w:val="single" w:sz="4" w:space="0" w:color="auto"/>
              <w:bottom w:val="nil"/>
              <w:right w:val="single" w:sz="4" w:space="0" w:color="auto"/>
            </w:tcBorders>
            <w:vAlign w:val="center"/>
          </w:tcPr>
          <w:p w14:paraId="5E713BA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4</w:t>
            </w:r>
          </w:p>
        </w:tc>
        <w:tc>
          <w:tcPr>
            <w:tcW w:w="1097" w:type="dxa"/>
            <w:tcBorders>
              <w:top w:val="nil"/>
              <w:left w:val="single" w:sz="4" w:space="0" w:color="auto"/>
              <w:bottom w:val="nil"/>
              <w:right w:val="single" w:sz="4" w:space="0" w:color="auto"/>
            </w:tcBorders>
            <w:vAlign w:val="center"/>
          </w:tcPr>
          <w:p w14:paraId="390A66D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tcPr>
          <w:p w14:paraId="5F191F99"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tcPr>
          <w:p w14:paraId="61DE1F53"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4</w:t>
            </w:r>
          </w:p>
        </w:tc>
      </w:tr>
      <w:tr w:rsidR="00E16A3D" w:rsidRPr="00A51B85" w14:paraId="1AE34417" w14:textId="77777777" w:rsidTr="00F54FA6">
        <w:trPr>
          <w:cantSplit/>
          <w:trHeight w:val="480"/>
        </w:trPr>
        <w:tc>
          <w:tcPr>
            <w:tcW w:w="3417" w:type="dxa"/>
            <w:tcBorders>
              <w:top w:val="nil"/>
              <w:left w:val="nil"/>
              <w:bottom w:val="nil"/>
              <w:right w:val="single" w:sz="4" w:space="0" w:color="auto"/>
            </w:tcBorders>
            <w:vAlign w:val="center"/>
            <w:hideMark/>
          </w:tcPr>
          <w:p w14:paraId="2C2DDF2B"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彰化縣</w:t>
            </w:r>
          </w:p>
        </w:tc>
        <w:tc>
          <w:tcPr>
            <w:tcW w:w="1134" w:type="dxa"/>
            <w:tcBorders>
              <w:top w:val="nil"/>
              <w:left w:val="single" w:sz="4" w:space="0" w:color="auto"/>
              <w:bottom w:val="nil"/>
              <w:right w:val="single" w:sz="4" w:space="0" w:color="auto"/>
            </w:tcBorders>
            <w:vAlign w:val="center"/>
            <w:hideMark/>
          </w:tcPr>
          <w:p w14:paraId="76D7384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2</w:t>
            </w:r>
          </w:p>
        </w:tc>
        <w:tc>
          <w:tcPr>
            <w:tcW w:w="1197" w:type="dxa"/>
            <w:tcBorders>
              <w:top w:val="nil"/>
              <w:left w:val="single" w:sz="4" w:space="0" w:color="auto"/>
              <w:bottom w:val="nil"/>
              <w:right w:val="single" w:sz="4" w:space="0" w:color="auto"/>
            </w:tcBorders>
            <w:vAlign w:val="center"/>
            <w:hideMark/>
          </w:tcPr>
          <w:p w14:paraId="3996FCD2"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5</w:t>
            </w:r>
          </w:p>
        </w:tc>
        <w:tc>
          <w:tcPr>
            <w:tcW w:w="1097" w:type="dxa"/>
            <w:tcBorders>
              <w:top w:val="nil"/>
              <w:left w:val="single" w:sz="4" w:space="0" w:color="auto"/>
              <w:bottom w:val="nil"/>
              <w:right w:val="single" w:sz="4" w:space="0" w:color="auto"/>
            </w:tcBorders>
            <w:vAlign w:val="center"/>
            <w:hideMark/>
          </w:tcPr>
          <w:p w14:paraId="706DD608"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hideMark/>
          </w:tcPr>
          <w:p w14:paraId="40B8F7A1"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hideMark/>
          </w:tcPr>
          <w:p w14:paraId="1300A5B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5</w:t>
            </w:r>
          </w:p>
        </w:tc>
      </w:tr>
      <w:tr w:rsidR="00E16A3D" w:rsidRPr="00A51B85" w14:paraId="68814881" w14:textId="77777777" w:rsidTr="00F54FA6">
        <w:trPr>
          <w:cantSplit/>
          <w:trHeight w:val="480"/>
        </w:trPr>
        <w:tc>
          <w:tcPr>
            <w:tcW w:w="3417" w:type="dxa"/>
            <w:tcBorders>
              <w:top w:val="nil"/>
              <w:left w:val="nil"/>
              <w:bottom w:val="nil"/>
              <w:right w:val="single" w:sz="4" w:space="0" w:color="auto"/>
            </w:tcBorders>
            <w:vAlign w:val="center"/>
          </w:tcPr>
          <w:p w14:paraId="1BB7E692"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雲林縣</w:t>
            </w:r>
          </w:p>
        </w:tc>
        <w:tc>
          <w:tcPr>
            <w:tcW w:w="1134" w:type="dxa"/>
            <w:tcBorders>
              <w:top w:val="nil"/>
              <w:left w:val="single" w:sz="4" w:space="0" w:color="auto"/>
              <w:bottom w:val="nil"/>
              <w:right w:val="single" w:sz="4" w:space="0" w:color="auto"/>
            </w:tcBorders>
            <w:vAlign w:val="center"/>
          </w:tcPr>
          <w:p w14:paraId="79153C10"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w:t>
            </w:r>
          </w:p>
        </w:tc>
        <w:tc>
          <w:tcPr>
            <w:tcW w:w="1197" w:type="dxa"/>
            <w:tcBorders>
              <w:top w:val="nil"/>
              <w:left w:val="single" w:sz="4" w:space="0" w:color="auto"/>
              <w:bottom w:val="nil"/>
              <w:right w:val="single" w:sz="4" w:space="0" w:color="auto"/>
            </w:tcBorders>
            <w:vAlign w:val="center"/>
          </w:tcPr>
          <w:p w14:paraId="3EAE2786"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w:t>
            </w:r>
          </w:p>
        </w:tc>
        <w:tc>
          <w:tcPr>
            <w:tcW w:w="1097" w:type="dxa"/>
            <w:tcBorders>
              <w:top w:val="nil"/>
              <w:left w:val="single" w:sz="4" w:space="0" w:color="auto"/>
              <w:bottom w:val="nil"/>
              <w:right w:val="single" w:sz="4" w:space="0" w:color="auto"/>
            </w:tcBorders>
            <w:vAlign w:val="center"/>
          </w:tcPr>
          <w:p w14:paraId="3A2F274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tcPr>
          <w:p w14:paraId="3E03BD31"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tcPr>
          <w:p w14:paraId="307DE32F"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w:t>
            </w:r>
          </w:p>
        </w:tc>
      </w:tr>
      <w:tr w:rsidR="00E16A3D" w:rsidRPr="00A51B85" w14:paraId="595A4AB8" w14:textId="77777777" w:rsidTr="00F54FA6">
        <w:trPr>
          <w:cantSplit/>
          <w:trHeight w:val="480"/>
        </w:trPr>
        <w:tc>
          <w:tcPr>
            <w:tcW w:w="3417" w:type="dxa"/>
            <w:tcBorders>
              <w:top w:val="nil"/>
              <w:left w:val="nil"/>
              <w:bottom w:val="nil"/>
              <w:right w:val="single" w:sz="4" w:space="0" w:color="auto"/>
            </w:tcBorders>
            <w:vAlign w:val="center"/>
          </w:tcPr>
          <w:p w14:paraId="42C7732D"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嘉義縣</w:t>
            </w:r>
          </w:p>
        </w:tc>
        <w:tc>
          <w:tcPr>
            <w:tcW w:w="1134" w:type="dxa"/>
            <w:tcBorders>
              <w:top w:val="nil"/>
              <w:left w:val="single" w:sz="4" w:space="0" w:color="auto"/>
              <w:bottom w:val="nil"/>
              <w:right w:val="single" w:sz="4" w:space="0" w:color="auto"/>
            </w:tcBorders>
            <w:vAlign w:val="center"/>
          </w:tcPr>
          <w:p w14:paraId="789A57EA"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3</w:t>
            </w:r>
          </w:p>
        </w:tc>
        <w:tc>
          <w:tcPr>
            <w:tcW w:w="1197" w:type="dxa"/>
            <w:tcBorders>
              <w:top w:val="nil"/>
              <w:left w:val="single" w:sz="4" w:space="0" w:color="auto"/>
              <w:bottom w:val="nil"/>
              <w:right w:val="single" w:sz="4" w:space="0" w:color="auto"/>
            </w:tcBorders>
            <w:vAlign w:val="center"/>
          </w:tcPr>
          <w:p w14:paraId="542BB2A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4</w:t>
            </w:r>
          </w:p>
        </w:tc>
        <w:tc>
          <w:tcPr>
            <w:tcW w:w="1097" w:type="dxa"/>
            <w:tcBorders>
              <w:top w:val="nil"/>
              <w:left w:val="single" w:sz="4" w:space="0" w:color="auto"/>
              <w:bottom w:val="nil"/>
              <w:right w:val="single" w:sz="4" w:space="0" w:color="auto"/>
            </w:tcBorders>
            <w:vAlign w:val="center"/>
          </w:tcPr>
          <w:p w14:paraId="2B719A3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kern w:val="0"/>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nil"/>
              <w:right w:val="single" w:sz="4" w:space="0" w:color="auto"/>
            </w:tcBorders>
            <w:vAlign w:val="center"/>
          </w:tcPr>
          <w:p w14:paraId="403713BE"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kern w:val="0"/>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nil"/>
              <w:right w:val="nil"/>
            </w:tcBorders>
            <w:vAlign w:val="center"/>
          </w:tcPr>
          <w:p w14:paraId="1BFD23FC"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4</w:t>
            </w:r>
          </w:p>
        </w:tc>
      </w:tr>
      <w:tr w:rsidR="00E16A3D" w:rsidRPr="00A51B85" w14:paraId="673601B3" w14:textId="77777777" w:rsidTr="00F54FA6">
        <w:trPr>
          <w:cantSplit/>
          <w:trHeight w:val="480"/>
        </w:trPr>
        <w:tc>
          <w:tcPr>
            <w:tcW w:w="3417" w:type="dxa"/>
            <w:tcBorders>
              <w:top w:val="nil"/>
              <w:left w:val="nil"/>
              <w:bottom w:val="single" w:sz="8" w:space="0" w:color="auto"/>
              <w:right w:val="single" w:sz="4" w:space="0" w:color="auto"/>
            </w:tcBorders>
            <w:vAlign w:val="center"/>
            <w:hideMark/>
          </w:tcPr>
          <w:p w14:paraId="77F15C51" w14:textId="77777777" w:rsidR="00E16A3D" w:rsidRPr="00E5794B" w:rsidRDefault="00E16A3D" w:rsidP="00927DCB">
            <w:pPr>
              <w:overflowPunct w:val="0"/>
              <w:spacing w:line="340" w:lineRule="exact"/>
              <w:ind w:leftChars="100" w:left="449" w:rightChars="100" w:right="240" w:hangingChars="87" w:hanging="209"/>
              <w:jc w:val="distribute"/>
              <w:rPr>
                <w:rFonts w:ascii="標楷體" w:eastAsia="標楷體" w:hAnsi="標楷體"/>
                <w:szCs w:val="24"/>
              </w:rPr>
            </w:pPr>
            <w:r w:rsidRPr="00A51B85">
              <w:rPr>
                <w:rFonts w:ascii="標楷體" w:eastAsia="標楷體" w:hAnsi="標楷體" w:hint="eastAsia"/>
                <w:szCs w:val="24"/>
              </w:rPr>
              <w:t>花蓮縣</w:t>
            </w:r>
          </w:p>
        </w:tc>
        <w:tc>
          <w:tcPr>
            <w:tcW w:w="1134" w:type="dxa"/>
            <w:tcBorders>
              <w:top w:val="nil"/>
              <w:left w:val="single" w:sz="4" w:space="0" w:color="auto"/>
              <w:bottom w:val="single" w:sz="8" w:space="0" w:color="auto"/>
              <w:right w:val="single" w:sz="4" w:space="0" w:color="auto"/>
            </w:tcBorders>
            <w:vAlign w:val="center"/>
            <w:hideMark/>
          </w:tcPr>
          <w:p w14:paraId="016F89B7"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6</w:t>
            </w:r>
          </w:p>
        </w:tc>
        <w:tc>
          <w:tcPr>
            <w:tcW w:w="1197" w:type="dxa"/>
            <w:tcBorders>
              <w:top w:val="nil"/>
              <w:left w:val="single" w:sz="4" w:space="0" w:color="auto"/>
              <w:bottom w:val="single" w:sz="8" w:space="0" w:color="auto"/>
              <w:right w:val="single" w:sz="4" w:space="0" w:color="auto"/>
            </w:tcBorders>
            <w:vAlign w:val="center"/>
            <w:hideMark/>
          </w:tcPr>
          <w:p w14:paraId="2F02CF61"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17</w:t>
            </w:r>
          </w:p>
        </w:tc>
        <w:tc>
          <w:tcPr>
            <w:tcW w:w="1097" w:type="dxa"/>
            <w:tcBorders>
              <w:top w:val="nil"/>
              <w:left w:val="single" w:sz="4" w:space="0" w:color="auto"/>
              <w:bottom w:val="single" w:sz="8" w:space="0" w:color="auto"/>
              <w:right w:val="single" w:sz="4" w:space="0" w:color="auto"/>
            </w:tcBorders>
            <w:vAlign w:val="center"/>
            <w:hideMark/>
          </w:tcPr>
          <w:p w14:paraId="19DA81ED"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118" w:type="dxa"/>
            <w:tcBorders>
              <w:top w:val="nil"/>
              <w:left w:val="single" w:sz="4" w:space="0" w:color="auto"/>
              <w:bottom w:val="single" w:sz="8" w:space="0" w:color="auto"/>
              <w:right w:val="single" w:sz="4" w:space="0" w:color="auto"/>
            </w:tcBorders>
            <w:vAlign w:val="center"/>
            <w:hideMark/>
          </w:tcPr>
          <w:p w14:paraId="6EB71D3A"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kern w:val="0"/>
                <w:sz w:val="23"/>
                <w:szCs w:val="23"/>
              </w:rPr>
              <w:t>－</w:t>
            </w:r>
          </w:p>
        </w:tc>
        <w:tc>
          <w:tcPr>
            <w:tcW w:w="1092" w:type="dxa"/>
            <w:tcBorders>
              <w:top w:val="nil"/>
              <w:left w:val="single" w:sz="4" w:space="0" w:color="auto"/>
              <w:bottom w:val="single" w:sz="8" w:space="0" w:color="auto"/>
              <w:right w:val="nil"/>
            </w:tcBorders>
            <w:vAlign w:val="center"/>
            <w:hideMark/>
          </w:tcPr>
          <w:p w14:paraId="01E91E24" w14:textId="77777777" w:rsidR="00E16A3D" w:rsidRPr="00A51B85" w:rsidRDefault="00E16A3D" w:rsidP="00927DCB">
            <w:pPr>
              <w:overflowPunct w:val="0"/>
              <w:adjustRightInd w:val="0"/>
              <w:snapToGrid w:val="0"/>
              <w:spacing w:line="340" w:lineRule="exact"/>
              <w:ind w:rightChars="20" w:right="48"/>
              <w:jc w:val="right"/>
              <w:rPr>
                <w:rFonts w:ascii="標楷體" w:eastAsia="標楷體" w:hAnsi="標楷體"/>
                <w:sz w:val="23"/>
                <w:szCs w:val="23"/>
              </w:rPr>
            </w:pPr>
            <w:r w:rsidRPr="00A51B85">
              <w:rPr>
                <w:rFonts w:ascii="標楷體" w:eastAsia="標楷體" w:hAnsi="標楷體" w:hint="eastAsia"/>
              </w:rPr>
              <w:t>17</w:t>
            </w:r>
          </w:p>
        </w:tc>
      </w:tr>
    </w:tbl>
    <w:p w14:paraId="1DEC19D5" w14:textId="77777777" w:rsidR="00E16A3D" w:rsidRPr="00065629" w:rsidRDefault="00E16A3D" w:rsidP="00F54FA6">
      <w:pPr>
        <w:overflowPunct w:val="0"/>
        <w:adjustRightInd w:val="0"/>
        <w:snapToGrid w:val="0"/>
        <w:spacing w:beforeLines="20" w:before="72" w:afterLines="20" w:after="72" w:line="400" w:lineRule="exact"/>
        <w:ind w:firstLineChars="200" w:firstLine="480"/>
        <w:jc w:val="both"/>
        <w:rPr>
          <w:rFonts w:ascii="標楷體" w:eastAsia="標楷體" w:hAnsi="標楷體"/>
          <w:b/>
          <w:bCs/>
          <w:szCs w:val="26"/>
        </w:rPr>
      </w:pPr>
      <w:r>
        <w:rPr>
          <w:rFonts w:ascii="標楷體" w:eastAsia="標楷體" w:hAnsi="標楷體" w:hint="eastAsia"/>
          <w:b/>
          <w:bCs/>
          <w:szCs w:val="26"/>
        </w:rPr>
        <w:t>（</w:t>
      </w:r>
      <w:r w:rsidRPr="00065629">
        <w:rPr>
          <w:rFonts w:ascii="標楷體" w:eastAsia="標楷體" w:hAnsi="標楷體" w:hint="eastAsia"/>
          <w:b/>
          <w:bCs/>
          <w:szCs w:val="26"/>
        </w:rPr>
        <w:t>二</w:t>
      </w:r>
      <w:r>
        <w:rPr>
          <w:rFonts w:ascii="標楷體" w:eastAsia="標楷體" w:hAnsi="標楷體" w:hint="eastAsia"/>
          <w:b/>
          <w:bCs/>
          <w:szCs w:val="26"/>
        </w:rPr>
        <w:t>）</w:t>
      </w:r>
      <w:r w:rsidRPr="00065629">
        <w:rPr>
          <w:rFonts w:ascii="標楷體" w:eastAsia="標楷體" w:hAnsi="標楷體" w:hint="eastAsia"/>
          <w:b/>
          <w:bCs/>
          <w:szCs w:val="26"/>
        </w:rPr>
        <w:t>按案情別</w:t>
      </w:r>
    </w:p>
    <w:tbl>
      <w:tblPr>
        <w:tblpPr w:leftFromText="180" w:rightFromText="180" w:vertAnchor="text" w:horzAnchor="margin" w:tblpX="57" w:tblpY="20"/>
        <w:tblW w:w="9075" w:type="dxa"/>
        <w:tblBorders>
          <w:top w:val="single" w:sz="4" w:space="0" w:color="auto"/>
          <w:bottom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58"/>
        <w:gridCol w:w="1131"/>
        <w:gridCol w:w="1152"/>
        <w:gridCol w:w="1097"/>
        <w:gridCol w:w="1195"/>
        <w:gridCol w:w="1042"/>
      </w:tblGrid>
      <w:tr w:rsidR="00F54FA6" w:rsidRPr="00065629" w14:paraId="79180EC8" w14:textId="77777777" w:rsidTr="00F54FA6">
        <w:trPr>
          <w:cantSplit/>
          <w:trHeight w:val="397"/>
        </w:trPr>
        <w:tc>
          <w:tcPr>
            <w:tcW w:w="3459" w:type="dxa"/>
            <w:vMerge w:val="restart"/>
            <w:tcBorders>
              <w:top w:val="single" w:sz="8" w:space="0" w:color="auto"/>
              <w:left w:val="nil"/>
              <w:right w:val="single" w:sz="4" w:space="0" w:color="auto"/>
            </w:tcBorders>
            <w:vAlign w:val="center"/>
            <w:hideMark/>
          </w:tcPr>
          <w:p w14:paraId="1488DB94" w14:textId="77777777"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疏失</w:t>
            </w:r>
            <w:r>
              <w:rPr>
                <w:rFonts w:ascii="標楷體" w:eastAsia="標楷體" w:hAnsi="標楷體" w:hint="eastAsia"/>
                <w:szCs w:val="24"/>
              </w:rPr>
              <w:t>類</w:t>
            </w:r>
            <w:r>
              <w:rPr>
                <w:rFonts w:ascii="標楷體" w:eastAsia="標楷體" w:hAnsi="標楷體"/>
                <w:szCs w:val="24"/>
              </w:rPr>
              <w:t>型</w:t>
            </w:r>
          </w:p>
        </w:tc>
        <w:tc>
          <w:tcPr>
            <w:tcW w:w="1126" w:type="dxa"/>
            <w:vMerge w:val="restart"/>
            <w:tcBorders>
              <w:top w:val="single" w:sz="8" w:space="0" w:color="auto"/>
              <w:left w:val="nil"/>
              <w:right w:val="single" w:sz="4" w:space="0" w:color="auto"/>
            </w:tcBorders>
            <w:vAlign w:val="center"/>
          </w:tcPr>
          <w:p w14:paraId="0E1BC531" w14:textId="0F358DAD"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件數</w:t>
            </w:r>
          </w:p>
        </w:tc>
        <w:tc>
          <w:tcPr>
            <w:tcW w:w="4490" w:type="dxa"/>
            <w:gridSpan w:val="4"/>
            <w:tcBorders>
              <w:top w:val="single" w:sz="8" w:space="0" w:color="auto"/>
              <w:left w:val="single" w:sz="4" w:space="0" w:color="auto"/>
              <w:bottom w:val="single" w:sz="4" w:space="0" w:color="auto"/>
              <w:right w:val="nil"/>
            </w:tcBorders>
            <w:vAlign w:val="center"/>
            <w:hideMark/>
          </w:tcPr>
          <w:p w14:paraId="5A68948F" w14:textId="77777777"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受處分人次</w:t>
            </w:r>
          </w:p>
        </w:tc>
      </w:tr>
      <w:tr w:rsidR="00F54FA6" w:rsidRPr="00065629" w14:paraId="3ECC05B7" w14:textId="77777777" w:rsidTr="00F54FA6">
        <w:trPr>
          <w:cantSplit/>
          <w:trHeight w:val="397"/>
        </w:trPr>
        <w:tc>
          <w:tcPr>
            <w:tcW w:w="3459" w:type="dxa"/>
            <w:vMerge/>
            <w:tcBorders>
              <w:left w:val="nil"/>
              <w:bottom w:val="single" w:sz="8" w:space="0" w:color="auto"/>
              <w:right w:val="single" w:sz="4" w:space="0" w:color="auto"/>
            </w:tcBorders>
            <w:vAlign w:val="center"/>
            <w:hideMark/>
          </w:tcPr>
          <w:p w14:paraId="032DCD9C" w14:textId="77777777" w:rsidR="00F54FA6" w:rsidRPr="00E5794B" w:rsidRDefault="00F54FA6" w:rsidP="00F54FA6">
            <w:pPr>
              <w:widowControl/>
              <w:overflowPunct w:val="0"/>
              <w:spacing w:line="260" w:lineRule="exact"/>
              <w:rPr>
                <w:rFonts w:ascii="標楷體" w:eastAsia="標楷體" w:hAnsi="標楷體"/>
                <w:szCs w:val="24"/>
              </w:rPr>
            </w:pPr>
          </w:p>
        </w:tc>
        <w:tc>
          <w:tcPr>
            <w:tcW w:w="1126" w:type="dxa"/>
            <w:vMerge/>
            <w:tcBorders>
              <w:left w:val="nil"/>
              <w:bottom w:val="single" w:sz="8" w:space="0" w:color="auto"/>
              <w:right w:val="single" w:sz="4" w:space="0" w:color="auto"/>
            </w:tcBorders>
            <w:vAlign w:val="center"/>
          </w:tcPr>
          <w:p w14:paraId="23207C41" w14:textId="543EAADD" w:rsidR="00F54FA6" w:rsidRPr="00E5794B" w:rsidRDefault="00F54FA6" w:rsidP="00F54FA6">
            <w:pPr>
              <w:widowControl/>
              <w:overflowPunct w:val="0"/>
              <w:spacing w:line="260" w:lineRule="exact"/>
              <w:rPr>
                <w:rFonts w:ascii="標楷體" w:eastAsia="標楷體" w:hAnsi="標楷體"/>
                <w:szCs w:val="24"/>
              </w:rPr>
            </w:pPr>
          </w:p>
        </w:tc>
        <w:tc>
          <w:tcPr>
            <w:tcW w:w="1153" w:type="dxa"/>
            <w:tcBorders>
              <w:top w:val="single" w:sz="4" w:space="0" w:color="auto"/>
              <w:left w:val="single" w:sz="4" w:space="0" w:color="auto"/>
              <w:bottom w:val="single" w:sz="8" w:space="0" w:color="auto"/>
              <w:right w:val="single" w:sz="4" w:space="0" w:color="auto"/>
            </w:tcBorders>
            <w:vAlign w:val="center"/>
            <w:hideMark/>
          </w:tcPr>
          <w:p w14:paraId="304B8E66" w14:textId="77777777" w:rsidR="00F54FA6" w:rsidRPr="00E5794B" w:rsidRDefault="00F54FA6" w:rsidP="00F54FA6">
            <w:pPr>
              <w:overflowPunct w:val="0"/>
              <w:adjustRightInd w:val="0"/>
              <w:snapToGrid w:val="0"/>
              <w:spacing w:line="260" w:lineRule="exact"/>
              <w:jc w:val="distribute"/>
              <w:rPr>
                <w:rFonts w:ascii="標楷體" w:eastAsia="標楷體" w:hAnsi="標楷體"/>
                <w:noProof/>
                <w:szCs w:val="24"/>
              </w:rPr>
            </w:pPr>
            <w:r w:rsidRPr="00E5794B">
              <w:rPr>
                <w:rFonts w:ascii="標楷體" w:eastAsia="標楷體" w:hAnsi="標楷體" w:hint="eastAsia"/>
                <w:szCs w:val="24"/>
              </w:rPr>
              <w:t>小計</w:t>
            </w:r>
          </w:p>
        </w:tc>
        <w:tc>
          <w:tcPr>
            <w:tcW w:w="1098" w:type="dxa"/>
            <w:tcBorders>
              <w:top w:val="single" w:sz="4" w:space="0" w:color="auto"/>
              <w:left w:val="single" w:sz="4" w:space="0" w:color="auto"/>
              <w:bottom w:val="single" w:sz="8" w:space="0" w:color="auto"/>
              <w:right w:val="single" w:sz="4" w:space="0" w:color="auto"/>
            </w:tcBorders>
            <w:vAlign w:val="center"/>
            <w:hideMark/>
          </w:tcPr>
          <w:p w14:paraId="5DA2AF27" w14:textId="77777777"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大過</w:t>
            </w:r>
          </w:p>
        </w:tc>
        <w:tc>
          <w:tcPr>
            <w:tcW w:w="1196" w:type="dxa"/>
            <w:tcBorders>
              <w:top w:val="single" w:sz="4" w:space="0" w:color="auto"/>
              <w:left w:val="single" w:sz="4" w:space="0" w:color="auto"/>
              <w:bottom w:val="single" w:sz="8" w:space="0" w:color="auto"/>
              <w:right w:val="single" w:sz="4" w:space="0" w:color="auto"/>
            </w:tcBorders>
            <w:vAlign w:val="center"/>
            <w:hideMark/>
          </w:tcPr>
          <w:p w14:paraId="45264BAD" w14:textId="77777777"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記過</w:t>
            </w:r>
          </w:p>
        </w:tc>
        <w:tc>
          <w:tcPr>
            <w:tcW w:w="1043" w:type="dxa"/>
            <w:tcBorders>
              <w:top w:val="single" w:sz="4" w:space="0" w:color="auto"/>
              <w:left w:val="single" w:sz="4" w:space="0" w:color="auto"/>
              <w:bottom w:val="single" w:sz="8" w:space="0" w:color="auto"/>
              <w:right w:val="nil"/>
            </w:tcBorders>
            <w:vAlign w:val="center"/>
            <w:hideMark/>
          </w:tcPr>
          <w:p w14:paraId="693203E3" w14:textId="77777777" w:rsidR="00F54FA6" w:rsidRPr="00E5794B" w:rsidRDefault="00F54FA6" w:rsidP="00F54FA6">
            <w:pPr>
              <w:overflowPunct w:val="0"/>
              <w:adjustRightInd w:val="0"/>
              <w:snapToGrid w:val="0"/>
              <w:spacing w:line="260" w:lineRule="exact"/>
              <w:jc w:val="distribute"/>
              <w:rPr>
                <w:rFonts w:ascii="標楷體" w:eastAsia="標楷體" w:hAnsi="標楷體"/>
                <w:szCs w:val="24"/>
              </w:rPr>
            </w:pPr>
            <w:r w:rsidRPr="00E5794B">
              <w:rPr>
                <w:rFonts w:ascii="標楷體" w:eastAsia="標楷體" w:hAnsi="標楷體" w:hint="eastAsia"/>
                <w:szCs w:val="24"/>
              </w:rPr>
              <w:t>申誡</w:t>
            </w:r>
          </w:p>
        </w:tc>
      </w:tr>
      <w:tr w:rsidR="00E16A3D" w:rsidRPr="00065629" w14:paraId="4CC74CF7" w14:textId="77777777" w:rsidTr="00F54FA6">
        <w:trPr>
          <w:cantSplit/>
          <w:trHeight w:val="521"/>
        </w:trPr>
        <w:tc>
          <w:tcPr>
            <w:tcW w:w="3454" w:type="dxa"/>
            <w:tcBorders>
              <w:top w:val="single" w:sz="8" w:space="0" w:color="auto"/>
              <w:left w:val="nil"/>
              <w:bottom w:val="nil"/>
              <w:right w:val="single" w:sz="4" w:space="0" w:color="auto"/>
            </w:tcBorders>
            <w:vAlign w:val="center"/>
            <w:hideMark/>
          </w:tcPr>
          <w:p w14:paraId="340406B0" w14:textId="77777777" w:rsidR="00E16A3D" w:rsidRPr="00E5794B" w:rsidRDefault="00E16A3D" w:rsidP="00F54FA6">
            <w:pPr>
              <w:overflowPunct w:val="0"/>
              <w:adjustRightInd w:val="0"/>
              <w:snapToGrid w:val="0"/>
              <w:spacing w:line="400" w:lineRule="exact"/>
              <w:ind w:leftChars="-23" w:left="-53" w:hanging="2"/>
              <w:jc w:val="distribute"/>
              <w:rPr>
                <w:rFonts w:ascii="標楷體" w:eastAsia="標楷體" w:hAnsi="標楷體"/>
                <w:b/>
                <w:bCs/>
                <w:szCs w:val="24"/>
              </w:rPr>
            </w:pPr>
            <w:r w:rsidRPr="00E5794B">
              <w:rPr>
                <w:rFonts w:ascii="標楷體" w:eastAsia="標楷體" w:hAnsi="標楷體" w:hint="eastAsia"/>
                <w:b/>
                <w:bCs/>
                <w:szCs w:val="24"/>
              </w:rPr>
              <w:t>合計</w:t>
            </w:r>
          </w:p>
        </w:tc>
        <w:tc>
          <w:tcPr>
            <w:tcW w:w="1131" w:type="dxa"/>
            <w:tcBorders>
              <w:top w:val="single" w:sz="8" w:space="0" w:color="auto"/>
              <w:left w:val="single" w:sz="4" w:space="0" w:color="auto"/>
              <w:bottom w:val="nil"/>
              <w:right w:val="single" w:sz="4" w:space="0" w:color="auto"/>
            </w:tcBorders>
            <w:vAlign w:val="center"/>
            <w:hideMark/>
          </w:tcPr>
          <w:p w14:paraId="1981532D" w14:textId="4D22F1CE" w:rsidR="00E16A3D" w:rsidRPr="00A51B85" w:rsidRDefault="00E16A3D" w:rsidP="00F54FA6">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3</w:t>
            </w:r>
            <w:r w:rsidR="00F54FA6">
              <w:rPr>
                <w:rFonts w:ascii="標楷體" w:eastAsia="標楷體" w:hAnsi="標楷體"/>
                <w:b/>
                <w:sz w:val="23"/>
                <w:szCs w:val="23"/>
              </w:rPr>
              <w:t>9</w:t>
            </w:r>
          </w:p>
        </w:tc>
        <w:tc>
          <w:tcPr>
            <w:tcW w:w="1153" w:type="dxa"/>
            <w:tcBorders>
              <w:top w:val="single" w:sz="8" w:space="0" w:color="auto"/>
              <w:left w:val="single" w:sz="4" w:space="0" w:color="auto"/>
              <w:bottom w:val="nil"/>
              <w:right w:val="single" w:sz="4" w:space="0" w:color="auto"/>
            </w:tcBorders>
            <w:vAlign w:val="center"/>
            <w:hideMark/>
          </w:tcPr>
          <w:p w14:paraId="11609288" w14:textId="075ADEB5" w:rsidR="00E16A3D" w:rsidRPr="00A51B85" w:rsidRDefault="00F54FA6" w:rsidP="00F54FA6">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hint="eastAsia"/>
                <w:b/>
                <w:sz w:val="23"/>
                <w:szCs w:val="23"/>
              </w:rPr>
              <w:t>1</w:t>
            </w:r>
            <w:r>
              <w:rPr>
                <w:rFonts w:ascii="標楷體" w:eastAsia="標楷體" w:hAnsi="標楷體"/>
                <w:b/>
                <w:sz w:val="23"/>
                <w:szCs w:val="23"/>
              </w:rPr>
              <w:t>20</w:t>
            </w:r>
          </w:p>
        </w:tc>
        <w:tc>
          <w:tcPr>
            <w:tcW w:w="1098" w:type="dxa"/>
            <w:tcBorders>
              <w:top w:val="single" w:sz="8" w:space="0" w:color="auto"/>
              <w:left w:val="single" w:sz="4" w:space="0" w:color="auto"/>
              <w:bottom w:val="nil"/>
              <w:right w:val="single" w:sz="4" w:space="0" w:color="auto"/>
            </w:tcBorders>
            <w:vAlign w:val="center"/>
            <w:hideMark/>
          </w:tcPr>
          <w:p w14:paraId="40E23330" w14:textId="77777777" w:rsidR="00E16A3D" w:rsidRPr="00A51B85" w:rsidRDefault="00E16A3D" w:rsidP="00F54FA6">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2</w:t>
            </w:r>
          </w:p>
        </w:tc>
        <w:tc>
          <w:tcPr>
            <w:tcW w:w="1196" w:type="dxa"/>
            <w:tcBorders>
              <w:top w:val="single" w:sz="8" w:space="0" w:color="auto"/>
              <w:left w:val="single" w:sz="4" w:space="0" w:color="auto"/>
              <w:bottom w:val="nil"/>
              <w:right w:val="single" w:sz="4" w:space="0" w:color="auto"/>
            </w:tcBorders>
            <w:vAlign w:val="center"/>
            <w:hideMark/>
          </w:tcPr>
          <w:p w14:paraId="40D292BA" w14:textId="77777777" w:rsidR="00E16A3D" w:rsidRPr="00A51B85" w:rsidRDefault="00E16A3D" w:rsidP="00F54FA6">
            <w:pPr>
              <w:overflowPunct w:val="0"/>
              <w:adjustRightInd w:val="0"/>
              <w:snapToGrid w:val="0"/>
              <w:spacing w:line="340" w:lineRule="exact"/>
              <w:ind w:rightChars="20" w:right="48"/>
              <w:jc w:val="right"/>
              <w:rPr>
                <w:rFonts w:ascii="標楷體" w:eastAsia="標楷體" w:hAnsi="標楷體"/>
                <w:b/>
                <w:sz w:val="23"/>
                <w:szCs w:val="23"/>
              </w:rPr>
            </w:pPr>
            <w:r w:rsidRPr="00A51B85">
              <w:rPr>
                <w:rFonts w:ascii="標楷體" w:eastAsia="標楷體" w:hAnsi="標楷體" w:hint="eastAsia"/>
                <w:b/>
                <w:sz w:val="23"/>
                <w:szCs w:val="23"/>
              </w:rPr>
              <w:t>15</w:t>
            </w:r>
          </w:p>
        </w:tc>
        <w:tc>
          <w:tcPr>
            <w:tcW w:w="1043" w:type="dxa"/>
            <w:tcBorders>
              <w:top w:val="single" w:sz="8" w:space="0" w:color="auto"/>
              <w:left w:val="single" w:sz="4" w:space="0" w:color="auto"/>
              <w:bottom w:val="nil"/>
              <w:right w:val="nil"/>
            </w:tcBorders>
            <w:vAlign w:val="center"/>
            <w:hideMark/>
          </w:tcPr>
          <w:p w14:paraId="6953BEB0" w14:textId="4E2E6712" w:rsidR="00E16A3D" w:rsidRPr="00A51B85" w:rsidRDefault="00F54FA6" w:rsidP="00F54FA6">
            <w:pPr>
              <w:overflowPunct w:val="0"/>
              <w:adjustRightInd w:val="0"/>
              <w:snapToGrid w:val="0"/>
              <w:spacing w:line="340" w:lineRule="exact"/>
              <w:ind w:rightChars="20" w:right="48"/>
              <w:jc w:val="right"/>
              <w:rPr>
                <w:rFonts w:ascii="標楷體" w:eastAsia="標楷體" w:hAnsi="標楷體"/>
                <w:b/>
                <w:sz w:val="23"/>
                <w:szCs w:val="23"/>
              </w:rPr>
            </w:pPr>
            <w:r>
              <w:rPr>
                <w:rFonts w:ascii="標楷體" w:eastAsia="標楷體" w:hAnsi="標楷體" w:hint="eastAsia"/>
                <w:b/>
                <w:sz w:val="23"/>
                <w:szCs w:val="23"/>
              </w:rPr>
              <w:t>1</w:t>
            </w:r>
            <w:r>
              <w:rPr>
                <w:rFonts w:ascii="標楷體" w:eastAsia="標楷體" w:hAnsi="標楷體"/>
                <w:b/>
                <w:sz w:val="23"/>
                <w:szCs w:val="23"/>
              </w:rPr>
              <w:t>03</w:t>
            </w:r>
          </w:p>
        </w:tc>
      </w:tr>
      <w:tr w:rsidR="00F54FA6" w:rsidRPr="00065629" w14:paraId="7CF83020" w14:textId="77777777" w:rsidTr="00F54FA6">
        <w:trPr>
          <w:cantSplit/>
          <w:trHeight w:val="521"/>
        </w:trPr>
        <w:tc>
          <w:tcPr>
            <w:tcW w:w="3454" w:type="dxa"/>
            <w:tcBorders>
              <w:top w:val="nil"/>
              <w:left w:val="nil"/>
              <w:bottom w:val="nil"/>
              <w:right w:val="single" w:sz="4" w:space="0" w:color="auto"/>
            </w:tcBorders>
            <w:vAlign w:val="center"/>
          </w:tcPr>
          <w:p w14:paraId="61B86CFC" w14:textId="08DF02E9" w:rsidR="00F54FA6" w:rsidRPr="00E5794B" w:rsidRDefault="00F54FA6" w:rsidP="00F54FA6">
            <w:pPr>
              <w:tabs>
                <w:tab w:val="left" w:pos="280"/>
              </w:tabs>
              <w:overflowPunct w:val="0"/>
              <w:adjustRightInd w:val="0"/>
              <w:snapToGrid w:val="0"/>
              <w:spacing w:line="400" w:lineRule="exact"/>
              <w:ind w:leftChars="10" w:left="24"/>
              <w:jc w:val="distribute"/>
              <w:rPr>
                <w:rFonts w:ascii="標楷體" w:eastAsia="標楷體" w:hAnsi="標楷體"/>
                <w:szCs w:val="24"/>
              </w:rPr>
            </w:pPr>
            <w:r>
              <w:rPr>
                <w:rFonts w:ascii="標楷體" w:eastAsia="標楷體" w:hAnsi="標楷體"/>
                <w:szCs w:val="24"/>
              </w:rPr>
              <w:t>1</w:t>
            </w:r>
            <w:r w:rsidRPr="00E5794B">
              <w:rPr>
                <w:rFonts w:ascii="標楷體" w:eastAsia="標楷體" w:hAnsi="標楷體" w:hint="eastAsia"/>
                <w:szCs w:val="24"/>
              </w:rPr>
              <w:t>.</w:t>
            </w:r>
            <w:r w:rsidRPr="00E5794B">
              <w:rPr>
                <w:rFonts w:ascii="標楷體" w:eastAsia="標楷體" w:hAnsi="標楷體" w:hint="eastAsia"/>
                <w:szCs w:val="24"/>
              </w:rPr>
              <w:tab/>
              <w:t>採購作業疏失</w:t>
            </w:r>
          </w:p>
        </w:tc>
        <w:tc>
          <w:tcPr>
            <w:tcW w:w="1131" w:type="dxa"/>
            <w:tcBorders>
              <w:top w:val="nil"/>
              <w:left w:val="single" w:sz="4" w:space="0" w:color="auto"/>
              <w:bottom w:val="nil"/>
              <w:right w:val="single" w:sz="4" w:space="0" w:color="auto"/>
            </w:tcBorders>
            <w:vAlign w:val="center"/>
          </w:tcPr>
          <w:p w14:paraId="7B39EF90" w14:textId="42F325DD"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w:t>
            </w:r>
            <w:r>
              <w:rPr>
                <w:rFonts w:ascii="標楷體" w:eastAsia="標楷體" w:hAnsi="標楷體"/>
              </w:rPr>
              <w:t>8</w:t>
            </w:r>
          </w:p>
        </w:tc>
        <w:tc>
          <w:tcPr>
            <w:tcW w:w="1153" w:type="dxa"/>
            <w:tcBorders>
              <w:top w:val="nil"/>
              <w:left w:val="single" w:sz="4" w:space="0" w:color="auto"/>
              <w:bottom w:val="nil"/>
              <w:right w:val="single" w:sz="4" w:space="0" w:color="auto"/>
            </w:tcBorders>
            <w:vAlign w:val="center"/>
          </w:tcPr>
          <w:p w14:paraId="78A8565A" w14:textId="0500755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Pr>
                <w:rFonts w:ascii="標楷體" w:eastAsia="標楷體" w:hAnsi="標楷體"/>
              </w:rPr>
              <w:t>43</w:t>
            </w:r>
          </w:p>
        </w:tc>
        <w:tc>
          <w:tcPr>
            <w:tcW w:w="1098" w:type="dxa"/>
            <w:tcBorders>
              <w:top w:val="nil"/>
              <w:left w:val="single" w:sz="4" w:space="0" w:color="auto"/>
              <w:bottom w:val="nil"/>
              <w:right w:val="single" w:sz="4" w:space="0" w:color="auto"/>
            </w:tcBorders>
            <w:vAlign w:val="center"/>
          </w:tcPr>
          <w:p w14:paraId="6D05C263" w14:textId="7DA24D3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2F6368">
              <w:rPr>
                <w:rFonts w:ascii="標楷體" w:eastAsia="標楷體" w:hAnsi="標楷體" w:hint="eastAsia"/>
                <w:kern w:val="0"/>
                <w:sz w:val="23"/>
                <w:szCs w:val="23"/>
              </w:rPr>
              <w:t>－</w:t>
            </w:r>
          </w:p>
        </w:tc>
        <w:tc>
          <w:tcPr>
            <w:tcW w:w="1196" w:type="dxa"/>
            <w:tcBorders>
              <w:top w:val="nil"/>
              <w:left w:val="single" w:sz="4" w:space="0" w:color="auto"/>
              <w:bottom w:val="nil"/>
              <w:right w:val="single" w:sz="4" w:space="0" w:color="auto"/>
            </w:tcBorders>
            <w:vAlign w:val="center"/>
          </w:tcPr>
          <w:p w14:paraId="10FF4E5F" w14:textId="5679232D"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5</w:t>
            </w:r>
          </w:p>
        </w:tc>
        <w:tc>
          <w:tcPr>
            <w:tcW w:w="1043" w:type="dxa"/>
            <w:tcBorders>
              <w:top w:val="nil"/>
              <w:left w:val="single" w:sz="4" w:space="0" w:color="auto"/>
              <w:bottom w:val="nil"/>
              <w:right w:val="nil"/>
            </w:tcBorders>
            <w:vAlign w:val="center"/>
          </w:tcPr>
          <w:p w14:paraId="2D6E5679" w14:textId="00475A48"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Pr>
                <w:rFonts w:ascii="標楷體" w:eastAsia="標楷體" w:hAnsi="標楷體" w:hint="eastAsia"/>
              </w:rPr>
              <w:t>3</w:t>
            </w:r>
            <w:r>
              <w:rPr>
                <w:rFonts w:ascii="標楷體" w:eastAsia="標楷體" w:hAnsi="標楷體"/>
              </w:rPr>
              <w:t>8</w:t>
            </w:r>
          </w:p>
        </w:tc>
      </w:tr>
      <w:tr w:rsidR="00F54FA6" w:rsidRPr="00065629" w14:paraId="0F0DE53E" w14:textId="77777777" w:rsidTr="00F54FA6">
        <w:trPr>
          <w:cantSplit/>
          <w:trHeight w:val="521"/>
        </w:trPr>
        <w:tc>
          <w:tcPr>
            <w:tcW w:w="3454" w:type="dxa"/>
            <w:tcBorders>
              <w:top w:val="nil"/>
              <w:left w:val="nil"/>
              <w:bottom w:val="nil"/>
              <w:right w:val="single" w:sz="4" w:space="0" w:color="auto"/>
            </w:tcBorders>
            <w:vAlign w:val="center"/>
          </w:tcPr>
          <w:p w14:paraId="147D2BEE" w14:textId="2547F2BB" w:rsidR="00F54FA6" w:rsidRPr="00E5794B" w:rsidRDefault="00F54FA6" w:rsidP="00F54FA6">
            <w:pPr>
              <w:tabs>
                <w:tab w:val="left" w:pos="280"/>
              </w:tabs>
              <w:overflowPunct w:val="0"/>
              <w:adjustRightInd w:val="0"/>
              <w:snapToGrid w:val="0"/>
              <w:spacing w:line="400" w:lineRule="exact"/>
              <w:ind w:leftChars="10" w:left="24"/>
              <w:jc w:val="distribute"/>
              <w:rPr>
                <w:rFonts w:ascii="標楷體" w:eastAsia="標楷體" w:hAnsi="標楷體"/>
                <w:szCs w:val="24"/>
              </w:rPr>
            </w:pPr>
            <w:r>
              <w:rPr>
                <w:rFonts w:ascii="標楷體" w:eastAsia="標楷體" w:hAnsi="標楷體"/>
                <w:szCs w:val="24"/>
              </w:rPr>
              <w:t>2</w:t>
            </w:r>
            <w:r w:rsidRPr="00E5794B">
              <w:rPr>
                <w:rFonts w:ascii="標楷體" w:eastAsia="標楷體" w:hAnsi="標楷體" w:hint="eastAsia"/>
                <w:szCs w:val="24"/>
              </w:rPr>
              <w:t>.</w:t>
            </w:r>
            <w:r w:rsidRPr="00E5794B">
              <w:rPr>
                <w:rFonts w:ascii="標楷體" w:eastAsia="標楷體" w:hAnsi="標楷體" w:hint="eastAsia"/>
                <w:szCs w:val="24"/>
              </w:rPr>
              <w:tab/>
              <w:t>內部</w:t>
            </w:r>
            <w:proofErr w:type="gramStart"/>
            <w:r w:rsidRPr="00E5794B">
              <w:rPr>
                <w:rFonts w:ascii="標楷體" w:eastAsia="標楷體" w:hAnsi="標楷體" w:hint="eastAsia"/>
                <w:szCs w:val="24"/>
              </w:rPr>
              <w:t>稽</w:t>
            </w:r>
            <w:proofErr w:type="gramEnd"/>
            <w:r w:rsidRPr="00E5794B">
              <w:rPr>
                <w:rFonts w:ascii="標楷體" w:eastAsia="標楷體" w:hAnsi="標楷體" w:hint="eastAsia"/>
                <w:szCs w:val="24"/>
              </w:rPr>
              <w:t>(審)核疏失</w:t>
            </w:r>
          </w:p>
        </w:tc>
        <w:tc>
          <w:tcPr>
            <w:tcW w:w="1131" w:type="dxa"/>
            <w:tcBorders>
              <w:top w:val="nil"/>
              <w:left w:val="single" w:sz="4" w:space="0" w:color="auto"/>
              <w:bottom w:val="nil"/>
              <w:right w:val="single" w:sz="4" w:space="0" w:color="auto"/>
            </w:tcBorders>
            <w:vAlign w:val="center"/>
          </w:tcPr>
          <w:p w14:paraId="210AF67F" w14:textId="7BA220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14</w:t>
            </w:r>
          </w:p>
        </w:tc>
        <w:tc>
          <w:tcPr>
            <w:tcW w:w="1153" w:type="dxa"/>
            <w:tcBorders>
              <w:top w:val="nil"/>
              <w:left w:val="single" w:sz="4" w:space="0" w:color="auto"/>
              <w:bottom w:val="nil"/>
              <w:right w:val="single" w:sz="4" w:space="0" w:color="auto"/>
            </w:tcBorders>
            <w:vAlign w:val="center"/>
          </w:tcPr>
          <w:p w14:paraId="3C9F1FFB" w14:textId="15C464CD"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58</w:t>
            </w:r>
          </w:p>
        </w:tc>
        <w:tc>
          <w:tcPr>
            <w:tcW w:w="1098" w:type="dxa"/>
            <w:tcBorders>
              <w:top w:val="nil"/>
              <w:left w:val="single" w:sz="4" w:space="0" w:color="auto"/>
              <w:bottom w:val="nil"/>
              <w:right w:val="single" w:sz="4" w:space="0" w:color="auto"/>
            </w:tcBorders>
            <w:vAlign w:val="center"/>
          </w:tcPr>
          <w:p w14:paraId="3F9AC2B7" w14:textId="2A5BD1C8"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2</w:t>
            </w:r>
          </w:p>
        </w:tc>
        <w:tc>
          <w:tcPr>
            <w:tcW w:w="1196" w:type="dxa"/>
            <w:tcBorders>
              <w:top w:val="nil"/>
              <w:left w:val="single" w:sz="4" w:space="0" w:color="auto"/>
              <w:bottom w:val="nil"/>
              <w:right w:val="single" w:sz="4" w:space="0" w:color="auto"/>
            </w:tcBorders>
            <w:vAlign w:val="center"/>
          </w:tcPr>
          <w:p w14:paraId="2F2CBADA" w14:textId="1F8BC02C"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10</w:t>
            </w:r>
          </w:p>
        </w:tc>
        <w:tc>
          <w:tcPr>
            <w:tcW w:w="1043" w:type="dxa"/>
            <w:tcBorders>
              <w:top w:val="nil"/>
              <w:left w:val="single" w:sz="4" w:space="0" w:color="auto"/>
              <w:bottom w:val="nil"/>
              <w:right w:val="nil"/>
            </w:tcBorders>
            <w:vAlign w:val="center"/>
          </w:tcPr>
          <w:p w14:paraId="620904E6" w14:textId="4F581BA5"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46</w:t>
            </w:r>
          </w:p>
        </w:tc>
      </w:tr>
      <w:tr w:rsidR="00F54FA6" w:rsidRPr="00065629" w14:paraId="52819E29" w14:textId="77777777" w:rsidTr="00F54FA6">
        <w:trPr>
          <w:cantSplit/>
          <w:trHeight w:val="521"/>
        </w:trPr>
        <w:tc>
          <w:tcPr>
            <w:tcW w:w="3454" w:type="dxa"/>
            <w:tcBorders>
              <w:top w:val="nil"/>
              <w:left w:val="nil"/>
              <w:bottom w:val="nil"/>
              <w:right w:val="single" w:sz="4" w:space="0" w:color="auto"/>
            </w:tcBorders>
            <w:vAlign w:val="center"/>
            <w:hideMark/>
          </w:tcPr>
          <w:p w14:paraId="23202E67" w14:textId="77777777" w:rsidR="00F54FA6" w:rsidRPr="00E5794B" w:rsidRDefault="00F54FA6" w:rsidP="00F54FA6">
            <w:pPr>
              <w:tabs>
                <w:tab w:val="left" w:pos="280"/>
              </w:tabs>
              <w:overflowPunct w:val="0"/>
              <w:adjustRightInd w:val="0"/>
              <w:snapToGrid w:val="0"/>
              <w:spacing w:line="400" w:lineRule="exact"/>
              <w:ind w:leftChars="10" w:left="24"/>
              <w:jc w:val="distribute"/>
              <w:rPr>
                <w:rFonts w:ascii="標楷體" w:eastAsia="標楷體" w:hAnsi="標楷體"/>
                <w:szCs w:val="24"/>
              </w:rPr>
            </w:pPr>
            <w:r w:rsidRPr="00E5794B">
              <w:rPr>
                <w:rFonts w:ascii="標楷體" w:eastAsia="標楷體" w:hAnsi="標楷體" w:hint="eastAsia"/>
                <w:szCs w:val="24"/>
              </w:rPr>
              <w:t>3.</w:t>
            </w:r>
            <w:r w:rsidRPr="00E5794B">
              <w:rPr>
                <w:rFonts w:ascii="標楷體" w:eastAsia="標楷體" w:hAnsi="標楷體" w:hint="eastAsia"/>
                <w:szCs w:val="24"/>
              </w:rPr>
              <w:tab/>
              <w:t>財物管理疏失</w:t>
            </w:r>
          </w:p>
        </w:tc>
        <w:tc>
          <w:tcPr>
            <w:tcW w:w="1131" w:type="dxa"/>
            <w:tcBorders>
              <w:top w:val="nil"/>
              <w:left w:val="single" w:sz="4" w:space="0" w:color="auto"/>
              <w:bottom w:val="nil"/>
              <w:right w:val="single" w:sz="4" w:space="0" w:color="auto"/>
            </w:tcBorders>
            <w:vAlign w:val="center"/>
            <w:hideMark/>
          </w:tcPr>
          <w:p w14:paraId="24A0E5B5"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5</w:t>
            </w:r>
          </w:p>
        </w:tc>
        <w:tc>
          <w:tcPr>
            <w:tcW w:w="1153" w:type="dxa"/>
            <w:tcBorders>
              <w:top w:val="nil"/>
              <w:left w:val="single" w:sz="4" w:space="0" w:color="auto"/>
              <w:bottom w:val="nil"/>
              <w:right w:val="single" w:sz="4" w:space="0" w:color="auto"/>
            </w:tcBorders>
            <w:vAlign w:val="center"/>
            <w:hideMark/>
          </w:tcPr>
          <w:p w14:paraId="4B9924C0"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14</w:t>
            </w:r>
          </w:p>
        </w:tc>
        <w:tc>
          <w:tcPr>
            <w:tcW w:w="1098" w:type="dxa"/>
            <w:tcBorders>
              <w:top w:val="nil"/>
              <w:left w:val="single" w:sz="4" w:space="0" w:color="auto"/>
              <w:bottom w:val="nil"/>
              <w:right w:val="single" w:sz="4" w:space="0" w:color="auto"/>
            </w:tcBorders>
            <w:vAlign w:val="center"/>
            <w:hideMark/>
          </w:tcPr>
          <w:p w14:paraId="4D23A4FA"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2F6368">
              <w:rPr>
                <w:rFonts w:ascii="標楷體" w:eastAsia="標楷體" w:hAnsi="標楷體" w:hint="eastAsia"/>
                <w:kern w:val="0"/>
                <w:sz w:val="23"/>
                <w:szCs w:val="23"/>
              </w:rPr>
              <w:t>－</w:t>
            </w:r>
          </w:p>
        </w:tc>
        <w:tc>
          <w:tcPr>
            <w:tcW w:w="1196" w:type="dxa"/>
            <w:tcBorders>
              <w:top w:val="nil"/>
              <w:left w:val="single" w:sz="4" w:space="0" w:color="auto"/>
              <w:bottom w:val="nil"/>
              <w:right w:val="single" w:sz="4" w:space="0" w:color="auto"/>
            </w:tcBorders>
            <w:vAlign w:val="center"/>
            <w:hideMark/>
          </w:tcPr>
          <w:p w14:paraId="6B7CF2BE"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0239BF">
              <w:rPr>
                <w:rFonts w:ascii="標楷體" w:eastAsia="標楷體" w:hAnsi="標楷體" w:hint="eastAsia"/>
                <w:kern w:val="0"/>
                <w:sz w:val="23"/>
                <w:szCs w:val="23"/>
              </w:rPr>
              <w:t>－</w:t>
            </w:r>
          </w:p>
        </w:tc>
        <w:tc>
          <w:tcPr>
            <w:tcW w:w="1043" w:type="dxa"/>
            <w:tcBorders>
              <w:top w:val="nil"/>
              <w:left w:val="single" w:sz="4" w:space="0" w:color="auto"/>
              <w:bottom w:val="nil"/>
              <w:right w:val="nil"/>
            </w:tcBorders>
            <w:vAlign w:val="center"/>
            <w:hideMark/>
          </w:tcPr>
          <w:p w14:paraId="337960C1"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14</w:t>
            </w:r>
          </w:p>
        </w:tc>
      </w:tr>
      <w:tr w:rsidR="00F54FA6" w:rsidRPr="00065629" w14:paraId="306AD66C" w14:textId="77777777" w:rsidTr="00F54FA6">
        <w:trPr>
          <w:cantSplit/>
          <w:trHeight w:val="521"/>
        </w:trPr>
        <w:tc>
          <w:tcPr>
            <w:tcW w:w="3454" w:type="dxa"/>
            <w:tcBorders>
              <w:top w:val="nil"/>
              <w:left w:val="nil"/>
              <w:bottom w:val="nil"/>
              <w:right w:val="single" w:sz="4" w:space="0" w:color="auto"/>
            </w:tcBorders>
            <w:vAlign w:val="center"/>
          </w:tcPr>
          <w:p w14:paraId="519D60C3" w14:textId="77777777" w:rsidR="00F54FA6" w:rsidRPr="00E5794B" w:rsidRDefault="00F54FA6" w:rsidP="00F54FA6">
            <w:pPr>
              <w:tabs>
                <w:tab w:val="left" w:pos="280"/>
              </w:tabs>
              <w:overflowPunct w:val="0"/>
              <w:adjustRightInd w:val="0"/>
              <w:snapToGrid w:val="0"/>
              <w:spacing w:line="400" w:lineRule="exact"/>
              <w:ind w:leftChars="10" w:left="24"/>
              <w:jc w:val="distribute"/>
              <w:rPr>
                <w:rFonts w:ascii="標楷體" w:eastAsia="標楷體" w:hAnsi="標楷體"/>
                <w:szCs w:val="24"/>
              </w:rPr>
            </w:pPr>
            <w:r>
              <w:rPr>
                <w:rFonts w:ascii="標楷體" w:eastAsia="標楷體" w:hAnsi="標楷體"/>
                <w:szCs w:val="24"/>
              </w:rPr>
              <w:t>4</w:t>
            </w:r>
            <w:r w:rsidRPr="00E5794B">
              <w:rPr>
                <w:rFonts w:ascii="標楷體" w:eastAsia="標楷體" w:hAnsi="標楷體" w:hint="eastAsia"/>
                <w:szCs w:val="24"/>
              </w:rPr>
              <w:t>.</w:t>
            </w:r>
            <w:r w:rsidRPr="00E5794B">
              <w:rPr>
                <w:rFonts w:ascii="標楷體" w:eastAsia="標楷體" w:hAnsi="標楷體" w:hint="eastAsia"/>
                <w:szCs w:val="24"/>
              </w:rPr>
              <w:tab/>
            </w:r>
            <w:r>
              <w:rPr>
                <w:rFonts w:ascii="標楷體" w:eastAsia="標楷體" w:hAnsi="標楷體" w:hint="eastAsia"/>
                <w:szCs w:val="24"/>
              </w:rPr>
              <w:t>帳</w:t>
            </w:r>
            <w:proofErr w:type="gramStart"/>
            <w:r>
              <w:rPr>
                <w:rFonts w:ascii="標楷體" w:eastAsia="標楷體" w:hAnsi="標楷體"/>
                <w:szCs w:val="24"/>
              </w:rPr>
              <w:t>務</w:t>
            </w:r>
            <w:proofErr w:type="gramEnd"/>
            <w:r>
              <w:rPr>
                <w:rFonts w:ascii="標楷體" w:eastAsia="標楷體" w:hAnsi="標楷體"/>
                <w:szCs w:val="24"/>
              </w:rPr>
              <w:t>處理</w:t>
            </w:r>
            <w:r w:rsidRPr="00E5794B">
              <w:rPr>
                <w:rFonts w:ascii="標楷體" w:eastAsia="標楷體" w:hAnsi="標楷體" w:hint="eastAsia"/>
                <w:szCs w:val="24"/>
              </w:rPr>
              <w:t>疏失</w:t>
            </w:r>
          </w:p>
        </w:tc>
        <w:tc>
          <w:tcPr>
            <w:tcW w:w="1131" w:type="dxa"/>
            <w:tcBorders>
              <w:top w:val="nil"/>
              <w:left w:val="single" w:sz="4" w:space="0" w:color="auto"/>
              <w:bottom w:val="nil"/>
              <w:right w:val="single" w:sz="4" w:space="0" w:color="auto"/>
            </w:tcBorders>
            <w:vAlign w:val="center"/>
          </w:tcPr>
          <w:p w14:paraId="1D95F8D3"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w:t>
            </w:r>
          </w:p>
        </w:tc>
        <w:tc>
          <w:tcPr>
            <w:tcW w:w="1153" w:type="dxa"/>
            <w:tcBorders>
              <w:top w:val="nil"/>
              <w:left w:val="single" w:sz="4" w:space="0" w:color="auto"/>
              <w:bottom w:val="nil"/>
              <w:right w:val="single" w:sz="4" w:space="0" w:color="auto"/>
            </w:tcBorders>
            <w:vAlign w:val="center"/>
          </w:tcPr>
          <w:p w14:paraId="1D778448"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4</w:t>
            </w:r>
          </w:p>
        </w:tc>
        <w:tc>
          <w:tcPr>
            <w:tcW w:w="1098" w:type="dxa"/>
            <w:tcBorders>
              <w:top w:val="nil"/>
              <w:left w:val="single" w:sz="4" w:space="0" w:color="auto"/>
              <w:bottom w:val="nil"/>
              <w:right w:val="single" w:sz="4" w:space="0" w:color="auto"/>
            </w:tcBorders>
            <w:vAlign w:val="center"/>
          </w:tcPr>
          <w:p w14:paraId="0D1A7887"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2F6368">
              <w:rPr>
                <w:rFonts w:ascii="標楷體" w:eastAsia="標楷體" w:hAnsi="標楷體" w:hint="eastAsia"/>
                <w:kern w:val="0"/>
                <w:sz w:val="23"/>
                <w:szCs w:val="23"/>
              </w:rPr>
              <w:t>－</w:t>
            </w:r>
          </w:p>
        </w:tc>
        <w:tc>
          <w:tcPr>
            <w:tcW w:w="1196" w:type="dxa"/>
            <w:tcBorders>
              <w:top w:val="nil"/>
              <w:left w:val="single" w:sz="4" w:space="0" w:color="auto"/>
              <w:bottom w:val="nil"/>
              <w:right w:val="single" w:sz="4" w:space="0" w:color="auto"/>
            </w:tcBorders>
            <w:vAlign w:val="center"/>
          </w:tcPr>
          <w:p w14:paraId="4B8E99A0"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0239BF">
              <w:rPr>
                <w:rFonts w:ascii="標楷體" w:eastAsia="標楷體" w:hAnsi="標楷體" w:hint="eastAsia"/>
                <w:kern w:val="0"/>
                <w:sz w:val="23"/>
                <w:szCs w:val="23"/>
              </w:rPr>
              <w:t>－</w:t>
            </w:r>
          </w:p>
        </w:tc>
        <w:tc>
          <w:tcPr>
            <w:tcW w:w="1043" w:type="dxa"/>
            <w:tcBorders>
              <w:top w:val="nil"/>
              <w:left w:val="single" w:sz="4" w:space="0" w:color="auto"/>
              <w:bottom w:val="nil"/>
              <w:right w:val="nil"/>
            </w:tcBorders>
            <w:vAlign w:val="center"/>
          </w:tcPr>
          <w:p w14:paraId="38A86D03"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4</w:t>
            </w:r>
          </w:p>
        </w:tc>
      </w:tr>
      <w:tr w:rsidR="00F54FA6" w:rsidRPr="00065629" w14:paraId="32FCA8D9" w14:textId="77777777" w:rsidTr="00F54FA6">
        <w:trPr>
          <w:cantSplit/>
          <w:trHeight w:val="521"/>
        </w:trPr>
        <w:tc>
          <w:tcPr>
            <w:tcW w:w="3454" w:type="dxa"/>
            <w:tcBorders>
              <w:top w:val="nil"/>
              <w:left w:val="nil"/>
              <w:bottom w:val="single" w:sz="8" w:space="0" w:color="auto"/>
              <w:right w:val="single" w:sz="4" w:space="0" w:color="auto"/>
            </w:tcBorders>
            <w:vAlign w:val="center"/>
            <w:hideMark/>
          </w:tcPr>
          <w:p w14:paraId="0DB0A7E8" w14:textId="77777777" w:rsidR="00F54FA6" w:rsidRPr="00E5794B" w:rsidRDefault="00F54FA6" w:rsidP="00F54FA6">
            <w:pPr>
              <w:tabs>
                <w:tab w:val="left" w:pos="280"/>
              </w:tabs>
              <w:overflowPunct w:val="0"/>
              <w:adjustRightInd w:val="0"/>
              <w:snapToGrid w:val="0"/>
              <w:spacing w:line="400" w:lineRule="exact"/>
              <w:ind w:leftChars="10" w:left="24"/>
              <w:jc w:val="distribute"/>
              <w:rPr>
                <w:rFonts w:ascii="標楷體" w:eastAsia="標楷體" w:hAnsi="標楷體"/>
                <w:szCs w:val="24"/>
              </w:rPr>
            </w:pPr>
            <w:r>
              <w:rPr>
                <w:rFonts w:ascii="標楷體" w:eastAsia="標楷體" w:hAnsi="標楷體"/>
                <w:szCs w:val="24"/>
              </w:rPr>
              <w:t>5</w:t>
            </w:r>
            <w:r w:rsidRPr="00E5794B">
              <w:rPr>
                <w:rFonts w:ascii="標楷體" w:eastAsia="標楷體" w:hAnsi="標楷體" w:hint="eastAsia"/>
                <w:szCs w:val="24"/>
              </w:rPr>
              <w:t>.</w:t>
            </w:r>
            <w:r w:rsidRPr="00E5794B">
              <w:rPr>
                <w:rFonts w:ascii="標楷體" w:eastAsia="標楷體" w:hAnsi="標楷體" w:hint="eastAsia"/>
                <w:szCs w:val="24"/>
              </w:rPr>
              <w:tab/>
            </w:r>
            <w:r w:rsidRPr="00A51B85">
              <w:rPr>
                <w:rFonts w:ascii="標楷體" w:eastAsia="標楷體" w:hAnsi="標楷體" w:hint="eastAsia"/>
                <w:szCs w:val="24"/>
              </w:rPr>
              <w:t>憑證管理</w:t>
            </w:r>
            <w:r w:rsidRPr="00E5794B">
              <w:rPr>
                <w:rFonts w:ascii="標楷體" w:eastAsia="標楷體" w:hAnsi="標楷體" w:hint="eastAsia"/>
                <w:szCs w:val="24"/>
              </w:rPr>
              <w:t>疏失</w:t>
            </w:r>
          </w:p>
        </w:tc>
        <w:tc>
          <w:tcPr>
            <w:tcW w:w="1131" w:type="dxa"/>
            <w:tcBorders>
              <w:top w:val="nil"/>
              <w:left w:val="single" w:sz="4" w:space="0" w:color="auto"/>
              <w:bottom w:val="single" w:sz="8" w:space="0" w:color="auto"/>
              <w:right w:val="single" w:sz="4" w:space="0" w:color="auto"/>
            </w:tcBorders>
            <w:vAlign w:val="center"/>
            <w:hideMark/>
          </w:tcPr>
          <w:p w14:paraId="4D262B60"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w:t>
            </w:r>
          </w:p>
        </w:tc>
        <w:tc>
          <w:tcPr>
            <w:tcW w:w="1153" w:type="dxa"/>
            <w:tcBorders>
              <w:top w:val="nil"/>
              <w:left w:val="single" w:sz="4" w:space="0" w:color="auto"/>
              <w:bottom w:val="single" w:sz="8" w:space="0" w:color="auto"/>
              <w:right w:val="single" w:sz="4" w:space="0" w:color="auto"/>
            </w:tcBorders>
            <w:vAlign w:val="center"/>
            <w:hideMark/>
          </w:tcPr>
          <w:p w14:paraId="4C5ACF47"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w:t>
            </w:r>
          </w:p>
        </w:tc>
        <w:tc>
          <w:tcPr>
            <w:tcW w:w="1098" w:type="dxa"/>
            <w:tcBorders>
              <w:top w:val="nil"/>
              <w:left w:val="single" w:sz="4" w:space="0" w:color="auto"/>
              <w:bottom w:val="single" w:sz="8" w:space="0" w:color="auto"/>
              <w:right w:val="single" w:sz="4" w:space="0" w:color="auto"/>
            </w:tcBorders>
            <w:vAlign w:val="center"/>
            <w:hideMark/>
          </w:tcPr>
          <w:p w14:paraId="52CEA29F"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2F6368">
              <w:rPr>
                <w:rFonts w:ascii="標楷體" w:eastAsia="標楷體" w:hAnsi="標楷體" w:hint="eastAsia"/>
                <w:kern w:val="0"/>
                <w:sz w:val="23"/>
                <w:szCs w:val="23"/>
              </w:rPr>
              <w:t>－</w:t>
            </w:r>
          </w:p>
        </w:tc>
        <w:tc>
          <w:tcPr>
            <w:tcW w:w="1196" w:type="dxa"/>
            <w:tcBorders>
              <w:top w:val="nil"/>
              <w:left w:val="single" w:sz="4" w:space="0" w:color="auto"/>
              <w:bottom w:val="single" w:sz="8" w:space="0" w:color="auto"/>
              <w:right w:val="single" w:sz="4" w:space="0" w:color="auto"/>
            </w:tcBorders>
            <w:vAlign w:val="center"/>
            <w:hideMark/>
          </w:tcPr>
          <w:p w14:paraId="5C4180B5"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0239BF">
              <w:rPr>
                <w:rFonts w:ascii="標楷體" w:eastAsia="標楷體" w:hAnsi="標楷體" w:hint="eastAsia"/>
                <w:kern w:val="0"/>
                <w:sz w:val="23"/>
                <w:szCs w:val="23"/>
              </w:rPr>
              <w:t>－</w:t>
            </w:r>
          </w:p>
        </w:tc>
        <w:tc>
          <w:tcPr>
            <w:tcW w:w="1043" w:type="dxa"/>
            <w:tcBorders>
              <w:top w:val="nil"/>
              <w:left w:val="single" w:sz="4" w:space="0" w:color="auto"/>
              <w:bottom w:val="single" w:sz="8" w:space="0" w:color="auto"/>
              <w:right w:val="nil"/>
            </w:tcBorders>
            <w:vAlign w:val="center"/>
            <w:hideMark/>
          </w:tcPr>
          <w:p w14:paraId="57F37C84" w14:textId="77777777" w:rsidR="00F54FA6" w:rsidRPr="00A51B85" w:rsidRDefault="00F54FA6" w:rsidP="00F54FA6">
            <w:pPr>
              <w:overflowPunct w:val="0"/>
              <w:adjustRightInd w:val="0"/>
              <w:snapToGrid w:val="0"/>
              <w:spacing w:line="340" w:lineRule="exact"/>
              <w:ind w:rightChars="20" w:right="48"/>
              <w:jc w:val="right"/>
              <w:rPr>
                <w:rFonts w:ascii="標楷體" w:eastAsia="標楷體" w:hAnsi="標楷體"/>
              </w:rPr>
            </w:pPr>
            <w:r w:rsidRPr="00A51B85">
              <w:rPr>
                <w:rFonts w:ascii="標楷體" w:eastAsia="標楷體" w:hAnsi="標楷體" w:hint="eastAsia"/>
              </w:rPr>
              <w:t>1</w:t>
            </w:r>
          </w:p>
        </w:tc>
      </w:tr>
    </w:tbl>
    <w:p w14:paraId="21E65EF5" w14:textId="77777777" w:rsidR="00E16A3D" w:rsidRPr="00112878" w:rsidRDefault="00E16A3D" w:rsidP="00E16A3D">
      <w:pPr>
        <w:pStyle w:val="19"/>
        <w:spacing w:line="20" w:lineRule="exact"/>
        <w:ind w:firstLineChars="0" w:firstLine="0"/>
        <w:rPr>
          <w:b w:val="0"/>
          <w:spacing w:val="-2"/>
        </w:rPr>
      </w:pPr>
    </w:p>
    <w:sectPr w:rsidR="00E16A3D" w:rsidRPr="00112878" w:rsidSect="0072125D">
      <w:headerReference w:type="default" r:id="rId65"/>
      <w:pgSz w:w="11906" w:h="16838"/>
      <w:pgMar w:top="1474" w:right="1418" w:bottom="1304" w:left="1418" w:header="737" w:footer="85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CDFE" w14:textId="77777777" w:rsidR="007425F6" w:rsidRDefault="007425F6">
      <w:r>
        <w:separator/>
      </w:r>
    </w:p>
  </w:endnote>
  <w:endnote w:type="continuationSeparator" w:id="0">
    <w:p w14:paraId="176C85BC" w14:textId="77777777" w:rsidR="007425F6" w:rsidRDefault="0074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華康楷書體W7">
    <w:altName w:val="Arial Unicode MS"/>
    <w:charset w:val="88"/>
    <w:family w:val="modern"/>
    <w:pitch w:val="fixed"/>
    <w:sig w:usb0="80000001" w:usb1="28091800" w:usb2="00000016" w:usb3="00000000" w:csb0="00100000" w:csb1="00000000"/>
  </w:font>
  <w:font w:name="華康楷書體W5">
    <w:altName w:val="細明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夹发砰">
    <w:altName w:val="Microsoft YaHei"/>
    <w:panose1 w:val="00000000000000000000"/>
    <w:charset w:val="86"/>
    <w:family w:val="auto"/>
    <w:notTrueType/>
    <w:pitch w:val="default"/>
    <w:sig w:usb0="00000000" w:usb1="080E0000" w:usb2="00000010" w:usb3="00000000" w:csb0="0004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815C8" w14:textId="77777777" w:rsidR="00B00C46" w:rsidRDefault="00B00C4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2C99" w14:textId="77777777" w:rsidR="00B00C46" w:rsidRDefault="00B00C46">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FE68" w14:textId="77777777" w:rsidR="00B00C46" w:rsidRDefault="00B00C4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1125" w14:textId="77777777" w:rsidR="007425F6" w:rsidRDefault="007425F6">
      <w:r>
        <w:separator/>
      </w:r>
    </w:p>
  </w:footnote>
  <w:footnote w:type="continuationSeparator" w:id="0">
    <w:p w14:paraId="5F43BE9A" w14:textId="77777777" w:rsidR="007425F6" w:rsidRDefault="0074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0" w:type="dxa"/>
        <w:bottom w:w="72" w:type="dxa"/>
        <w:right w:w="0" w:type="dxa"/>
      </w:tblCellMar>
      <w:tblLook w:val="04A0" w:firstRow="1" w:lastRow="0" w:firstColumn="1" w:lastColumn="0" w:noHBand="0" w:noVBand="1"/>
    </w:tblPr>
    <w:tblGrid>
      <w:gridCol w:w="758"/>
      <w:gridCol w:w="8312"/>
    </w:tblGrid>
    <w:tr w:rsidR="000B38EE" w14:paraId="3C880392" w14:textId="77777777" w:rsidTr="009E04ED">
      <w:trPr>
        <w:trHeight w:val="288"/>
      </w:trPr>
      <w:tc>
        <w:tcPr>
          <w:tcW w:w="794" w:type="dxa"/>
        </w:tcPr>
        <w:p w14:paraId="19EF528E" w14:textId="77777777" w:rsidR="000B38EE" w:rsidRPr="000A59A7" w:rsidRDefault="000B38EE" w:rsidP="00B757A1">
          <w:pPr>
            <w:pStyle w:val="af3"/>
            <w:jc w:val="center"/>
            <w:rPr>
              <w:rFonts w:ascii="標楷體" w:eastAsia="標楷體" w:hAnsi="標楷體"/>
              <w:sz w:val="24"/>
              <w:szCs w:val="24"/>
            </w:rPr>
          </w:pPr>
          <w:r w:rsidRPr="000A59A7">
            <w:rPr>
              <w:rStyle w:val="aff8"/>
              <w:rFonts w:ascii="標楷體" w:eastAsia="標楷體" w:hAnsi="標楷體"/>
              <w:sz w:val="24"/>
              <w:szCs w:val="24"/>
            </w:rPr>
            <w:fldChar w:fldCharType="begin"/>
          </w:r>
          <w:r w:rsidRPr="000A59A7">
            <w:rPr>
              <w:rStyle w:val="aff8"/>
              <w:rFonts w:ascii="標楷體" w:eastAsia="標楷體" w:hAnsi="標楷體"/>
              <w:sz w:val="24"/>
              <w:szCs w:val="24"/>
            </w:rPr>
            <w:instrText xml:space="preserve"> PAGE </w:instrText>
          </w:r>
          <w:r w:rsidRPr="000A59A7">
            <w:rPr>
              <w:rStyle w:val="aff8"/>
              <w:rFonts w:ascii="標楷體" w:eastAsia="標楷體" w:hAnsi="標楷體"/>
              <w:sz w:val="24"/>
              <w:szCs w:val="24"/>
            </w:rPr>
            <w:fldChar w:fldCharType="separate"/>
          </w:r>
          <w:r w:rsidR="006215A5">
            <w:rPr>
              <w:rStyle w:val="aff8"/>
              <w:rFonts w:ascii="標楷體" w:eastAsia="標楷體" w:hAnsi="標楷體"/>
              <w:noProof/>
              <w:sz w:val="24"/>
              <w:szCs w:val="24"/>
            </w:rPr>
            <w:t>136</w:t>
          </w:r>
          <w:r w:rsidRPr="000A59A7">
            <w:rPr>
              <w:rStyle w:val="aff8"/>
              <w:rFonts w:ascii="標楷體" w:eastAsia="標楷體" w:hAnsi="標楷體"/>
              <w:sz w:val="24"/>
              <w:szCs w:val="24"/>
            </w:rPr>
            <w:fldChar w:fldCharType="end"/>
          </w:r>
        </w:p>
      </w:tc>
      <w:tc>
        <w:tcPr>
          <w:tcW w:w="8760" w:type="dxa"/>
        </w:tcPr>
        <w:p w14:paraId="0D3EC7EA" w14:textId="77777777" w:rsidR="000B38EE" w:rsidRPr="007B4544" w:rsidRDefault="000B38EE" w:rsidP="00B00C46">
          <w:pPr>
            <w:ind w:leftChars="50" w:left="120" w:rightChars="50" w:right="120"/>
            <w:rPr>
              <w:rFonts w:ascii="標楷體" w:eastAsia="標楷體" w:hAnsi="標楷體"/>
            </w:rPr>
          </w:pPr>
          <w:r w:rsidRPr="007B4544">
            <w:rPr>
              <w:rFonts w:ascii="標楷體" w:eastAsia="標楷體" w:hAnsi="標楷體" w:hint="eastAsia"/>
            </w:rPr>
            <w:t>戊、審計綜合</w:t>
          </w:r>
          <w:r>
            <w:rPr>
              <w:rFonts w:ascii="標楷體" w:eastAsia="標楷體" w:hAnsi="標楷體" w:hint="eastAsia"/>
            </w:rPr>
            <w:t>成</w:t>
          </w:r>
          <w:r w:rsidRPr="007B4544">
            <w:rPr>
              <w:rFonts w:ascii="標楷體" w:eastAsia="標楷體" w:hAnsi="標楷體" w:hint="eastAsia"/>
            </w:rPr>
            <w:t>果</w:t>
          </w:r>
        </w:p>
      </w:tc>
    </w:tr>
  </w:tbl>
  <w:p w14:paraId="48FDCE48" w14:textId="77777777" w:rsidR="000B38EE" w:rsidRPr="00BE09DA" w:rsidRDefault="000B38EE" w:rsidP="00BE09DA">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0" w:type="dxa"/>
        <w:bottom w:w="72" w:type="dxa"/>
        <w:right w:w="0" w:type="dxa"/>
      </w:tblCellMar>
      <w:tblLook w:val="04A0" w:firstRow="1" w:lastRow="0" w:firstColumn="1" w:lastColumn="0" w:noHBand="0" w:noVBand="1"/>
    </w:tblPr>
    <w:tblGrid>
      <w:gridCol w:w="8319"/>
      <w:gridCol w:w="752"/>
    </w:tblGrid>
    <w:tr w:rsidR="000B38EE" w14:paraId="5D75CCAD" w14:textId="77777777" w:rsidTr="009E04ED">
      <w:tc>
        <w:tcPr>
          <w:tcW w:w="8794" w:type="dxa"/>
        </w:tcPr>
        <w:p w14:paraId="57BC98C8" w14:textId="77777777" w:rsidR="000B38EE" w:rsidRPr="0087743B" w:rsidRDefault="000B38EE" w:rsidP="00B00C46">
          <w:pPr>
            <w:pStyle w:val="af3"/>
            <w:ind w:leftChars="50" w:left="120" w:rightChars="50" w:right="120"/>
            <w:jc w:val="right"/>
            <w:rPr>
              <w:rFonts w:ascii="標楷體" w:eastAsia="標楷體" w:hAnsi="標楷體"/>
              <w:kern w:val="0"/>
              <w:sz w:val="24"/>
              <w:szCs w:val="24"/>
            </w:rPr>
          </w:pPr>
          <w:r>
            <w:rPr>
              <w:rFonts w:ascii="標楷體" w:eastAsia="標楷體" w:hAnsi="標楷體" w:hint="eastAsia"/>
              <w:kern w:val="0"/>
              <w:sz w:val="24"/>
              <w:szCs w:val="24"/>
            </w:rPr>
            <w:t>壹、財務審計成果</w:t>
          </w:r>
        </w:p>
      </w:tc>
      <w:tc>
        <w:tcPr>
          <w:tcW w:w="790" w:type="dxa"/>
        </w:tcPr>
        <w:p w14:paraId="793E1342" w14:textId="77777777" w:rsidR="000B38EE" w:rsidRPr="000A59A7" w:rsidRDefault="000B38EE" w:rsidP="008C51EF">
          <w:pPr>
            <w:pStyle w:val="af3"/>
            <w:jc w:val="center"/>
            <w:rPr>
              <w:rFonts w:ascii="標楷體" w:eastAsia="標楷體" w:hAnsi="標楷體"/>
              <w:bCs/>
              <w:sz w:val="24"/>
              <w:szCs w:val="24"/>
            </w:rPr>
          </w:pPr>
          <w:r w:rsidRPr="000A59A7">
            <w:rPr>
              <w:rStyle w:val="aff8"/>
              <w:rFonts w:ascii="標楷體" w:eastAsia="標楷體" w:hAnsi="標楷體"/>
              <w:sz w:val="24"/>
              <w:szCs w:val="24"/>
            </w:rPr>
            <w:fldChar w:fldCharType="begin"/>
          </w:r>
          <w:r w:rsidRPr="000A59A7">
            <w:rPr>
              <w:rStyle w:val="aff8"/>
              <w:rFonts w:ascii="標楷體" w:eastAsia="標楷體" w:hAnsi="標楷體"/>
              <w:sz w:val="24"/>
              <w:szCs w:val="24"/>
            </w:rPr>
            <w:instrText xml:space="preserve"> PAGE </w:instrText>
          </w:r>
          <w:r w:rsidRPr="000A59A7">
            <w:rPr>
              <w:rStyle w:val="aff8"/>
              <w:rFonts w:ascii="標楷體" w:eastAsia="標楷體" w:hAnsi="標楷體"/>
              <w:sz w:val="24"/>
              <w:szCs w:val="24"/>
            </w:rPr>
            <w:fldChar w:fldCharType="separate"/>
          </w:r>
          <w:r w:rsidR="006215A5">
            <w:rPr>
              <w:rStyle w:val="aff8"/>
              <w:rFonts w:ascii="標楷體" w:eastAsia="標楷體" w:hAnsi="標楷體"/>
              <w:noProof/>
              <w:sz w:val="24"/>
              <w:szCs w:val="24"/>
            </w:rPr>
            <w:t>83</w:t>
          </w:r>
          <w:r w:rsidRPr="000A59A7">
            <w:rPr>
              <w:rStyle w:val="aff8"/>
              <w:rFonts w:ascii="標楷體" w:eastAsia="標楷體" w:hAnsi="標楷體"/>
              <w:sz w:val="24"/>
              <w:szCs w:val="24"/>
            </w:rPr>
            <w:fldChar w:fldCharType="end"/>
          </w:r>
        </w:p>
      </w:tc>
    </w:tr>
  </w:tbl>
  <w:p w14:paraId="0B39F2E0" w14:textId="77777777" w:rsidR="000B38EE" w:rsidRPr="00A53114" w:rsidRDefault="000B38EE" w:rsidP="00BD38CF">
    <w:pP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01E43" w14:textId="77777777" w:rsidR="00B00C46" w:rsidRDefault="00B00C46">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0" w:type="dxa"/>
        <w:bottom w:w="72" w:type="dxa"/>
        <w:right w:w="0" w:type="dxa"/>
      </w:tblCellMar>
      <w:tblLook w:val="04A0" w:firstRow="1" w:lastRow="0" w:firstColumn="1" w:lastColumn="0" w:noHBand="0" w:noVBand="1"/>
    </w:tblPr>
    <w:tblGrid>
      <w:gridCol w:w="8319"/>
      <w:gridCol w:w="752"/>
    </w:tblGrid>
    <w:tr w:rsidR="000B38EE" w14:paraId="5A80E816" w14:textId="77777777" w:rsidTr="009E04ED">
      <w:tc>
        <w:tcPr>
          <w:tcW w:w="8794" w:type="dxa"/>
        </w:tcPr>
        <w:p w14:paraId="7F5CD171" w14:textId="77777777" w:rsidR="000B38EE" w:rsidRPr="0087743B" w:rsidRDefault="000B38EE" w:rsidP="00B00C46">
          <w:pPr>
            <w:pStyle w:val="af3"/>
            <w:ind w:leftChars="50" w:left="120" w:rightChars="50" w:right="120"/>
            <w:jc w:val="right"/>
            <w:rPr>
              <w:rFonts w:ascii="標楷體" w:eastAsia="標楷體" w:hAnsi="標楷體"/>
              <w:kern w:val="0"/>
              <w:sz w:val="24"/>
              <w:szCs w:val="24"/>
            </w:rPr>
          </w:pPr>
          <w:r>
            <w:rPr>
              <w:rFonts w:ascii="標楷體" w:eastAsia="標楷體" w:hAnsi="標楷體" w:hint="eastAsia"/>
              <w:kern w:val="0"/>
              <w:sz w:val="24"/>
              <w:szCs w:val="24"/>
            </w:rPr>
            <w:t>貳、績效審計成果</w:t>
          </w:r>
        </w:p>
      </w:tc>
      <w:tc>
        <w:tcPr>
          <w:tcW w:w="790" w:type="dxa"/>
        </w:tcPr>
        <w:p w14:paraId="26DBD4D6" w14:textId="77777777" w:rsidR="000B38EE" w:rsidRPr="000A59A7" w:rsidRDefault="000B38EE" w:rsidP="008C51EF">
          <w:pPr>
            <w:pStyle w:val="af3"/>
            <w:jc w:val="center"/>
            <w:rPr>
              <w:rFonts w:ascii="標楷體" w:eastAsia="標楷體" w:hAnsi="標楷體"/>
              <w:bCs/>
              <w:sz w:val="24"/>
              <w:szCs w:val="24"/>
            </w:rPr>
          </w:pPr>
          <w:r w:rsidRPr="000A59A7">
            <w:rPr>
              <w:rStyle w:val="aff8"/>
              <w:rFonts w:ascii="標楷體" w:eastAsia="標楷體" w:hAnsi="標楷體"/>
              <w:sz w:val="24"/>
              <w:szCs w:val="24"/>
            </w:rPr>
            <w:fldChar w:fldCharType="begin"/>
          </w:r>
          <w:r w:rsidRPr="000A59A7">
            <w:rPr>
              <w:rStyle w:val="aff8"/>
              <w:rFonts w:ascii="標楷體" w:eastAsia="標楷體" w:hAnsi="標楷體"/>
              <w:sz w:val="24"/>
              <w:szCs w:val="24"/>
            </w:rPr>
            <w:instrText xml:space="preserve"> PAGE </w:instrText>
          </w:r>
          <w:r w:rsidRPr="000A59A7">
            <w:rPr>
              <w:rStyle w:val="aff8"/>
              <w:rFonts w:ascii="標楷體" w:eastAsia="標楷體" w:hAnsi="標楷體"/>
              <w:sz w:val="24"/>
              <w:szCs w:val="24"/>
            </w:rPr>
            <w:fldChar w:fldCharType="separate"/>
          </w:r>
          <w:r w:rsidR="006215A5">
            <w:rPr>
              <w:rStyle w:val="aff8"/>
              <w:rFonts w:ascii="標楷體" w:eastAsia="標楷體" w:hAnsi="標楷體"/>
              <w:noProof/>
              <w:sz w:val="24"/>
              <w:szCs w:val="24"/>
            </w:rPr>
            <w:t>133</w:t>
          </w:r>
          <w:r w:rsidRPr="000A59A7">
            <w:rPr>
              <w:rStyle w:val="aff8"/>
              <w:rFonts w:ascii="標楷體" w:eastAsia="標楷體" w:hAnsi="標楷體"/>
              <w:sz w:val="24"/>
              <w:szCs w:val="24"/>
            </w:rPr>
            <w:fldChar w:fldCharType="end"/>
          </w:r>
        </w:p>
      </w:tc>
    </w:tr>
  </w:tbl>
  <w:p w14:paraId="1E5485BC" w14:textId="77777777" w:rsidR="000B38EE" w:rsidRDefault="000B38EE" w:rsidP="008C51EF">
    <w:pPr>
      <w:pStyle w:val="af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0" w:type="dxa"/>
        <w:bottom w:w="72" w:type="dxa"/>
        <w:right w:w="0" w:type="dxa"/>
      </w:tblCellMar>
      <w:tblLook w:val="04A0" w:firstRow="1" w:lastRow="0" w:firstColumn="1" w:lastColumn="0" w:noHBand="0" w:noVBand="1"/>
    </w:tblPr>
    <w:tblGrid>
      <w:gridCol w:w="8319"/>
      <w:gridCol w:w="752"/>
    </w:tblGrid>
    <w:tr w:rsidR="000B38EE" w14:paraId="389D419A" w14:textId="77777777" w:rsidTr="009E04ED">
      <w:tc>
        <w:tcPr>
          <w:tcW w:w="8794" w:type="dxa"/>
        </w:tcPr>
        <w:p w14:paraId="4D322027" w14:textId="7198D6DD" w:rsidR="000B38EE" w:rsidRPr="0087743B" w:rsidRDefault="000B38EE" w:rsidP="00B00C46">
          <w:pPr>
            <w:pStyle w:val="af3"/>
            <w:ind w:leftChars="50" w:left="120" w:rightChars="50" w:right="120"/>
            <w:jc w:val="right"/>
            <w:rPr>
              <w:rFonts w:ascii="標楷體" w:eastAsia="標楷體" w:hAnsi="標楷體"/>
              <w:kern w:val="0"/>
              <w:sz w:val="24"/>
              <w:szCs w:val="24"/>
            </w:rPr>
          </w:pPr>
          <w:r>
            <w:rPr>
              <w:rFonts w:ascii="標楷體" w:eastAsia="標楷體" w:hAnsi="標楷體" w:hint="eastAsia"/>
              <w:kern w:val="0"/>
              <w:sz w:val="24"/>
              <w:szCs w:val="24"/>
            </w:rPr>
            <w:t>參、稽察違失之成果</w:t>
          </w:r>
        </w:p>
      </w:tc>
      <w:tc>
        <w:tcPr>
          <w:tcW w:w="790" w:type="dxa"/>
        </w:tcPr>
        <w:p w14:paraId="1708687D" w14:textId="77777777" w:rsidR="000B38EE" w:rsidRPr="000A59A7" w:rsidRDefault="000B38EE" w:rsidP="008C51EF">
          <w:pPr>
            <w:pStyle w:val="af3"/>
            <w:jc w:val="center"/>
            <w:rPr>
              <w:rFonts w:ascii="標楷體" w:eastAsia="標楷體" w:hAnsi="標楷體"/>
              <w:bCs/>
              <w:sz w:val="24"/>
              <w:szCs w:val="24"/>
            </w:rPr>
          </w:pPr>
          <w:r w:rsidRPr="000A59A7">
            <w:rPr>
              <w:rStyle w:val="aff8"/>
              <w:rFonts w:ascii="標楷體" w:eastAsia="標楷體" w:hAnsi="標楷體"/>
              <w:sz w:val="24"/>
              <w:szCs w:val="24"/>
            </w:rPr>
            <w:fldChar w:fldCharType="begin"/>
          </w:r>
          <w:r w:rsidRPr="000A59A7">
            <w:rPr>
              <w:rStyle w:val="aff8"/>
              <w:rFonts w:ascii="標楷體" w:eastAsia="標楷體" w:hAnsi="標楷體"/>
              <w:sz w:val="24"/>
              <w:szCs w:val="24"/>
            </w:rPr>
            <w:instrText xml:space="preserve"> PAGE </w:instrText>
          </w:r>
          <w:r w:rsidRPr="000A59A7">
            <w:rPr>
              <w:rStyle w:val="aff8"/>
              <w:rFonts w:ascii="標楷體" w:eastAsia="標楷體" w:hAnsi="標楷體"/>
              <w:sz w:val="24"/>
              <w:szCs w:val="24"/>
            </w:rPr>
            <w:fldChar w:fldCharType="separate"/>
          </w:r>
          <w:r w:rsidR="006215A5">
            <w:rPr>
              <w:rStyle w:val="aff8"/>
              <w:rFonts w:ascii="標楷體" w:eastAsia="標楷體" w:hAnsi="標楷體"/>
              <w:noProof/>
              <w:sz w:val="24"/>
              <w:szCs w:val="24"/>
            </w:rPr>
            <w:t>135</w:t>
          </w:r>
          <w:r w:rsidRPr="000A59A7">
            <w:rPr>
              <w:rStyle w:val="aff8"/>
              <w:rFonts w:ascii="標楷體" w:eastAsia="標楷體" w:hAnsi="標楷體"/>
              <w:sz w:val="24"/>
              <w:szCs w:val="24"/>
            </w:rPr>
            <w:fldChar w:fldCharType="end"/>
          </w:r>
        </w:p>
      </w:tc>
    </w:tr>
  </w:tbl>
  <w:p w14:paraId="03EA81A6" w14:textId="77777777" w:rsidR="000B38EE" w:rsidRDefault="000B38EE" w:rsidP="008C51E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5242E"/>
    <w:multiLevelType w:val="hybridMultilevel"/>
    <w:tmpl w:val="F5EC20C0"/>
    <w:lvl w:ilvl="0" w:tplc="853E1CB6">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3CF74ED"/>
    <w:multiLevelType w:val="multilevel"/>
    <w:tmpl w:val="4CF83EE6"/>
    <w:lvl w:ilvl="0">
      <w:start w:val="1"/>
      <w:numFmt w:val="taiwaneseCountingThousand"/>
      <w:pStyle w:val="a"/>
      <w:suff w:val="nothing"/>
      <w:lvlText w:val="%1、"/>
      <w:lvlJc w:val="left"/>
      <w:pPr>
        <w:ind w:left="964" w:hanging="680"/>
      </w:pPr>
      <w:rPr>
        <w:rFonts w:ascii="標楷體" w:eastAsia="標楷體" w:hint="eastAsia"/>
        <w:b w:val="0"/>
        <w:i w:val="0"/>
        <w:sz w:val="32"/>
      </w:rPr>
    </w:lvl>
    <w:lvl w:ilvl="1">
      <w:start w:val="1"/>
      <w:numFmt w:val="taiwaneseCountingThousand"/>
      <w:pStyle w:val="a0"/>
      <w:suff w:val="nothing"/>
      <w:lvlText w:val="（%2）"/>
      <w:lvlJc w:val="left"/>
      <w:pPr>
        <w:ind w:left="1276" w:hanging="992"/>
      </w:pPr>
      <w:rPr>
        <w:rFonts w:ascii="標楷體" w:eastAsia="標楷體" w:hint="eastAsia"/>
        <w:b w:val="0"/>
        <w:i w:val="0"/>
        <w:sz w:val="32"/>
      </w:rPr>
    </w:lvl>
    <w:lvl w:ilvl="2">
      <w:start w:val="1"/>
      <w:numFmt w:val="decimalFullWidth"/>
      <w:pStyle w:val="a1"/>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pStyle w:val="a3"/>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en-US" w:vendorID="64" w:dllVersion="0" w:nlCheck="1" w:checkStyle="0"/>
  <w:activeWritingStyle w:appName="MSWord" w:lang="zh-TW" w:vendorID="64" w:dllVersion="0" w:nlCheck="1" w:checkStyle="1"/>
  <w:activeWritingStyle w:appName="MSWord" w:lang="zh-TW" w:vendorID="64" w:dllVersion="5" w:nlCheck="1" w:checkStyle="1"/>
  <w:activeWritingStyle w:appName="MSWord" w:lang="en-US" w:vendorID="64" w:dllVersion="6" w:nlCheck="1" w:checkStyle="1"/>
  <w:activeWritingStyle w:appName="MSWord" w:lang="zh-HK" w:vendorID="64" w:dllVersion="5"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rawingGridVerticalSpacing w:val="184"/>
  <w:displayHorizontalDrawingGridEvery w:val="0"/>
  <w:displayVerticalDrawingGridEvery w:val="2"/>
  <w:characterSpacingControl w:val="compressPunctuation"/>
  <w:hdrShapeDefaults>
    <o:shapedefaults v:ext="edit" spidmax="22529" fillcolor="#c6d9f1" stroke="f">
      <v:fill color="#c6d9f1"/>
      <v:stroke on="f"/>
      <o:colormru v:ext="edit" colors="#e6e6e6,#eaeaea,#6f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7D"/>
    <w:rsid w:val="0000077A"/>
    <w:rsid w:val="00000A0D"/>
    <w:rsid w:val="00001339"/>
    <w:rsid w:val="0000151C"/>
    <w:rsid w:val="00002190"/>
    <w:rsid w:val="000028CF"/>
    <w:rsid w:val="00003193"/>
    <w:rsid w:val="00003858"/>
    <w:rsid w:val="00003B1A"/>
    <w:rsid w:val="00003DAA"/>
    <w:rsid w:val="00003F14"/>
    <w:rsid w:val="0000434F"/>
    <w:rsid w:val="000049D4"/>
    <w:rsid w:val="00004C8C"/>
    <w:rsid w:val="00004F61"/>
    <w:rsid w:val="00005FA7"/>
    <w:rsid w:val="000066EB"/>
    <w:rsid w:val="00006E6A"/>
    <w:rsid w:val="000078B6"/>
    <w:rsid w:val="00007E3D"/>
    <w:rsid w:val="00011E5F"/>
    <w:rsid w:val="00012923"/>
    <w:rsid w:val="0001394F"/>
    <w:rsid w:val="0001437C"/>
    <w:rsid w:val="000148B3"/>
    <w:rsid w:val="00014B1A"/>
    <w:rsid w:val="00016546"/>
    <w:rsid w:val="00017D2C"/>
    <w:rsid w:val="000210C7"/>
    <w:rsid w:val="00021D8E"/>
    <w:rsid w:val="00022DAD"/>
    <w:rsid w:val="00022E72"/>
    <w:rsid w:val="00023AC2"/>
    <w:rsid w:val="00023BBA"/>
    <w:rsid w:val="00023CFE"/>
    <w:rsid w:val="0002410D"/>
    <w:rsid w:val="00024C95"/>
    <w:rsid w:val="00025584"/>
    <w:rsid w:val="00025989"/>
    <w:rsid w:val="000266B8"/>
    <w:rsid w:val="00027238"/>
    <w:rsid w:val="0002731E"/>
    <w:rsid w:val="00027678"/>
    <w:rsid w:val="00027A8A"/>
    <w:rsid w:val="00027FEB"/>
    <w:rsid w:val="00031FB3"/>
    <w:rsid w:val="00032554"/>
    <w:rsid w:val="000339AF"/>
    <w:rsid w:val="00034B50"/>
    <w:rsid w:val="000363B6"/>
    <w:rsid w:val="00036DEF"/>
    <w:rsid w:val="00040456"/>
    <w:rsid w:val="0004086E"/>
    <w:rsid w:val="00040EBE"/>
    <w:rsid w:val="000411CE"/>
    <w:rsid w:val="00041B20"/>
    <w:rsid w:val="000431DD"/>
    <w:rsid w:val="000436D2"/>
    <w:rsid w:val="000447EA"/>
    <w:rsid w:val="00045DDD"/>
    <w:rsid w:val="00047356"/>
    <w:rsid w:val="00047525"/>
    <w:rsid w:val="00050F2A"/>
    <w:rsid w:val="00051132"/>
    <w:rsid w:val="000516BB"/>
    <w:rsid w:val="000521BB"/>
    <w:rsid w:val="000523A5"/>
    <w:rsid w:val="0005391B"/>
    <w:rsid w:val="0005429D"/>
    <w:rsid w:val="00054508"/>
    <w:rsid w:val="00054D82"/>
    <w:rsid w:val="00055798"/>
    <w:rsid w:val="000558BA"/>
    <w:rsid w:val="00060265"/>
    <w:rsid w:val="000603B0"/>
    <w:rsid w:val="00061C29"/>
    <w:rsid w:val="00061E3C"/>
    <w:rsid w:val="00061F55"/>
    <w:rsid w:val="0006491C"/>
    <w:rsid w:val="00065629"/>
    <w:rsid w:val="000664D0"/>
    <w:rsid w:val="000667FE"/>
    <w:rsid w:val="0006749F"/>
    <w:rsid w:val="0006772A"/>
    <w:rsid w:val="00070A32"/>
    <w:rsid w:val="000711B1"/>
    <w:rsid w:val="00071FF7"/>
    <w:rsid w:val="00072739"/>
    <w:rsid w:val="00072B66"/>
    <w:rsid w:val="00073406"/>
    <w:rsid w:val="00074245"/>
    <w:rsid w:val="00076314"/>
    <w:rsid w:val="0007655D"/>
    <w:rsid w:val="00077020"/>
    <w:rsid w:val="0007794A"/>
    <w:rsid w:val="00077D04"/>
    <w:rsid w:val="00080C98"/>
    <w:rsid w:val="00081B3D"/>
    <w:rsid w:val="000823E5"/>
    <w:rsid w:val="000834CF"/>
    <w:rsid w:val="000847BB"/>
    <w:rsid w:val="00084F95"/>
    <w:rsid w:val="00085375"/>
    <w:rsid w:val="00085405"/>
    <w:rsid w:val="00085716"/>
    <w:rsid w:val="00085CFD"/>
    <w:rsid w:val="00091884"/>
    <w:rsid w:val="00092F77"/>
    <w:rsid w:val="00093688"/>
    <w:rsid w:val="00095C53"/>
    <w:rsid w:val="0009633A"/>
    <w:rsid w:val="00096E1C"/>
    <w:rsid w:val="0009743F"/>
    <w:rsid w:val="00097660"/>
    <w:rsid w:val="00097F99"/>
    <w:rsid w:val="000A070D"/>
    <w:rsid w:val="000A0C4E"/>
    <w:rsid w:val="000A14F2"/>
    <w:rsid w:val="000A19AA"/>
    <w:rsid w:val="000A2003"/>
    <w:rsid w:val="000A2010"/>
    <w:rsid w:val="000A392F"/>
    <w:rsid w:val="000A508F"/>
    <w:rsid w:val="000A518D"/>
    <w:rsid w:val="000A5928"/>
    <w:rsid w:val="000A59A7"/>
    <w:rsid w:val="000A77CA"/>
    <w:rsid w:val="000A78B9"/>
    <w:rsid w:val="000A7D79"/>
    <w:rsid w:val="000B0BD2"/>
    <w:rsid w:val="000B3429"/>
    <w:rsid w:val="000B38EE"/>
    <w:rsid w:val="000B4071"/>
    <w:rsid w:val="000B4297"/>
    <w:rsid w:val="000B441A"/>
    <w:rsid w:val="000B44D0"/>
    <w:rsid w:val="000B56B0"/>
    <w:rsid w:val="000B76E7"/>
    <w:rsid w:val="000B7ED6"/>
    <w:rsid w:val="000C017F"/>
    <w:rsid w:val="000C0692"/>
    <w:rsid w:val="000C0994"/>
    <w:rsid w:val="000C153F"/>
    <w:rsid w:val="000C178F"/>
    <w:rsid w:val="000C2474"/>
    <w:rsid w:val="000C2DF2"/>
    <w:rsid w:val="000C3994"/>
    <w:rsid w:val="000C3CF4"/>
    <w:rsid w:val="000C3EC8"/>
    <w:rsid w:val="000C40CE"/>
    <w:rsid w:val="000C6C80"/>
    <w:rsid w:val="000C7FD1"/>
    <w:rsid w:val="000D0D43"/>
    <w:rsid w:val="000D151A"/>
    <w:rsid w:val="000D1B97"/>
    <w:rsid w:val="000D24B3"/>
    <w:rsid w:val="000D24CA"/>
    <w:rsid w:val="000D37F2"/>
    <w:rsid w:val="000D3BA6"/>
    <w:rsid w:val="000D3F1E"/>
    <w:rsid w:val="000D487A"/>
    <w:rsid w:val="000D5203"/>
    <w:rsid w:val="000D5649"/>
    <w:rsid w:val="000D5E30"/>
    <w:rsid w:val="000D6A5B"/>
    <w:rsid w:val="000D75E9"/>
    <w:rsid w:val="000E2461"/>
    <w:rsid w:val="000E24BF"/>
    <w:rsid w:val="000E278F"/>
    <w:rsid w:val="000E3756"/>
    <w:rsid w:val="000E39A9"/>
    <w:rsid w:val="000E49C4"/>
    <w:rsid w:val="000E5ACF"/>
    <w:rsid w:val="000E5C15"/>
    <w:rsid w:val="000E6006"/>
    <w:rsid w:val="000E781D"/>
    <w:rsid w:val="000E7B21"/>
    <w:rsid w:val="000F0A10"/>
    <w:rsid w:val="000F0D56"/>
    <w:rsid w:val="000F2579"/>
    <w:rsid w:val="000F3B58"/>
    <w:rsid w:val="000F4407"/>
    <w:rsid w:val="000F51EC"/>
    <w:rsid w:val="000F56CC"/>
    <w:rsid w:val="000F710B"/>
    <w:rsid w:val="000F7270"/>
    <w:rsid w:val="000F7697"/>
    <w:rsid w:val="0010235B"/>
    <w:rsid w:val="00102B4E"/>
    <w:rsid w:val="00103CE5"/>
    <w:rsid w:val="00103FD5"/>
    <w:rsid w:val="001042E4"/>
    <w:rsid w:val="00104605"/>
    <w:rsid w:val="00104ED0"/>
    <w:rsid w:val="001059CA"/>
    <w:rsid w:val="001060CC"/>
    <w:rsid w:val="0010701D"/>
    <w:rsid w:val="00107F96"/>
    <w:rsid w:val="00110749"/>
    <w:rsid w:val="00112878"/>
    <w:rsid w:val="00112FE5"/>
    <w:rsid w:val="00113039"/>
    <w:rsid w:val="00113427"/>
    <w:rsid w:val="00113889"/>
    <w:rsid w:val="00113D32"/>
    <w:rsid w:val="00115358"/>
    <w:rsid w:val="00115605"/>
    <w:rsid w:val="00115DF3"/>
    <w:rsid w:val="0011645C"/>
    <w:rsid w:val="00117159"/>
    <w:rsid w:val="001173CA"/>
    <w:rsid w:val="00117705"/>
    <w:rsid w:val="00117C89"/>
    <w:rsid w:val="0012002C"/>
    <w:rsid w:val="0012090A"/>
    <w:rsid w:val="00120C6C"/>
    <w:rsid w:val="00121156"/>
    <w:rsid w:val="00122468"/>
    <w:rsid w:val="0012335A"/>
    <w:rsid w:val="0012470A"/>
    <w:rsid w:val="00124B6E"/>
    <w:rsid w:val="001269F8"/>
    <w:rsid w:val="0012781D"/>
    <w:rsid w:val="00127B11"/>
    <w:rsid w:val="00127D0E"/>
    <w:rsid w:val="001304AB"/>
    <w:rsid w:val="00130F29"/>
    <w:rsid w:val="0013187A"/>
    <w:rsid w:val="001319E1"/>
    <w:rsid w:val="0013261C"/>
    <w:rsid w:val="0013278A"/>
    <w:rsid w:val="00132C42"/>
    <w:rsid w:val="00133220"/>
    <w:rsid w:val="00133737"/>
    <w:rsid w:val="001342FF"/>
    <w:rsid w:val="00134A73"/>
    <w:rsid w:val="001357B2"/>
    <w:rsid w:val="00135E29"/>
    <w:rsid w:val="00137877"/>
    <w:rsid w:val="0013790D"/>
    <w:rsid w:val="00137C62"/>
    <w:rsid w:val="00137E51"/>
    <w:rsid w:val="00137ECD"/>
    <w:rsid w:val="00137F4C"/>
    <w:rsid w:val="001414F8"/>
    <w:rsid w:val="00141FC8"/>
    <w:rsid w:val="0014287A"/>
    <w:rsid w:val="001437DA"/>
    <w:rsid w:val="00143B26"/>
    <w:rsid w:val="00143BA4"/>
    <w:rsid w:val="00143C99"/>
    <w:rsid w:val="00144576"/>
    <w:rsid w:val="00144C8D"/>
    <w:rsid w:val="00144D32"/>
    <w:rsid w:val="00144DC7"/>
    <w:rsid w:val="0014551C"/>
    <w:rsid w:val="00145D69"/>
    <w:rsid w:val="001473CD"/>
    <w:rsid w:val="001502AC"/>
    <w:rsid w:val="00150DC6"/>
    <w:rsid w:val="00151426"/>
    <w:rsid w:val="0015306E"/>
    <w:rsid w:val="00153B49"/>
    <w:rsid w:val="001547BC"/>
    <w:rsid w:val="001567C9"/>
    <w:rsid w:val="00156C9E"/>
    <w:rsid w:val="00157308"/>
    <w:rsid w:val="00160109"/>
    <w:rsid w:val="001603FD"/>
    <w:rsid w:val="001608FD"/>
    <w:rsid w:val="001609C5"/>
    <w:rsid w:val="00160EE4"/>
    <w:rsid w:val="00160F45"/>
    <w:rsid w:val="001614C9"/>
    <w:rsid w:val="00163383"/>
    <w:rsid w:val="001637EF"/>
    <w:rsid w:val="00165094"/>
    <w:rsid w:val="001650F3"/>
    <w:rsid w:val="00165571"/>
    <w:rsid w:val="001667A3"/>
    <w:rsid w:val="001676D8"/>
    <w:rsid w:val="0016799E"/>
    <w:rsid w:val="00167A1A"/>
    <w:rsid w:val="00170A9F"/>
    <w:rsid w:val="00171073"/>
    <w:rsid w:val="00171185"/>
    <w:rsid w:val="0017118A"/>
    <w:rsid w:val="00171D6A"/>
    <w:rsid w:val="00172285"/>
    <w:rsid w:val="0017261B"/>
    <w:rsid w:val="00172B0B"/>
    <w:rsid w:val="00172CC4"/>
    <w:rsid w:val="001730C3"/>
    <w:rsid w:val="001738A6"/>
    <w:rsid w:val="001752F1"/>
    <w:rsid w:val="00175381"/>
    <w:rsid w:val="001759E8"/>
    <w:rsid w:val="00175CE2"/>
    <w:rsid w:val="00176908"/>
    <w:rsid w:val="001773E5"/>
    <w:rsid w:val="00177D3B"/>
    <w:rsid w:val="00177E21"/>
    <w:rsid w:val="0018096A"/>
    <w:rsid w:val="001820E0"/>
    <w:rsid w:val="00182248"/>
    <w:rsid w:val="00182A9E"/>
    <w:rsid w:val="00183357"/>
    <w:rsid w:val="00184BEF"/>
    <w:rsid w:val="00185858"/>
    <w:rsid w:val="00186192"/>
    <w:rsid w:val="00186239"/>
    <w:rsid w:val="00186DD1"/>
    <w:rsid w:val="00187116"/>
    <w:rsid w:val="00187876"/>
    <w:rsid w:val="00187CF6"/>
    <w:rsid w:val="0019030F"/>
    <w:rsid w:val="001933AB"/>
    <w:rsid w:val="001937B0"/>
    <w:rsid w:val="00193BCB"/>
    <w:rsid w:val="00195C52"/>
    <w:rsid w:val="001962F5"/>
    <w:rsid w:val="00196943"/>
    <w:rsid w:val="001969D4"/>
    <w:rsid w:val="001A04EA"/>
    <w:rsid w:val="001A1615"/>
    <w:rsid w:val="001A2D54"/>
    <w:rsid w:val="001A5416"/>
    <w:rsid w:val="001A56E9"/>
    <w:rsid w:val="001A5B24"/>
    <w:rsid w:val="001A5DE8"/>
    <w:rsid w:val="001A637D"/>
    <w:rsid w:val="001A7A3C"/>
    <w:rsid w:val="001A7C9F"/>
    <w:rsid w:val="001B051C"/>
    <w:rsid w:val="001B2A70"/>
    <w:rsid w:val="001B4118"/>
    <w:rsid w:val="001B502A"/>
    <w:rsid w:val="001B5118"/>
    <w:rsid w:val="001B5A05"/>
    <w:rsid w:val="001B5A08"/>
    <w:rsid w:val="001B69BA"/>
    <w:rsid w:val="001C0F78"/>
    <w:rsid w:val="001C1BFF"/>
    <w:rsid w:val="001C1F11"/>
    <w:rsid w:val="001C2746"/>
    <w:rsid w:val="001C2B22"/>
    <w:rsid w:val="001C560E"/>
    <w:rsid w:val="001C5C0A"/>
    <w:rsid w:val="001C6C8C"/>
    <w:rsid w:val="001C6EFA"/>
    <w:rsid w:val="001C7BEF"/>
    <w:rsid w:val="001D02D0"/>
    <w:rsid w:val="001D0B3B"/>
    <w:rsid w:val="001D1650"/>
    <w:rsid w:val="001D1E30"/>
    <w:rsid w:val="001D2AA8"/>
    <w:rsid w:val="001D36D7"/>
    <w:rsid w:val="001D3E6B"/>
    <w:rsid w:val="001D4244"/>
    <w:rsid w:val="001D4979"/>
    <w:rsid w:val="001D4FC7"/>
    <w:rsid w:val="001D5560"/>
    <w:rsid w:val="001D7280"/>
    <w:rsid w:val="001E00C0"/>
    <w:rsid w:val="001E0592"/>
    <w:rsid w:val="001E09ED"/>
    <w:rsid w:val="001E172C"/>
    <w:rsid w:val="001E1D90"/>
    <w:rsid w:val="001E2097"/>
    <w:rsid w:val="001E2FAA"/>
    <w:rsid w:val="001E481E"/>
    <w:rsid w:val="001E4A7A"/>
    <w:rsid w:val="001E5016"/>
    <w:rsid w:val="001E5644"/>
    <w:rsid w:val="001F0833"/>
    <w:rsid w:val="001F10C1"/>
    <w:rsid w:val="001F1257"/>
    <w:rsid w:val="001F21BC"/>
    <w:rsid w:val="001F2957"/>
    <w:rsid w:val="001F296C"/>
    <w:rsid w:val="001F340E"/>
    <w:rsid w:val="001F35CC"/>
    <w:rsid w:val="001F3D33"/>
    <w:rsid w:val="001F4310"/>
    <w:rsid w:val="001F458B"/>
    <w:rsid w:val="001F4CBB"/>
    <w:rsid w:val="001F4D6D"/>
    <w:rsid w:val="001F6369"/>
    <w:rsid w:val="00200109"/>
    <w:rsid w:val="00201320"/>
    <w:rsid w:val="00202E7C"/>
    <w:rsid w:val="0020343C"/>
    <w:rsid w:val="00203693"/>
    <w:rsid w:val="002042C6"/>
    <w:rsid w:val="00204BDA"/>
    <w:rsid w:val="00205D11"/>
    <w:rsid w:val="00206489"/>
    <w:rsid w:val="00207D56"/>
    <w:rsid w:val="00210471"/>
    <w:rsid w:val="0021071E"/>
    <w:rsid w:val="0021079A"/>
    <w:rsid w:val="0021090A"/>
    <w:rsid w:val="00210967"/>
    <w:rsid w:val="00210A84"/>
    <w:rsid w:val="00211AEC"/>
    <w:rsid w:val="00211F8C"/>
    <w:rsid w:val="00212D38"/>
    <w:rsid w:val="00212FD1"/>
    <w:rsid w:val="002148EC"/>
    <w:rsid w:val="00214BD7"/>
    <w:rsid w:val="0021529B"/>
    <w:rsid w:val="00215855"/>
    <w:rsid w:val="00215B0E"/>
    <w:rsid w:val="0021675E"/>
    <w:rsid w:val="00216B8F"/>
    <w:rsid w:val="00216C94"/>
    <w:rsid w:val="00217094"/>
    <w:rsid w:val="00217E8F"/>
    <w:rsid w:val="0022009A"/>
    <w:rsid w:val="002207D0"/>
    <w:rsid w:val="002224FE"/>
    <w:rsid w:val="00222989"/>
    <w:rsid w:val="00222C0B"/>
    <w:rsid w:val="002231DD"/>
    <w:rsid w:val="00223597"/>
    <w:rsid w:val="002238F6"/>
    <w:rsid w:val="00224D0C"/>
    <w:rsid w:val="00225353"/>
    <w:rsid w:val="00225EE2"/>
    <w:rsid w:val="0022664E"/>
    <w:rsid w:val="00227653"/>
    <w:rsid w:val="0023061A"/>
    <w:rsid w:val="00231918"/>
    <w:rsid w:val="00231EB5"/>
    <w:rsid w:val="002324FC"/>
    <w:rsid w:val="00232891"/>
    <w:rsid w:val="00232E70"/>
    <w:rsid w:val="00234239"/>
    <w:rsid w:val="002346AA"/>
    <w:rsid w:val="0023497B"/>
    <w:rsid w:val="0023506D"/>
    <w:rsid w:val="00235162"/>
    <w:rsid w:val="002351DD"/>
    <w:rsid w:val="0023560D"/>
    <w:rsid w:val="00236194"/>
    <w:rsid w:val="002362BC"/>
    <w:rsid w:val="002362E8"/>
    <w:rsid w:val="002365D6"/>
    <w:rsid w:val="00240243"/>
    <w:rsid w:val="00240908"/>
    <w:rsid w:val="00240A4C"/>
    <w:rsid w:val="002420F4"/>
    <w:rsid w:val="00242499"/>
    <w:rsid w:val="00242635"/>
    <w:rsid w:val="00244031"/>
    <w:rsid w:val="00245298"/>
    <w:rsid w:val="002456EB"/>
    <w:rsid w:val="0024713C"/>
    <w:rsid w:val="002503A4"/>
    <w:rsid w:val="00250674"/>
    <w:rsid w:val="002506B7"/>
    <w:rsid w:val="002510CE"/>
    <w:rsid w:val="002515D2"/>
    <w:rsid w:val="00252D3E"/>
    <w:rsid w:val="00253D13"/>
    <w:rsid w:val="00253FD9"/>
    <w:rsid w:val="002542AD"/>
    <w:rsid w:val="002543A6"/>
    <w:rsid w:val="00254954"/>
    <w:rsid w:val="00254977"/>
    <w:rsid w:val="00254C06"/>
    <w:rsid w:val="00254DA3"/>
    <w:rsid w:val="00255A7F"/>
    <w:rsid w:val="00256A38"/>
    <w:rsid w:val="00256DAE"/>
    <w:rsid w:val="00257321"/>
    <w:rsid w:val="002574DC"/>
    <w:rsid w:val="00257B47"/>
    <w:rsid w:val="00263195"/>
    <w:rsid w:val="002635AE"/>
    <w:rsid w:val="00263A7E"/>
    <w:rsid w:val="00263A90"/>
    <w:rsid w:val="0026498E"/>
    <w:rsid w:val="00266C33"/>
    <w:rsid w:val="00266DD7"/>
    <w:rsid w:val="00267565"/>
    <w:rsid w:val="002721A9"/>
    <w:rsid w:val="002728C4"/>
    <w:rsid w:val="002729A0"/>
    <w:rsid w:val="00272F0A"/>
    <w:rsid w:val="00273099"/>
    <w:rsid w:val="002738CA"/>
    <w:rsid w:val="00274C5E"/>
    <w:rsid w:val="0027559C"/>
    <w:rsid w:val="00275801"/>
    <w:rsid w:val="00275905"/>
    <w:rsid w:val="00275C76"/>
    <w:rsid w:val="00276396"/>
    <w:rsid w:val="002763DF"/>
    <w:rsid w:val="00277381"/>
    <w:rsid w:val="0027738C"/>
    <w:rsid w:val="00280141"/>
    <w:rsid w:val="00280991"/>
    <w:rsid w:val="00280BBE"/>
    <w:rsid w:val="00281285"/>
    <w:rsid w:val="002816A3"/>
    <w:rsid w:val="002823E6"/>
    <w:rsid w:val="00282705"/>
    <w:rsid w:val="00282C1F"/>
    <w:rsid w:val="0028322A"/>
    <w:rsid w:val="002836C1"/>
    <w:rsid w:val="0028395F"/>
    <w:rsid w:val="002839C1"/>
    <w:rsid w:val="002844CB"/>
    <w:rsid w:val="00284656"/>
    <w:rsid w:val="00285040"/>
    <w:rsid w:val="0028513F"/>
    <w:rsid w:val="002853F0"/>
    <w:rsid w:val="002855C0"/>
    <w:rsid w:val="002855EB"/>
    <w:rsid w:val="00285F17"/>
    <w:rsid w:val="00287622"/>
    <w:rsid w:val="0029004B"/>
    <w:rsid w:val="00290398"/>
    <w:rsid w:val="002908EA"/>
    <w:rsid w:val="00290D8E"/>
    <w:rsid w:val="00291E00"/>
    <w:rsid w:val="00292B21"/>
    <w:rsid w:val="00293023"/>
    <w:rsid w:val="0029344F"/>
    <w:rsid w:val="00293CD6"/>
    <w:rsid w:val="002942B1"/>
    <w:rsid w:val="0029477C"/>
    <w:rsid w:val="002966EE"/>
    <w:rsid w:val="0029681D"/>
    <w:rsid w:val="00296F1C"/>
    <w:rsid w:val="002979EF"/>
    <w:rsid w:val="002A01FA"/>
    <w:rsid w:val="002A0479"/>
    <w:rsid w:val="002A0A47"/>
    <w:rsid w:val="002A1503"/>
    <w:rsid w:val="002A21B2"/>
    <w:rsid w:val="002A5C8E"/>
    <w:rsid w:val="002A60CF"/>
    <w:rsid w:val="002A7DCD"/>
    <w:rsid w:val="002B0959"/>
    <w:rsid w:val="002B0A3A"/>
    <w:rsid w:val="002B1306"/>
    <w:rsid w:val="002B1502"/>
    <w:rsid w:val="002B21C9"/>
    <w:rsid w:val="002B53D5"/>
    <w:rsid w:val="002B58B0"/>
    <w:rsid w:val="002B6C27"/>
    <w:rsid w:val="002B6CEF"/>
    <w:rsid w:val="002B7380"/>
    <w:rsid w:val="002B75DA"/>
    <w:rsid w:val="002B7C45"/>
    <w:rsid w:val="002B7C55"/>
    <w:rsid w:val="002C15F2"/>
    <w:rsid w:val="002C19FD"/>
    <w:rsid w:val="002C3660"/>
    <w:rsid w:val="002C401A"/>
    <w:rsid w:val="002C4082"/>
    <w:rsid w:val="002C478E"/>
    <w:rsid w:val="002C51BF"/>
    <w:rsid w:val="002C5518"/>
    <w:rsid w:val="002C5615"/>
    <w:rsid w:val="002C60EC"/>
    <w:rsid w:val="002C7F70"/>
    <w:rsid w:val="002D0079"/>
    <w:rsid w:val="002D1320"/>
    <w:rsid w:val="002D196D"/>
    <w:rsid w:val="002D2D89"/>
    <w:rsid w:val="002D5A0F"/>
    <w:rsid w:val="002D5DA4"/>
    <w:rsid w:val="002D70C1"/>
    <w:rsid w:val="002D788F"/>
    <w:rsid w:val="002D7F63"/>
    <w:rsid w:val="002E03C4"/>
    <w:rsid w:val="002E1229"/>
    <w:rsid w:val="002E1904"/>
    <w:rsid w:val="002E190B"/>
    <w:rsid w:val="002E34FE"/>
    <w:rsid w:val="002E389A"/>
    <w:rsid w:val="002E3AF5"/>
    <w:rsid w:val="002E3C58"/>
    <w:rsid w:val="002E3FC7"/>
    <w:rsid w:val="002E52B3"/>
    <w:rsid w:val="002E59C8"/>
    <w:rsid w:val="002E650F"/>
    <w:rsid w:val="002E657A"/>
    <w:rsid w:val="002E6FCF"/>
    <w:rsid w:val="002E7778"/>
    <w:rsid w:val="002F02F4"/>
    <w:rsid w:val="002F07AA"/>
    <w:rsid w:val="002F105E"/>
    <w:rsid w:val="002F1E0D"/>
    <w:rsid w:val="002F20A7"/>
    <w:rsid w:val="002F2158"/>
    <w:rsid w:val="002F2403"/>
    <w:rsid w:val="002F28BD"/>
    <w:rsid w:val="002F2981"/>
    <w:rsid w:val="002F299B"/>
    <w:rsid w:val="002F2B2A"/>
    <w:rsid w:val="002F3256"/>
    <w:rsid w:val="002F34A9"/>
    <w:rsid w:val="002F380B"/>
    <w:rsid w:val="002F3E1A"/>
    <w:rsid w:val="002F3F2A"/>
    <w:rsid w:val="002F4268"/>
    <w:rsid w:val="002F4BF6"/>
    <w:rsid w:val="002F6ED5"/>
    <w:rsid w:val="002F79B7"/>
    <w:rsid w:val="002F7A6C"/>
    <w:rsid w:val="00300F49"/>
    <w:rsid w:val="003012F4"/>
    <w:rsid w:val="0030348E"/>
    <w:rsid w:val="003035B7"/>
    <w:rsid w:val="00303D52"/>
    <w:rsid w:val="00304BFB"/>
    <w:rsid w:val="003051C6"/>
    <w:rsid w:val="003056E0"/>
    <w:rsid w:val="003062DC"/>
    <w:rsid w:val="00306874"/>
    <w:rsid w:val="00307797"/>
    <w:rsid w:val="003078DB"/>
    <w:rsid w:val="00310254"/>
    <w:rsid w:val="003102BD"/>
    <w:rsid w:val="00310567"/>
    <w:rsid w:val="00310F55"/>
    <w:rsid w:val="00311096"/>
    <w:rsid w:val="003115D0"/>
    <w:rsid w:val="00311A20"/>
    <w:rsid w:val="00311C25"/>
    <w:rsid w:val="0031205E"/>
    <w:rsid w:val="00312F23"/>
    <w:rsid w:val="0031307E"/>
    <w:rsid w:val="00314F95"/>
    <w:rsid w:val="00315A1D"/>
    <w:rsid w:val="00315A51"/>
    <w:rsid w:val="00315E52"/>
    <w:rsid w:val="003176D6"/>
    <w:rsid w:val="00317E82"/>
    <w:rsid w:val="00320945"/>
    <w:rsid w:val="00322578"/>
    <w:rsid w:val="003226C9"/>
    <w:rsid w:val="00322BDE"/>
    <w:rsid w:val="00323C3E"/>
    <w:rsid w:val="00324EF5"/>
    <w:rsid w:val="0032530A"/>
    <w:rsid w:val="003273D9"/>
    <w:rsid w:val="00330DAE"/>
    <w:rsid w:val="00330F60"/>
    <w:rsid w:val="00330F86"/>
    <w:rsid w:val="0033135A"/>
    <w:rsid w:val="00331CF0"/>
    <w:rsid w:val="00331DAA"/>
    <w:rsid w:val="0033294E"/>
    <w:rsid w:val="0033398F"/>
    <w:rsid w:val="00333EEE"/>
    <w:rsid w:val="003349E7"/>
    <w:rsid w:val="00334B2D"/>
    <w:rsid w:val="003350EE"/>
    <w:rsid w:val="003354F7"/>
    <w:rsid w:val="003402A5"/>
    <w:rsid w:val="00341758"/>
    <w:rsid w:val="00343473"/>
    <w:rsid w:val="003434DB"/>
    <w:rsid w:val="003440CD"/>
    <w:rsid w:val="003469D8"/>
    <w:rsid w:val="00346C67"/>
    <w:rsid w:val="00346ED5"/>
    <w:rsid w:val="003473F0"/>
    <w:rsid w:val="003479B7"/>
    <w:rsid w:val="00347CF0"/>
    <w:rsid w:val="00347ED2"/>
    <w:rsid w:val="003501E8"/>
    <w:rsid w:val="0035166E"/>
    <w:rsid w:val="0035239F"/>
    <w:rsid w:val="00352809"/>
    <w:rsid w:val="00352BA7"/>
    <w:rsid w:val="00352D5D"/>
    <w:rsid w:val="00354356"/>
    <w:rsid w:val="00354ED3"/>
    <w:rsid w:val="003559D5"/>
    <w:rsid w:val="00355FE8"/>
    <w:rsid w:val="0035664D"/>
    <w:rsid w:val="00356B58"/>
    <w:rsid w:val="00356BE1"/>
    <w:rsid w:val="0035757A"/>
    <w:rsid w:val="00357A6C"/>
    <w:rsid w:val="003600E2"/>
    <w:rsid w:val="0036056F"/>
    <w:rsid w:val="00360902"/>
    <w:rsid w:val="00361DC3"/>
    <w:rsid w:val="00362333"/>
    <w:rsid w:val="0036240A"/>
    <w:rsid w:val="00362516"/>
    <w:rsid w:val="003635BD"/>
    <w:rsid w:val="00364521"/>
    <w:rsid w:val="00364C96"/>
    <w:rsid w:val="003650C5"/>
    <w:rsid w:val="00366C7D"/>
    <w:rsid w:val="00367696"/>
    <w:rsid w:val="00367E0B"/>
    <w:rsid w:val="0037063F"/>
    <w:rsid w:val="00370AC0"/>
    <w:rsid w:val="00371231"/>
    <w:rsid w:val="00372AAB"/>
    <w:rsid w:val="00373212"/>
    <w:rsid w:val="00374082"/>
    <w:rsid w:val="0037499F"/>
    <w:rsid w:val="00374CD6"/>
    <w:rsid w:val="0037751E"/>
    <w:rsid w:val="00377610"/>
    <w:rsid w:val="00377B4A"/>
    <w:rsid w:val="00380019"/>
    <w:rsid w:val="00380086"/>
    <w:rsid w:val="003800E5"/>
    <w:rsid w:val="00381E67"/>
    <w:rsid w:val="0038387F"/>
    <w:rsid w:val="00384183"/>
    <w:rsid w:val="003847A2"/>
    <w:rsid w:val="0038507B"/>
    <w:rsid w:val="00385226"/>
    <w:rsid w:val="00387423"/>
    <w:rsid w:val="00387F8F"/>
    <w:rsid w:val="0039100F"/>
    <w:rsid w:val="00391BD2"/>
    <w:rsid w:val="003934FA"/>
    <w:rsid w:val="0039382B"/>
    <w:rsid w:val="0039388C"/>
    <w:rsid w:val="003940F8"/>
    <w:rsid w:val="00395C98"/>
    <w:rsid w:val="003965C9"/>
    <w:rsid w:val="003975F2"/>
    <w:rsid w:val="003A1702"/>
    <w:rsid w:val="003A196C"/>
    <w:rsid w:val="003A2535"/>
    <w:rsid w:val="003A2783"/>
    <w:rsid w:val="003A3453"/>
    <w:rsid w:val="003A36B0"/>
    <w:rsid w:val="003A49EE"/>
    <w:rsid w:val="003A523A"/>
    <w:rsid w:val="003A59BE"/>
    <w:rsid w:val="003A69F1"/>
    <w:rsid w:val="003A717D"/>
    <w:rsid w:val="003B02DA"/>
    <w:rsid w:val="003B076D"/>
    <w:rsid w:val="003B1335"/>
    <w:rsid w:val="003B1EEB"/>
    <w:rsid w:val="003B1EFF"/>
    <w:rsid w:val="003B2258"/>
    <w:rsid w:val="003B24A7"/>
    <w:rsid w:val="003B3708"/>
    <w:rsid w:val="003B3C10"/>
    <w:rsid w:val="003B3D92"/>
    <w:rsid w:val="003B46E2"/>
    <w:rsid w:val="003B5BBB"/>
    <w:rsid w:val="003B6743"/>
    <w:rsid w:val="003B7787"/>
    <w:rsid w:val="003C0EF1"/>
    <w:rsid w:val="003C24BE"/>
    <w:rsid w:val="003C2575"/>
    <w:rsid w:val="003C25EF"/>
    <w:rsid w:val="003C28CE"/>
    <w:rsid w:val="003C29C6"/>
    <w:rsid w:val="003C3245"/>
    <w:rsid w:val="003C3F20"/>
    <w:rsid w:val="003C438A"/>
    <w:rsid w:val="003C4ABC"/>
    <w:rsid w:val="003C4C45"/>
    <w:rsid w:val="003C54F4"/>
    <w:rsid w:val="003C5A40"/>
    <w:rsid w:val="003C6643"/>
    <w:rsid w:val="003C7F28"/>
    <w:rsid w:val="003D12FE"/>
    <w:rsid w:val="003D2BBC"/>
    <w:rsid w:val="003D2C02"/>
    <w:rsid w:val="003D4F24"/>
    <w:rsid w:val="003D4FC6"/>
    <w:rsid w:val="003D5084"/>
    <w:rsid w:val="003D52D0"/>
    <w:rsid w:val="003D5617"/>
    <w:rsid w:val="003D5D7D"/>
    <w:rsid w:val="003D6665"/>
    <w:rsid w:val="003D6F56"/>
    <w:rsid w:val="003E1765"/>
    <w:rsid w:val="003E3642"/>
    <w:rsid w:val="003E3DC7"/>
    <w:rsid w:val="003E3F08"/>
    <w:rsid w:val="003E6104"/>
    <w:rsid w:val="003E6A6E"/>
    <w:rsid w:val="003E6C9B"/>
    <w:rsid w:val="003F1015"/>
    <w:rsid w:val="003F173F"/>
    <w:rsid w:val="003F1761"/>
    <w:rsid w:val="003F224F"/>
    <w:rsid w:val="003F2EB0"/>
    <w:rsid w:val="003F3B5F"/>
    <w:rsid w:val="003F4B6D"/>
    <w:rsid w:val="003F69A0"/>
    <w:rsid w:val="003F719C"/>
    <w:rsid w:val="004001B0"/>
    <w:rsid w:val="004007BC"/>
    <w:rsid w:val="004010C1"/>
    <w:rsid w:val="00401410"/>
    <w:rsid w:val="004018CF"/>
    <w:rsid w:val="0040204E"/>
    <w:rsid w:val="00402088"/>
    <w:rsid w:val="004020E2"/>
    <w:rsid w:val="00403137"/>
    <w:rsid w:val="004034F3"/>
    <w:rsid w:val="00403AE3"/>
    <w:rsid w:val="00403C14"/>
    <w:rsid w:val="00403EDB"/>
    <w:rsid w:val="00404BEE"/>
    <w:rsid w:val="00404D49"/>
    <w:rsid w:val="004057F1"/>
    <w:rsid w:val="00405EE0"/>
    <w:rsid w:val="00406576"/>
    <w:rsid w:val="00406F3C"/>
    <w:rsid w:val="00410254"/>
    <w:rsid w:val="00410915"/>
    <w:rsid w:val="0041219B"/>
    <w:rsid w:val="00412DEA"/>
    <w:rsid w:val="00412E6B"/>
    <w:rsid w:val="00413360"/>
    <w:rsid w:val="00413D9B"/>
    <w:rsid w:val="004147C8"/>
    <w:rsid w:val="004147DC"/>
    <w:rsid w:val="00414B1F"/>
    <w:rsid w:val="00415C13"/>
    <w:rsid w:val="004168CC"/>
    <w:rsid w:val="004211D4"/>
    <w:rsid w:val="00423DC9"/>
    <w:rsid w:val="0042490B"/>
    <w:rsid w:val="00424923"/>
    <w:rsid w:val="00424C07"/>
    <w:rsid w:val="00424F3F"/>
    <w:rsid w:val="004253A4"/>
    <w:rsid w:val="00425A8F"/>
    <w:rsid w:val="0042631D"/>
    <w:rsid w:val="00426E48"/>
    <w:rsid w:val="004277E7"/>
    <w:rsid w:val="00427A1E"/>
    <w:rsid w:val="004302F0"/>
    <w:rsid w:val="004332B2"/>
    <w:rsid w:val="0043370A"/>
    <w:rsid w:val="00433ED0"/>
    <w:rsid w:val="00434C34"/>
    <w:rsid w:val="004363C9"/>
    <w:rsid w:val="0043767E"/>
    <w:rsid w:val="004379DF"/>
    <w:rsid w:val="00440B24"/>
    <w:rsid w:val="00441498"/>
    <w:rsid w:val="00441791"/>
    <w:rsid w:val="004419D6"/>
    <w:rsid w:val="00441D3C"/>
    <w:rsid w:val="00442087"/>
    <w:rsid w:val="0044208E"/>
    <w:rsid w:val="0044262E"/>
    <w:rsid w:val="00442B31"/>
    <w:rsid w:val="00442C7C"/>
    <w:rsid w:val="004434B4"/>
    <w:rsid w:val="004440DC"/>
    <w:rsid w:val="0044443B"/>
    <w:rsid w:val="00445052"/>
    <w:rsid w:val="0044551D"/>
    <w:rsid w:val="004465E2"/>
    <w:rsid w:val="0044691F"/>
    <w:rsid w:val="004479B7"/>
    <w:rsid w:val="00450410"/>
    <w:rsid w:val="004505B5"/>
    <w:rsid w:val="00451AE5"/>
    <w:rsid w:val="00451DD6"/>
    <w:rsid w:val="00452AF7"/>
    <w:rsid w:val="00452FAA"/>
    <w:rsid w:val="00453888"/>
    <w:rsid w:val="00453B8E"/>
    <w:rsid w:val="00453C5C"/>
    <w:rsid w:val="00453FEF"/>
    <w:rsid w:val="004559E9"/>
    <w:rsid w:val="00455F5E"/>
    <w:rsid w:val="00456A22"/>
    <w:rsid w:val="0045709E"/>
    <w:rsid w:val="0045737C"/>
    <w:rsid w:val="00460A7E"/>
    <w:rsid w:val="00460AA9"/>
    <w:rsid w:val="00462D5A"/>
    <w:rsid w:val="004638A8"/>
    <w:rsid w:val="00463DD9"/>
    <w:rsid w:val="00464318"/>
    <w:rsid w:val="0046435E"/>
    <w:rsid w:val="004647DC"/>
    <w:rsid w:val="00464C5A"/>
    <w:rsid w:val="004667C5"/>
    <w:rsid w:val="00467207"/>
    <w:rsid w:val="004675D8"/>
    <w:rsid w:val="00467779"/>
    <w:rsid w:val="00467796"/>
    <w:rsid w:val="00471B3E"/>
    <w:rsid w:val="00471C40"/>
    <w:rsid w:val="00472D27"/>
    <w:rsid w:val="0047349A"/>
    <w:rsid w:val="00473FC2"/>
    <w:rsid w:val="00474452"/>
    <w:rsid w:val="00474777"/>
    <w:rsid w:val="00474D92"/>
    <w:rsid w:val="00475741"/>
    <w:rsid w:val="00475CCC"/>
    <w:rsid w:val="004779C2"/>
    <w:rsid w:val="00477E7E"/>
    <w:rsid w:val="004801D2"/>
    <w:rsid w:val="00480460"/>
    <w:rsid w:val="00480AA2"/>
    <w:rsid w:val="00482471"/>
    <w:rsid w:val="0048358C"/>
    <w:rsid w:val="004836FA"/>
    <w:rsid w:val="004837D7"/>
    <w:rsid w:val="00484D36"/>
    <w:rsid w:val="00485167"/>
    <w:rsid w:val="00485362"/>
    <w:rsid w:val="00485467"/>
    <w:rsid w:val="00486604"/>
    <w:rsid w:val="00486EA1"/>
    <w:rsid w:val="004877DF"/>
    <w:rsid w:val="004917DF"/>
    <w:rsid w:val="00491EB9"/>
    <w:rsid w:val="004929AF"/>
    <w:rsid w:val="00492DE8"/>
    <w:rsid w:val="00492ECD"/>
    <w:rsid w:val="0049376C"/>
    <w:rsid w:val="004940AC"/>
    <w:rsid w:val="00494C10"/>
    <w:rsid w:val="004956E9"/>
    <w:rsid w:val="00495C68"/>
    <w:rsid w:val="00496C58"/>
    <w:rsid w:val="00497FC5"/>
    <w:rsid w:val="004A027B"/>
    <w:rsid w:val="004A05DD"/>
    <w:rsid w:val="004A1C3A"/>
    <w:rsid w:val="004A294F"/>
    <w:rsid w:val="004A3635"/>
    <w:rsid w:val="004A3F18"/>
    <w:rsid w:val="004A44C9"/>
    <w:rsid w:val="004A46CA"/>
    <w:rsid w:val="004A51C9"/>
    <w:rsid w:val="004B1445"/>
    <w:rsid w:val="004B18E0"/>
    <w:rsid w:val="004B1C42"/>
    <w:rsid w:val="004B1E14"/>
    <w:rsid w:val="004B2236"/>
    <w:rsid w:val="004B2259"/>
    <w:rsid w:val="004B226E"/>
    <w:rsid w:val="004B29BD"/>
    <w:rsid w:val="004B32E6"/>
    <w:rsid w:val="004B3689"/>
    <w:rsid w:val="004B3A08"/>
    <w:rsid w:val="004B3E07"/>
    <w:rsid w:val="004B5345"/>
    <w:rsid w:val="004B55AF"/>
    <w:rsid w:val="004B5A7E"/>
    <w:rsid w:val="004C0BEA"/>
    <w:rsid w:val="004C2951"/>
    <w:rsid w:val="004C35FA"/>
    <w:rsid w:val="004C3B35"/>
    <w:rsid w:val="004C3E9B"/>
    <w:rsid w:val="004C43AD"/>
    <w:rsid w:val="004C6EDB"/>
    <w:rsid w:val="004C73C1"/>
    <w:rsid w:val="004C7406"/>
    <w:rsid w:val="004C7464"/>
    <w:rsid w:val="004D1BE6"/>
    <w:rsid w:val="004D2260"/>
    <w:rsid w:val="004D2D3D"/>
    <w:rsid w:val="004D35E4"/>
    <w:rsid w:val="004D3940"/>
    <w:rsid w:val="004D424E"/>
    <w:rsid w:val="004D4370"/>
    <w:rsid w:val="004D4410"/>
    <w:rsid w:val="004D463A"/>
    <w:rsid w:val="004D463C"/>
    <w:rsid w:val="004D4789"/>
    <w:rsid w:val="004D4BF8"/>
    <w:rsid w:val="004D4E69"/>
    <w:rsid w:val="004D5103"/>
    <w:rsid w:val="004D531B"/>
    <w:rsid w:val="004D5CCF"/>
    <w:rsid w:val="004D7710"/>
    <w:rsid w:val="004D7BA7"/>
    <w:rsid w:val="004E0074"/>
    <w:rsid w:val="004E0E16"/>
    <w:rsid w:val="004E14E8"/>
    <w:rsid w:val="004E2710"/>
    <w:rsid w:val="004E32AA"/>
    <w:rsid w:val="004E35B6"/>
    <w:rsid w:val="004E3FE0"/>
    <w:rsid w:val="004E4902"/>
    <w:rsid w:val="004E4D37"/>
    <w:rsid w:val="004E4F95"/>
    <w:rsid w:val="004E55E9"/>
    <w:rsid w:val="004E7A3E"/>
    <w:rsid w:val="004E7B19"/>
    <w:rsid w:val="004F0024"/>
    <w:rsid w:val="004F071A"/>
    <w:rsid w:val="004F16CA"/>
    <w:rsid w:val="004F1FBB"/>
    <w:rsid w:val="004F2CDD"/>
    <w:rsid w:val="004F4D24"/>
    <w:rsid w:val="004F5113"/>
    <w:rsid w:val="004F6CC7"/>
    <w:rsid w:val="004F72F2"/>
    <w:rsid w:val="004F7470"/>
    <w:rsid w:val="004F789A"/>
    <w:rsid w:val="00500238"/>
    <w:rsid w:val="00500CD5"/>
    <w:rsid w:val="005012D4"/>
    <w:rsid w:val="00501670"/>
    <w:rsid w:val="00501A71"/>
    <w:rsid w:val="00502542"/>
    <w:rsid w:val="00502BD6"/>
    <w:rsid w:val="00503DA1"/>
    <w:rsid w:val="00504087"/>
    <w:rsid w:val="00504F08"/>
    <w:rsid w:val="0050615A"/>
    <w:rsid w:val="00506E35"/>
    <w:rsid w:val="00507D61"/>
    <w:rsid w:val="00512B26"/>
    <w:rsid w:val="00513313"/>
    <w:rsid w:val="00513C0D"/>
    <w:rsid w:val="0051461D"/>
    <w:rsid w:val="005148E9"/>
    <w:rsid w:val="00514F88"/>
    <w:rsid w:val="00515173"/>
    <w:rsid w:val="005157B0"/>
    <w:rsid w:val="00515E21"/>
    <w:rsid w:val="00516F61"/>
    <w:rsid w:val="0051739E"/>
    <w:rsid w:val="005175B5"/>
    <w:rsid w:val="00520162"/>
    <w:rsid w:val="00521703"/>
    <w:rsid w:val="00521776"/>
    <w:rsid w:val="00522578"/>
    <w:rsid w:val="00522D4D"/>
    <w:rsid w:val="00523760"/>
    <w:rsid w:val="00524073"/>
    <w:rsid w:val="00524567"/>
    <w:rsid w:val="00526446"/>
    <w:rsid w:val="005267CA"/>
    <w:rsid w:val="00527210"/>
    <w:rsid w:val="0052754B"/>
    <w:rsid w:val="0052787B"/>
    <w:rsid w:val="00530D26"/>
    <w:rsid w:val="005318A7"/>
    <w:rsid w:val="00532658"/>
    <w:rsid w:val="00533C5B"/>
    <w:rsid w:val="00534576"/>
    <w:rsid w:val="00535256"/>
    <w:rsid w:val="00536976"/>
    <w:rsid w:val="005369A9"/>
    <w:rsid w:val="00536C12"/>
    <w:rsid w:val="005378C3"/>
    <w:rsid w:val="00537901"/>
    <w:rsid w:val="00537E9B"/>
    <w:rsid w:val="00540095"/>
    <w:rsid w:val="0054160D"/>
    <w:rsid w:val="00541DDA"/>
    <w:rsid w:val="00543F8B"/>
    <w:rsid w:val="00544DD5"/>
    <w:rsid w:val="00545A6C"/>
    <w:rsid w:val="00546163"/>
    <w:rsid w:val="00546299"/>
    <w:rsid w:val="00546D49"/>
    <w:rsid w:val="00547151"/>
    <w:rsid w:val="00547499"/>
    <w:rsid w:val="00547670"/>
    <w:rsid w:val="00547973"/>
    <w:rsid w:val="0055130B"/>
    <w:rsid w:val="00551E0C"/>
    <w:rsid w:val="00552418"/>
    <w:rsid w:val="00552DED"/>
    <w:rsid w:val="005532F7"/>
    <w:rsid w:val="00553966"/>
    <w:rsid w:val="005542DD"/>
    <w:rsid w:val="005546A2"/>
    <w:rsid w:val="005548EE"/>
    <w:rsid w:val="005550AD"/>
    <w:rsid w:val="005552C8"/>
    <w:rsid w:val="005552E1"/>
    <w:rsid w:val="00555338"/>
    <w:rsid w:val="00555A01"/>
    <w:rsid w:val="00556801"/>
    <w:rsid w:val="005574BF"/>
    <w:rsid w:val="00557B57"/>
    <w:rsid w:val="00557ED9"/>
    <w:rsid w:val="005605A5"/>
    <w:rsid w:val="00562A6E"/>
    <w:rsid w:val="0056301A"/>
    <w:rsid w:val="00564D6E"/>
    <w:rsid w:val="0056503C"/>
    <w:rsid w:val="005653E6"/>
    <w:rsid w:val="005658E3"/>
    <w:rsid w:val="00565B3C"/>
    <w:rsid w:val="00565B89"/>
    <w:rsid w:val="00565C0B"/>
    <w:rsid w:val="00565DDE"/>
    <w:rsid w:val="00566B34"/>
    <w:rsid w:val="00567085"/>
    <w:rsid w:val="00567D8F"/>
    <w:rsid w:val="005712CE"/>
    <w:rsid w:val="005716EF"/>
    <w:rsid w:val="0057250C"/>
    <w:rsid w:val="0057289B"/>
    <w:rsid w:val="00572D87"/>
    <w:rsid w:val="005745A1"/>
    <w:rsid w:val="00577357"/>
    <w:rsid w:val="0057776E"/>
    <w:rsid w:val="0058021C"/>
    <w:rsid w:val="005810C7"/>
    <w:rsid w:val="0058173E"/>
    <w:rsid w:val="0058247A"/>
    <w:rsid w:val="00582BFA"/>
    <w:rsid w:val="005830A8"/>
    <w:rsid w:val="00583716"/>
    <w:rsid w:val="00584224"/>
    <w:rsid w:val="00584C10"/>
    <w:rsid w:val="005852C7"/>
    <w:rsid w:val="005854BB"/>
    <w:rsid w:val="00585567"/>
    <w:rsid w:val="0058612A"/>
    <w:rsid w:val="005862D2"/>
    <w:rsid w:val="00586FFF"/>
    <w:rsid w:val="00587C2C"/>
    <w:rsid w:val="005915A1"/>
    <w:rsid w:val="00592141"/>
    <w:rsid w:val="005932F8"/>
    <w:rsid w:val="0059376F"/>
    <w:rsid w:val="00593A12"/>
    <w:rsid w:val="00593CE4"/>
    <w:rsid w:val="005958B6"/>
    <w:rsid w:val="00595DD0"/>
    <w:rsid w:val="0059652A"/>
    <w:rsid w:val="0059652B"/>
    <w:rsid w:val="00596E1F"/>
    <w:rsid w:val="005978C5"/>
    <w:rsid w:val="005A07C9"/>
    <w:rsid w:val="005A1A7C"/>
    <w:rsid w:val="005A1B89"/>
    <w:rsid w:val="005A23A9"/>
    <w:rsid w:val="005A2B66"/>
    <w:rsid w:val="005A34AF"/>
    <w:rsid w:val="005A5D43"/>
    <w:rsid w:val="005A61E3"/>
    <w:rsid w:val="005A6C6F"/>
    <w:rsid w:val="005A6D2D"/>
    <w:rsid w:val="005A6F50"/>
    <w:rsid w:val="005B1090"/>
    <w:rsid w:val="005B16AA"/>
    <w:rsid w:val="005B16EB"/>
    <w:rsid w:val="005B18BE"/>
    <w:rsid w:val="005B2112"/>
    <w:rsid w:val="005B2FA2"/>
    <w:rsid w:val="005B30F7"/>
    <w:rsid w:val="005B35FE"/>
    <w:rsid w:val="005B3C4A"/>
    <w:rsid w:val="005B412F"/>
    <w:rsid w:val="005B4C0D"/>
    <w:rsid w:val="005B5A4A"/>
    <w:rsid w:val="005B63F3"/>
    <w:rsid w:val="005B65ED"/>
    <w:rsid w:val="005C0663"/>
    <w:rsid w:val="005C135F"/>
    <w:rsid w:val="005C1AD7"/>
    <w:rsid w:val="005C2BE3"/>
    <w:rsid w:val="005C3039"/>
    <w:rsid w:val="005C35B7"/>
    <w:rsid w:val="005C5139"/>
    <w:rsid w:val="005C65C6"/>
    <w:rsid w:val="005C76C1"/>
    <w:rsid w:val="005C7733"/>
    <w:rsid w:val="005C7852"/>
    <w:rsid w:val="005D01BD"/>
    <w:rsid w:val="005D0465"/>
    <w:rsid w:val="005D147D"/>
    <w:rsid w:val="005D281D"/>
    <w:rsid w:val="005D3E75"/>
    <w:rsid w:val="005D4117"/>
    <w:rsid w:val="005D4126"/>
    <w:rsid w:val="005D42CD"/>
    <w:rsid w:val="005D44CE"/>
    <w:rsid w:val="005D5E5C"/>
    <w:rsid w:val="005D64AD"/>
    <w:rsid w:val="005D666C"/>
    <w:rsid w:val="005D7054"/>
    <w:rsid w:val="005D77FB"/>
    <w:rsid w:val="005D7D8F"/>
    <w:rsid w:val="005E02CD"/>
    <w:rsid w:val="005E0687"/>
    <w:rsid w:val="005E090C"/>
    <w:rsid w:val="005E1326"/>
    <w:rsid w:val="005E13F8"/>
    <w:rsid w:val="005E15CE"/>
    <w:rsid w:val="005E1688"/>
    <w:rsid w:val="005E1B03"/>
    <w:rsid w:val="005E2031"/>
    <w:rsid w:val="005E2B02"/>
    <w:rsid w:val="005E43EE"/>
    <w:rsid w:val="005E4441"/>
    <w:rsid w:val="005E4D04"/>
    <w:rsid w:val="005E5383"/>
    <w:rsid w:val="005E53A9"/>
    <w:rsid w:val="005E5482"/>
    <w:rsid w:val="005E605C"/>
    <w:rsid w:val="005E6A95"/>
    <w:rsid w:val="005E7ECD"/>
    <w:rsid w:val="005F0868"/>
    <w:rsid w:val="005F10EB"/>
    <w:rsid w:val="005F2100"/>
    <w:rsid w:val="005F3208"/>
    <w:rsid w:val="005F3E28"/>
    <w:rsid w:val="005F4C6A"/>
    <w:rsid w:val="005F5B4F"/>
    <w:rsid w:val="005F64AD"/>
    <w:rsid w:val="005F7C99"/>
    <w:rsid w:val="005F7CA1"/>
    <w:rsid w:val="005F7F7D"/>
    <w:rsid w:val="00600349"/>
    <w:rsid w:val="00600EB4"/>
    <w:rsid w:val="006019A4"/>
    <w:rsid w:val="0060275E"/>
    <w:rsid w:val="00602A6F"/>
    <w:rsid w:val="00603923"/>
    <w:rsid w:val="00603C9B"/>
    <w:rsid w:val="00603E40"/>
    <w:rsid w:val="00604341"/>
    <w:rsid w:val="00604529"/>
    <w:rsid w:val="00604C44"/>
    <w:rsid w:val="00605615"/>
    <w:rsid w:val="0060570A"/>
    <w:rsid w:val="006057F9"/>
    <w:rsid w:val="00605A15"/>
    <w:rsid w:val="00605D39"/>
    <w:rsid w:val="00606129"/>
    <w:rsid w:val="006064E2"/>
    <w:rsid w:val="006069C8"/>
    <w:rsid w:val="00610CAD"/>
    <w:rsid w:val="006115F1"/>
    <w:rsid w:val="006121E8"/>
    <w:rsid w:val="0061326A"/>
    <w:rsid w:val="0061372F"/>
    <w:rsid w:val="00613FA6"/>
    <w:rsid w:val="0061647A"/>
    <w:rsid w:val="00616E68"/>
    <w:rsid w:val="00616F11"/>
    <w:rsid w:val="00617D42"/>
    <w:rsid w:val="00617E15"/>
    <w:rsid w:val="00620094"/>
    <w:rsid w:val="0062022A"/>
    <w:rsid w:val="00620749"/>
    <w:rsid w:val="00620A65"/>
    <w:rsid w:val="00620AF4"/>
    <w:rsid w:val="00620B95"/>
    <w:rsid w:val="0062154A"/>
    <w:rsid w:val="006215A5"/>
    <w:rsid w:val="00621A69"/>
    <w:rsid w:val="006227D4"/>
    <w:rsid w:val="00622B5E"/>
    <w:rsid w:val="00623C60"/>
    <w:rsid w:val="006240C1"/>
    <w:rsid w:val="00624331"/>
    <w:rsid w:val="00624D0F"/>
    <w:rsid w:val="00625534"/>
    <w:rsid w:val="00625EF8"/>
    <w:rsid w:val="0062671A"/>
    <w:rsid w:val="00627793"/>
    <w:rsid w:val="00627A89"/>
    <w:rsid w:val="00627DDC"/>
    <w:rsid w:val="006305D4"/>
    <w:rsid w:val="006306EB"/>
    <w:rsid w:val="006318BE"/>
    <w:rsid w:val="00632048"/>
    <w:rsid w:val="00632844"/>
    <w:rsid w:val="00632AC7"/>
    <w:rsid w:val="006330A8"/>
    <w:rsid w:val="00633958"/>
    <w:rsid w:val="0063405F"/>
    <w:rsid w:val="0063430C"/>
    <w:rsid w:val="00634A47"/>
    <w:rsid w:val="00635058"/>
    <w:rsid w:val="00635C6A"/>
    <w:rsid w:val="00636EE0"/>
    <w:rsid w:val="00637A7B"/>
    <w:rsid w:val="00637AFF"/>
    <w:rsid w:val="006407B0"/>
    <w:rsid w:val="00642AD5"/>
    <w:rsid w:val="006437F6"/>
    <w:rsid w:val="00646264"/>
    <w:rsid w:val="00646D49"/>
    <w:rsid w:val="00647A2E"/>
    <w:rsid w:val="00650526"/>
    <w:rsid w:val="00650EF8"/>
    <w:rsid w:val="00651B8C"/>
    <w:rsid w:val="00651D6F"/>
    <w:rsid w:val="00651E79"/>
    <w:rsid w:val="00652329"/>
    <w:rsid w:val="00652C4B"/>
    <w:rsid w:val="00652E0C"/>
    <w:rsid w:val="00652EEB"/>
    <w:rsid w:val="00654122"/>
    <w:rsid w:val="00654BB0"/>
    <w:rsid w:val="00655AD3"/>
    <w:rsid w:val="00655F79"/>
    <w:rsid w:val="006573CB"/>
    <w:rsid w:val="00657EDD"/>
    <w:rsid w:val="006606E3"/>
    <w:rsid w:val="006609BA"/>
    <w:rsid w:val="00661560"/>
    <w:rsid w:val="0066184F"/>
    <w:rsid w:val="00661B5F"/>
    <w:rsid w:val="0066205F"/>
    <w:rsid w:val="0066219D"/>
    <w:rsid w:val="00664A3F"/>
    <w:rsid w:val="00665B0A"/>
    <w:rsid w:val="00666238"/>
    <w:rsid w:val="00666E3C"/>
    <w:rsid w:val="00667B88"/>
    <w:rsid w:val="00667F55"/>
    <w:rsid w:val="006708F7"/>
    <w:rsid w:val="0067229F"/>
    <w:rsid w:val="006733E1"/>
    <w:rsid w:val="006735A4"/>
    <w:rsid w:val="00674808"/>
    <w:rsid w:val="00675E2B"/>
    <w:rsid w:val="006762D8"/>
    <w:rsid w:val="006767F2"/>
    <w:rsid w:val="00677B81"/>
    <w:rsid w:val="006818AD"/>
    <w:rsid w:val="0068216F"/>
    <w:rsid w:val="006825E1"/>
    <w:rsid w:val="00683111"/>
    <w:rsid w:val="00683760"/>
    <w:rsid w:val="00683FC4"/>
    <w:rsid w:val="006843AC"/>
    <w:rsid w:val="0068610A"/>
    <w:rsid w:val="00686299"/>
    <w:rsid w:val="00686608"/>
    <w:rsid w:val="0068756E"/>
    <w:rsid w:val="0068758E"/>
    <w:rsid w:val="00690A75"/>
    <w:rsid w:val="00690EAE"/>
    <w:rsid w:val="00692308"/>
    <w:rsid w:val="00692BD3"/>
    <w:rsid w:val="006934F6"/>
    <w:rsid w:val="006936FA"/>
    <w:rsid w:val="00693731"/>
    <w:rsid w:val="006946B7"/>
    <w:rsid w:val="0069578A"/>
    <w:rsid w:val="00696E62"/>
    <w:rsid w:val="00697371"/>
    <w:rsid w:val="00697FAE"/>
    <w:rsid w:val="00697FDA"/>
    <w:rsid w:val="006A06C6"/>
    <w:rsid w:val="006A0A14"/>
    <w:rsid w:val="006A102E"/>
    <w:rsid w:val="006A1AC8"/>
    <w:rsid w:val="006A1E65"/>
    <w:rsid w:val="006A28AD"/>
    <w:rsid w:val="006A29CC"/>
    <w:rsid w:val="006A376A"/>
    <w:rsid w:val="006A377A"/>
    <w:rsid w:val="006A5809"/>
    <w:rsid w:val="006A5814"/>
    <w:rsid w:val="006A59F1"/>
    <w:rsid w:val="006A59FD"/>
    <w:rsid w:val="006A5C35"/>
    <w:rsid w:val="006A682C"/>
    <w:rsid w:val="006A7386"/>
    <w:rsid w:val="006A7C73"/>
    <w:rsid w:val="006B0D37"/>
    <w:rsid w:val="006B151F"/>
    <w:rsid w:val="006B31E1"/>
    <w:rsid w:val="006B32DF"/>
    <w:rsid w:val="006B337E"/>
    <w:rsid w:val="006B40D6"/>
    <w:rsid w:val="006B4397"/>
    <w:rsid w:val="006B4C10"/>
    <w:rsid w:val="006B4DD8"/>
    <w:rsid w:val="006B5B72"/>
    <w:rsid w:val="006B5C9D"/>
    <w:rsid w:val="006B6E8A"/>
    <w:rsid w:val="006B7591"/>
    <w:rsid w:val="006C069E"/>
    <w:rsid w:val="006C0721"/>
    <w:rsid w:val="006C1309"/>
    <w:rsid w:val="006C381D"/>
    <w:rsid w:val="006C4435"/>
    <w:rsid w:val="006C615C"/>
    <w:rsid w:val="006C6377"/>
    <w:rsid w:val="006C68DB"/>
    <w:rsid w:val="006C7781"/>
    <w:rsid w:val="006D1777"/>
    <w:rsid w:val="006D1A84"/>
    <w:rsid w:val="006D225B"/>
    <w:rsid w:val="006D40A3"/>
    <w:rsid w:val="006D52E2"/>
    <w:rsid w:val="006D6F65"/>
    <w:rsid w:val="006D744F"/>
    <w:rsid w:val="006D79DE"/>
    <w:rsid w:val="006E0467"/>
    <w:rsid w:val="006E0EBF"/>
    <w:rsid w:val="006E25AD"/>
    <w:rsid w:val="006E3A3D"/>
    <w:rsid w:val="006E4306"/>
    <w:rsid w:val="006E45FA"/>
    <w:rsid w:val="006E4C8A"/>
    <w:rsid w:val="006E4DC3"/>
    <w:rsid w:val="006E65CB"/>
    <w:rsid w:val="006E70B1"/>
    <w:rsid w:val="006E7640"/>
    <w:rsid w:val="006E7E54"/>
    <w:rsid w:val="006F02D2"/>
    <w:rsid w:val="006F0709"/>
    <w:rsid w:val="006F07D2"/>
    <w:rsid w:val="006F0ABE"/>
    <w:rsid w:val="006F11AA"/>
    <w:rsid w:val="006F14F3"/>
    <w:rsid w:val="006F1BDC"/>
    <w:rsid w:val="006F223E"/>
    <w:rsid w:val="006F31E0"/>
    <w:rsid w:val="006F4FE2"/>
    <w:rsid w:val="006F5837"/>
    <w:rsid w:val="006F62D2"/>
    <w:rsid w:val="006F6C30"/>
    <w:rsid w:val="006F6EEB"/>
    <w:rsid w:val="006F7581"/>
    <w:rsid w:val="006F7613"/>
    <w:rsid w:val="00700568"/>
    <w:rsid w:val="00700573"/>
    <w:rsid w:val="00700729"/>
    <w:rsid w:val="0070091C"/>
    <w:rsid w:val="00701025"/>
    <w:rsid w:val="007014FD"/>
    <w:rsid w:val="00701B74"/>
    <w:rsid w:val="00702CAA"/>
    <w:rsid w:val="00703702"/>
    <w:rsid w:val="00704755"/>
    <w:rsid w:val="00705D87"/>
    <w:rsid w:val="00706102"/>
    <w:rsid w:val="00706DF6"/>
    <w:rsid w:val="00707019"/>
    <w:rsid w:val="0071079A"/>
    <w:rsid w:val="00712000"/>
    <w:rsid w:val="00712611"/>
    <w:rsid w:val="00712EC3"/>
    <w:rsid w:val="00715639"/>
    <w:rsid w:val="0071640F"/>
    <w:rsid w:val="00716CEE"/>
    <w:rsid w:val="00717A21"/>
    <w:rsid w:val="00717A90"/>
    <w:rsid w:val="00717B60"/>
    <w:rsid w:val="007205AE"/>
    <w:rsid w:val="00720EF9"/>
    <w:rsid w:val="0072125D"/>
    <w:rsid w:val="0072151F"/>
    <w:rsid w:val="0072263A"/>
    <w:rsid w:val="00722A05"/>
    <w:rsid w:val="00722B7D"/>
    <w:rsid w:val="00723BCB"/>
    <w:rsid w:val="00724797"/>
    <w:rsid w:val="00725821"/>
    <w:rsid w:val="00725F33"/>
    <w:rsid w:val="00730474"/>
    <w:rsid w:val="00730B24"/>
    <w:rsid w:val="00731CCC"/>
    <w:rsid w:val="0073327C"/>
    <w:rsid w:val="00733CFC"/>
    <w:rsid w:val="00735E84"/>
    <w:rsid w:val="007364AD"/>
    <w:rsid w:val="00736E9B"/>
    <w:rsid w:val="007411EF"/>
    <w:rsid w:val="00741EEB"/>
    <w:rsid w:val="00741FB9"/>
    <w:rsid w:val="00742562"/>
    <w:rsid w:val="007425F6"/>
    <w:rsid w:val="00742837"/>
    <w:rsid w:val="00742A0B"/>
    <w:rsid w:val="00742EE0"/>
    <w:rsid w:val="00743125"/>
    <w:rsid w:val="00743282"/>
    <w:rsid w:val="007438E8"/>
    <w:rsid w:val="00743E71"/>
    <w:rsid w:val="00743E7A"/>
    <w:rsid w:val="00745114"/>
    <w:rsid w:val="0074609E"/>
    <w:rsid w:val="007471DC"/>
    <w:rsid w:val="00747AC9"/>
    <w:rsid w:val="00747B80"/>
    <w:rsid w:val="00747F75"/>
    <w:rsid w:val="00750827"/>
    <w:rsid w:val="007524F8"/>
    <w:rsid w:val="007534E9"/>
    <w:rsid w:val="007537D3"/>
    <w:rsid w:val="007541C8"/>
    <w:rsid w:val="0075684F"/>
    <w:rsid w:val="00756AF0"/>
    <w:rsid w:val="00757542"/>
    <w:rsid w:val="00760421"/>
    <w:rsid w:val="00760B99"/>
    <w:rsid w:val="00764C56"/>
    <w:rsid w:val="00765B63"/>
    <w:rsid w:val="00765D0E"/>
    <w:rsid w:val="00766AC9"/>
    <w:rsid w:val="00766CA1"/>
    <w:rsid w:val="007734CE"/>
    <w:rsid w:val="00774A8E"/>
    <w:rsid w:val="00774BA2"/>
    <w:rsid w:val="00774CB0"/>
    <w:rsid w:val="00775065"/>
    <w:rsid w:val="00776A45"/>
    <w:rsid w:val="00776F76"/>
    <w:rsid w:val="00782BB9"/>
    <w:rsid w:val="00783D37"/>
    <w:rsid w:val="0078490C"/>
    <w:rsid w:val="00784E8D"/>
    <w:rsid w:val="0078628C"/>
    <w:rsid w:val="00786E50"/>
    <w:rsid w:val="007915D5"/>
    <w:rsid w:val="00791AE7"/>
    <w:rsid w:val="007933CB"/>
    <w:rsid w:val="007939CE"/>
    <w:rsid w:val="00794D3E"/>
    <w:rsid w:val="007961C1"/>
    <w:rsid w:val="00796DDE"/>
    <w:rsid w:val="00797EE7"/>
    <w:rsid w:val="007A331A"/>
    <w:rsid w:val="007A3AAB"/>
    <w:rsid w:val="007A5085"/>
    <w:rsid w:val="007A61BA"/>
    <w:rsid w:val="007A7023"/>
    <w:rsid w:val="007A7555"/>
    <w:rsid w:val="007B0085"/>
    <w:rsid w:val="007B0356"/>
    <w:rsid w:val="007B0C7C"/>
    <w:rsid w:val="007B0D94"/>
    <w:rsid w:val="007B204C"/>
    <w:rsid w:val="007B250E"/>
    <w:rsid w:val="007B2694"/>
    <w:rsid w:val="007B26A5"/>
    <w:rsid w:val="007B2769"/>
    <w:rsid w:val="007B2D94"/>
    <w:rsid w:val="007B3414"/>
    <w:rsid w:val="007B37E0"/>
    <w:rsid w:val="007B4544"/>
    <w:rsid w:val="007B549B"/>
    <w:rsid w:val="007B5C44"/>
    <w:rsid w:val="007B5DD0"/>
    <w:rsid w:val="007B6F26"/>
    <w:rsid w:val="007B7B92"/>
    <w:rsid w:val="007C2EC8"/>
    <w:rsid w:val="007C3393"/>
    <w:rsid w:val="007C3994"/>
    <w:rsid w:val="007C40B5"/>
    <w:rsid w:val="007C6333"/>
    <w:rsid w:val="007C63D5"/>
    <w:rsid w:val="007C6743"/>
    <w:rsid w:val="007C6FFD"/>
    <w:rsid w:val="007C70E1"/>
    <w:rsid w:val="007C78BA"/>
    <w:rsid w:val="007D0A4A"/>
    <w:rsid w:val="007D1711"/>
    <w:rsid w:val="007D1E01"/>
    <w:rsid w:val="007D1EFF"/>
    <w:rsid w:val="007D1FCD"/>
    <w:rsid w:val="007D2D63"/>
    <w:rsid w:val="007D314C"/>
    <w:rsid w:val="007D38FA"/>
    <w:rsid w:val="007D3E33"/>
    <w:rsid w:val="007D45C4"/>
    <w:rsid w:val="007D51F8"/>
    <w:rsid w:val="007D64BB"/>
    <w:rsid w:val="007D6806"/>
    <w:rsid w:val="007D6AFA"/>
    <w:rsid w:val="007D6F21"/>
    <w:rsid w:val="007D79BE"/>
    <w:rsid w:val="007E0DF5"/>
    <w:rsid w:val="007E0F85"/>
    <w:rsid w:val="007E1AA7"/>
    <w:rsid w:val="007E1CD1"/>
    <w:rsid w:val="007E2493"/>
    <w:rsid w:val="007E266E"/>
    <w:rsid w:val="007E268A"/>
    <w:rsid w:val="007E2788"/>
    <w:rsid w:val="007E3C3E"/>
    <w:rsid w:val="007E4319"/>
    <w:rsid w:val="007E50B0"/>
    <w:rsid w:val="007E5DCB"/>
    <w:rsid w:val="007E6BAA"/>
    <w:rsid w:val="007E7565"/>
    <w:rsid w:val="007F065A"/>
    <w:rsid w:val="007F1B94"/>
    <w:rsid w:val="007F2DBA"/>
    <w:rsid w:val="007F2F58"/>
    <w:rsid w:val="007F3055"/>
    <w:rsid w:val="007F3490"/>
    <w:rsid w:val="007F541D"/>
    <w:rsid w:val="007F638F"/>
    <w:rsid w:val="007F73F9"/>
    <w:rsid w:val="007F7BFB"/>
    <w:rsid w:val="007F7CCE"/>
    <w:rsid w:val="0080049C"/>
    <w:rsid w:val="00800CE7"/>
    <w:rsid w:val="00801760"/>
    <w:rsid w:val="00801C22"/>
    <w:rsid w:val="00802CF8"/>
    <w:rsid w:val="00802EA5"/>
    <w:rsid w:val="008033AB"/>
    <w:rsid w:val="00803566"/>
    <w:rsid w:val="00805216"/>
    <w:rsid w:val="008053A9"/>
    <w:rsid w:val="00805BBC"/>
    <w:rsid w:val="00805DEE"/>
    <w:rsid w:val="00806C45"/>
    <w:rsid w:val="00806D1B"/>
    <w:rsid w:val="0081050B"/>
    <w:rsid w:val="0081050F"/>
    <w:rsid w:val="0081079D"/>
    <w:rsid w:val="008107D2"/>
    <w:rsid w:val="0081321B"/>
    <w:rsid w:val="00813694"/>
    <w:rsid w:val="008153D1"/>
    <w:rsid w:val="008159B9"/>
    <w:rsid w:val="008163AB"/>
    <w:rsid w:val="00817BA8"/>
    <w:rsid w:val="00820079"/>
    <w:rsid w:val="00820384"/>
    <w:rsid w:val="0082093E"/>
    <w:rsid w:val="008209C9"/>
    <w:rsid w:val="00821379"/>
    <w:rsid w:val="0082161B"/>
    <w:rsid w:val="008225E8"/>
    <w:rsid w:val="00823313"/>
    <w:rsid w:val="00823F70"/>
    <w:rsid w:val="00823FC7"/>
    <w:rsid w:val="00824466"/>
    <w:rsid w:val="0082496B"/>
    <w:rsid w:val="00824F72"/>
    <w:rsid w:val="0082526B"/>
    <w:rsid w:val="008252D0"/>
    <w:rsid w:val="008255D4"/>
    <w:rsid w:val="00825C6A"/>
    <w:rsid w:val="008260FA"/>
    <w:rsid w:val="008274BB"/>
    <w:rsid w:val="00827D68"/>
    <w:rsid w:val="0083124C"/>
    <w:rsid w:val="0083172E"/>
    <w:rsid w:val="0083189E"/>
    <w:rsid w:val="00831ACE"/>
    <w:rsid w:val="00832133"/>
    <w:rsid w:val="00832BF4"/>
    <w:rsid w:val="0083324C"/>
    <w:rsid w:val="00833B08"/>
    <w:rsid w:val="00833B37"/>
    <w:rsid w:val="00835C45"/>
    <w:rsid w:val="008360CF"/>
    <w:rsid w:val="0083767B"/>
    <w:rsid w:val="008379A9"/>
    <w:rsid w:val="00840CF2"/>
    <w:rsid w:val="00841B9D"/>
    <w:rsid w:val="00841DB0"/>
    <w:rsid w:val="00841F16"/>
    <w:rsid w:val="0084291F"/>
    <w:rsid w:val="00842B50"/>
    <w:rsid w:val="00842CED"/>
    <w:rsid w:val="0084347A"/>
    <w:rsid w:val="00844170"/>
    <w:rsid w:val="008450D6"/>
    <w:rsid w:val="008452D4"/>
    <w:rsid w:val="008465F7"/>
    <w:rsid w:val="008466DE"/>
    <w:rsid w:val="00846BF2"/>
    <w:rsid w:val="008474F4"/>
    <w:rsid w:val="00847DD9"/>
    <w:rsid w:val="00847E2A"/>
    <w:rsid w:val="00847EBA"/>
    <w:rsid w:val="008506E7"/>
    <w:rsid w:val="00852A4F"/>
    <w:rsid w:val="008543DF"/>
    <w:rsid w:val="00854FDF"/>
    <w:rsid w:val="00855DF7"/>
    <w:rsid w:val="00856001"/>
    <w:rsid w:val="008579ED"/>
    <w:rsid w:val="008602E8"/>
    <w:rsid w:val="00860415"/>
    <w:rsid w:val="0086072B"/>
    <w:rsid w:val="008617E6"/>
    <w:rsid w:val="00862818"/>
    <w:rsid w:val="008629C2"/>
    <w:rsid w:val="00863154"/>
    <w:rsid w:val="00863194"/>
    <w:rsid w:val="00863351"/>
    <w:rsid w:val="008633BA"/>
    <w:rsid w:val="0086365F"/>
    <w:rsid w:val="00863A34"/>
    <w:rsid w:val="00864B57"/>
    <w:rsid w:val="00865DA2"/>
    <w:rsid w:val="00866223"/>
    <w:rsid w:val="008669BB"/>
    <w:rsid w:val="0086751E"/>
    <w:rsid w:val="00867A61"/>
    <w:rsid w:val="00870430"/>
    <w:rsid w:val="0087223D"/>
    <w:rsid w:val="00872732"/>
    <w:rsid w:val="00872BEA"/>
    <w:rsid w:val="00872E65"/>
    <w:rsid w:val="008732CA"/>
    <w:rsid w:val="00875CF1"/>
    <w:rsid w:val="008774B1"/>
    <w:rsid w:val="0087750C"/>
    <w:rsid w:val="00877563"/>
    <w:rsid w:val="00877A11"/>
    <w:rsid w:val="0088034D"/>
    <w:rsid w:val="00880925"/>
    <w:rsid w:val="008812B6"/>
    <w:rsid w:val="0088132C"/>
    <w:rsid w:val="00881767"/>
    <w:rsid w:val="0088187B"/>
    <w:rsid w:val="00882503"/>
    <w:rsid w:val="00882727"/>
    <w:rsid w:val="0088370F"/>
    <w:rsid w:val="0088394F"/>
    <w:rsid w:val="00884571"/>
    <w:rsid w:val="008853C0"/>
    <w:rsid w:val="00885F3C"/>
    <w:rsid w:val="00886622"/>
    <w:rsid w:val="00890CC7"/>
    <w:rsid w:val="00891057"/>
    <w:rsid w:val="008914F7"/>
    <w:rsid w:val="008917D9"/>
    <w:rsid w:val="00891979"/>
    <w:rsid w:val="0089209D"/>
    <w:rsid w:val="00892871"/>
    <w:rsid w:val="008937FE"/>
    <w:rsid w:val="00893DDD"/>
    <w:rsid w:val="00894955"/>
    <w:rsid w:val="00895B50"/>
    <w:rsid w:val="00896241"/>
    <w:rsid w:val="008962AD"/>
    <w:rsid w:val="00896C62"/>
    <w:rsid w:val="0089733B"/>
    <w:rsid w:val="008A05E2"/>
    <w:rsid w:val="008A084E"/>
    <w:rsid w:val="008A0ACA"/>
    <w:rsid w:val="008A1271"/>
    <w:rsid w:val="008A2657"/>
    <w:rsid w:val="008A27C3"/>
    <w:rsid w:val="008A287D"/>
    <w:rsid w:val="008A3F19"/>
    <w:rsid w:val="008A4D28"/>
    <w:rsid w:val="008A61E4"/>
    <w:rsid w:val="008A745D"/>
    <w:rsid w:val="008A7D7B"/>
    <w:rsid w:val="008B0029"/>
    <w:rsid w:val="008B0DAB"/>
    <w:rsid w:val="008B148D"/>
    <w:rsid w:val="008B3477"/>
    <w:rsid w:val="008B34BE"/>
    <w:rsid w:val="008B3EF9"/>
    <w:rsid w:val="008B446A"/>
    <w:rsid w:val="008B546A"/>
    <w:rsid w:val="008B5D34"/>
    <w:rsid w:val="008B6085"/>
    <w:rsid w:val="008B6B6A"/>
    <w:rsid w:val="008C0658"/>
    <w:rsid w:val="008C1D82"/>
    <w:rsid w:val="008C3876"/>
    <w:rsid w:val="008C4CB5"/>
    <w:rsid w:val="008C4EAD"/>
    <w:rsid w:val="008C51EF"/>
    <w:rsid w:val="008C5204"/>
    <w:rsid w:val="008C6B6C"/>
    <w:rsid w:val="008C71C5"/>
    <w:rsid w:val="008C7224"/>
    <w:rsid w:val="008D08B2"/>
    <w:rsid w:val="008D0B22"/>
    <w:rsid w:val="008D1497"/>
    <w:rsid w:val="008D1773"/>
    <w:rsid w:val="008D4EE7"/>
    <w:rsid w:val="008D559E"/>
    <w:rsid w:val="008D55F5"/>
    <w:rsid w:val="008D572B"/>
    <w:rsid w:val="008D5B20"/>
    <w:rsid w:val="008D67AC"/>
    <w:rsid w:val="008D71A4"/>
    <w:rsid w:val="008D744C"/>
    <w:rsid w:val="008E0136"/>
    <w:rsid w:val="008E09C1"/>
    <w:rsid w:val="008E276A"/>
    <w:rsid w:val="008E2780"/>
    <w:rsid w:val="008E2EA7"/>
    <w:rsid w:val="008E2F68"/>
    <w:rsid w:val="008E39A9"/>
    <w:rsid w:val="008E3FE3"/>
    <w:rsid w:val="008E5006"/>
    <w:rsid w:val="008E52B6"/>
    <w:rsid w:val="008E54BB"/>
    <w:rsid w:val="008E6446"/>
    <w:rsid w:val="008E6491"/>
    <w:rsid w:val="008E653A"/>
    <w:rsid w:val="008E6DBC"/>
    <w:rsid w:val="008E793A"/>
    <w:rsid w:val="008E7A2E"/>
    <w:rsid w:val="008E7FA1"/>
    <w:rsid w:val="008E7FFA"/>
    <w:rsid w:val="008F055B"/>
    <w:rsid w:val="008F0936"/>
    <w:rsid w:val="008F14DF"/>
    <w:rsid w:val="008F198C"/>
    <w:rsid w:val="008F2002"/>
    <w:rsid w:val="008F251C"/>
    <w:rsid w:val="008F28FD"/>
    <w:rsid w:val="008F2BF4"/>
    <w:rsid w:val="008F4E45"/>
    <w:rsid w:val="008F555D"/>
    <w:rsid w:val="008F5F03"/>
    <w:rsid w:val="008F6708"/>
    <w:rsid w:val="008F6AFC"/>
    <w:rsid w:val="008F6DC0"/>
    <w:rsid w:val="008F6F5B"/>
    <w:rsid w:val="008F7CFB"/>
    <w:rsid w:val="00900B8F"/>
    <w:rsid w:val="009011AE"/>
    <w:rsid w:val="0090289C"/>
    <w:rsid w:val="00903508"/>
    <w:rsid w:val="00903CD4"/>
    <w:rsid w:val="0090414C"/>
    <w:rsid w:val="009048DE"/>
    <w:rsid w:val="00904E18"/>
    <w:rsid w:val="00905244"/>
    <w:rsid w:val="009063FD"/>
    <w:rsid w:val="00906DC5"/>
    <w:rsid w:val="00907F8C"/>
    <w:rsid w:val="009103E3"/>
    <w:rsid w:val="0091174A"/>
    <w:rsid w:val="0091320D"/>
    <w:rsid w:val="009138F7"/>
    <w:rsid w:val="00913DFA"/>
    <w:rsid w:val="00914290"/>
    <w:rsid w:val="0091456D"/>
    <w:rsid w:val="009146AA"/>
    <w:rsid w:val="00914FA7"/>
    <w:rsid w:val="009156AA"/>
    <w:rsid w:val="00917089"/>
    <w:rsid w:val="00917DCE"/>
    <w:rsid w:val="00917F06"/>
    <w:rsid w:val="00920AB0"/>
    <w:rsid w:val="00920EB5"/>
    <w:rsid w:val="00921208"/>
    <w:rsid w:val="00921910"/>
    <w:rsid w:val="00921D4A"/>
    <w:rsid w:val="00922958"/>
    <w:rsid w:val="00923DFD"/>
    <w:rsid w:val="00924634"/>
    <w:rsid w:val="009254A9"/>
    <w:rsid w:val="00925AEB"/>
    <w:rsid w:val="0092614C"/>
    <w:rsid w:val="009270F8"/>
    <w:rsid w:val="00927749"/>
    <w:rsid w:val="00927DCB"/>
    <w:rsid w:val="0093119F"/>
    <w:rsid w:val="00931621"/>
    <w:rsid w:val="00931647"/>
    <w:rsid w:val="00931916"/>
    <w:rsid w:val="0093234C"/>
    <w:rsid w:val="00932E77"/>
    <w:rsid w:val="00933124"/>
    <w:rsid w:val="0093328C"/>
    <w:rsid w:val="00933926"/>
    <w:rsid w:val="00933F98"/>
    <w:rsid w:val="009352B2"/>
    <w:rsid w:val="00935E35"/>
    <w:rsid w:val="00935F18"/>
    <w:rsid w:val="009363BE"/>
    <w:rsid w:val="0093642A"/>
    <w:rsid w:val="00936BEC"/>
    <w:rsid w:val="00937646"/>
    <w:rsid w:val="00937C38"/>
    <w:rsid w:val="00937F95"/>
    <w:rsid w:val="009400E5"/>
    <w:rsid w:val="00940DE4"/>
    <w:rsid w:val="00940E0D"/>
    <w:rsid w:val="009410A7"/>
    <w:rsid w:val="009413A4"/>
    <w:rsid w:val="00941605"/>
    <w:rsid w:val="00942C78"/>
    <w:rsid w:val="00943936"/>
    <w:rsid w:val="0094396A"/>
    <w:rsid w:val="00944992"/>
    <w:rsid w:val="00944A3D"/>
    <w:rsid w:val="009454A8"/>
    <w:rsid w:val="00945E0E"/>
    <w:rsid w:val="009467C7"/>
    <w:rsid w:val="00946B5A"/>
    <w:rsid w:val="00946CA2"/>
    <w:rsid w:val="009476B5"/>
    <w:rsid w:val="009477E0"/>
    <w:rsid w:val="00947AF3"/>
    <w:rsid w:val="00947FED"/>
    <w:rsid w:val="0095000B"/>
    <w:rsid w:val="00951AC9"/>
    <w:rsid w:val="00951C77"/>
    <w:rsid w:val="00952542"/>
    <w:rsid w:val="009529C9"/>
    <w:rsid w:val="00952F3B"/>
    <w:rsid w:val="009531A5"/>
    <w:rsid w:val="009533D0"/>
    <w:rsid w:val="009535C7"/>
    <w:rsid w:val="0095486E"/>
    <w:rsid w:val="00954E27"/>
    <w:rsid w:val="00954F34"/>
    <w:rsid w:val="00955479"/>
    <w:rsid w:val="00955F93"/>
    <w:rsid w:val="00956E5D"/>
    <w:rsid w:val="009570FF"/>
    <w:rsid w:val="009577BF"/>
    <w:rsid w:val="0096273B"/>
    <w:rsid w:val="00965223"/>
    <w:rsid w:val="00965D8B"/>
    <w:rsid w:val="00966A04"/>
    <w:rsid w:val="009678A3"/>
    <w:rsid w:val="00967A4F"/>
    <w:rsid w:val="00967CC4"/>
    <w:rsid w:val="00971AF5"/>
    <w:rsid w:val="00971C86"/>
    <w:rsid w:val="00971D3D"/>
    <w:rsid w:val="009720D2"/>
    <w:rsid w:val="009723C8"/>
    <w:rsid w:val="00972747"/>
    <w:rsid w:val="00972A05"/>
    <w:rsid w:val="009734B8"/>
    <w:rsid w:val="00973D41"/>
    <w:rsid w:val="00974071"/>
    <w:rsid w:val="00974412"/>
    <w:rsid w:val="00974C81"/>
    <w:rsid w:val="009757A7"/>
    <w:rsid w:val="00975822"/>
    <w:rsid w:val="009763F3"/>
    <w:rsid w:val="0097671D"/>
    <w:rsid w:val="00976D68"/>
    <w:rsid w:val="00977B2F"/>
    <w:rsid w:val="00980B32"/>
    <w:rsid w:val="00980D79"/>
    <w:rsid w:val="00980FCC"/>
    <w:rsid w:val="009811DE"/>
    <w:rsid w:val="00981795"/>
    <w:rsid w:val="00981FC9"/>
    <w:rsid w:val="00982583"/>
    <w:rsid w:val="0098482F"/>
    <w:rsid w:val="00984B7D"/>
    <w:rsid w:val="0098521D"/>
    <w:rsid w:val="00985E8D"/>
    <w:rsid w:val="00985FAA"/>
    <w:rsid w:val="009878FC"/>
    <w:rsid w:val="0099024F"/>
    <w:rsid w:val="00990669"/>
    <w:rsid w:val="00992887"/>
    <w:rsid w:val="0099370E"/>
    <w:rsid w:val="009948AE"/>
    <w:rsid w:val="00995906"/>
    <w:rsid w:val="009959E2"/>
    <w:rsid w:val="00996D15"/>
    <w:rsid w:val="00997134"/>
    <w:rsid w:val="009A0234"/>
    <w:rsid w:val="009A185B"/>
    <w:rsid w:val="009A2073"/>
    <w:rsid w:val="009A3388"/>
    <w:rsid w:val="009A3EC5"/>
    <w:rsid w:val="009A4DAE"/>
    <w:rsid w:val="009A5281"/>
    <w:rsid w:val="009A580A"/>
    <w:rsid w:val="009A5E0A"/>
    <w:rsid w:val="009A6DA0"/>
    <w:rsid w:val="009A6E9C"/>
    <w:rsid w:val="009A6FC4"/>
    <w:rsid w:val="009B1748"/>
    <w:rsid w:val="009B25D8"/>
    <w:rsid w:val="009B3505"/>
    <w:rsid w:val="009B40DB"/>
    <w:rsid w:val="009B59C1"/>
    <w:rsid w:val="009B64EE"/>
    <w:rsid w:val="009B6586"/>
    <w:rsid w:val="009B7CD0"/>
    <w:rsid w:val="009C064D"/>
    <w:rsid w:val="009C1007"/>
    <w:rsid w:val="009C1DBE"/>
    <w:rsid w:val="009C212E"/>
    <w:rsid w:val="009C2658"/>
    <w:rsid w:val="009C31F8"/>
    <w:rsid w:val="009C4F0E"/>
    <w:rsid w:val="009C51FA"/>
    <w:rsid w:val="009C56CC"/>
    <w:rsid w:val="009C61F4"/>
    <w:rsid w:val="009C6A0A"/>
    <w:rsid w:val="009C71D9"/>
    <w:rsid w:val="009C75F8"/>
    <w:rsid w:val="009D1644"/>
    <w:rsid w:val="009D1BC2"/>
    <w:rsid w:val="009D218B"/>
    <w:rsid w:val="009D2D21"/>
    <w:rsid w:val="009D3782"/>
    <w:rsid w:val="009D37AD"/>
    <w:rsid w:val="009D4A9B"/>
    <w:rsid w:val="009D4D91"/>
    <w:rsid w:val="009D5246"/>
    <w:rsid w:val="009D5629"/>
    <w:rsid w:val="009D692B"/>
    <w:rsid w:val="009D6ED1"/>
    <w:rsid w:val="009E0405"/>
    <w:rsid w:val="009E04ED"/>
    <w:rsid w:val="009E057F"/>
    <w:rsid w:val="009E130E"/>
    <w:rsid w:val="009E1A65"/>
    <w:rsid w:val="009E1B0B"/>
    <w:rsid w:val="009E1B83"/>
    <w:rsid w:val="009E1D44"/>
    <w:rsid w:val="009E2EC3"/>
    <w:rsid w:val="009E328E"/>
    <w:rsid w:val="009E52A5"/>
    <w:rsid w:val="009E532E"/>
    <w:rsid w:val="009E5AFA"/>
    <w:rsid w:val="009E5B3F"/>
    <w:rsid w:val="009E5DF4"/>
    <w:rsid w:val="009E6CCB"/>
    <w:rsid w:val="009E7017"/>
    <w:rsid w:val="009E73A7"/>
    <w:rsid w:val="009E7683"/>
    <w:rsid w:val="009E7D7E"/>
    <w:rsid w:val="009E7DD3"/>
    <w:rsid w:val="009F070A"/>
    <w:rsid w:val="009F33DF"/>
    <w:rsid w:val="009F4160"/>
    <w:rsid w:val="009F4428"/>
    <w:rsid w:val="009F449C"/>
    <w:rsid w:val="009F70EB"/>
    <w:rsid w:val="009F7570"/>
    <w:rsid w:val="009F7CC7"/>
    <w:rsid w:val="00A0126C"/>
    <w:rsid w:val="00A016B0"/>
    <w:rsid w:val="00A017AE"/>
    <w:rsid w:val="00A02F40"/>
    <w:rsid w:val="00A0303F"/>
    <w:rsid w:val="00A03244"/>
    <w:rsid w:val="00A03324"/>
    <w:rsid w:val="00A035D0"/>
    <w:rsid w:val="00A03A48"/>
    <w:rsid w:val="00A0444F"/>
    <w:rsid w:val="00A054F5"/>
    <w:rsid w:val="00A05568"/>
    <w:rsid w:val="00A05758"/>
    <w:rsid w:val="00A05B0F"/>
    <w:rsid w:val="00A06018"/>
    <w:rsid w:val="00A064FF"/>
    <w:rsid w:val="00A06B0B"/>
    <w:rsid w:val="00A06C86"/>
    <w:rsid w:val="00A07940"/>
    <w:rsid w:val="00A07BF2"/>
    <w:rsid w:val="00A1008E"/>
    <w:rsid w:val="00A11155"/>
    <w:rsid w:val="00A11D37"/>
    <w:rsid w:val="00A13404"/>
    <w:rsid w:val="00A136A8"/>
    <w:rsid w:val="00A13BD1"/>
    <w:rsid w:val="00A13C2D"/>
    <w:rsid w:val="00A13D97"/>
    <w:rsid w:val="00A14A4C"/>
    <w:rsid w:val="00A16910"/>
    <w:rsid w:val="00A1693E"/>
    <w:rsid w:val="00A173E4"/>
    <w:rsid w:val="00A2117E"/>
    <w:rsid w:val="00A2138B"/>
    <w:rsid w:val="00A216C2"/>
    <w:rsid w:val="00A21842"/>
    <w:rsid w:val="00A22571"/>
    <w:rsid w:val="00A229D4"/>
    <w:rsid w:val="00A22C62"/>
    <w:rsid w:val="00A22D0D"/>
    <w:rsid w:val="00A231C6"/>
    <w:rsid w:val="00A24941"/>
    <w:rsid w:val="00A24F4D"/>
    <w:rsid w:val="00A25283"/>
    <w:rsid w:val="00A26293"/>
    <w:rsid w:val="00A27C82"/>
    <w:rsid w:val="00A313BC"/>
    <w:rsid w:val="00A31B15"/>
    <w:rsid w:val="00A31DF4"/>
    <w:rsid w:val="00A31E67"/>
    <w:rsid w:val="00A337FD"/>
    <w:rsid w:val="00A33E0C"/>
    <w:rsid w:val="00A34169"/>
    <w:rsid w:val="00A342B1"/>
    <w:rsid w:val="00A345B2"/>
    <w:rsid w:val="00A3482E"/>
    <w:rsid w:val="00A35173"/>
    <w:rsid w:val="00A35532"/>
    <w:rsid w:val="00A355AA"/>
    <w:rsid w:val="00A356E6"/>
    <w:rsid w:val="00A359A2"/>
    <w:rsid w:val="00A36682"/>
    <w:rsid w:val="00A36736"/>
    <w:rsid w:val="00A36BED"/>
    <w:rsid w:val="00A403EE"/>
    <w:rsid w:val="00A4059D"/>
    <w:rsid w:val="00A405F4"/>
    <w:rsid w:val="00A41024"/>
    <w:rsid w:val="00A421BE"/>
    <w:rsid w:val="00A426A2"/>
    <w:rsid w:val="00A42723"/>
    <w:rsid w:val="00A42B7D"/>
    <w:rsid w:val="00A42D1D"/>
    <w:rsid w:val="00A437EB"/>
    <w:rsid w:val="00A44325"/>
    <w:rsid w:val="00A4509F"/>
    <w:rsid w:val="00A454BD"/>
    <w:rsid w:val="00A45776"/>
    <w:rsid w:val="00A45BC4"/>
    <w:rsid w:val="00A45BFE"/>
    <w:rsid w:val="00A469CE"/>
    <w:rsid w:val="00A46A85"/>
    <w:rsid w:val="00A477B0"/>
    <w:rsid w:val="00A47954"/>
    <w:rsid w:val="00A47B17"/>
    <w:rsid w:val="00A47B78"/>
    <w:rsid w:val="00A50909"/>
    <w:rsid w:val="00A509F0"/>
    <w:rsid w:val="00A50E69"/>
    <w:rsid w:val="00A514D8"/>
    <w:rsid w:val="00A51658"/>
    <w:rsid w:val="00A53114"/>
    <w:rsid w:val="00A53ACE"/>
    <w:rsid w:val="00A5486A"/>
    <w:rsid w:val="00A54A6B"/>
    <w:rsid w:val="00A552A2"/>
    <w:rsid w:val="00A552D1"/>
    <w:rsid w:val="00A60181"/>
    <w:rsid w:val="00A6067C"/>
    <w:rsid w:val="00A61B7E"/>
    <w:rsid w:val="00A626AC"/>
    <w:rsid w:val="00A6403E"/>
    <w:rsid w:val="00A641BB"/>
    <w:rsid w:val="00A64D39"/>
    <w:rsid w:val="00A6575A"/>
    <w:rsid w:val="00A6647E"/>
    <w:rsid w:val="00A67096"/>
    <w:rsid w:val="00A67122"/>
    <w:rsid w:val="00A677EE"/>
    <w:rsid w:val="00A67AA9"/>
    <w:rsid w:val="00A67BE3"/>
    <w:rsid w:val="00A70785"/>
    <w:rsid w:val="00A7115D"/>
    <w:rsid w:val="00A717A4"/>
    <w:rsid w:val="00A71AE9"/>
    <w:rsid w:val="00A7224C"/>
    <w:rsid w:val="00A7229B"/>
    <w:rsid w:val="00A7249C"/>
    <w:rsid w:val="00A72CFB"/>
    <w:rsid w:val="00A72E3D"/>
    <w:rsid w:val="00A7309F"/>
    <w:rsid w:val="00A7351A"/>
    <w:rsid w:val="00A73893"/>
    <w:rsid w:val="00A74620"/>
    <w:rsid w:val="00A75A92"/>
    <w:rsid w:val="00A768A8"/>
    <w:rsid w:val="00A776DC"/>
    <w:rsid w:val="00A77C7D"/>
    <w:rsid w:val="00A8027A"/>
    <w:rsid w:val="00A8041A"/>
    <w:rsid w:val="00A80B08"/>
    <w:rsid w:val="00A81157"/>
    <w:rsid w:val="00A81718"/>
    <w:rsid w:val="00A8172E"/>
    <w:rsid w:val="00A82E70"/>
    <w:rsid w:val="00A83B48"/>
    <w:rsid w:val="00A847C6"/>
    <w:rsid w:val="00A84A73"/>
    <w:rsid w:val="00A84FFD"/>
    <w:rsid w:val="00A85B07"/>
    <w:rsid w:val="00A8669A"/>
    <w:rsid w:val="00A86E11"/>
    <w:rsid w:val="00A87FD6"/>
    <w:rsid w:val="00A91D16"/>
    <w:rsid w:val="00A91E8F"/>
    <w:rsid w:val="00A92869"/>
    <w:rsid w:val="00A935DC"/>
    <w:rsid w:val="00A9378F"/>
    <w:rsid w:val="00A93D5B"/>
    <w:rsid w:val="00A9445B"/>
    <w:rsid w:val="00A949F8"/>
    <w:rsid w:val="00A953BA"/>
    <w:rsid w:val="00A95640"/>
    <w:rsid w:val="00A95B21"/>
    <w:rsid w:val="00A95C06"/>
    <w:rsid w:val="00A95EAC"/>
    <w:rsid w:val="00A96BD7"/>
    <w:rsid w:val="00A96F02"/>
    <w:rsid w:val="00A971A7"/>
    <w:rsid w:val="00A97E7C"/>
    <w:rsid w:val="00A97F06"/>
    <w:rsid w:val="00AA14D8"/>
    <w:rsid w:val="00AA2A1A"/>
    <w:rsid w:val="00AA2C04"/>
    <w:rsid w:val="00AA3429"/>
    <w:rsid w:val="00AA3682"/>
    <w:rsid w:val="00AA3A65"/>
    <w:rsid w:val="00AA426D"/>
    <w:rsid w:val="00AA6E51"/>
    <w:rsid w:val="00AA7442"/>
    <w:rsid w:val="00AA7A3E"/>
    <w:rsid w:val="00AA7A53"/>
    <w:rsid w:val="00AA7F0B"/>
    <w:rsid w:val="00AB0109"/>
    <w:rsid w:val="00AB0157"/>
    <w:rsid w:val="00AB0699"/>
    <w:rsid w:val="00AB0F88"/>
    <w:rsid w:val="00AB190B"/>
    <w:rsid w:val="00AB26BE"/>
    <w:rsid w:val="00AB29E4"/>
    <w:rsid w:val="00AB2B2B"/>
    <w:rsid w:val="00AB40A2"/>
    <w:rsid w:val="00AB54FC"/>
    <w:rsid w:val="00AB70BA"/>
    <w:rsid w:val="00AB7846"/>
    <w:rsid w:val="00AC2F98"/>
    <w:rsid w:val="00AC3E11"/>
    <w:rsid w:val="00AC4A07"/>
    <w:rsid w:val="00AC7EFF"/>
    <w:rsid w:val="00AD0388"/>
    <w:rsid w:val="00AD07DD"/>
    <w:rsid w:val="00AD46DC"/>
    <w:rsid w:val="00AD4F1D"/>
    <w:rsid w:val="00AD5667"/>
    <w:rsid w:val="00AD5CAA"/>
    <w:rsid w:val="00AD618C"/>
    <w:rsid w:val="00AD7574"/>
    <w:rsid w:val="00AD7688"/>
    <w:rsid w:val="00AD7690"/>
    <w:rsid w:val="00AD78DE"/>
    <w:rsid w:val="00AD7E8B"/>
    <w:rsid w:val="00AE01EC"/>
    <w:rsid w:val="00AE01ED"/>
    <w:rsid w:val="00AE0563"/>
    <w:rsid w:val="00AE074B"/>
    <w:rsid w:val="00AE0EA9"/>
    <w:rsid w:val="00AE139C"/>
    <w:rsid w:val="00AE26A0"/>
    <w:rsid w:val="00AE3772"/>
    <w:rsid w:val="00AE3D21"/>
    <w:rsid w:val="00AE4171"/>
    <w:rsid w:val="00AE5DFA"/>
    <w:rsid w:val="00AE6396"/>
    <w:rsid w:val="00AE6E8A"/>
    <w:rsid w:val="00AE7321"/>
    <w:rsid w:val="00AE7CF1"/>
    <w:rsid w:val="00AF3ACA"/>
    <w:rsid w:val="00AF3BC3"/>
    <w:rsid w:val="00AF4227"/>
    <w:rsid w:val="00AF4503"/>
    <w:rsid w:val="00AF4ECC"/>
    <w:rsid w:val="00AF6907"/>
    <w:rsid w:val="00AF7D95"/>
    <w:rsid w:val="00B005B5"/>
    <w:rsid w:val="00B008D2"/>
    <w:rsid w:val="00B00C46"/>
    <w:rsid w:val="00B00D3C"/>
    <w:rsid w:val="00B015FA"/>
    <w:rsid w:val="00B047D2"/>
    <w:rsid w:val="00B04D99"/>
    <w:rsid w:val="00B062AC"/>
    <w:rsid w:val="00B06E39"/>
    <w:rsid w:val="00B07545"/>
    <w:rsid w:val="00B07CD1"/>
    <w:rsid w:val="00B102A5"/>
    <w:rsid w:val="00B10450"/>
    <w:rsid w:val="00B1139C"/>
    <w:rsid w:val="00B12F7F"/>
    <w:rsid w:val="00B14442"/>
    <w:rsid w:val="00B14EA3"/>
    <w:rsid w:val="00B1506E"/>
    <w:rsid w:val="00B16EB7"/>
    <w:rsid w:val="00B1775A"/>
    <w:rsid w:val="00B177F3"/>
    <w:rsid w:val="00B17C80"/>
    <w:rsid w:val="00B2032B"/>
    <w:rsid w:val="00B20B52"/>
    <w:rsid w:val="00B21606"/>
    <w:rsid w:val="00B22939"/>
    <w:rsid w:val="00B23D12"/>
    <w:rsid w:val="00B23F55"/>
    <w:rsid w:val="00B24D08"/>
    <w:rsid w:val="00B259A3"/>
    <w:rsid w:val="00B2667B"/>
    <w:rsid w:val="00B270D2"/>
    <w:rsid w:val="00B27E3B"/>
    <w:rsid w:val="00B30177"/>
    <w:rsid w:val="00B3054A"/>
    <w:rsid w:val="00B30865"/>
    <w:rsid w:val="00B31D35"/>
    <w:rsid w:val="00B326B9"/>
    <w:rsid w:val="00B3352E"/>
    <w:rsid w:val="00B33EE9"/>
    <w:rsid w:val="00B343A2"/>
    <w:rsid w:val="00B347C8"/>
    <w:rsid w:val="00B35F2B"/>
    <w:rsid w:val="00B37B91"/>
    <w:rsid w:val="00B37BB9"/>
    <w:rsid w:val="00B40280"/>
    <w:rsid w:val="00B4045F"/>
    <w:rsid w:val="00B406CD"/>
    <w:rsid w:val="00B41267"/>
    <w:rsid w:val="00B42E0E"/>
    <w:rsid w:val="00B43A5D"/>
    <w:rsid w:val="00B44E6B"/>
    <w:rsid w:val="00B45773"/>
    <w:rsid w:val="00B45786"/>
    <w:rsid w:val="00B45AF4"/>
    <w:rsid w:val="00B45D87"/>
    <w:rsid w:val="00B46717"/>
    <w:rsid w:val="00B47E5D"/>
    <w:rsid w:val="00B505F6"/>
    <w:rsid w:val="00B5222E"/>
    <w:rsid w:val="00B528DE"/>
    <w:rsid w:val="00B53567"/>
    <w:rsid w:val="00B5409E"/>
    <w:rsid w:val="00B549D4"/>
    <w:rsid w:val="00B5560B"/>
    <w:rsid w:val="00B55862"/>
    <w:rsid w:val="00B56FD6"/>
    <w:rsid w:val="00B57457"/>
    <w:rsid w:val="00B574AC"/>
    <w:rsid w:val="00B57D3A"/>
    <w:rsid w:val="00B603EA"/>
    <w:rsid w:val="00B6117A"/>
    <w:rsid w:val="00B6196B"/>
    <w:rsid w:val="00B62E25"/>
    <w:rsid w:val="00B63AE7"/>
    <w:rsid w:val="00B63AEA"/>
    <w:rsid w:val="00B6514A"/>
    <w:rsid w:val="00B65C3A"/>
    <w:rsid w:val="00B66690"/>
    <w:rsid w:val="00B6698A"/>
    <w:rsid w:val="00B67881"/>
    <w:rsid w:val="00B67AB1"/>
    <w:rsid w:val="00B70697"/>
    <w:rsid w:val="00B70AC8"/>
    <w:rsid w:val="00B71153"/>
    <w:rsid w:val="00B71708"/>
    <w:rsid w:val="00B71D58"/>
    <w:rsid w:val="00B72FEE"/>
    <w:rsid w:val="00B73635"/>
    <w:rsid w:val="00B739AE"/>
    <w:rsid w:val="00B74752"/>
    <w:rsid w:val="00B747CF"/>
    <w:rsid w:val="00B753D0"/>
    <w:rsid w:val="00B757A1"/>
    <w:rsid w:val="00B75E4E"/>
    <w:rsid w:val="00B75E92"/>
    <w:rsid w:val="00B75EF7"/>
    <w:rsid w:val="00B76CCE"/>
    <w:rsid w:val="00B76FA8"/>
    <w:rsid w:val="00B804CB"/>
    <w:rsid w:val="00B809CD"/>
    <w:rsid w:val="00B8119D"/>
    <w:rsid w:val="00B81875"/>
    <w:rsid w:val="00B826B0"/>
    <w:rsid w:val="00B841DE"/>
    <w:rsid w:val="00B84844"/>
    <w:rsid w:val="00B84AA3"/>
    <w:rsid w:val="00B84BEE"/>
    <w:rsid w:val="00B85E7B"/>
    <w:rsid w:val="00B86063"/>
    <w:rsid w:val="00B8695C"/>
    <w:rsid w:val="00B870C4"/>
    <w:rsid w:val="00B8741D"/>
    <w:rsid w:val="00B87AA5"/>
    <w:rsid w:val="00B9176D"/>
    <w:rsid w:val="00B92446"/>
    <w:rsid w:val="00B928A7"/>
    <w:rsid w:val="00B92C2D"/>
    <w:rsid w:val="00B9382B"/>
    <w:rsid w:val="00B93A24"/>
    <w:rsid w:val="00B93DCA"/>
    <w:rsid w:val="00B94D2D"/>
    <w:rsid w:val="00B962BA"/>
    <w:rsid w:val="00B96945"/>
    <w:rsid w:val="00B969A2"/>
    <w:rsid w:val="00B97535"/>
    <w:rsid w:val="00B9762D"/>
    <w:rsid w:val="00B979E5"/>
    <w:rsid w:val="00BA0A3F"/>
    <w:rsid w:val="00BA12B4"/>
    <w:rsid w:val="00BA1348"/>
    <w:rsid w:val="00BA1BA0"/>
    <w:rsid w:val="00BA2FF2"/>
    <w:rsid w:val="00BA326E"/>
    <w:rsid w:val="00BA329A"/>
    <w:rsid w:val="00BA4315"/>
    <w:rsid w:val="00BA4513"/>
    <w:rsid w:val="00BA4588"/>
    <w:rsid w:val="00BA45B4"/>
    <w:rsid w:val="00BA48B9"/>
    <w:rsid w:val="00BA4A4C"/>
    <w:rsid w:val="00BA4ACA"/>
    <w:rsid w:val="00BA4C9B"/>
    <w:rsid w:val="00BA4EDA"/>
    <w:rsid w:val="00BA526E"/>
    <w:rsid w:val="00BA5353"/>
    <w:rsid w:val="00BA664E"/>
    <w:rsid w:val="00BA6757"/>
    <w:rsid w:val="00BA68FD"/>
    <w:rsid w:val="00BA696A"/>
    <w:rsid w:val="00BA6CB6"/>
    <w:rsid w:val="00BA6D3E"/>
    <w:rsid w:val="00BA6FF6"/>
    <w:rsid w:val="00BB01DF"/>
    <w:rsid w:val="00BB0401"/>
    <w:rsid w:val="00BB0840"/>
    <w:rsid w:val="00BB18E2"/>
    <w:rsid w:val="00BB20D8"/>
    <w:rsid w:val="00BB224F"/>
    <w:rsid w:val="00BB2317"/>
    <w:rsid w:val="00BB339E"/>
    <w:rsid w:val="00BB36D9"/>
    <w:rsid w:val="00BB38CB"/>
    <w:rsid w:val="00BB3CB0"/>
    <w:rsid w:val="00BB41CF"/>
    <w:rsid w:val="00BB43D7"/>
    <w:rsid w:val="00BB7D64"/>
    <w:rsid w:val="00BB7F12"/>
    <w:rsid w:val="00BC10AA"/>
    <w:rsid w:val="00BC16A8"/>
    <w:rsid w:val="00BC1777"/>
    <w:rsid w:val="00BC1933"/>
    <w:rsid w:val="00BC1A20"/>
    <w:rsid w:val="00BC24B3"/>
    <w:rsid w:val="00BC392F"/>
    <w:rsid w:val="00BC42AE"/>
    <w:rsid w:val="00BC43E8"/>
    <w:rsid w:val="00BC4B6B"/>
    <w:rsid w:val="00BC5301"/>
    <w:rsid w:val="00BC62F5"/>
    <w:rsid w:val="00BC72DD"/>
    <w:rsid w:val="00BC798C"/>
    <w:rsid w:val="00BC7C78"/>
    <w:rsid w:val="00BD0146"/>
    <w:rsid w:val="00BD09BE"/>
    <w:rsid w:val="00BD173A"/>
    <w:rsid w:val="00BD20AA"/>
    <w:rsid w:val="00BD21CC"/>
    <w:rsid w:val="00BD28C4"/>
    <w:rsid w:val="00BD2C0E"/>
    <w:rsid w:val="00BD38CF"/>
    <w:rsid w:val="00BD3A3D"/>
    <w:rsid w:val="00BD3F7F"/>
    <w:rsid w:val="00BD40F6"/>
    <w:rsid w:val="00BD48B9"/>
    <w:rsid w:val="00BD5DB7"/>
    <w:rsid w:val="00BD627C"/>
    <w:rsid w:val="00BD6847"/>
    <w:rsid w:val="00BD742E"/>
    <w:rsid w:val="00BE06E9"/>
    <w:rsid w:val="00BE09DA"/>
    <w:rsid w:val="00BE12B2"/>
    <w:rsid w:val="00BE162B"/>
    <w:rsid w:val="00BE19F8"/>
    <w:rsid w:val="00BE1BF4"/>
    <w:rsid w:val="00BE2858"/>
    <w:rsid w:val="00BE2973"/>
    <w:rsid w:val="00BE3159"/>
    <w:rsid w:val="00BE3D7E"/>
    <w:rsid w:val="00BE46DE"/>
    <w:rsid w:val="00BE4F0B"/>
    <w:rsid w:val="00BE6177"/>
    <w:rsid w:val="00BE63CB"/>
    <w:rsid w:val="00BE6526"/>
    <w:rsid w:val="00BE6981"/>
    <w:rsid w:val="00BE6D43"/>
    <w:rsid w:val="00BE782A"/>
    <w:rsid w:val="00BE7E4F"/>
    <w:rsid w:val="00BF0657"/>
    <w:rsid w:val="00BF0D98"/>
    <w:rsid w:val="00BF12B8"/>
    <w:rsid w:val="00BF131A"/>
    <w:rsid w:val="00BF29BF"/>
    <w:rsid w:val="00BF2CD5"/>
    <w:rsid w:val="00BF35AC"/>
    <w:rsid w:val="00BF3DA4"/>
    <w:rsid w:val="00BF4380"/>
    <w:rsid w:val="00BF49FD"/>
    <w:rsid w:val="00BF52EA"/>
    <w:rsid w:val="00BF5ADA"/>
    <w:rsid w:val="00BF5B62"/>
    <w:rsid w:val="00BF6152"/>
    <w:rsid w:val="00BF6388"/>
    <w:rsid w:val="00BF6E9D"/>
    <w:rsid w:val="00BF769C"/>
    <w:rsid w:val="00BF77E2"/>
    <w:rsid w:val="00BF7AB0"/>
    <w:rsid w:val="00C00FEE"/>
    <w:rsid w:val="00C0176A"/>
    <w:rsid w:val="00C03597"/>
    <w:rsid w:val="00C04000"/>
    <w:rsid w:val="00C04499"/>
    <w:rsid w:val="00C05350"/>
    <w:rsid w:val="00C061CA"/>
    <w:rsid w:val="00C06BA3"/>
    <w:rsid w:val="00C07596"/>
    <w:rsid w:val="00C10E28"/>
    <w:rsid w:val="00C11318"/>
    <w:rsid w:val="00C1136E"/>
    <w:rsid w:val="00C11638"/>
    <w:rsid w:val="00C1321A"/>
    <w:rsid w:val="00C13447"/>
    <w:rsid w:val="00C145DC"/>
    <w:rsid w:val="00C14BC0"/>
    <w:rsid w:val="00C14BFC"/>
    <w:rsid w:val="00C16284"/>
    <w:rsid w:val="00C162C6"/>
    <w:rsid w:val="00C163F0"/>
    <w:rsid w:val="00C16A36"/>
    <w:rsid w:val="00C16C05"/>
    <w:rsid w:val="00C16C53"/>
    <w:rsid w:val="00C16C83"/>
    <w:rsid w:val="00C16C8C"/>
    <w:rsid w:val="00C17CFD"/>
    <w:rsid w:val="00C2075D"/>
    <w:rsid w:val="00C21717"/>
    <w:rsid w:val="00C21DD0"/>
    <w:rsid w:val="00C21ECA"/>
    <w:rsid w:val="00C22159"/>
    <w:rsid w:val="00C2279B"/>
    <w:rsid w:val="00C2373C"/>
    <w:rsid w:val="00C241C4"/>
    <w:rsid w:val="00C242B0"/>
    <w:rsid w:val="00C249A3"/>
    <w:rsid w:val="00C24C39"/>
    <w:rsid w:val="00C24D12"/>
    <w:rsid w:val="00C24F08"/>
    <w:rsid w:val="00C256DA"/>
    <w:rsid w:val="00C2597A"/>
    <w:rsid w:val="00C25BA8"/>
    <w:rsid w:val="00C26B5B"/>
    <w:rsid w:val="00C26D97"/>
    <w:rsid w:val="00C26DB5"/>
    <w:rsid w:val="00C26DDC"/>
    <w:rsid w:val="00C31C45"/>
    <w:rsid w:val="00C32384"/>
    <w:rsid w:val="00C32830"/>
    <w:rsid w:val="00C32E6B"/>
    <w:rsid w:val="00C32F6C"/>
    <w:rsid w:val="00C33912"/>
    <w:rsid w:val="00C34463"/>
    <w:rsid w:val="00C34B86"/>
    <w:rsid w:val="00C34D94"/>
    <w:rsid w:val="00C35B1D"/>
    <w:rsid w:val="00C3611B"/>
    <w:rsid w:val="00C36A82"/>
    <w:rsid w:val="00C36C51"/>
    <w:rsid w:val="00C401FB"/>
    <w:rsid w:val="00C40972"/>
    <w:rsid w:val="00C40C49"/>
    <w:rsid w:val="00C412CC"/>
    <w:rsid w:val="00C42449"/>
    <w:rsid w:val="00C442E2"/>
    <w:rsid w:val="00C4468B"/>
    <w:rsid w:val="00C446CD"/>
    <w:rsid w:val="00C458BA"/>
    <w:rsid w:val="00C469CD"/>
    <w:rsid w:val="00C47769"/>
    <w:rsid w:val="00C514C0"/>
    <w:rsid w:val="00C528BB"/>
    <w:rsid w:val="00C52B3C"/>
    <w:rsid w:val="00C53234"/>
    <w:rsid w:val="00C54FC7"/>
    <w:rsid w:val="00C56138"/>
    <w:rsid w:val="00C562DC"/>
    <w:rsid w:val="00C603F9"/>
    <w:rsid w:val="00C6064E"/>
    <w:rsid w:val="00C616AA"/>
    <w:rsid w:val="00C61956"/>
    <w:rsid w:val="00C6250E"/>
    <w:rsid w:val="00C6261A"/>
    <w:rsid w:val="00C62E84"/>
    <w:rsid w:val="00C637D3"/>
    <w:rsid w:val="00C63F73"/>
    <w:rsid w:val="00C64E1A"/>
    <w:rsid w:val="00C656DA"/>
    <w:rsid w:val="00C65B16"/>
    <w:rsid w:val="00C666B8"/>
    <w:rsid w:val="00C67F7A"/>
    <w:rsid w:val="00C715C7"/>
    <w:rsid w:val="00C72631"/>
    <w:rsid w:val="00C72A97"/>
    <w:rsid w:val="00C72E32"/>
    <w:rsid w:val="00C73B8B"/>
    <w:rsid w:val="00C73F20"/>
    <w:rsid w:val="00C74A8D"/>
    <w:rsid w:val="00C74C9E"/>
    <w:rsid w:val="00C7531A"/>
    <w:rsid w:val="00C7643A"/>
    <w:rsid w:val="00C80A14"/>
    <w:rsid w:val="00C80D88"/>
    <w:rsid w:val="00C81160"/>
    <w:rsid w:val="00C81C19"/>
    <w:rsid w:val="00C820BB"/>
    <w:rsid w:val="00C8231F"/>
    <w:rsid w:val="00C82BA5"/>
    <w:rsid w:val="00C82D7E"/>
    <w:rsid w:val="00C82DE2"/>
    <w:rsid w:val="00C8332C"/>
    <w:rsid w:val="00C835BC"/>
    <w:rsid w:val="00C8466F"/>
    <w:rsid w:val="00C854A8"/>
    <w:rsid w:val="00C86A15"/>
    <w:rsid w:val="00C91A8C"/>
    <w:rsid w:val="00C947C5"/>
    <w:rsid w:val="00C94A26"/>
    <w:rsid w:val="00C95078"/>
    <w:rsid w:val="00C951F6"/>
    <w:rsid w:val="00C954C6"/>
    <w:rsid w:val="00C963C4"/>
    <w:rsid w:val="00C96BC8"/>
    <w:rsid w:val="00C9778B"/>
    <w:rsid w:val="00C97BBC"/>
    <w:rsid w:val="00CA0B3C"/>
    <w:rsid w:val="00CA0CA2"/>
    <w:rsid w:val="00CA0DED"/>
    <w:rsid w:val="00CA110D"/>
    <w:rsid w:val="00CA156B"/>
    <w:rsid w:val="00CA2672"/>
    <w:rsid w:val="00CA2BB0"/>
    <w:rsid w:val="00CA3B0D"/>
    <w:rsid w:val="00CA4201"/>
    <w:rsid w:val="00CA4BC9"/>
    <w:rsid w:val="00CA4D1F"/>
    <w:rsid w:val="00CA580F"/>
    <w:rsid w:val="00CA5E84"/>
    <w:rsid w:val="00CA79BB"/>
    <w:rsid w:val="00CA7D45"/>
    <w:rsid w:val="00CB0898"/>
    <w:rsid w:val="00CB16C3"/>
    <w:rsid w:val="00CB1782"/>
    <w:rsid w:val="00CB1F42"/>
    <w:rsid w:val="00CB25B6"/>
    <w:rsid w:val="00CB2DB6"/>
    <w:rsid w:val="00CB4913"/>
    <w:rsid w:val="00CB5B03"/>
    <w:rsid w:val="00CB5F1B"/>
    <w:rsid w:val="00CB5F88"/>
    <w:rsid w:val="00CB6B97"/>
    <w:rsid w:val="00CC01AB"/>
    <w:rsid w:val="00CC024B"/>
    <w:rsid w:val="00CC06D6"/>
    <w:rsid w:val="00CC0B17"/>
    <w:rsid w:val="00CC10D7"/>
    <w:rsid w:val="00CC1AB5"/>
    <w:rsid w:val="00CC2228"/>
    <w:rsid w:val="00CC2986"/>
    <w:rsid w:val="00CC39CF"/>
    <w:rsid w:val="00CC3F2F"/>
    <w:rsid w:val="00CC6BFC"/>
    <w:rsid w:val="00CC7723"/>
    <w:rsid w:val="00CD0174"/>
    <w:rsid w:val="00CD1190"/>
    <w:rsid w:val="00CD200D"/>
    <w:rsid w:val="00CD31C6"/>
    <w:rsid w:val="00CD32BE"/>
    <w:rsid w:val="00CD3609"/>
    <w:rsid w:val="00CD3726"/>
    <w:rsid w:val="00CD3B91"/>
    <w:rsid w:val="00CD610E"/>
    <w:rsid w:val="00CD622A"/>
    <w:rsid w:val="00CD656F"/>
    <w:rsid w:val="00CE0D30"/>
    <w:rsid w:val="00CE161D"/>
    <w:rsid w:val="00CE225D"/>
    <w:rsid w:val="00CE253D"/>
    <w:rsid w:val="00CE26FC"/>
    <w:rsid w:val="00CE4FB9"/>
    <w:rsid w:val="00CE69A3"/>
    <w:rsid w:val="00CE6C2D"/>
    <w:rsid w:val="00CE7D3C"/>
    <w:rsid w:val="00CE7F69"/>
    <w:rsid w:val="00CF055C"/>
    <w:rsid w:val="00CF0604"/>
    <w:rsid w:val="00CF2778"/>
    <w:rsid w:val="00CF2D54"/>
    <w:rsid w:val="00CF3A13"/>
    <w:rsid w:val="00CF4608"/>
    <w:rsid w:val="00CF5418"/>
    <w:rsid w:val="00CF600B"/>
    <w:rsid w:val="00CF6290"/>
    <w:rsid w:val="00D0124A"/>
    <w:rsid w:val="00D013A9"/>
    <w:rsid w:val="00D01789"/>
    <w:rsid w:val="00D0180E"/>
    <w:rsid w:val="00D01D10"/>
    <w:rsid w:val="00D0292B"/>
    <w:rsid w:val="00D02BBA"/>
    <w:rsid w:val="00D0373B"/>
    <w:rsid w:val="00D0396C"/>
    <w:rsid w:val="00D04231"/>
    <w:rsid w:val="00D043DC"/>
    <w:rsid w:val="00D052A6"/>
    <w:rsid w:val="00D058D5"/>
    <w:rsid w:val="00D0682B"/>
    <w:rsid w:val="00D06BE7"/>
    <w:rsid w:val="00D06C9C"/>
    <w:rsid w:val="00D06F06"/>
    <w:rsid w:val="00D06F1F"/>
    <w:rsid w:val="00D07604"/>
    <w:rsid w:val="00D07B86"/>
    <w:rsid w:val="00D10020"/>
    <w:rsid w:val="00D10186"/>
    <w:rsid w:val="00D107B8"/>
    <w:rsid w:val="00D111FB"/>
    <w:rsid w:val="00D115CD"/>
    <w:rsid w:val="00D11A01"/>
    <w:rsid w:val="00D11EE5"/>
    <w:rsid w:val="00D12104"/>
    <w:rsid w:val="00D12C83"/>
    <w:rsid w:val="00D1301A"/>
    <w:rsid w:val="00D13CA8"/>
    <w:rsid w:val="00D14000"/>
    <w:rsid w:val="00D14C81"/>
    <w:rsid w:val="00D168B5"/>
    <w:rsid w:val="00D17A12"/>
    <w:rsid w:val="00D20B5B"/>
    <w:rsid w:val="00D218B6"/>
    <w:rsid w:val="00D22114"/>
    <w:rsid w:val="00D22E0F"/>
    <w:rsid w:val="00D2598C"/>
    <w:rsid w:val="00D262C0"/>
    <w:rsid w:val="00D263F3"/>
    <w:rsid w:val="00D26C5A"/>
    <w:rsid w:val="00D271D9"/>
    <w:rsid w:val="00D273D4"/>
    <w:rsid w:val="00D2753E"/>
    <w:rsid w:val="00D27654"/>
    <w:rsid w:val="00D30E30"/>
    <w:rsid w:val="00D314B9"/>
    <w:rsid w:val="00D31AA2"/>
    <w:rsid w:val="00D31AF0"/>
    <w:rsid w:val="00D3240D"/>
    <w:rsid w:val="00D333F1"/>
    <w:rsid w:val="00D33E68"/>
    <w:rsid w:val="00D33F38"/>
    <w:rsid w:val="00D346D0"/>
    <w:rsid w:val="00D35BDE"/>
    <w:rsid w:val="00D35D02"/>
    <w:rsid w:val="00D3623A"/>
    <w:rsid w:val="00D37450"/>
    <w:rsid w:val="00D37A6A"/>
    <w:rsid w:val="00D4072A"/>
    <w:rsid w:val="00D41B20"/>
    <w:rsid w:val="00D42630"/>
    <w:rsid w:val="00D42A53"/>
    <w:rsid w:val="00D4447D"/>
    <w:rsid w:val="00D44623"/>
    <w:rsid w:val="00D4484D"/>
    <w:rsid w:val="00D45B08"/>
    <w:rsid w:val="00D46202"/>
    <w:rsid w:val="00D46273"/>
    <w:rsid w:val="00D46563"/>
    <w:rsid w:val="00D47A01"/>
    <w:rsid w:val="00D50C5E"/>
    <w:rsid w:val="00D529D8"/>
    <w:rsid w:val="00D52B5E"/>
    <w:rsid w:val="00D53C8A"/>
    <w:rsid w:val="00D543A4"/>
    <w:rsid w:val="00D54497"/>
    <w:rsid w:val="00D54F06"/>
    <w:rsid w:val="00D55931"/>
    <w:rsid w:val="00D55DA7"/>
    <w:rsid w:val="00D55DBC"/>
    <w:rsid w:val="00D57086"/>
    <w:rsid w:val="00D57210"/>
    <w:rsid w:val="00D5746D"/>
    <w:rsid w:val="00D57AF8"/>
    <w:rsid w:val="00D57E76"/>
    <w:rsid w:val="00D602D3"/>
    <w:rsid w:val="00D622FE"/>
    <w:rsid w:val="00D63316"/>
    <w:rsid w:val="00D6377E"/>
    <w:rsid w:val="00D64036"/>
    <w:rsid w:val="00D647C6"/>
    <w:rsid w:val="00D6494B"/>
    <w:rsid w:val="00D657A2"/>
    <w:rsid w:val="00D65E2A"/>
    <w:rsid w:val="00D66861"/>
    <w:rsid w:val="00D67DD4"/>
    <w:rsid w:val="00D708A3"/>
    <w:rsid w:val="00D7125B"/>
    <w:rsid w:val="00D7167C"/>
    <w:rsid w:val="00D72844"/>
    <w:rsid w:val="00D72B43"/>
    <w:rsid w:val="00D7360F"/>
    <w:rsid w:val="00D7451A"/>
    <w:rsid w:val="00D75A42"/>
    <w:rsid w:val="00D76860"/>
    <w:rsid w:val="00D76896"/>
    <w:rsid w:val="00D76DF6"/>
    <w:rsid w:val="00D77262"/>
    <w:rsid w:val="00D776CC"/>
    <w:rsid w:val="00D80DCE"/>
    <w:rsid w:val="00D80FC2"/>
    <w:rsid w:val="00D821DB"/>
    <w:rsid w:val="00D846A6"/>
    <w:rsid w:val="00D84C28"/>
    <w:rsid w:val="00D85FB2"/>
    <w:rsid w:val="00D86F15"/>
    <w:rsid w:val="00D86FE1"/>
    <w:rsid w:val="00D87CBC"/>
    <w:rsid w:val="00D91EAC"/>
    <w:rsid w:val="00D92017"/>
    <w:rsid w:val="00D9253F"/>
    <w:rsid w:val="00D92EF5"/>
    <w:rsid w:val="00D93910"/>
    <w:rsid w:val="00D9399E"/>
    <w:rsid w:val="00D94787"/>
    <w:rsid w:val="00D958DA"/>
    <w:rsid w:val="00D95B8B"/>
    <w:rsid w:val="00D96151"/>
    <w:rsid w:val="00D96185"/>
    <w:rsid w:val="00D976A1"/>
    <w:rsid w:val="00DA0D8F"/>
    <w:rsid w:val="00DA1D51"/>
    <w:rsid w:val="00DA2B06"/>
    <w:rsid w:val="00DA2BE5"/>
    <w:rsid w:val="00DA3246"/>
    <w:rsid w:val="00DA4B4E"/>
    <w:rsid w:val="00DA4F3A"/>
    <w:rsid w:val="00DA5F2D"/>
    <w:rsid w:val="00DA6206"/>
    <w:rsid w:val="00DA77B9"/>
    <w:rsid w:val="00DB1F93"/>
    <w:rsid w:val="00DB33D5"/>
    <w:rsid w:val="00DB37D5"/>
    <w:rsid w:val="00DB41EC"/>
    <w:rsid w:val="00DB4DA5"/>
    <w:rsid w:val="00DB5002"/>
    <w:rsid w:val="00DB5556"/>
    <w:rsid w:val="00DB64FF"/>
    <w:rsid w:val="00DB7AAC"/>
    <w:rsid w:val="00DB7ECE"/>
    <w:rsid w:val="00DB7FDD"/>
    <w:rsid w:val="00DC07C3"/>
    <w:rsid w:val="00DC102D"/>
    <w:rsid w:val="00DC2E6A"/>
    <w:rsid w:val="00DC302A"/>
    <w:rsid w:val="00DC417F"/>
    <w:rsid w:val="00DC5219"/>
    <w:rsid w:val="00DC700D"/>
    <w:rsid w:val="00DC7A11"/>
    <w:rsid w:val="00DD0444"/>
    <w:rsid w:val="00DD06D4"/>
    <w:rsid w:val="00DD08B3"/>
    <w:rsid w:val="00DD1084"/>
    <w:rsid w:val="00DD1D53"/>
    <w:rsid w:val="00DD2EB0"/>
    <w:rsid w:val="00DD3264"/>
    <w:rsid w:val="00DD4849"/>
    <w:rsid w:val="00DD6BF0"/>
    <w:rsid w:val="00DD71C2"/>
    <w:rsid w:val="00DD7404"/>
    <w:rsid w:val="00DD7FE1"/>
    <w:rsid w:val="00DE0C9B"/>
    <w:rsid w:val="00DE1261"/>
    <w:rsid w:val="00DE15CE"/>
    <w:rsid w:val="00DE209D"/>
    <w:rsid w:val="00DE254C"/>
    <w:rsid w:val="00DE2A04"/>
    <w:rsid w:val="00DE3278"/>
    <w:rsid w:val="00DE3C77"/>
    <w:rsid w:val="00DE4032"/>
    <w:rsid w:val="00DE47F6"/>
    <w:rsid w:val="00DE4932"/>
    <w:rsid w:val="00DE4D04"/>
    <w:rsid w:val="00DE5914"/>
    <w:rsid w:val="00DE5EA7"/>
    <w:rsid w:val="00DF0443"/>
    <w:rsid w:val="00DF08AD"/>
    <w:rsid w:val="00DF1635"/>
    <w:rsid w:val="00DF4123"/>
    <w:rsid w:val="00DF4F6E"/>
    <w:rsid w:val="00DF5AD0"/>
    <w:rsid w:val="00DF6EBB"/>
    <w:rsid w:val="00E00757"/>
    <w:rsid w:val="00E01423"/>
    <w:rsid w:val="00E016F6"/>
    <w:rsid w:val="00E01FE8"/>
    <w:rsid w:val="00E050EA"/>
    <w:rsid w:val="00E06F50"/>
    <w:rsid w:val="00E106B8"/>
    <w:rsid w:val="00E10B31"/>
    <w:rsid w:val="00E12254"/>
    <w:rsid w:val="00E1259A"/>
    <w:rsid w:val="00E12D82"/>
    <w:rsid w:val="00E12FC7"/>
    <w:rsid w:val="00E141D9"/>
    <w:rsid w:val="00E145F6"/>
    <w:rsid w:val="00E161AC"/>
    <w:rsid w:val="00E162CA"/>
    <w:rsid w:val="00E16944"/>
    <w:rsid w:val="00E16A3D"/>
    <w:rsid w:val="00E16DE5"/>
    <w:rsid w:val="00E16DF8"/>
    <w:rsid w:val="00E21A05"/>
    <w:rsid w:val="00E24427"/>
    <w:rsid w:val="00E263E9"/>
    <w:rsid w:val="00E26ABA"/>
    <w:rsid w:val="00E26F93"/>
    <w:rsid w:val="00E271ED"/>
    <w:rsid w:val="00E30143"/>
    <w:rsid w:val="00E30522"/>
    <w:rsid w:val="00E30DB7"/>
    <w:rsid w:val="00E317FA"/>
    <w:rsid w:val="00E325F2"/>
    <w:rsid w:val="00E32601"/>
    <w:rsid w:val="00E32FF0"/>
    <w:rsid w:val="00E33CD6"/>
    <w:rsid w:val="00E33EDC"/>
    <w:rsid w:val="00E34615"/>
    <w:rsid w:val="00E34BD6"/>
    <w:rsid w:val="00E34FD4"/>
    <w:rsid w:val="00E350CB"/>
    <w:rsid w:val="00E353A0"/>
    <w:rsid w:val="00E35507"/>
    <w:rsid w:val="00E36132"/>
    <w:rsid w:val="00E36A4E"/>
    <w:rsid w:val="00E36E12"/>
    <w:rsid w:val="00E4067F"/>
    <w:rsid w:val="00E40822"/>
    <w:rsid w:val="00E40D67"/>
    <w:rsid w:val="00E4185A"/>
    <w:rsid w:val="00E42760"/>
    <w:rsid w:val="00E42A56"/>
    <w:rsid w:val="00E43807"/>
    <w:rsid w:val="00E453C7"/>
    <w:rsid w:val="00E46326"/>
    <w:rsid w:val="00E4658E"/>
    <w:rsid w:val="00E47DB5"/>
    <w:rsid w:val="00E504D6"/>
    <w:rsid w:val="00E51F86"/>
    <w:rsid w:val="00E522E9"/>
    <w:rsid w:val="00E5240A"/>
    <w:rsid w:val="00E5380A"/>
    <w:rsid w:val="00E53A07"/>
    <w:rsid w:val="00E545D8"/>
    <w:rsid w:val="00E5481B"/>
    <w:rsid w:val="00E54E1F"/>
    <w:rsid w:val="00E5598C"/>
    <w:rsid w:val="00E55C8B"/>
    <w:rsid w:val="00E5677B"/>
    <w:rsid w:val="00E57056"/>
    <w:rsid w:val="00E5794B"/>
    <w:rsid w:val="00E615DC"/>
    <w:rsid w:val="00E6199F"/>
    <w:rsid w:val="00E61FE5"/>
    <w:rsid w:val="00E62BCA"/>
    <w:rsid w:val="00E6321D"/>
    <w:rsid w:val="00E63A0D"/>
    <w:rsid w:val="00E63B2B"/>
    <w:rsid w:val="00E63FB2"/>
    <w:rsid w:val="00E65610"/>
    <w:rsid w:val="00E66006"/>
    <w:rsid w:val="00E668CC"/>
    <w:rsid w:val="00E67017"/>
    <w:rsid w:val="00E670A7"/>
    <w:rsid w:val="00E670AE"/>
    <w:rsid w:val="00E67DE0"/>
    <w:rsid w:val="00E71592"/>
    <w:rsid w:val="00E71B20"/>
    <w:rsid w:val="00E729E3"/>
    <w:rsid w:val="00E734CD"/>
    <w:rsid w:val="00E7353C"/>
    <w:rsid w:val="00E752A9"/>
    <w:rsid w:val="00E75416"/>
    <w:rsid w:val="00E7584E"/>
    <w:rsid w:val="00E75F28"/>
    <w:rsid w:val="00E768EB"/>
    <w:rsid w:val="00E76C91"/>
    <w:rsid w:val="00E7779D"/>
    <w:rsid w:val="00E8016D"/>
    <w:rsid w:val="00E80578"/>
    <w:rsid w:val="00E81150"/>
    <w:rsid w:val="00E819E8"/>
    <w:rsid w:val="00E82933"/>
    <w:rsid w:val="00E829C0"/>
    <w:rsid w:val="00E831DB"/>
    <w:rsid w:val="00E84308"/>
    <w:rsid w:val="00E84CEB"/>
    <w:rsid w:val="00E84F1D"/>
    <w:rsid w:val="00E852B1"/>
    <w:rsid w:val="00E856C5"/>
    <w:rsid w:val="00E86B80"/>
    <w:rsid w:val="00E87C3B"/>
    <w:rsid w:val="00E900FC"/>
    <w:rsid w:val="00E9102A"/>
    <w:rsid w:val="00E9127A"/>
    <w:rsid w:val="00E91AD7"/>
    <w:rsid w:val="00E9313F"/>
    <w:rsid w:val="00E93268"/>
    <w:rsid w:val="00E93272"/>
    <w:rsid w:val="00E940E3"/>
    <w:rsid w:val="00E941F8"/>
    <w:rsid w:val="00E950C1"/>
    <w:rsid w:val="00E95981"/>
    <w:rsid w:val="00E95E6E"/>
    <w:rsid w:val="00E96AC4"/>
    <w:rsid w:val="00E97A70"/>
    <w:rsid w:val="00E97E9D"/>
    <w:rsid w:val="00EA06D8"/>
    <w:rsid w:val="00EA0719"/>
    <w:rsid w:val="00EA0CF3"/>
    <w:rsid w:val="00EA14BC"/>
    <w:rsid w:val="00EA1DB3"/>
    <w:rsid w:val="00EA2FDF"/>
    <w:rsid w:val="00EA3316"/>
    <w:rsid w:val="00EA397E"/>
    <w:rsid w:val="00EA3BC4"/>
    <w:rsid w:val="00EA3C26"/>
    <w:rsid w:val="00EA4594"/>
    <w:rsid w:val="00EA47DC"/>
    <w:rsid w:val="00EA5093"/>
    <w:rsid w:val="00EA56A7"/>
    <w:rsid w:val="00EA69FD"/>
    <w:rsid w:val="00EA7D5B"/>
    <w:rsid w:val="00EA7F53"/>
    <w:rsid w:val="00EB0CCE"/>
    <w:rsid w:val="00EB0D03"/>
    <w:rsid w:val="00EB13B8"/>
    <w:rsid w:val="00EB20F6"/>
    <w:rsid w:val="00EB2954"/>
    <w:rsid w:val="00EB2B65"/>
    <w:rsid w:val="00EB30DA"/>
    <w:rsid w:val="00EB429F"/>
    <w:rsid w:val="00EB4330"/>
    <w:rsid w:val="00EB442B"/>
    <w:rsid w:val="00EB476D"/>
    <w:rsid w:val="00EB4D13"/>
    <w:rsid w:val="00EB57B3"/>
    <w:rsid w:val="00EB5DB3"/>
    <w:rsid w:val="00EB75A4"/>
    <w:rsid w:val="00EB7A5B"/>
    <w:rsid w:val="00EC001A"/>
    <w:rsid w:val="00EC01D8"/>
    <w:rsid w:val="00EC14C0"/>
    <w:rsid w:val="00EC16FF"/>
    <w:rsid w:val="00EC1FE8"/>
    <w:rsid w:val="00EC39B6"/>
    <w:rsid w:val="00EC4275"/>
    <w:rsid w:val="00EC4864"/>
    <w:rsid w:val="00EC48A9"/>
    <w:rsid w:val="00EC509A"/>
    <w:rsid w:val="00EC7F3D"/>
    <w:rsid w:val="00ED0505"/>
    <w:rsid w:val="00ED0743"/>
    <w:rsid w:val="00ED0889"/>
    <w:rsid w:val="00ED193E"/>
    <w:rsid w:val="00ED1FDC"/>
    <w:rsid w:val="00ED24E8"/>
    <w:rsid w:val="00ED29D5"/>
    <w:rsid w:val="00ED366B"/>
    <w:rsid w:val="00ED5AF1"/>
    <w:rsid w:val="00ED5D8E"/>
    <w:rsid w:val="00ED5FC2"/>
    <w:rsid w:val="00ED7D15"/>
    <w:rsid w:val="00EE03AC"/>
    <w:rsid w:val="00EE1272"/>
    <w:rsid w:val="00EE15FF"/>
    <w:rsid w:val="00EE1BB2"/>
    <w:rsid w:val="00EE22B8"/>
    <w:rsid w:val="00EE27F7"/>
    <w:rsid w:val="00EE410E"/>
    <w:rsid w:val="00EE41CF"/>
    <w:rsid w:val="00EE6202"/>
    <w:rsid w:val="00EE6669"/>
    <w:rsid w:val="00EE6744"/>
    <w:rsid w:val="00EE75C2"/>
    <w:rsid w:val="00EF11AC"/>
    <w:rsid w:val="00EF1A2C"/>
    <w:rsid w:val="00EF1AE5"/>
    <w:rsid w:val="00EF2407"/>
    <w:rsid w:val="00EF24DB"/>
    <w:rsid w:val="00EF30AE"/>
    <w:rsid w:val="00EF775B"/>
    <w:rsid w:val="00F01993"/>
    <w:rsid w:val="00F01999"/>
    <w:rsid w:val="00F0215B"/>
    <w:rsid w:val="00F0231B"/>
    <w:rsid w:val="00F04588"/>
    <w:rsid w:val="00F04F00"/>
    <w:rsid w:val="00F05064"/>
    <w:rsid w:val="00F053FB"/>
    <w:rsid w:val="00F057F4"/>
    <w:rsid w:val="00F0665F"/>
    <w:rsid w:val="00F06B27"/>
    <w:rsid w:val="00F06B35"/>
    <w:rsid w:val="00F06F19"/>
    <w:rsid w:val="00F10A4B"/>
    <w:rsid w:val="00F10A73"/>
    <w:rsid w:val="00F110B0"/>
    <w:rsid w:val="00F113B5"/>
    <w:rsid w:val="00F11DB9"/>
    <w:rsid w:val="00F138B7"/>
    <w:rsid w:val="00F146E0"/>
    <w:rsid w:val="00F1585E"/>
    <w:rsid w:val="00F16F45"/>
    <w:rsid w:val="00F1732A"/>
    <w:rsid w:val="00F17483"/>
    <w:rsid w:val="00F17BC8"/>
    <w:rsid w:val="00F20462"/>
    <w:rsid w:val="00F208FF"/>
    <w:rsid w:val="00F21F50"/>
    <w:rsid w:val="00F234F9"/>
    <w:rsid w:val="00F23806"/>
    <w:rsid w:val="00F23CA6"/>
    <w:rsid w:val="00F262F2"/>
    <w:rsid w:val="00F2755C"/>
    <w:rsid w:val="00F27AD9"/>
    <w:rsid w:val="00F30649"/>
    <w:rsid w:val="00F3099D"/>
    <w:rsid w:val="00F31457"/>
    <w:rsid w:val="00F31E82"/>
    <w:rsid w:val="00F32B79"/>
    <w:rsid w:val="00F32BDB"/>
    <w:rsid w:val="00F34577"/>
    <w:rsid w:val="00F3489E"/>
    <w:rsid w:val="00F35AA4"/>
    <w:rsid w:val="00F372C7"/>
    <w:rsid w:val="00F3730A"/>
    <w:rsid w:val="00F40950"/>
    <w:rsid w:val="00F4183A"/>
    <w:rsid w:val="00F41881"/>
    <w:rsid w:val="00F42A00"/>
    <w:rsid w:val="00F442A3"/>
    <w:rsid w:val="00F44D1D"/>
    <w:rsid w:val="00F450DE"/>
    <w:rsid w:val="00F4523F"/>
    <w:rsid w:val="00F458E9"/>
    <w:rsid w:val="00F466B4"/>
    <w:rsid w:val="00F46DC8"/>
    <w:rsid w:val="00F46F97"/>
    <w:rsid w:val="00F471C3"/>
    <w:rsid w:val="00F50BAC"/>
    <w:rsid w:val="00F52405"/>
    <w:rsid w:val="00F52998"/>
    <w:rsid w:val="00F52B73"/>
    <w:rsid w:val="00F52C8A"/>
    <w:rsid w:val="00F547E3"/>
    <w:rsid w:val="00F54AF3"/>
    <w:rsid w:val="00F54FA6"/>
    <w:rsid w:val="00F5508D"/>
    <w:rsid w:val="00F552AF"/>
    <w:rsid w:val="00F556D8"/>
    <w:rsid w:val="00F55BE8"/>
    <w:rsid w:val="00F565D0"/>
    <w:rsid w:val="00F5671F"/>
    <w:rsid w:val="00F57252"/>
    <w:rsid w:val="00F57A58"/>
    <w:rsid w:val="00F61202"/>
    <w:rsid w:val="00F615A1"/>
    <w:rsid w:val="00F61836"/>
    <w:rsid w:val="00F61B36"/>
    <w:rsid w:val="00F61CB8"/>
    <w:rsid w:val="00F61D9D"/>
    <w:rsid w:val="00F6268A"/>
    <w:rsid w:val="00F63823"/>
    <w:rsid w:val="00F640F4"/>
    <w:rsid w:val="00F66CDB"/>
    <w:rsid w:val="00F6730F"/>
    <w:rsid w:val="00F679F6"/>
    <w:rsid w:val="00F67D5E"/>
    <w:rsid w:val="00F712DF"/>
    <w:rsid w:val="00F71E93"/>
    <w:rsid w:val="00F7210D"/>
    <w:rsid w:val="00F72F04"/>
    <w:rsid w:val="00F73236"/>
    <w:rsid w:val="00F75120"/>
    <w:rsid w:val="00F75DF9"/>
    <w:rsid w:val="00F75FF8"/>
    <w:rsid w:val="00F7671B"/>
    <w:rsid w:val="00F76B6D"/>
    <w:rsid w:val="00F77FB0"/>
    <w:rsid w:val="00F77FFB"/>
    <w:rsid w:val="00F80522"/>
    <w:rsid w:val="00F807E4"/>
    <w:rsid w:val="00F81D7A"/>
    <w:rsid w:val="00F82476"/>
    <w:rsid w:val="00F83263"/>
    <w:rsid w:val="00F83501"/>
    <w:rsid w:val="00F83A30"/>
    <w:rsid w:val="00F83B61"/>
    <w:rsid w:val="00F8415A"/>
    <w:rsid w:val="00F84938"/>
    <w:rsid w:val="00F84F79"/>
    <w:rsid w:val="00F85199"/>
    <w:rsid w:val="00F852F6"/>
    <w:rsid w:val="00F859E3"/>
    <w:rsid w:val="00F865B7"/>
    <w:rsid w:val="00F86BEA"/>
    <w:rsid w:val="00F9047D"/>
    <w:rsid w:val="00F90A31"/>
    <w:rsid w:val="00F94E18"/>
    <w:rsid w:val="00F95660"/>
    <w:rsid w:val="00F963A1"/>
    <w:rsid w:val="00F96F2C"/>
    <w:rsid w:val="00F9720B"/>
    <w:rsid w:val="00F97939"/>
    <w:rsid w:val="00F97C11"/>
    <w:rsid w:val="00FA13E2"/>
    <w:rsid w:val="00FA30CF"/>
    <w:rsid w:val="00FA31BB"/>
    <w:rsid w:val="00FA37D9"/>
    <w:rsid w:val="00FA38F4"/>
    <w:rsid w:val="00FA441F"/>
    <w:rsid w:val="00FA4F6F"/>
    <w:rsid w:val="00FA52DD"/>
    <w:rsid w:val="00FA612D"/>
    <w:rsid w:val="00FA68A1"/>
    <w:rsid w:val="00FA71D9"/>
    <w:rsid w:val="00FA7581"/>
    <w:rsid w:val="00FA7674"/>
    <w:rsid w:val="00FA77D9"/>
    <w:rsid w:val="00FA7EDC"/>
    <w:rsid w:val="00FB0904"/>
    <w:rsid w:val="00FB09EC"/>
    <w:rsid w:val="00FB0AF7"/>
    <w:rsid w:val="00FB0F2C"/>
    <w:rsid w:val="00FB26DD"/>
    <w:rsid w:val="00FB28AC"/>
    <w:rsid w:val="00FB2974"/>
    <w:rsid w:val="00FB2A26"/>
    <w:rsid w:val="00FB2A84"/>
    <w:rsid w:val="00FB52FE"/>
    <w:rsid w:val="00FB5CED"/>
    <w:rsid w:val="00FB6205"/>
    <w:rsid w:val="00FB623D"/>
    <w:rsid w:val="00FB6C5B"/>
    <w:rsid w:val="00FB6E0D"/>
    <w:rsid w:val="00FB70EC"/>
    <w:rsid w:val="00FB751D"/>
    <w:rsid w:val="00FB789B"/>
    <w:rsid w:val="00FB78BF"/>
    <w:rsid w:val="00FC0C6F"/>
    <w:rsid w:val="00FC0F82"/>
    <w:rsid w:val="00FC153B"/>
    <w:rsid w:val="00FC1D3D"/>
    <w:rsid w:val="00FC1D60"/>
    <w:rsid w:val="00FC1EEE"/>
    <w:rsid w:val="00FC307E"/>
    <w:rsid w:val="00FC3355"/>
    <w:rsid w:val="00FC33B6"/>
    <w:rsid w:val="00FC3A71"/>
    <w:rsid w:val="00FC4168"/>
    <w:rsid w:val="00FC421C"/>
    <w:rsid w:val="00FC453A"/>
    <w:rsid w:val="00FC6BA9"/>
    <w:rsid w:val="00FC7537"/>
    <w:rsid w:val="00FD0189"/>
    <w:rsid w:val="00FD0E39"/>
    <w:rsid w:val="00FD0FD0"/>
    <w:rsid w:val="00FD328B"/>
    <w:rsid w:val="00FD345F"/>
    <w:rsid w:val="00FD3D48"/>
    <w:rsid w:val="00FD45A7"/>
    <w:rsid w:val="00FD4AAE"/>
    <w:rsid w:val="00FD69DC"/>
    <w:rsid w:val="00FD711B"/>
    <w:rsid w:val="00FD7429"/>
    <w:rsid w:val="00FE06C8"/>
    <w:rsid w:val="00FE0A64"/>
    <w:rsid w:val="00FE0C55"/>
    <w:rsid w:val="00FE0CF0"/>
    <w:rsid w:val="00FE143E"/>
    <w:rsid w:val="00FE1B33"/>
    <w:rsid w:val="00FE2C92"/>
    <w:rsid w:val="00FE49E9"/>
    <w:rsid w:val="00FE522F"/>
    <w:rsid w:val="00FE534E"/>
    <w:rsid w:val="00FE7D40"/>
    <w:rsid w:val="00FF01A6"/>
    <w:rsid w:val="00FF0E7A"/>
    <w:rsid w:val="00FF10DA"/>
    <w:rsid w:val="00FF18EB"/>
    <w:rsid w:val="00FF3B33"/>
    <w:rsid w:val="00FF5876"/>
    <w:rsid w:val="00FF5AFC"/>
    <w:rsid w:val="00FF5EF4"/>
    <w:rsid w:val="00FF6AED"/>
    <w:rsid w:val="00FF6B7B"/>
    <w:rsid w:val="00FF6B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color="#c6d9f1" stroke="f">
      <v:fill color="#c6d9f1"/>
      <v:stroke on="f"/>
      <o:colormru v:ext="edit" colors="#e6e6e6,#eaeaea,#6ff"/>
    </o:shapedefaults>
    <o:shapelayout v:ext="edit">
      <o:idmap v:ext="edit" data="1"/>
    </o:shapelayout>
  </w:shapeDefaults>
  <w:decimalSymbol w:val="."/>
  <w:listSeparator w:val=","/>
  <w14:docId w14:val="6059916A"/>
  <w15:docId w15:val="{5323EE81-9579-4C37-A3A2-BA4D28885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5E4441"/>
    <w:pPr>
      <w:widowControl w:val="0"/>
    </w:pPr>
    <w:rPr>
      <w:kern w:val="2"/>
      <w:sz w:val="24"/>
    </w:rPr>
  </w:style>
  <w:style w:type="paragraph" w:styleId="1">
    <w:name w:val="heading 1"/>
    <w:aliases w:val="壹貳參"/>
    <w:next w:val="a4"/>
    <w:link w:val="10"/>
    <w:qFormat/>
    <w:rsid w:val="008C51EF"/>
    <w:pPr>
      <w:widowControl w:val="0"/>
      <w:overflowPunct w:val="0"/>
      <w:adjustRightInd w:val="0"/>
      <w:snapToGrid w:val="0"/>
      <w:jc w:val="center"/>
      <w:outlineLvl w:val="0"/>
    </w:pPr>
    <w:rPr>
      <w:rFonts w:ascii="標楷體" w:eastAsia="標楷體" w:hAnsi="標楷體" w:cs="標楷體"/>
      <w:b/>
      <w:bCs/>
      <w:kern w:val="52"/>
      <w:sz w:val="44"/>
      <w:szCs w:val="44"/>
    </w:rPr>
  </w:style>
  <w:style w:type="paragraph" w:styleId="2">
    <w:name w:val="heading 2"/>
    <w:aliases w:val="一二三"/>
    <w:basedOn w:val="a4"/>
    <w:next w:val="a4"/>
    <w:link w:val="20"/>
    <w:qFormat/>
    <w:pPr>
      <w:keepNext/>
      <w:spacing w:line="720" w:lineRule="auto"/>
      <w:outlineLvl w:val="1"/>
    </w:pPr>
    <w:rPr>
      <w:rFonts w:ascii="Arial" w:hAnsi="Arial"/>
      <w:b/>
      <w:bCs/>
      <w:sz w:val="48"/>
      <w:szCs w:val="48"/>
    </w:rPr>
  </w:style>
  <w:style w:type="paragraph" w:styleId="3">
    <w:name w:val="heading 3"/>
    <w:aliases w:val="括一二二"/>
    <w:next w:val="a4"/>
    <w:link w:val="30"/>
    <w:qFormat/>
    <w:rsid w:val="008C51EF"/>
    <w:pPr>
      <w:widowControl w:val="0"/>
      <w:overflowPunct w:val="0"/>
      <w:adjustRightInd w:val="0"/>
      <w:snapToGrid w:val="0"/>
      <w:ind w:firstLineChars="100" w:firstLine="100"/>
      <w:jc w:val="both"/>
      <w:outlineLvl w:val="2"/>
    </w:pPr>
    <w:rPr>
      <w:rFonts w:ascii="標楷體" w:eastAsia="標楷體" w:hAnsi="標楷體" w:cs="標楷體"/>
      <w:b/>
      <w:bCs/>
      <w:kern w:val="2"/>
      <w:sz w:val="29"/>
      <w:szCs w:val="29"/>
      <w:u w:val="single"/>
    </w:rPr>
  </w:style>
  <w:style w:type="paragraph" w:styleId="4">
    <w:name w:val="heading 4"/>
    <w:aliases w:val="123,1.標題 4"/>
    <w:next w:val="a4"/>
    <w:link w:val="40"/>
    <w:qFormat/>
    <w:rsid w:val="008C51EF"/>
    <w:pPr>
      <w:widowControl w:val="0"/>
      <w:overflowPunct w:val="0"/>
      <w:adjustRightInd w:val="0"/>
      <w:snapToGrid w:val="0"/>
      <w:spacing w:line="460" w:lineRule="exact"/>
      <w:ind w:firstLineChars="300" w:firstLine="300"/>
      <w:jc w:val="both"/>
      <w:outlineLvl w:val="3"/>
    </w:pPr>
    <w:rPr>
      <w:rFonts w:ascii="標楷體" w:eastAsia="標楷體" w:hAnsi="標楷體" w:cs="標楷體"/>
      <w:b/>
      <w:kern w:val="2"/>
      <w:sz w:val="28"/>
      <w:szCs w:val="28"/>
    </w:rPr>
  </w:style>
  <w:style w:type="paragraph" w:styleId="5">
    <w:name w:val="heading 5"/>
    <w:aliases w:val="括123"/>
    <w:next w:val="a4"/>
    <w:link w:val="50"/>
    <w:qFormat/>
    <w:rsid w:val="008C51EF"/>
    <w:pPr>
      <w:widowControl w:val="0"/>
      <w:overflowPunct w:val="0"/>
      <w:adjustRightInd w:val="0"/>
      <w:snapToGrid w:val="0"/>
      <w:spacing w:line="460" w:lineRule="exact"/>
      <w:ind w:firstLineChars="350" w:firstLine="350"/>
      <w:jc w:val="both"/>
      <w:outlineLvl w:val="4"/>
    </w:pPr>
    <w:rPr>
      <w:rFonts w:ascii="標楷體" w:eastAsia="標楷體" w:hAnsi="標楷體" w:cs="標楷體"/>
      <w:bCs/>
      <w:kern w:val="2"/>
      <w:sz w:val="28"/>
      <w:szCs w:val="28"/>
    </w:rPr>
  </w:style>
  <w:style w:type="paragraph" w:styleId="6">
    <w:name w:val="heading 6"/>
    <w:basedOn w:val="a4"/>
    <w:next w:val="a4"/>
    <w:link w:val="60"/>
    <w:qFormat/>
    <w:rsid w:val="008C51EF"/>
    <w:pPr>
      <w:keepNext/>
      <w:spacing w:line="720" w:lineRule="auto"/>
      <w:ind w:leftChars="200" w:left="200"/>
      <w:outlineLvl w:val="5"/>
    </w:pPr>
    <w:rPr>
      <w:rFonts w:ascii="Cambria" w:hAnsi="Cambria"/>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標題 1 字元"/>
    <w:aliases w:val="壹貳參 字元"/>
    <w:link w:val="1"/>
    <w:rsid w:val="008C51EF"/>
    <w:rPr>
      <w:rFonts w:ascii="標楷體" w:eastAsia="標楷體" w:hAnsi="標楷體" w:cs="標楷體"/>
      <w:b/>
      <w:bCs/>
      <w:kern w:val="52"/>
      <w:sz w:val="44"/>
      <w:szCs w:val="44"/>
      <w:lang w:val="en-US" w:eastAsia="zh-TW" w:bidi="ar-SA"/>
    </w:rPr>
  </w:style>
  <w:style w:type="character" w:customStyle="1" w:styleId="20">
    <w:name w:val="標題 2 字元"/>
    <w:aliases w:val="一二三 字元"/>
    <w:link w:val="2"/>
    <w:rsid w:val="008C51EF"/>
    <w:rPr>
      <w:rFonts w:ascii="Arial" w:eastAsia="新細明體" w:hAnsi="Arial"/>
      <w:b/>
      <w:bCs/>
      <w:kern w:val="2"/>
      <w:sz w:val="48"/>
      <w:szCs w:val="48"/>
      <w:lang w:val="en-US" w:eastAsia="zh-TW" w:bidi="ar-SA"/>
    </w:rPr>
  </w:style>
  <w:style w:type="character" w:customStyle="1" w:styleId="30">
    <w:name w:val="標題 3 字元"/>
    <w:aliases w:val="括一二二 字元"/>
    <w:link w:val="3"/>
    <w:rsid w:val="008C51EF"/>
    <w:rPr>
      <w:rFonts w:ascii="標楷體" w:eastAsia="標楷體" w:hAnsi="標楷體" w:cs="標楷體"/>
      <w:b/>
      <w:bCs/>
      <w:kern w:val="2"/>
      <w:sz w:val="29"/>
      <w:szCs w:val="29"/>
      <w:u w:val="single"/>
      <w:lang w:val="en-US" w:eastAsia="zh-TW" w:bidi="ar-SA"/>
    </w:rPr>
  </w:style>
  <w:style w:type="character" w:customStyle="1" w:styleId="40">
    <w:name w:val="標題 4 字元"/>
    <w:aliases w:val="123 字元,1.標題 4 字元"/>
    <w:link w:val="4"/>
    <w:rsid w:val="008C51EF"/>
    <w:rPr>
      <w:rFonts w:ascii="標楷體" w:eastAsia="標楷體" w:hAnsi="標楷體" w:cs="標楷體"/>
      <w:b/>
      <w:kern w:val="2"/>
      <w:sz w:val="28"/>
      <w:szCs w:val="28"/>
      <w:lang w:val="en-US" w:eastAsia="zh-TW" w:bidi="ar-SA"/>
    </w:rPr>
  </w:style>
  <w:style w:type="character" w:customStyle="1" w:styleId="50">
    <w:name w:val="標題 5 字元"/>
    <w:aliases w:val="括123 字元"/>
    <w:link w:val="5"/>
    <w:rsid w:val="008C51EF"/>
    <w:rPr>
      <w:rFonts w:ascii="標楷體" w:eastAsia="標楷體" w:hAnsi="標楷體" w:cs="標楷體"/>
      <w:bCs/>
      <w:kern w:val="2"/>
      <w:sz w:val="28"/>
      <w:szCs w:val="28"/>
      <w:lang w:val="en-US" w:eastAsia="zh-TW" w:bidi="ar-SA"/>
    </w:rPr>
  </w:style>
  <w:style w:type="character" w:customStyle="1" w:styleId="60">
    <w:name w:val="標題 6 字元"/>
    <w:link w:val="6"/>
    <w:rsid w:val="008C51EF"/>
    <w:rPr>
      <w:rFonts w:ascii="Cambria" w:eastAsia="新細明體" w:hAnsi="Cambria"/>
      <w:kern w:val="2"/>
      <w:sz w:val="36"/>
      <w:szCs w:val="36"/>
      <w:lang w:val="en-US" w:eastAsia="zh-TW" w:bidi="ar-SA"/>
    </w:rPr>
  </w:style>
  <w:style w:type="paragraph" w:styleId="a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4"/>
    <w:link w:val="a9"/>
    <w:rPr>
      <w:rFonts w:ascii="細明體" w:eastAsia="細明體" w:hAnsi="Courier New"/>
    </w:rPr>
  </w:style>
  <w:style w:type="character" w:customStyle="1" w:styleId="a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8"/>
    <w:rsid w:val="008C51EF"/>
    <w:rPr>
      <w:rFonts w:ascii="細明體" w:eastAsia="細明體" w:hAnsi="Courier New"/>
      <w:kern w:val="2"/>
      <w:sz w:val="24"/>
      <w:lang w:val="en-US" w:eastAsia="zh-TW" w:bidi="ar-SA"/>
    </w:rPr>
  </w:style>
  <w:style w:type="paragraph" w:styleId="21">
    <w:name w:val="Body Text 2"/>
    <w:basedOn w:val="a4"/>
    <w:link w:val="22"/>
    <w:uiPriority w:val="99"/>
    <w:pPr>
      <w:adjustRightInd w:val="0"/>
      <w:spacing w:line="360" w:lineRule="atLeast"/>
      <w:textAlignment w:val="baseline"/>
    </w:pPr>
    <w:rPr>
      <w:rFonts w:eastAsia="標楷體"/>
      <w:kern w:val="0"/>
      <w:sz w:val="30"/>
    </w:rPr>
  </w:style>
  <w:style w:type="paragraph" w:styleId="aa">
    <w:name w:val="Body Text Indent"/>
    <w:basedOn w:val="a4"/>
    <w:link w:val="ab"/>
    <w:uiPriority w:val="99"/>
    <w:pPr>
      <w:spacing w:line="360" w:lineRule="auto"/>
      <w:ind w:leftChars="150" w:left="360"/>
      <w:jc w:val="both"/>
    </w:pPr>
    <w:rPr>
      <w:rFonts w:ascii="標楷體" w:eastAsia="標楷體"/>
    </w:rPr>
  </w:style>
  <w:style w:type="paragraph" w:customStyle="1" w:styleId="ac">
    <w:name w:val="一、"/>
    <w:basedOn w:val="a4"/>
    <w:uiPriority w:val="99"/>
    <w:pPr>
      <w:spacing w:line="360" w:lineRule="auto"/>
      <w:ind w:firstLine="964"/>
    </w:pPr>
    <w:rPr>
      <w:rFonts w:eastAsia="標楷體"/>
      <w:b/>
      <w:sz w:val="26"/>
    </w:rPr>
  </w:style>
  <w:style w:type="paragraph" w:customStyle="1" w:styleId="ad">
    <w:name w:val="(一)"/>
    <w:basedOn w:val="a4"/>
    <w:uiPriority w:val="99"/>
    <w:qFormat/>
    <w:pPr>
      <w:spacing w:line="360" w:lineRule="auto"/>
      <w:ind w:firstLine="1304"/>
    </w:pPr>
    <w:rPr>
      <w:rFonts w:eastAsia="標楷體"/>
      <w:b/>
    </w:rPr>
  </w:style>
  <w:style w:type="paragraph" w:styleId="23">
    <w:name w:val="Body Text Indent 2"/>
    <w:basedOn w:val="a4"/>
    <w:link w:val="24"/>
    <w:pPr>
      <w:spacing w:line="360" w:lineRule="auto"/>
      <w:ind w:rightChars="74" w:right="178" w:firstLineChars="200" w:firstLine="480"/>
      <w:jc w:val="both"/>
    </w:pPr>
    <w:rPr>
      <w:rFonts w:eastAsia="標楷體"/>
    </w:rPr>
  </w:style>
  <w:style w:type="paragraph" w:customStyle="1" w:styleId="ae">
    <w:name w:val="樣式壹"/>
    <w:basedOn w:val="2"/>
    <w:uiPriority w:val="99"/>
    <w:pPr>
      <w:topLinePunct/>
      <w:adjustRightInd w:val="0"/>
      <w:spacing w:line="360" w:lineRule="auto"/>
      <w:ind w:left="510"/>
      <w:textAlignment w:val="baseline"/>
    </w:pPr>
    <w:rPr>
      <w:rFonts w:ascii="標楷體" w:eastAsia="標楷體"/>
      <w:bCs w:val="0"/>
      <w:kern w:val="20"/>
      <w:sz w:val="36"/>
      <w:szCs w:val="20"/>
    </w:rPr>
  </w:style>
  <w:style w:type="paragraph" w:styleId="af">
    <w:name w:val="Body Text"/>
    <w:basedOn w:val="a4"/>
    <w:link w:val="af0"/>
    <w:pPr>
      <w:jc w:val="both"/>
    </w:pPr>
    <w:rPr>
      <w:rFonts w:ascii="新細明體"/>
      <w:sz w:val="32"/>
    </w:rPr>
  </w:style>
  <w:style w:type="character" w:customStyle="1" w:styleId="af0">
    <w:name w:val="本文 字元"/>
    <w:link w:val="af"/>
    <w:rsid w:val="008C51EF"/>
    <w:rPr>
      <w:rFonts w:ascii="新細明體" w:eastAsia="新細明體"/>
      <w:kern w:val="2"/>
      <w:sz w:val="32"/>
      <w:lang w:val="en-US" w:eastAsia="zh-TW" w:bidi="ar-SA"/>
    </w:rPr>
  </w:style>
  <w:style w:type="paragraph" w:styleId="af1">
    <w:name w:val="Balloon Text"/>
    <w:basedOn w:val="a4"/>
    <w:link w:val="af2"/>
    <w:semiHidden/>
    <w:rsid w:val="007F7BFB"/>
    <w:rPr>
      <w:rFonts w:ascii="Arial" w:hAnsi="Arial"/>
      <w:sz w:val="18"/>
      <w:szCs w:val="18"/>
    </w:rPr>
  </w:style>
  <w:style w:type="character" w:customStyle="1" w:styleId="af2">
    <w:name w:val="註解方塊文字 字元"/>
    <w:link w:val="af1"/>
    <w:semiHidden/>
    <w:rsid w:val="008C51EF"/>
    <w:rPr>
      <w:rFonts w:ascii="Arial" w:eastAsia="新細明體" w:hAnsi="Arial"/>
      <w:kern w:val="2"/>
      <w:sz w:val="18"/>
      <w:szCs w:val="18"/>
      <w:lang w:val="en-US" w:eastAsia="zh-TW" w:bidi="ar-SA"/>
    </w:rPr>
  </w:style>
  <w:style w:type="paragraph" w:styleId="af3">
    <w:name w:val="header"/>
    <w:basedOn w:val="a4"/>
    <w:link w:val="af4"/>
    <w:uiPriority w:val="99"/>
    <w:rsid w:val="00E5481B"/>
    <w:pPr>
      <w:tabs>
        <w:tab w:val="center" w:pos="4153"/>
        <w:tab w:val="right" w:pos="8306"/>
      </w:tabs>
      <w:snapToGrid w:val="0"/>
    </w:pPr>
    <w:rPr>
      <w:sz w:val="20"/>
    </w:rPr>
  </w:style>
  <w:style w:type="character" w:customStyle="1" w:styleId="af4">
    <w:name w:val="頁首 字元"/>
    <w:link w:val="af3"/>
    <w:uiPriority w:val="99"/>
    <w:rsid w:val="00E5481B"/>
    <w:rPr>
      <w:rFonts w:eastAsia="新細明體"/>
      <w:kern w:val="2"/>
      <w:lang w:val="en-US" w:eastAsia="zh-TW" w:bidi="ar-SA"/>
    </w:rPr>
  </w:style>
  <w:style w:type="paragraph" w:styleId="af5">
    <w:name w:val="footer"/>
    <w:basedOn w:val="a4"/>
    <w:link w:val="af6"/>
    <w:uiPriority w:val="99"/>
    <w:rsid w:val="00E5481B"/>
    <w:pPr>
      <w:tabs>
        <w:tab w:val="center" w:pos="4153"/>
        <w:tab w:val="right" w:pos="8306"/>
      </w:tabs>
      <w:snapToGrid w:val="0"/>
    </w:pPr>
    <w:rPr>
      <w:sz w:val="20"/>
    </w:rPr>
  </w:style>
  <w:style w:type="character" w:customStyle="1" w:styleId="af6">
    <w:name w:val="頁尾 字元"/>
    <w:link w:val="af5"/>
    <w:uiPriority w:val="99"/>
    <w:rsid w:val="008C51EF"/>
    <w:rPr>
      <w:rFonts w:eastAsia="新細明體"/>
      <w:kern w:val="2"/>
      <w:lang w:val="en-US" w:eastAsia="zh-TW" w:bidi="ar-SA"/>
    </w:rPr>
  </w:style>
  <w:style w:type="paragraph" w:customStyle="1" w:styleId="af7">
    <w:name w:val="(一)(二)(三)"/>
    <w:uiPriority w:val="99"/>
    <w:rsid w:val="008C51EF"/>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customStyle="1" w:styleId="af8">
    <w:name w:val="文"/>
    <w:uiPriority w:val="99"/>
    <w:rsid w:val="008C51EF"/>
    <w:pPr>
      <w:widowControl w:val="0"/>
      <w:kinsoku w:val="0"/>
      <w:overflowPunct w:val="0"/>
      <w:autoSpaceDE w:val="0"/>
      <w:autoSpaceDN w:val="0"/>
      <w:adjustRightInd w:val="0"/>
      <w:snapToGrid w:val="0"/>
      <w:spacing w:line="460" w:lineRule="exact"/>
      <w:ind w:firstLineChars="200" w:firstLine="200"/>
      <w:jc w:val="both"/>
    </w:pPr>
    <w:rPr>
      <w:rFonts w:ascii="標楷體" w:eastAsia="標楷體"/>
      <w:sz w:val="28"/>
    </w:rPr>
  </w:style>
  <w:style w:type="paragraph" w:customStyle="1" w:styleId="af9">
    <w:name w:val="標題甲"/>
    <w:basedOn w:val="a4"/>
    <w:uiPriority w:val="99"/>
    <w:rsid w:val="008C51EF"/>
    <w:pPr>
      <w:spacing w:line="360" w:lineRule="auto"/>
      <w:jc w:val="center"/>
    </w:pPr>
    <w:rPr>
      <w:rFonts w:ascii="標楷體" w:eastAsia="標楷體" w:hAnsi="標楷體"/>
      <w:b/>
      <w:spacing w:val="10"/>
      <w:sz w:val="36"/>
      <w:szCs w:val="36"/>
    </w:rPr>
  </w:style>
  <w:style w:type="paragraph" w:customStyle="1" w:styleId="afa">
    <w:name w:val="報告內文"/>
    <w:basedOn w:val="a4"/>
    <w:uiPriority w:val="99"/>
    <w:rsid w:val="008C51EF"/>
    <w:pPr>
      <w:spacing w:line="560" w:lineRule="exact"/>
      <w:ind w:firstLineChars="200" w:firstLine="200"/>
      <w:jc w:val="both"/>
    </w:pPr>
    <w:rPr>
      <w:rFonts w:ascii="標楷體" w:eastAsia="標楷體" w:hAnsi="標楷體"/>
      <w:sz w:val="28"/>
      <w:szCs w:val="28"/>
    </w:rPr>
  </w:style>
  <w:style w:type="paragraph" w:customStyle="1" w:styleId="afb">
    <w:name w:val="標題一"/>
    <w:basedOn w:val="a4"/>
    <w:uiPriority w:val="99"/>
    <w:rsid w:val="008C51EF"/>
    <w:pPr>
      <w:ind w:leftChars="150" w:left="150"/>
    </w:pPr>
    <w:rPr>
      <w:rFonts w:ascii="標楷體" w:eastAsia="標楷體" w:hAnsi="標楷體"/>
      <w:b/>
      <w:spacing w:val="10"/>
      <w:sz w:val="28"/>
      <w:szCs w:val="28"/>
    </w:rPr>
  </w:style>
  <w:style w:type="paragraph" w:customStyle="1" w:styleId="afc">
    <w:name w:val="題標(一)"/>
    <w:basedOn w:val="a4"/>
    <w:uiPriority w:val="99"/>
    <w:rsid w:val="008C51EF"/>
    <w:pPr>
      <w:spacing w:beforeLines="50" w:before="50" w:afterLines="50" w:after="50" w:line="500" w:lineRule="exact"/>
      <w:ind w:leftChars="250" w:left="250"/>
    </w:pPr>
    <w:rPr>
      <w:rFonts w:ascii="標楷體" w:eastAsia="標楷體" w:hAnsi="標楷體"/>
      <w:b/>
      <w:spacing w:val="10"/>
      <w:sz w:val="28"/>
      <w:szCs w:val="28"/>
    </w:rPr>
  </w:style>
  <w:style w:type="paragraph" w:customStyle="1" w:styleId="afd">
    <w:name w:val="標題壹"/>
    <w:basedOn w:val="a4"/>
    <w:uiPriority w:val="99"/>
    <w:rsid w:val="008C51EF"/>
    <w:rPr>
      <w:rFonts w:ascii="標楷體" w:eastAsia="標楷體" w:hAnsi="標楷體"/>
      <w:b/>
      <w:spacing w:val="10"/>
      <w:sz w:val="32"/>
      <w:szCs w:val="32"/>
    </w:rPr>
  </w:style>
  <w:style w:type="paragraph" w:customStyle="1" w:styleId="xl25">
    <w:name w:val="xl25"/>
    <w:basedOn w:val="a4"/>
    <w:uiPriority w:val="99"/>
    <w:rsid w:val="008C51EF"/>
    <w:pPr>
      <w:widowControl/>
      <w:spacing w:before="100" w:beforeAutospacing="1" w:after="100" w:afterAutospacing="1"/>
      <w:jc w:val="center"/>
    </w:pPr>
    <w:rPr>
      <w:rFonts w:ascii="標楷體" w:eastAsia="標楷體" w:hAnsi="Arial Unicode MS" w:cs="Arial Unicode MS" w:hint="eastAsia"/>
      <w:kern w:val="0"/>
      <w:sz w:val="22"/>
      <w:szCs w:val="22"/>
    </w:rPr>
  </w:style>
  <w:style w:type="paragraph" w:customStyle="1" w:styleId="xl26">
    <w:name w:val="xl26"/>
    <w:basedOn w:val="a4"/>
    <w:uiPriority w:val="99"/>
    <w:rsid w:val="008C51EF"/>
    <w:pPr>
      <w:widowControl/>
      <w:pBdr>
        <w:right w:val="single" w:sz="4" w:space="0" w:color="auto"/>
      </w:pBdr>
      <w:spacing w:before="100" w:beforeAutospacing="1" w:after="100" w:afterAutospacing="1"/>
      <w:textAlignment w:val="center"/>
    </w:pPr>
    <w:rPr>
      <w:rFonts w:ascii="標楷體" w:eastAsia="標楷體" w:hAnsi="Arial Unicode MS" w:cs="Arial Unicode MS" w:hint="eastAsia"/>
      <w:b/>
      <w:bCs/>
      <w:kern w:val="0"/>
      <w:sz w:val="20"/>
    </w:rPr>
  </w:style>
  <w:style w:type="paragraph" w:customStyle="1" w:styleId="xl44">
    <w:name w:val="xl44"/>
    <w:basedOn w:val="a4"/>
    <w:uiPriority w:val="99"/>
    <w:rsid w:val="008C51EF"/>
    <w:pPr>
      <w:widowControl/>
      <w:spacing w:before="100" w:beforeAutospacing="1" w:after="100" w:afterAutospacing="1"/>
      <w:jc w:val="center"/>
      <w:textAlignment w:val="center"/>
    </w:pPr>
    <w:rPr>
      <w:rFonts w:ascii="標楷體" w:eastAsia="標楷體" w:hAnsi="Arial Unicode MS" w:cs="Arial Unicode MS" w:hint="eastAsia"/>
      <w:b/>
      <w:bCs/>
      <w:kern w:val="0"/>
      <w:sz w:val="28"/>
      <w:szCs w:val="28"/>
    </w:rPr>
  </w:style>
  <w:style w:type="paragraph" w:customStyle="1" w:styleId="xl57">
    <w:name w:val="xl57"/>
    <w:basedOn w:val="a4"/>
    <w:uiPriority w:val="99"/>
    <w:rsid w:val="008C51EF"/>
    <w:pPr>
      <w:widowControl/>
      <w:pBdr>
        <w:bottom w:val="single" w:sz="4" w:space="0" w:color="auto"/>
      </w:pBdr>
      <w:spacing w:before="100" w:beforeAutospacing="1" w:after="100" w:afterAutospacing="1"/>
      <w:jc w:val="right"/>
      <w:textAlignment w:val="center"/>
    </w:pPr>
    <w:rPr>
      <w:rFonts w:ascii="標楷體" w:eastAsia="標楷體" w:hAnsi="標楷體" w:cs="Arial Unicode MS" w:hint="eastAsia"/>
      <w:kern w:val="0"/>
      <w:sz w:val="20"/>
    </w:rPr>
  </w:style>
  <w:style w:type="paragraph" w:customStyle="1" w:styleId="afe">
    <w:name w:val="甲篇內文"/>
    <w:basedOn w:val="a4"/>
    <w:link w:val="aff"/>
    <w:rsid w:val="008C51EF"/>
    <w:pPr>
      <w:topLinePunct/>
      <w:spacing w:line="500" w:lineRule="exact"/>
      <w:ind w:firstLineChars="200" w:firstLine="200"/>
      <w:jc w:val="both"/>
    </w:pPr>
    <w:rPr>
      <w:rFonts w:ascii="標楷體" w:eastAsia="標楷體" w:hAnsi="標楷體"/>
      <w:sz w:val="28"/>
      <w:szCs w:val="24"/>
    </w:rPr>
  </w:style>
  <w:style w:type="paragraph" w:customStyle="1" w:styleId="aff0">
    <w:name w:val="樣式(一)"/>
    <w:basedOn w:val="a4"/>
    <w:uiPriority w:val="99"/>
    <w:rsid w:val="008C51EF"/>
    <w:pPr>
      <w:topLinePunct/>
      <w:spacing w:beforeLines="20" w:before="20" w:afterLines="20" w:after="20" w:line="500" w:lineRule="exact"/>
      <w:ind w:firstLineChars="200" w:firstLine="200"/>
      <w:jc w:val="both"/>
    </w:pPr>
    <w:rPr>
      <w:rFonts w:ascii="標楷體" w:eastAsia="標楷體" w:hAnsi="標楷體"/>
      <w:b/>
      <w:color w:val="000000"/>
      <w:sz w:val="28"/>
      <w:szCs w:val="24"/>
    </w:rPr>
  </w:style>
  <w:style w:type="paragraph" w:customStyle="1" w:styleId="aff1">
    <w:name w:val="壹、內文"/>
    <w:basedOn w:val="a4"/>
    <w:qFormat/>
    <w:rsid w:val="008C51EF"/>
    <w:pPr>
      <w:spacing w:line="600" w:lineRule="exact"/>
      <w:ind w:leftChars="300" w:left="720" w:firstLineChars="200" w:firstLine="640"/>
      <w:jc w:val="both"/>
    </w:pPr>
    <w:rPr>
      <w:rFonts w:ascii="標楷體" w:eastAsia="標楷體" w:hAnsi="標楷體" w:cs="標楷體"/>
      <w:sz w:val="32"/>
      <w:szCs w:val="32"/>
    </w:rPr>
  </w:style>
  <w:style w:type="paragraph" w:customStyle="1" w:styleId="aff2">
    <w:name w:val="字元 字元 字元"/>
    <w:basedOn w:val="a4"/>
    <w:rsid w:val="00545A6C"/>
    <w:pPr>
      <w:widowControl/>
      <w:spacing w:after="160" w:line="240" w:lineRule="exact"/>
    </w:pPr>
    <w:rPr>
      <w:rFonts w:ascii="Verdana" w:hAnsi="Verdana"/>
      <w:kern w:val="0"/>
      <w:sz w:val="20"/>
      <w:lang w:val="en-GB" w:eastAsia="en-US"/>
    </w:rPr>
  </w:style>
  <w:style w:type="paragraph" w:customStyle="1" w:styleId="41">
    <w:name w:val="本文 4"/>
    <w:basedOn w:val="31"/>
    <w:uiPriority w:val="99"/>
    <w:rsid w:val="00545A6C"/>
    <w:pPr>
      <w:keepNext/>
      <w:spacing w:after="0"/>
      <w:ind w:leftChars="500" w:left="500" w:firstLineChars="200" w:firstLine="200"/>
      <w:jc w:val="both"/>
    </w:pPr>
    <w:rPr>
      <w:rFonts w:eastAsia="標楷體"/>
      <w:kern w:val="16"/>
      <w:sz w:val="32"/>
    </w:rPr>
  </w:style>
  <w:style w:type="paragraph" w:styleId="31">
    <w:name w:val="Body Text 3"/>
    <w:basedOn w:val="a4"/>
    <w:link w:val="32"/>
    <w:uiPriority w:val="99"/>
    <w:rsid w:val="00545A6C"/>
    <w:pPr>
      <w:spacing w:after="120"/>
    </w:pPr>
    <w:rPr>
      <w:sz w:val="16"/>
      <w:szCs w:val="16"/>
    </w:rPr>
  </w:style>
  <w:style w:type="paragraph" w:customStyle="1" w:styleId="aff3">
    <w:name w:val="本文內縮"/>
    <w:basedOn w:val="a4"/>
    <w:autoRedefine/>
    <w:uiPriority w:val="99"/>
    <w:rsid w:val="00BD28C4"/>
    <w:pPr>
      <w:snapToGrid w:val="0"/>
      <w:spacing w:line="520" w:lineRule="exact"/>
      <w:ind w:firstLineChars="200" w:firstLine="560"/>
      <w:jc w:val="both"/>
    </w:pPr>
    <w:rPr>
      <w:rFonts w:ascii="標楷體" w:eastAsia="標楷體" w:hAnsi="標楷體"/>
      <w:sz w:val="28"/>
    </w:rPr>
  </w:style>
  <w:style w:type="paragraph" w:customStyle="1" w:styleId="xl56">
    <w:name w:val="xl56"/>
    <w:basedOn w:val="a4"/>
    <w:uiPriority w:val="99"/>
    <w:rsid w:val="0060570A"/>
    <w:pPr>
      <w:widowControl/>
      <w:pBdr>
        <w:bottom w:val="single" w:sz="4" w:space="0" w:color="auto"/>
        <w:right w:val="single" w:sz="4" w:space="0" w:color="auto"/>
      </w:pBdr>
      <w:spacing w:before="100" w:beforeAutospacing="1" w:after="100" w:afterAutospacing="1"/>
      <w:jc w:val="center"/>
    </w:pPr>
    <w:rPr>
      <w:rFonts w:ascii="標楷體" w:eastAsia="標楷體" w:hAnsi="Arial Unicode MS" w:cs="Arial Unicode MS" w:hint="eastAsia"/>
      <w:kern w:val="0"/>
      <w:sz w:val="18"/>
      <w:szCs w:val="18"/>
    </w:rPr>
  </w:style>
  <w:style w:type="character" w:styleId="aff4">
    <w:name w:val="footnote reference"/>
    <w:uiPriority w:val="99"/>
    <w:rsid w:val="00404BEE"/>
    <w:rPr>
      <w:vertAlign w:val="superscript"/>
    </w:rPr>
  </w:style>
  <w:style w:type="paragraph" w:customStyle="1" w:styleId="11">
    <w:name w:val="字元1 字元 字元 字元"/>
    <w:basedOn w:val="a4"/>
    <w:uiPriority w:val="99"/>
    <w:rsid w:val="00A8027A"/>
    <w:pPr>
      <w:widowControl/>
      <w:spacing w:after="160" w:line="240" w:lineRule="exact"/>
    </w:pPr>
    <w:rPr>
      <w:rFonts w:ascii="Verdana" w:hAnsi="Verdana"/>
      <w:kern w:val="0"/>
      <w:sz w:val="20"/>
      <w:lang w:eastAsia="en-US"/>
    </w:rPr>
  </w:style>
  <w:style w:type="paragraph" w:styleId="aff5">
    <w:name w:val="List Paragraph"/>
    <w:basedOn w:val="a4"/>
    <w:uiPriority w:val="34"/>
    <w:qFormat/>
    <w:rsid w:val="00EA5093"/>
    <w:pPr>
      <w:ind w:leftChars="200" w:left="480"/>
    </w:pPr>
    <w:rPr>
      <w:rFonts w:ascii="Calibri" w:hAnsi="Calibri"/>
      <w:szCs w:val="22"/>
    </w:rPr>
  </w:style>
  <w:style w:type="paragraph" w:customStyle="1" w:styleId="12">
    <w:name w:val="清單段落1"/>
    <w:basedOn w:val="a4"/>
    <w:uiPriority w:val="99"/>
    <w:rsid w:val="00EA5093"/>
    <w:pPr>
      <w:ind w:leftChars="200" w:left="480"/>
    </w:pPr>
    <w:rPr>
      <w:rFonts w:ascii="Calibri" w:hAnsi="Calibri"/>
      <w:szCs w:val="22"/>
    </w:rPr>
  </w:style>
  <w:style w:type="character" w:customStyle="1" w:styleId="ab">
    <w:name w:val="本文縮排 字元"/>
    <w:link w:val="aa"/>
    <w:uiPriority w:val="99"/>
    <w:locked/>
    <w:rsid w:val="00EA5093"/>
    <w:rPr>
      <w:rFonts w:ascii="標楷體" w:eastAsia="標楷體"/>
      <w:kern w:val="2"/>
      <w:sz w:val="24"/>
    </w:rPr>
  </w:style>
  <w:style w:type="paragraph" w:customStyle="1" w:styleId="13">
    <w:name w:val="標題(1)"/>
    <w:basedOn w:val="a4"/>
    <w:rsid w:val="00EA5093"/>
    <w:pPr>
      <w:spacing w:line="400" w:lineRule="exact"/>
      <w:ind w:firstLineChars="550" w:firstLine="550"/>
      <w:jc w:val="both"/>
    </w:pPr>
    <w:rPr>
      <w:rFonts w:ascii="標楷體" w:eastAsia="標楷體" w:cs="新細明體"/>
      <w:bCs/>
      <w:szCs w:val="24"/>
    </w:rPr>
  </w:style>
  <w:style w:type="paragraph" w:customStyle="1" w:styleId="aff6">
    <w:name w:val="乙篇主文"/>
    <w:basedOn w:val="a4"/>
    <w:link w:val="aff7"/>
    <w:rsid w:val="00EA5093"/>
    <w:pPr>
      <w:spacing w:line="400" w:lineRule="exact"/>
      <w:ind w:firstLineChars="200" w:firstLine="200"/>
      <w:jc w:val="both"/>
    </w:pPr>
    <w:rPr>
      <w:rFonts w:ascii="標楷體" w:eastAsia="標楷體"/>
      <w:szCs w:val="24"/>
    </w:rPr>
  </w:style>
  <w:style w:type="character" w:customStyle="1" w:styleId="aff7">
    <w:name w:val="乙篇主文 字元"/>
    <w:link w:val="aff6"/>
    <w:rsid w:val="00EA5093"/>
    <w:rPr>
      <w:rFonts w:ascii="標楷體" w:eastAsia="標楷體"/>
      <w:kern w:val="2"/>
      <w:sz w:val="24"/>
      <w:szCs w:val="24"/>
    </w:rPr>
  </w:style>
  <w:style w:type="character" w:styleId="aff8">
    <w:name w:val="page number"/>
    <w:basedOn w:val="a5"/>
    <w:rsid w:val="007B4544"/>
  </w:style>
  <w:style w:type="numbering" w:customStyle="1" w:styleId="14">
    <w:name w:val="無清單1"/>
    <w:next w:val="a7"/>
    <w:uiPriority w:val="99"/>
    <w:semiHidden/>
    <w:unhideWhenUsed/>
    <w:rsid w:val="00047525"/>
  </w:style>
  <w:style w:type="numbering" w:customStyle="1" w:styleId="110">
    <w:name w:val="無清單11"/>
    <w:next w:val="a7"/>
    <w:semiHidden/>
    <w:rsid w:val="00047525"/>
  </w:style>
  <w:style w:type="character" w:customStyle="1" w:styleId="22">
    <w:name w:val="本文 2 字元"/>
    <w:link w:val="21"/>
    <w:uiPriority w:val="99"/>
    <w:rsid w:val="00047525"/>
    <w:rPr>
      <w:rFonts w:eastAsia="標楷體"/>
      <w:sz w:val="30"/>
    </w:rPr>
  </w:style>
  <w:style w:type="character" w:customStyle="1" w:styleId="24">
    <w:name w:val="本文縮排 2 字元"/>
    <w:link w:val="23"/>
    <w:rsid w:val="00047525"/>
    <w:rPr>
      <w:rFonts w:eastAsia="標楷體"/>
      <w:kern w:val="2"/>
      <w:sz w:val="24"/>
    </w:rPr>
  </w:style>
  <w:style w:type="character" w:customStyle="1" w:styleId="32">
    <w:name w:val="本文 3 字元"/>
    <w:link w:val="31"/>
    <w:uiPriority w:val="99"/>
    <w:rsid w:val="00047525"/>
    <w:rPr>
      <w:kern w:val="2"/>
      <w:sz w:val="16"/>
      <w:szCs w:val="16"/>
    </w:rPr>
  </w:style>
  <w:style w:type="paragraph" w:styleId="aff9">
    <w:name w:val="footnote text"/>
    <w:aliases w:val=" 字元,註腳文字 字元 字元,字元"/>
    <w:basedOn w:val="a4"/>
    <w:link w:val="affa"/>
    <w:uiPriority w:val="99"/>
    <w:rsid w:val="00047525"/>
    <w:pPr>
      <w:snapToGrid w:val="0"/>
    </w:pPr>
    <w:rPr>
      <w:sz w:val="20"/>
    </w:rPr>
  </w:style>
  <w:style w:type="character" w:customStyle="1" w:styleId="affa">
    <w:name w:val="註腳文字 字元"/>
    <w:aliases w:val=" 字元 字元,註腳文字 字元 字元 字元,字元 字元"/>
    <w:link w:val="aff9"/>
    <w:uiPriority w:val="99"/>
    <w:rsid w:val="00047525"/>
    <w:rPr>
      <w:kern w:val="2"/>
    </w:rPr>
  </w:style>
  <w:style w:type="paragraph" w:customStyle="1" w:styleId="affb">
    <w:name w:val="標題a"/>
    <w:basedOn w:val="a4"/>
    <w:uiPriority w:val="99"/>
    <w:rsid w:val="00047525"/>
    <w:rPr>
      <w:rFonts w:eastAsia="標楷體"/>
      <w:sz w:val="36"/>
    </w:rPr>
  </w:style>
  <w:style w:type="character" w:customStyle="1" w:styleId="15">
    <w:name w:val="註腳文字 字元1"/>
    <w:aliases w:val="字元 字元1,註腳文字 字元 字元 字元1"/>
    <w:uiPriority w:val="99"/>
    <w:rsid w:val="00047525"/>
    <w:rPr>
      <w:rFonts w:eastAsia="新細明體"/>
      <w:kern w:val="2"/>
      <w:lang w:val="en-US" w:eastAsia="zh-TW" w:bidi="ar-SA"/>
    </w:rPr>
  </w:style>
  <w:style w:type="paragraph" w:customStyle="1" w:styleId="0">
    <w:name w:val="0主題"/>
    <w:basedOn w:val="a4"/>
    <w:uiPriority w:val="99"/>
    <w:rsid w:val="00047525"/>
    <w:pPr>
      <w:keepNext/>
      <w:keepLines/>
      <w:adjustRightInd w:val="0"/>
      <w:spacing w:before="120" w:after="120" w:line="240" w:lineRule="atLeast"/>
      <w:jc w:val="both"/>
      <w:textAlignment w:val="baseline"/>
      <w:outlineLvl w:val="0"/>
    </w:pPr>
    <w:rPr>
      <w:rFonts w:eastAsia="標楷體"/>
      <w:b/>
      <w:caps/>
      <w:kern w:val="16"/>
      <w:sz w:val="28"/>
    </w:rPr>
  </w:style>
  <w:style w:type="table" w:styleId="affc">
    <w:name w:val="Table Grid"/>
    <w:basedOn w:val="a6"/>
    <w:uiPriority w:val="39"/>
    <w:rsid w:val="000475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Hyperlink"/>
    <w:uiPriority w:val="99"/>
    <w:unhideWhenUsed/>
    <w:rsid w:val="00047525"/>
    <w:rPr>
      <w:color w:val="0000FF"/>
      <w:u w:val="single"/>
    </w:rPr>
  </w:style>
  <w:style w:type="paragraph" w:styleId="affe">
    <w:name w:val="List Bullet"/>
    <w:basedOn w:val="a4"/>
    <w:autoRedefine/>
    <w:uiPriority w:val="99"/>
    <w:rsid w:val="00047525"/>
    <w:pPr>
      <w:snapToGrid w:val="0"/>
      <w:ind w:left="482"/>
      <w:jc w:val="center"/>
    </w:pPr>
    <w:rPr>
      <w:rFonts w:ascii="標楷體" w:eastAsia="標楷體" w:hAnsi="標楷體"/>
      <w:b/>
      <w:bCs/>
      <w:sz w:val="28"/>
    </w:rPr>
  </w:style>
  <w:style w:type="paragraph" w:customStyle="1" w:styleId="16">
    <w:name w:val="1"/>
    <w:basedOn w:val="a4"/>
    <w:semiHidden/>
    <w:rsid w:val="00047525"/>
    <w:pPr>
      <w:widowControl/>
      <w:spacing w:after="160" w:line="240" w:lineRule="exact"/>
    </w:pPr>
    <w:rPr>
      <w:rFonts w:ascii="Verdana" w:hAnsi="Verdana"/>
      <w:kern w:val="0"/>
      <w:sz w:val="20"/>
      <w:lang w:val="en-GB" w:eastAsia="en-US"/>
    </w:rPr>
  </w:style>
  <w:style w:type="paragraph" w:customStyle="1" w:styleId="25">
    <w:name w:val="字元 字元2"/>
    <w:basedOn w:val="a4"/>
    <w:uiPriority w:val="99"/>
    <w:rsid w:val="00047525"/>
    <w:pPr>
      <w:widowControl/>
      <w:spacing w:after="160" w:line="240" w:lineRule="exact"/>
    </w:pPr>
    <w:rPr>
      <w:rFonts w:ascii="Verdana" w:hAnsi="Verdana"/>
      <w:kern w:val="0"/>
      <w:sz w:val="20"/>
      <w:lang w:eastAsia="en-US"/>
    </w:rPr>
  </w:style>
  <w:style w:type="paragraph" w:customStyle="1" w:styleId="17">
    <w:name w:val="樣式 標題一 + 第一行:  1 字元"/>
    <w:basedOn w:val="afb"/>
    <w:uiPriority w:val="99"/>
    <w:rsid w:val="00047525"/>
    <w:pPr>
      <w:spacing w:line="500" w:lineRule="exact"/>
      <w:ind w:leftChars="0" w:left="0" w:firstLineChars="100" w:firstLine="320"/>
    </w:pPr>
    <w:rPr>
      <w:rFonts w:ascii="Times New Roman" w:eastAsia="華康楷書體W7" w:cs="新細明體"/>
      <w:b w:val="0"/>
      <w:spacing w:val="0"/>
      <w:sz w:val="32"/>
      <w:szCs w:val="20"/>
    </w:rPr>
  </w:style>
  <w:style w:type="paragraph" w:customStyle="1" w:styleId="-2052">
    <w:name w:val="樣式 樣式 樣式 樣式 樣式 樣式 正式排版-內文文字 + 第一行:  2 字元 套用後:  0.5 列 + 第一行:  2 字..."/>
    <w:basedOn w:val="a4"/>
    <w:uiPriority w:val="99"/>
    <w:rsid w:val="00047525"/>
    <w:pPr>
      <w:adjustRightInd w:val="0"/>
      <w:snapToGrid w:val="0"/>
      <w:spacing w:afterLines="30" w:after="30" w:line="360" w:lineRule="exact"/>
      <w:ind w:firstLineChars="200" w:firstLine="200"/>
      <w:jc w:val="both"/>
      <w:textAlignment w:val="baseline"/>
    </w:pPr>
    <w:rPr>
      <w:rFonts w:eastAsia="標楷體" w:cs="新細明體"/>
      <w:kern w:val="0"/>
      <w:sz w:val="22"/>
    </w:rPr>
  </w:style>
  <w:style w:type="paragraph" w:customStyle="1" w:styleId="afff">
    <w:name w:val="標題（一）"/>
    <w:basedOn w:val="a4"/>
    <w:link w:val="18"/>
    <w:rsid w:val="00047525"/>
    <w:pPr>
      <w:spacing w:beforeLines="20" w:afterLines="20" w:line="400" w:lineRule="exact"/>
      <w:ind w:firstLineChars="200" w:firstLine="200"/>
      <w:jc w:val="both"/>
    </w:pPr>
    <w:rPr>
      <w:rFonts w:eastAsia="標楷體" w:cs="新細明體"/>
      <w:b/>
      <w:bCs/>
      <w:sz w:val="28"/>
      <w:szCs w:val="28"/>
    </w:rPr>
  </w:style>
  <w:style w:type="character" w:customStyle="1" w:styleId="18">
    <w:name w:val="標題（一） 字元1"/>
    <w:link w:val="afff"/>
    <w:locked/>
    <w:rsid w:val="00047525"/>
    <w:rPr>
      <w:rFonts w:eastAsia="標楷體" w:cs="新細明體"/>
      <w:b/>
      <w:bCs/>
      <w:kern w:val="2"/>
      <w:sz w:val="28"/>
      <w:szCs w:val="28"/>
    </w:rPr>
  </w:style>
  <w:style w:type="paragraph" w:customStyle="1" w:styleId="19">
    <w:name w:val="標題1.加粗"/>
    <w:basedOn w:val="a4"/>
    <w:link w:val="1a"/>
    <w:rsid w:val="00047525"/>
    <w:pPr>
      <w:spacing w:line="400" w:lineRule="exact"/>
      <w:ind w:firstLineChars="450" w:firstLine="1080"/>
      <w:jc w:val="both"/>
    </w:pPr>
    <w:rPr>
      <w:rFonts w:ascii="標楷體" w:eastAsia="標楷體" w:cs="新細明體"/>
      <w:b/>
      <w:bCs/>
      <w:sz w:val="28"/>
      <w:szCs w:val="28"/>
    </w:rPr>
  </w:style>
  <w:style w:type="character" w:customStyle="1" w:styleId="1a">
    <w:name w:val="標題1.加粗 字元"/>
    <w:link w:val="19"/>
    <w:rsid w:val="00047525"/>
    <w:rPr>
      <w:rFonts w:ascii="標楷體" w:eastAsia="標楷體" w:cs="新細明體"/>
      <w:b/>
      <w:bCs/>
      <w:kern w:val="2"/>
      <w:sz w:val="28"/>
      <w:szCs w:val="28"/>
    </w:rPr>
  </w:style>
  <w:style w:type="paragraph" w:customStyle="1" w:styleId="1b">
    <w:name w:val="標題1."/>
    <w:basedOn w:val="a4"/>
    <w:rsid w:val="00047525"/>
    <w:pPr>
      <w:spacing w:line="400" w:lineRule="exact"/>
      <w:ind w:firstLineChars="450" w:firstLine="450"/>
      <w:jc w:val="both"/>
    </w:pPr>
    <w:rPr>
      <w:rFonts w:ascii="標楷體" w:eastAsia="標楷體" w:cs="新細明體"/>
      <w:bCs/>
      <w:szCs w:val="24"/>
    </w:rPr>
  </w:style>
  <w:style w:type="paragraph" w:customStyle="1" w:styleId="afff0">
    <w:name w:val="副本"/>
    <w:basedOn w:val="33"/>
    <w:rsid w:val="00047525"/>
    <w:pPr>
      <w:snapToGrid w:val="0"/>
      <w:spacing w:after="0" w:line="300" w:lineRule="exact"/>
      <w:ind w:leftChars="0" w:left="720" w:hanging="720"/>
    </w:pPr>
    <w:rPr>
      <w:rFonts w:ascii="Arial" w:eastAsia="標楷體" w:hAnsi="Arial"/>
      <w:sz w:val="24"/>
      <w:szCs w:val="24"/>
      <w:lang w:val="x-none" w:eastAsia="x-none"/>
    </w:rPr>
  </w:style>
  <w:style w:type="paragraph" w:styleId="33">
    <w:name w:val="Body Text Indent 3"/>
    <w:basedOn w:val="a4"/>
    <w:link w:val="34"/>
    <w:uiPriority w:val="99"/>
    <w:rsid w:val="00047525"/>
    <w:pPr>
      <w:spacing w:after="120"/>
      <w:ind w:leftChars="200" w:left="480"/>
    </w:pPr>
    <w:rPr>
      <w:sz w:val="16"/>
      <w:szCs w:val="16"/>
    </w:rPr>
  </w:style>
  <w:style w:type="character" w:customStyle="1" w:styleId="34">
    <w:name w:val="本文縮排 3 字元"/>
    <w:link w:val="33"/>
    <w:uiPriority w:val="99"/>
    <w:rsid w:val="00047525"/>
    <w:rPr>
      <w:kern w:val="2"/>
      <w:sz w:val="16"/>
      <w:szCs w:val="16"/>
    </w:rPr>
  </w:style>
  <w:style w:type="numbering" w:customStyle="1" w:styleId="26">
    <w:name w:val="無清單2"/>
    <w:next w:val="a7"/>
    <w:uiPriority w:val="99"/>
    <w:semiHidden/>
    <w:unhideWhenUsed/>
    <w:rsid w:val="00622B5E"/>
  </w:style>
  <w:style w:type="paragraph" w:customStyle="1" w:styleId="Default">
    <w:name w:val="Default"/>
    <w:rsid w:val="00622B5E"/>
    <w:pPr>
      <w:widowControl w:val="0"/>
      <w:autoSpaceDE w:val="0"/>
      <w:autoSpaceDN w:val="0"/>
      <w:adjustRightInd w:val="0"/>
    </w:pPr>
    <w:rPr>
      <w:rFonts w:ascii="標楷體" w:eastAsia="標楷體" w:hAnsi="Calibri" w:cs="標楷體"/>
      <w:color w:val="000000"/>
      <w:sz w:val="24"/>
      <w:szCs w:val="24"/>
    </w:rPr>
  </w:style>
  <w:style w:type="paragraph" w:styleId="Web">
    <w:name w:val="Normal (Web)"/>
    <w:basedOn w:val="a4"/>
    <w:uiPriority w:val="99"/>
    <w:unhideWhenUsed/>
    <w:rsid w:val="009535C7"/>
    <w:pPr>
      <w:widowControl/>
      <w:spacing w:before="100" w:beforeAutospacing="1" w:after="100" w:afterAutospacing="1"/>
    </w:pPr>
    <w:rPr>
      <w:rFonts w:ascii="新細明體" w:hAnsi="新細明體" w:cs="新細明體"/>
      <w:kern w:val="0"/>
      <w:szCs w:val="24"/>
    </w:rPr>
  </w:style>
  <w:style w:type="table" w:customStyle="1" w:styleId="1c">
    <w:name w:val="表格格線1"/>
    <w:basedOn w:val="a6"/>
    <w:uiPriority w:val="59"/>
    <w:rsid w:val="0015306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FollowedHyperlink"/>
    <w:basedOn w:val="a5"/>
    <w:uiPriority w:val="99"/>
    <w:unhideWhenUsed/>
    <w:rsid w:val="002B0959"/>
    <w:rPr>
      <w:color w:val="800080" w:themeColor="followedHyperlink"/>
      <w:u w:val="single"/>
    </w:rPr>
  </w:style>
  <w:style w:type="character" w:customStyle="1" w:styleId="111">
    <w:name w:val="標題 1 字元1"/>
    <w:aliases w:val="壹貳參 字元1"/>
    <w:basedOn w:val="a5"/>
    <w:rsid w:val="002B0959"/>
    <w:rPr>
      <w:rFonts w:asciiTheme="majorHAnsi" w:eastAsiaTheme="majorEastAsia" w:hAnsiTheme="majorHAnsi" w:cstheme="majorBidi"/>
      <w:b/>
      <w:bCs/>
      <w:kern w:val="52"/>
      <w:sz w:val="52"/>
      <w:szCs w:val="52"/>
    </w:rPr>
  </w:style>
  <w:style w:type="character" w:customStyle="1" w:styleId="210">
    <w:name w:val="標題 2 字元1"/>
    <w:aliases w:val="一二三 字元1"/>
    <w:basedOn w:val="a5"/>
    <w:semiHidden/>
    <w:rsid w:val="002B0959"/>
    <w:rPr>
      <w:rFonts w:asciiTheme="majorHAnsi" w:eastAsiaTheme="majorEastAsia" w:hAnsiTheme="majorHAnsi" w:cstheme="majorBidi"/>
      <w:b/>
      <w:bCs/>
      <w:kern w:val="2"/>
      <w:sz w:val="48"/>
      <w:szCs w:val="48"/>
    </w:rPr>
  </w:style>
  <w:style w:type="character" w:customStyle="1" w:styleId="310">
    <w:name w:val="標題 3 字元1"/>
    <w:aliases w:val="括一二二 字元1"/>
    <w:basedOn w:val="a5"/>
    <w:semiHidden/>
    <w:rsid w:val="002B0959"/>
    <w:rPr>
      <w:rFonts w:asciiTheme="majorHAnsi" w:eastAsiaTheme="majorEastAsia" w:hAnsiTheme="majorHAnsi" w:cstheme="majorBidi"/>
      <w:b/>
      <w:bCs/>
      <w:kern w:val="2"/>
      <w:sz w:val="36"/>
      <w:szCs w:val="36"/>
    </w:rPr>
  </w:style>
  <w:style w:type="character" w:customStyle="1" w:styleId="410">
    <w:name w:val="標題 4 字元1"/>
    <w:aliases w:val="123 字元1"/>
    <w:basedOn w:val="a5"/>
    <w:semiHidden/>
    <w:rsid w:val="002B0959"/>
    <w:rPr>
      <w:rFonts w:asciiTheme="majorHAnsi" w:eastAsiaTheme="majorEastAsia" w:hAnsiTheme="majorHAnsi" w:cstheme="majorBidi"/>
      <w:kern w:val="2"/>
      <w:sz w:val="36"/>
      <w:szCs w:val="36"/>
    </w:rPr>
  </w:style>
  <w:style w:type="character" w:customStyle="1" w:styleId="51">
    <w:name w:val="標題 5 字元1"/>
    <w:aliases w:val="括123 字元1"/>
    <w:basedOn w:val="a5"/>
    <w:semiHidden/>
    <w:rsid w:val="002B0959"/>
    <w:rPr>
      <w:rFonts w:asciiTheme="majorHAnsi" w:eastAsiaTheme="majorEastAsia" w:hAnsiTheme="majorHAnsi" w:cstheme="majorBidi"/>
      <w:b/>
      <w:bCs/>
      <w:kern w:val="2"/>
      <w:sz w:val="36"/>
      <w:szCs w:val="36"/>
    </w:rPr>
  </w:style>
  <w:style w:type="character" w:customStyle="1" w:styleId="1d">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
    <w:basedOn w:val="a5"/>
    <w:semiHidden/>
    <w:rsid w:val="002B0959"/>
    <w:rPr>
      <w:rFonts w:ascii="細明體" w:eastAsia="細明體" w:hAnsi="Courier New" w:cs="Courier New"/>
      <w:kern w:val="2"/>
      <w:sz w:val="24"/>
      <w:szCs w:val="24"/>
    </w:rPr>
  </w:style>
  <w:style w:type="paragraph" w:customStyle="1" w:styleId="afff2">
    <w:name w:val="總決算內文"/>
    <w:basedOn w:val="aff6"/>
    <w:uiPriority w:val="99"/>
    <w:qFormat/>
    <w:rsid w:val="002B0959"/>
    <w:pPr>
      <w:spacing w:line="440" w:lineRule="exact"/>
      <w:ind w:firstLine="480"/>
    </w:pPr>
    <w:rPr>
      <w:rFonts w:hAnsi="標楷體" w:hint="eastAsia"/>
    </w:rPr>
  </w:style>
  <w:style w:type="paragraph" w:styleId="HTML">
    <w:name w:val="HTML Preformatted"/>
    <w:basedOn w:val="a4"/>
    <w:link w:val="HTML0"/>
    <w:uiPriority w:val="99"/>
    <w:unhideWhenUsed/>
    <w:rsid w:val="00EA3B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5"/>
    <w:link w:val="HTML"/>
    <w:uiPriority w:val="99"/>
    <w:rsid w:val="00EA3BC4"/>
    <w:rPr>
      <w:rFonts w:ascii="細明體" w:eastAsia="細明體" w:hAnsi="細明體" w:cs="細明體"/>
      <w:sz w:val="24"/>
      <w:szCs w:val="24"/>
    </w:rPr>
  </w:style>
  <w:style w:type="paragraph" w:customStyle="1" w:styleId="afff3">
    <w:name w:val="標題下內容"/>
    <w:basedOn w:val="a8"/>
    <w:rsid w:val="001D02D0"/>
    <w:pPr>
      <w:adjustRightInd w:val="0"/>
      <w:spacing w:after="60" w:line="460" w:lineRule="exact"/>
      <w:ind w:firstLineChars="200" w:firstLine="200"/>
      <w:jc w:val="both"/>
    </w:pPr>
    <w:rPr>
      <w:rFonts w:ascii="標楷體" w:eastAsia="標楷體" w:hAnsi="Times New Roman" w:hint="eastAsia"/>
      <w:spacing w:val="8"/>
      <w:szCs w:val="24"/>
      <w:lang w:val="x-none" w:eastAsia="x-none"/>
    </w:rPr>
  </w:style>
  <w:style w:type="paragraph" w:customStyle="1" w:styleId="afff4">
    <w:name w:val="標題四((一)、(二)、(三)....)"/>
    <w:basedOn w:val="a4"/>
    <w:uiPriority w:val="99"/>
    <w:rsid w:val="001D02D0"/>
    <w:pPr>
      <w:adjustRightInd w:val="0"/>
      <w:spacing w:before="100" w:beforeAutospacing="1" w:line="460" w:lineRule="exact"/>
      <w:ind w:firstLineChars="100" w:firstLine="100"/>
      <w:jc w:val="both"/>
    </w:pPr>
    <w:rPr>
      <w:rFonts w:ascii="標楷體" w:eastAsia="標楷體" w:hAnsi="標楷體"/>
      <w:b/>
      <w:bCs/>
      <w:spacing w:val="4"/>
      <w:sz w:val="28"/>
      <w:szCs w:val="24"/>
    </w:rPr>
  </w:style>
  <w:style w:type="paragraph" w:customStyle="1" w:styleId="afff5">
    <w:name w:val="新標七[本文...]"/>
    <w:basedOn w:val="a4"/>
    <w:rsid w:val="001D02D0"/>
    <w:pPr>
      <w:kinsoku w:val="0"/>
      <w:autoSpaceDE w:val="0"/>
      <w:autoSpaceDN w:val="0"/>
      <w:spacing w:after="60" w:line="480" w:lineRule="exact"/>
      <w:ind w:firstLine="510"/>
      <w:jc w:val="both"/>
    </w:pPr>
    <w:rPr>
      <w:rFonts w:eastAsia="標楷體"/>
      <w:spacing w:val="8"/>
      <w:kern w:val="0"/>
    </w:rPr>
  </w:style>
  <w:style w:type="paragraph" w:customStyle="1" w:styleId="05">
    <w:name w:val="05乙篇內文"/>
    <w:qFormat/>
    <w:rsid w:val="001D02D0"/>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character" w:styleId="afff6">
    <w:name w:val="Placeholder Text"/>
    <w:basedOn w:val="a5"/>
    <w:uiPriority w:val="99"/>
    <w:semiHidden/>
    <w:rsid w:val="00C56138"/>
    <w:rPr>
      <w:color w:val="808080"/>
    </w:rPr>
  </w:style>
  <w:style w:type="table" w:customStyle="1" w:styleId="52">
    <w:name w:val="表格格線5"/>
    <w:basedOn w:val="a6"/>
    <w:next w:val="affc"/>
    <w:uiPriority w:val="59"/>
    <w:rsid w:val="0094396A"/>
    <w:rPr>
      <w:rFonts w:eastAsia="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一）"/>
    <w:next w:val="a4"/>
    <w:qFormat/>
    <w:rsid w:val="0094396A"/>
    <w:pPr>
      <w:widowControl w:val="0"/>
      <w:snapToGrid w:val="0"/>
      <w:spacing w:beforeLines="50" w:line="560" w:lineRule="exact"/>
      <w:ind w:leftChars="200" w:left="1286" w:hangingChars="252" w:hanging="806"/>
      <w:jc w:val="both"/>
    </w:pPr>
    <w:rPr>
      <w:rFonts w:ascii="標楷體" w:eastAsia="標楷體" w:cs="標楷體"/>
      <w:color w:val="000000"/>
      <w:kern w:val="2"/>
      <w:sz w:val="32"/>
      <w:szCs w:val="32"/>
    </w:rPr>
  </w:style>
  <w:style w:type="paragraph" w:customStyle="1" w:styleId="27">
    <w:name w:val="報告標題 2"/>
    <w:basedOn w:val="a4"/>
    <w:rsid w:val="00805BBC"/>
    <w:pPr>
      <w:keepNext/>
      <w:jc w:val="both"/>
      <w:outlineLvl w:val="1"/>
    </w:pPr>
    <w:rPr>
      <w:rFonts w:eastAsia="標楷體"/>
      <w:kern w:val="16"/>
      <w:sz w:val="32"/>
    </w:rPr>
  </w:style>
  <w:style w:type="paragraph" w:customStyle="1" w:styleId="-">
    <w:name w:val="樣式-省市文稿"/>
    <w:basedOn w:val="19"/>
    <w:link w:val="-0"/>
    <w:qFormat/>
    <w:rsid w:val="00805BBC"/>
    <w:pPr>
      <w:spacing w:line="360" w:lineRule="auto"/>
      <w:ind w:firstLine="1441"/>
    </w:pPr>
    <w:rPr>
      <w:rFonts w:ascii="新細明體" w:hAnsi="新細明體"/>
      <w:color w:val="0D0D0D"/>
      <w:sz w:val="32"/>
      <w:szCs w:val="32"/>
      <w:lang w:val="es-ES"/>
    </w:rPr>
  </w:style>
  <w:style w:type="character" w:customStyle="1" w:styleId="-0">
    <w:name w:val="樣式-省市文稿 字元"/>
    <w:basedOn w:val="1a"/>
    <w:link w:val="-"/>
    <w:rsid w:val="00805BBC"/>
    <w:rPr>
      <w:rFonts w:ascii="新細明體" w:eastAsia="標楷體" w:hAnsi="新細明體" w:cs="新細明體"/>
      <w:b/>
      <w:bCs/>
      <w:color w:val="0D0D0D"/>
      <w:kern w:val="2"/>
      <w:sz w:val="32"/>
      <w:szCs w:val="32"/>
      <w:lang w:val="es-ES"/>
    </w:rPr>
  </w:style>
  <w:style w:type="paragraph" w:customStyle="1" w:styleId="-1">
    <w:name w:val="欄-項目符號"/>
    <w:basedOn w:val="af3"/>
    <w:rsid w:val="00805BBC"/>
    <w:pPr>
      <w:tabs>
        <w:tab w:val="clear" w:pos="4153"/>
        <w:tab w:val="clear" w:pos="8306"/>
        <w:tab w:val="num" w:pos="341"/>
      </w:tabs>
      <w:snapToGrid/>
      <w:ind w:left="340" w:rightChars="50" w:right="120" w:hanging="221"/>
      <w:jc w:val="both"/>
    </w:pPr>
    <w:rPr>
      <w:rFonts w:eastAsia="華康楷書體W5"/>
      <w:spacing w:val="10"/>
      <w:sz w:val="19"/>
      <w:lang w:val="x-none" w:eastAsia="x-none"/>
    </w:rPr>
  </w:style>
  <w:style w:type="paragraph" w:styleId="afff8">
    <w:name w:val="Date"/>
    <w:basedOn w:val="a4"/>
    <w:next w:val="a4"/>
    <w:link w:val="afff9"/>
    <w:rsid w:val="00805BBC"/>
    <w:pPr>
      <w:jc w:val="right"/>
    </w:pPr>
    <w:rPr>
      <w:szCs w:val="24"/>
    </w:rPr>
  </w:style>
  <w:style w:type="character" w:customStyle="1" w:styleId="afff9">
    <w:name w:val="日期 字元"/>
    <w:basedOn w:val="a5"/>
    <w:link w:val="afff8"/>
    <w:rsid w:val="00805BBC"/>
    <w:rPr>
      <w:kern w:val="2"/>
      <w:sz w:val="24"/>
      <w:szCs w:val="24"/>
    </w:rPr>
  </w:style>
  <w:style w:type="paragraph" w:customStyle="1" w:styleId="afffa">
    <w:name w:val="標題壹、"/>
    <w:basedOn w:val="afffb"/>
    <w:rsid w:val="00805BBC"/>
    <w:pPr>
      <w:spacing w:beforeLines="0" w:line="360" w:lineRule="auto"/>
      <w:jc w:val="both"/>
    </w:pPr>
    <w:rPr>
      <w:sz w:val="36"/>
      <w:szCs w:val="36"/>
    </w:rPr>
  </w:style>
  <w:style w:type="paragraph" w:customStyle="1" w:styleId="afffb">
    <w:name w:val="標題甲、"/>
    <w:basedOn w:val="a4"/>
    <w:rsid w:val="00805BBC"/>
    <w:pPr>
      <w:spacing w:beforeLines="50"/>
      <w:jc w:val="center"/>
    </w:pPr>
    <w:rPr>
      <w:rFonts w:eastAsia="標楷體" w:cs="新細明體"/>
      <w:b/>
      <w:bCs/>
      <w:sz w:val="40"/>
      <w:szCs w:val="24"/>
    </w:rPr>
  </w:style>
  <w:style w:type="paragraph" w:customStyle="1" w:styleId="afffc">
    <w:name w:val="標題一、"/>
    <w:basedOn w:val="afffb"/>
    <w:rsid w:val="00805BBC"/>
    <w:pPr>
      <w:spacing w:beforeLines="20" w:afterLines="20" w:line="400" w:lineRule="exact"/>
      <w:ind w:firstLineChars="100" w:firstLine="100"/>
      <w:jc w:val="both"/>
    </w:pPr>
    <w:rPr>
      <w:b w:val="0"/>
      <w:sz w:val="32"/>
      <w:szCs w:val="32"/>
    </w:rPr>
  </w:style>
  <w:style w:type="paragraph" w:customStyle="1" w:styleId="afffd">
    <w:name w:val="標題（一） 字元"/>
    <w:basedOn w:val="afffb"/>
    <w:link w:val="afffe"/>
    <w:rsid w:val="00805BBC"/>
    <w:pPr>
      <w:spacing w:beforeLines="20" w:afterLines="20" w:line="400" w:lineRule="exact"/>
      <w:ind w:firstLineChars="200" w:firstLine="200"/>
      <w:jc w:val="both"/>
    </w:pPr>
    <w:rPr>
      <w:sz w:val="28"/>
      <w:szCs w:val="28"/>
    </w:rPr>
  </w:style>
  <w:style w:type="character" w:customStyle="1" w:styleId="afffe">
    <w:name w:val="標題（一） 字元 字元"/>
    <w:link w:val="afffd"/>
    <w:rsid w:val="00805BBC"/>
    <w:rPr>
      <w:rFonts w:eastAsia="標楷體" w:cs="新細明體"/>
      <w:b/>
      <w:bCs/>
      <w:kern w:val="2"/>
      <w:sz w:val="28"/>
      <w:szCs w:val="28"/>
    </w:rPr>
  </w:style>
  <w:style w:type="paragraph" w:customStyle="1" w:styleId="affff">
    <w:name w:val="跨頁標頭"/>
    <w:basedOn w:val="a4"/>
    <w:rsid w:val="00805BBC"/>
    <w:pPr>
      <w:spacing w:afterLines="50"/>
      <w:jc w:val="right"/>
    </w:pPr>
    <w:rPr>
      <w:rFonts w:ascii="華康楷書體W5" w:eastAsia="華康楷書體W5"/>
      <w:b/>
      <w:spacing w:val="60"/>
      <w:sz w:val="30"/>
      <w:szCs w:val="24"/>
      <w:u w:val="single"/>
    </w:rPr>
  </w:style>
  <w:style w:type="paragraph" w:customStyle="1" w:styleId="1-">
    <w:name w:val="表格欄1-數字主管"/>
    <w:basedOn w:val="a4"/>
    <w:rsid w:val="00805BBC"/>
    <w:pPr>
      <w:jc w:val="right"/>
    </w:pPr>
    <w:rPr>
      <w:rFonts w:ascii="細明體" w:eastAsia="細明體" w:hAnsi="Arial"/>
      <w:b/>
      <w:bCs/>
      <w:w w:val="90"/>
      <w:sz w:val="20"/>
      <w:szCs w:val="24"/>
    </w:rPr>
  </w:style>
  <w:style w:type="paragraph" w:customStyle="1" w:styleId="1e">
    <w:name w:val="標題1. 字元"/>
    <w:basedOn w:val="afffb"/>
    <w:link w:val="1f"/>
    <w:rsid w:val="00805BBC"/>
    <w:pPr>
      <w:spacing w:beforeLines="0" w:line="400" w:lineRule="exact"/>
      <w:ind w:firstLineChars="450" w:firstLine="450"/>
      <w:jc w:val="both"/>
    </w:pPr>
    <w:rPr>
      <w:rFonts w:ascii="標楷體"/>
      <w:b w:val="0"/>
      <w:sz w:val="24"/>
    </w:rPr>
  </w:style>
  <w:style w:type="character" w:customStyle="1" w:styleId="1f">
    <w:name w:val="標題1. 字元 字元"/>
    <w:link w:val="1e"/>
    <w:rsid w:val="00805BBC"/>
    <w:rPr>
      <w:rFonts w:ascii="標楷體" w:eastAsia="標楷體" w:cs="新細明體"/>
      <w:bCs/>
      <w:kern w:val="2"/>
      <w:sz w:val="24"/>
      <w:szCs w:val="24"/>
    </w:rPr>
  </w:style>
  <w:style w:type="paragraph" w:customStyle="1" w:styleId="affff0">
    <w:name w:val="乙篇主文 字元 字元"/>
    <w:basedOn w:val="a4"/>
    <w:link w:val="affff1"/>
    <w:rsid w:val="00805BBC"/>
    <w:pPr>
      <w:spacing w:line="400" w:lineRule="exact"/>
      <w:ind w:firstLineChars="200" w:firstLine="200"/>
      <w:jc w:val="both"/>
    </w:pPr>
    <w:rPr>
      <w:rFonts w:ascii="標楷體" w:eastAsia="標楷體"/>
      <w:szCs w:val="24"/>
    </w:rPr>
  </w:style>
  <w:style w:type="character" w:customStyle="1" w:styleId="affff1">
    <w:name w:val="乙篇主文 字元 字元 字元"/>
    <w:link w:val="affff0"/>
    <w:rsid w:val="00805BBC"/>
    <w:rPr>
      <w:rFonts w:ascii="標楷體" w:eastAsia="標楷體"/>
      <w:kern w:val="2"/>
      <w:sz w:val="24"/>
      <w:szCs w:val="24"/>
    </w:rPr>
  </w:style>
  <w:style w:type="paragraph" w:customStyle="1" w:styleId="affff2">
    <w:name w:val="單元"/>
    <w:basedOn w:val="a4"/>
    <w:rsid w:val="00805BBC"/>
    <w:pPr>
      <w:snapToGrid w:val="0"/>
      <w:ind w:rightChars="100" w:right="100"/>
      <w:jc w:val="right"/>
    </w:pPr>
    <w:rPr>
      <w:rFonts w:ascii="標楷體" w:eastAsia="標楷體" w:hAnsi="Arial Narrow"/>
      <w:w w:val="95"/>
      <w:sz w:val="20"/>
      <w:szCs w:val="24"/>
    </w:rPr>
  </w:style>
  <w:style w:type="paragraph" w:customStyle="1" w:styleId="affff3">
    <w:name w:val="註"/>
    <w:basedOn w:val="a4"/>
    <w:rsid w:val="00805BBC"/>
    <w:pPr>
      <w:spacing w:line="320" w:lineRule="exact"/>
      <w:jc w:val="both"/>
    </w:pPr>
    <w:rPr>
      <w:rFonts w:ascii="標楷體" w:eastAsia="標楷體"/>
      <w:sz w:val="20"/>
      <w:szCs w:val="24"/>
    </w:rPr>
  </w:style>
  <w:style w:type="paragraph" w:customStyle="1" w:styleId="28">
    <w:name w:val="表格欄2數字"/>
    <w:basedOn w:val="1-"/>
    <w:rsid w:val="00805BBC"/>
    <w:rPr>
      <w:sz w:val="18"/>
      <w:szCs w:val="18"/>
    </w:rPr>
  </w:style>
  <w:style w:type="paragraph" w:customStyle="1" w:styleId="1-1">
    <w:name w:val="表格欄1-1"/>
    <w:basedOn w:val="a4"/>
    <w:rsid w:val="00805BBC"/>
    <w:pPr>
      <w:jc w:val="distribute"/>
    </w:pPr>
    <w:rPr>
      <w:rFonts w:eastAsia="標楷體" w:cs="新細明體"/>
      <w:b/>
      <w:sz w:val="18"/>
      <w:szCs w:val="18"/>
    </w:rPr>
  </w:style>
  <w:style w:type="paragraph" w:customStyle="1" w:styleId="35">
    <w:name w:val="表格欄3數字"/>
    <w:basedOn w:val="28"/>
    <w:rsid w:val="00805BBC"/>
    <w:rPr>
      <w:b w:val="0"/>
    </w:rPr>
  </w:style>
  <w:style w:type="paragraph" w:customStyle="1" w:styleId="42">
    <w:name w:val="欄4（原因分析）"/>
    <w:basedOn w:val="a4"/>
    <w:rsid w:val="00805BBC"/>
    <w:pPr>
      <w:jc w:val="both"/>
    </w:pPr>
    <w:rPr>
      <w:rFonts w:ascii="標楷體" w:eastAsia="標楷體" w:cs="新細明體"/>
      <w:w w:val="90"/>
      <w:sz w:val="18"/>
      <w:szCs w:val="18"/>
    </w:rPr>
  </w:style>
  <w:style w:type="character" w:customStyle="1" w:styleId="aff">
    <w:name w:val="甲篇內文 字元"/>
    <w:link w:val="afe"/>
    <w:rsid w:val="00805BBC"/>
    <w:rPr>
      <w:rFonts w:ascii="標楷體" w:eastAsia="標楷體" w:hAnsi="標楷體"/>
      <w:kern w:val="2"/>
      <w:sz w:val="28"/>
      <w:szCs w:val="24"/>
    </w:rPr>
  </w:style>
  <w:style w:type="paragraph" w:customStyle="1" w:styleId="affff4">
    <w:name w:val="表頭"/>
    <w:basedOn w:val="a4"/>
    <w:rsid w:val="00805BBC"/>
    <w:pPr>
      <w:ind w:leftChars="30" w:left="30" w:rightChars="30" w:right="30"/>
      <w:jc w:val="distribute"/>
    </w:pPr>
    <w:rPr>
      <w:rFonts w:ascii="華康楷書體W5" w:eastAsia="華康楷書體W5"/>
      <w:sz w:val="20"/>
      <w:szCs w:val="24"/>
    </w:rPr>
  </w:style>
  <w:style w:type="paragraph" w:customStyle="1" w:styleId="1f0">
    <w:name w:val="表說1."/>
    <w:basedOn w:val="affff3"/>
    <w:rsid w:val="00805BBC"/>
    <w:rPr>
      <w:rFonts w:cs="新細明體"/>
      <w:sz w:val="24"/>
    </w:rPr>
  </w:style>
  <w:style w:type="paragraph" w:customStyle="1" w:styleId="1-10">
    <w:name w:val="表格欄1-1主管"/>
    <w:basedOn w:val="1-1"/>
    <w:rsid w:val="00805BBC"/>
    <w:rPr>
      <w:sz w:val="20"/>
      <w:szCs w:val="20"/>
    </w:rPr>
  </w:style>
  <w:style w:type="paragraph" w:customStyle="1" w:styleId="1-2">
    <w:name w:val="表格欄1-2"/>
    <w:basedOn w:val="1-1"/>
    <w:rsid w:val="00805BBC"/>
    <w:pPr>
      <w:ind w:firstLineChars="100" w:firstLine="100"/>
    </w:pPr>
  </w:style>
  <w:style w:type="paragraph" w:customStyle="1" w:styleId="1-31">
    <w:name w:val="表格欄1-3退1"/>
    <w:basedOn w:val="1-1"/>
    <w:rsid w:val="00805BBC"/>
    <w:pPr>
      <w:ind w:leftChars="100" w:left="100"/>
    </w:pPr>
    <w:rPr>
      <w:b w:val="0"/>
    </w:rPr>
  </w:style>
  <w:style w:type="paragraph" w:customStyle="1" w:styleId="1-32">
    <w:name w:val="表格欄1-3退2"/>
    <w:basedOn w:val="1-31"/>
    <w:rsid w:val="00805BBC"/>
    <w:pPr>
      <w:ind w:leftChars="200" w:left="200"/>
    </w:pPr>
  </w:style>
  <w:style w:type="paragraph" w:customStyle="1" w:styleId="affff5">
    <w:name w:val="主文"/>
    <w:basedOn w:val="a4"/>
    <w:rsid w:val="00805BBC"/>
    <w:pPr>
      <w:spacing w:line="312" w:lineRule="auto"/>
      <w:ind w:firstLine="434"/>
      <w:jc w:val="both"/>
    </w:pPr>
    <w:rPr>
      <w:rFonts w:eastAsia="華康楷書體W5"/>
      <w:spacing w:val="4"/>
      <w:sz w:val="21"/>
      <w:szCs w:val="24"/>
    </w:rPr>
  </w:style>
  <w:style w:type="paragraph" w:customStyle="1" w:styleId="1-310">
    <w:name w:val="###欄1-3楷退1"/>
    <w:basedOn w:val="a4"/>
    <w:rsid w:val="00805BBC"/>
    <w:pPr>
      <w:spacing w:beforeLines="20" w:afterLines="20"/>
      <w:ind w:leftChars="100" w:left="240"/>
      <w:jc w:val="distribute"/>
    </w:pPr>
    <w:rPr>
      <w:rFonts w:eastAsia="華康楷書體W5"/>
      <w:sz w:val="20"/>
      <w:szCs w:val="24"/>
    </w:rPr>
  </w:style>
  <w:style w:type="paragraph" w:customStyle="1" w:styleId="affff6">
    <w:name w:val="###表頭"/>
    <w:basedOn w:val="a4"/>
    <w:rsid w:val="00805BBC"/>
    <w:pPr>
      <w:ind w:leftChars="30" w:left="72" w:rightChars="30" w:right="72"/>
      <w:jc w:val="distribute"/>
    </w:pPr>
    <w:rPr>
      <w:rFonts w:ascii="華康楷書體W5" w:eastAsia="華康楷書體W5"/>
      <w:sz w:val="20"/>
      <w:szCs w:val="24"/>
    </w:rPr>
  </w:style>
  <w:style w:type="paragraph" w:customStyle="1" w:styleId="301010202">
    <w:name w:val="### 欄3（原因分析） + 左:  0.1 字元 右:  0.1 字元 套用前:  0.2 列 套用後:  0.2 列"/>
    <w:basedOn w:val="a4"/>
    <w:rsid w:val="00805BBC"/>
    <w:pPr>
      <w:spacing w:beforeLines="20" w:afterLines="20"/>
      <w:ind w:leftChars="10" w:left="24" w:rightChars="10" w:right="24"/>
      <w:jc w:val="both"/>
    </w:pPr>
    <w:rPr>
      <w:rFonts w:eastAsia="華康楷書體W5" w:cs="新細明體"/>
      <w:spacing w:val="-6"/>
      <w:w w:val="85"/>
      <w:sz w:val="20"/>
      <w:szCs w:val="24"/>
    </w:rPr>
  </w:style>
  <w:style w:type="paragraph" w:customStyle="1" w:styleId="affff7">
    <w:name w:val="小計"/>
    <w:basedOn w:val="a4"/>
    <w:rsid w:val="00805BBC"/>
    <w:pPr>
      <w:ind w:leftChars="250" w:left="250" w:rightChars="100" w:right="100"/>
      <w:jc w:val="distribute"/>
    </w:pPr>
    <w:rPr>
      <w:rFonts w:eastAsia="標楷體" w:cs="新細明體"/>
      <w:b/>
      <w:sz w:val="18"/>
      <w:szCs w:val="18"/>
    </w:rPr>
  </w:style>
  <w:style w:type="paragraph" w:customStyle="1" w:styleId="affff8">
    <w:name w:val="標題一、 字元"/>
    <w:basedOn w:val="a4"/>
    <w:rsid w:val="00805BBC"/>
    <w:pPr>
      <w:spacing w:beforeLines="20" w:afterLines="20" w:line="400" w:lineRule="exact"/>
      <w:ind w:firstLineChars="100" w:firstLine="100"/>
      <w:jc w:val="both"/>
    </w:pPr>
    <w:rPr>
      <w:rFonts w:eastAsia="標楷體"/>
      <w:b/>
      <w:bCs/>
      <w:sz w:val="32"/>
      <w:szCs w:val="32"/>
    </w:rPr>
  </w:style>
  <w:style w:type="paragraph" w:styleId="affff9">
    <w:name w:val="Block Text"/>
    <w:basedOn w:val="a4"/>
    <w:rsid w:val="00805BBC"/>
    <w:pPr>
      <w:kinsoku w:val="0"/>
      <w:overflowPunct w:val="0"/>
      <w:autoSpaceDE w:val="0"/>
      <w:autoSpaceDN w:val="0"/>
      <w:adjustRightInd w:val="0"/>
      <w:snapToGrid w:val="0"/>
      <w:spacing w:line="500" w:lineRule="exact"/>
      <w:ind w:left="709" w:right="477" w:hanging="709"/>
      <w:jc w:val="both"/>
    </w:pPr>
    <w:rPr>
      <w:rFonts w:ascii="標楷體" w:eastAsia="標楷體"/>
      <w:snapToGrid w:val="0"/>
      <w:kern w:val="0"/>
      <w:sz w:val="36"/>
      <w:szCs w:val="24"/>
    </w:rPr>
  </w:style>
  <w:style w:type="paragraph" w:customStyle="1" w:styleId="affffa">
    <w:name w:val="甲乙丙"/>
    <w:basedOn w:val="a4"/>
    <w:rsid w:val="00805BBC"/>
    <w:pPr>
      <w:spacing w:after="360" w:line="360" w:lineRule="auto"/>
      <w:jc w:val="center"/>
    </w:pPr>
    <w:rPr>
      <w:rFonts w:ascii="標楷體" w:eastAsia="標楷體"/>
      <w:b/>
      <w:sz w:val="40"/>
    </w:rPr>
  </w:style>
  <w:style w:type="paragraph" w:customStyle="1" w:styleId="affffb">
    <w:name w:val="大項"/>
    <w:basedOn w:val="a4"/>
    <w:rsid w:val="00805BBC"/>
    <w:pPr>
      <w:kinsoku w:val="0"/>
      <w:adjustRightInd w:val="0"/>
      <w:spacing w:line="440" w:lineRule="atLeast"/>
      <w:ind w:left="1260" w:hanging="644"/>
      <w:textAlignment w:val="baseline"/>
    </w:pPr>
    <w:rPr>
      <w:rFonts w:ascii="標楷體" w:eastAsia="標楷體"/>
      <w:kern w:val="0"/>
      <w:sz w:val="32"/>
    </w:rPr>
  </w:style>
  <w:style w:type="paragraph" w:customStyle="1" w:styleId="29">
    <w:name w:val="字元 字元2 字元"/>
    <w:basedOn w:val="a4"/>
    <w:rsid w:val="00805BBC"/>
    <w:pPr>
      <w:widowControl/>
      <w:spacing w:after="160" w:line="240" w:lineRule="exact"/>
    </w:pPr>
    <w:rPr>
      <w:rFonts w:ascii="Verdana" w:hAnsi="Verdana"/>
      <w:kern w:val="0"/>
      <w:sz w:val="20"/>
      <w:lang w:eastAsia="en-US"/>
    </w:rPr>
  </w:style>
  <w:style w:type="paragraph" w:customStyle="1" w:styleId="2a">
    <w:name w:val="字元 字元2 字元 字元 字元 字元"/>
    <w:basedOn w:val="a4"/>
    <w:semiHidden/>
    <w:rsid w:val="00805BBC"/>
    <w:pPr>
      <w:widowControl/>
      <w:spacing w:after="160" w:line="240" w:lineRule="exact"/>
    </w:pPr>
    <w:rPr>
      <w:rFonts w:ascii="Verdana" w:eastAsia="Times New Roman" w:hAnsi="Verdana"/>
      <w:kern w:val="0"/>
      <w:sz w:val="20"/>
      <w:lang w:eastAsia="en-US"/>
    </w:rPr>
  </w:style>
  <w:style w:type="character" w:styleId="affffc">
    <w:name w:val="Strong"/>
    <w:uiPriority w:val="22"/>
    <w:qFormat/>
    <w:rsid w:val="00805BBC"/>
    <w:rPr>
      <w:b/>
      <w:bCs/>
    </w:rPr>
  </w:style>
  <w:style w:type="character" w:customStyle="1" w:styleId="1f1">
    <w:name w:val="乙篇主文 字元 字元 字元1"/>
    <w:locked/>
    <w:rsid w:val="00805BBC"/>
    <w:rPr>
      <w:rFonts w:ascii="標楷體" w:eastAsia="標楷體" w:hAnsi="標楷體" w:hint="eastAsia"/>
      <w:kern w:val="2"/>
      <w:sz w:val="24"/>
      <w:szCs w:val="24"/>
      <w:lang w:val="en-US" w:eastAsia="zh-TW" w:bidi="ar-SA"/>
    </w:rPr>
  </w:style>
  <w:style w:type="table" w:customStyle="1" w:styleId="2b">
    <w:name w:val="表格格線2"/>
    <w:basedOn w:val="a6"/>
    <w:next w:val="affc"/>
    <w:uiPriority w:val="59"/>
    <w:rsid w:val="00805B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6"/>
    <w:next w:val="affc"/>
    <w:uiPriority w:val="59"/>
    <w:rsid w:val="00805B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7123">
    <w:name w:val="07乙篇(1)(2)(3)"/>
    <w:qFormat/>
    <w:rsid w:val="00805BBC"/>
    <w:pPr>
      <w:suppressAutoHyphens/>
      <w:overflowPunct w:val="0"/>
      <w:spacing w:before="100" w:beforeAutospacing="1" w:after="100" w:afterAutospacing="1" w:line="460" w:lineRule="exact"/>
      <w:ind w:firstLineChars="300" w:firstLine="300"/>
      <w:jc w:val="both"/>
    </w:pPr>
    <w:rPr>
      <w:rFonts w:ascii="標楷體" w:eastAsia="標楷體" w:hAnsi="標楷體"/>
      <w:kern w:val="2"/>
      <w:sz w:val="24"/>
      <w:szCs w:val="24"/>
    </w:rPr>
  </w:style>
  <w:style w:type="table" w:customStyle="1" w:styleId="43">
    <w:name w:val="表格格線4"/>
    <w:basedOn w:val="a6"/>
    <w:next w:val="affc"/>
    <w:uiPriority w:val="59"/>
    <w:rsid w:val="00805BB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說明一"/>
    <w:basedOn w:val="a4"/>
    <w:rsid w:val="00805BBC"/>
    <w:pPr>
      <w:numPr>
        <w:numId w:val="1"/>
      </w:numPr>
      <w:snapToGrid w:val="0"/>
      <w:spacing w:line="560" w:lineRule="atLeast"/>
      <w:outlineLvl w:val="2"/>
    </w:pPr>
    <w:rPr>
      <w:rFonts w:ascii="標楷體" w:eastAsia="標楷體"/>
      <w:sz w:val="32"/>
      <w:szCs w:val="32"/>
    </w:rPr>
  </w:style>
  <w:style w:type="paragraph" w:customStyle="1" w:styleId="a0">
    <w:name w:val="說明（一）"/>
    <w:basedOn w:val="a4"/>
    <w:rsid w:val="00805BBC"/>
    <w:pPr>
      <w:numPr>
        <w:ilvl w:val="1"/>
        <w:numId w:val="1"/>
      </w:numPr>
      <w:adjustRightInd w:val="0"/>
      <w:spacing w:line="288" w:lineRule="auto"/>
      <w:outlineLvl w:val="2"/>
    </w:pPr>
    <w:rPr>
      <w:rFonts w:eastAsia="標楷體"/>
      <w:sz w:val="32"/>
    </w:rPr>
  </w:style>
  <w:style w:type="paragraph" w:customStyle="1" w:styleId="a1">
    <w:name w:val="說明１"/>
    <w:basedOn w:val="a4"/>
    <w:rsid w:val="00805BBC"/>
    <w:pPr>
      <w:numPr>
        <w:ilvl w:val="2"/>
        <w:numId w:val="1"/>
      </w:numPr>
      <w:adjustRightInd w:val="0"/>
      <w:spacing w:line="360" w:lineRule="auto"/>
      <w:outlineLvl w:val="2"/>
    </w:pPr>
    <w:rPr>
      <w:rFonts w:eastAsia="標楷體"/>
      <w:sz w:val="32"/>
    </w:rPr>
  </w:style>
  <w:style w:type="paragraph" w:customStyle="1" w:styleId="a2">
    <w:name w:val="說明（１）"/>
    <w:basedOn w:val="a4"/>
    <w:rsid w:val="00805BBC"/>
    <w:pPr>
      <w:numPr>
        <w:ilvl w:val="3"/>
        <w:numId w:val="1"/>
      </w:numPr>
      <w:adjustRightInd w:val="0"/>
      <w:spacing w:line="288" w:lineRule="auto"/>
      <w:outlineLvl w:val="2"/>
    </w:pPr>
    <w:rPr>
      <w:rFonts w:eastAsia="標楷體"/>
    </w:rPr>
  </w:style>
  <w:style w:type="paragraph" w:customStyle="1" w:styleId="a3">
    <w:name w:val="說明甲"/>
    <w:basedOn w:val="a4"/>
    <w:rsid w:val="00805BBC"/>
    <w:pPr>
      <w:numPr>
        <w:ilvl w:val="4"/>
        <w:numId w:val="1"/>
      </w:numPr>
      <w:adjustRightInd w:val="0"/>
      <w:spacing w:line="288" w:lineRule="auto"/>
      <w:outlineLvl w:val="2"/>
    </w:pPr>
    <w:rPr>
      <w:rFonts w:eastAsia="標楷體"/>
    </w:rPr>
  </w:style>
  <w:style w:type="character" w:styleId="affffd">
    <w:name w:val="annotation reference"/>
    <w:uiPriority w:val="99"/>
    <w:semiHidden/>
    <w:unhideWhenUsed/>
    <w:rsid w:val="00805BBC"/>
    <w:rPr>
      <w:sz w:val="18"/>
      <w:szCs w:val="18"/>
    </w:rPr>
  </w:style>
  <w:style w:type="paragraph" w:styleId="affffe">
    <w:name w:val="annotation text"/>
    <w:basedOn w:val="a4"/>
    <w:link w:val="afffff"/>
    <w:uiPriority w:val="99"/>
    <w:semiHidden/>
    <w:unhideWhenUsed/>
    <w:rsid w:val="00805BBC"/>
    <w:rPr>
      <w:szCs w:val="24"/>
    </w:rPr>
  </w:style>
  <w:style w:type="character" w:customStyle="1" w:styleId="afffff">
    <w:name w:val="註解文字 字元"/>
    <w:basedOn w:val="a5"/>
    <w:link w:val="affffe"/>
    <w:uiPriority w:val="99"/>
    <w:semiHidden/>
    <w:rsid w:val="00805BBC"/>
    <w:rPr>
      <w:kern w:val="2"/>
      <w:sz w:val="24"/>
      <w:szCs w:val="24"/>
    </w:rPr>
  </w:style>
  <w:style w:type="paragraph" w:styleId="afffff0">
    <w:name w:val="annotation subject"/>
    <w:basedOn w:val="affffe"/>
    <w:next w:val="affffe"/>
    <w:link w:val="afffff1"/>
    <w:uiPriority w:val="99"/>
    <w:semiHidden/>
    <w:unhideWhenUsed/>
    <w:rsid w:val="00805BBC"/>
    <w:rPr>
      <w:b/>
      <w:bCs/>
    </w:rPr>
  </w:style>
  <w:style w:type="character" w:customStyle="1" w:styleId="afffff1">
    <w:name w:val="註解主旨 字元"/>
    <w:basedOn w:val="afffff"/>
    <w:link w:val="afffff0"/>
    <w:uiPriority w:val="99"/>
    <w:semiHidden/>
    <w:rsid w:val="00805BBC"/>
    <w:rPr>
      <w:b/>
      <w:bCs/>
      <w:kern w:val="2"/>
      <w:sz w:val="24"/>
      <w:szCs w:val="24"/>
    </w:rPr>
  </w:style>
  <w:style w:type="paragraph" w:styleId="afffff2">
    <w:name w:val="Title"/>
    <w:basedOn w:val="a4"/>
    <w:next w:val="a4"/>
    <w:link w:val="afffff3"/>
    <w:qFormat/>
    <w:rsid w:val="00805BBC"/>
    <w:pPr>
      <w:spacing w:before="240" w:after="60"/>
      <w:jc w:val="center"/>
      <w:outlineLvl w:val="0"/>
    </w:pPr>
    <w:rPr>
      <w:rFonts w:ascii="Cambria" w:hAnsi="Cambria"/>
      <w:b/>
      <w:bCs/>
      <w:sz w:val="32"/>
      <w:szCs w:val="32"/>
    </w:rPr>
  </w:style>
  <w:style w:type="character" w:customStyle="1" w:styleId="afffff3">
    <w:name w:val="標題 字元"/>
    <w:basedOn w:val="a5"/>
    <w:link w:val="afffff2"/>
    <w:rsid w:val="00805BBC"/>
    <w:rPr>
      <w:rFonts w:ascii="Cambria" w:hAnsi="Cambria"/>
      <w:b/>
      <w:bCs/>
      <w:kern w:val="2"/>
      <w:sz w:val="32"/>
      <w:szCs w:val="32"/>
    </w:rPr>
  </w:style>
  <w:style w:type="table" w:customStyle="1" w:styleId="61">
    <w:name w:val="表格格線6"/>
    <w:basedOn w:val="a6"/>
    <w:next w:val="affc"/>
    <w:uiPriority w:val="39"/>
    <w:rsid w:val="00805BB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內文2"/>
    <w:basedOn w:val="a4"/>
    <w:link w:val="2d"/>
    <w:qFormat/>
    <w:rsid w:val="00805BBC"/>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character" w:customStyle="1" w:styleId="2d">
    <w:name w:val="內文2 字元"/>
    <w:link w:val="2c"/>
    <w:rsid w:val="00805BBC"/>
    <w:rPr>
      <w:rFonts w:ascii="標楷體" w:eastAsia="標楷體" w:hAnsi="標楷體"/>
      <w:kern w:val="2"/>
      <w:sz w:val="32"/>
      <w:szCs w:val="32"/>
      <w:lang w:val="x-none" w:eastAsia="x-none"/>
    </w:rPr>
  </w:style>
  <w:style w:type="table" w:customStyle="1" w:styleId="7">
    <w:name w:val="表格格線7"/>
    <w:basedOn w:val="a6"/>
    <w:next w:val="affc"/>
    <w:uiPriority w:val="59"/>
    <w:rsid w:val="00805BB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Salutation"/>
    <w:basedOn w:val="a4"/>
    <w:next w:val="a4"/>
    <w:link w:val="afffff5"/>
    <w:rsid w:val="007524F8"/>
    <w:rPr>
      <w:rFonts w:ascii="標楷體" w:eastAsia="標楷體" w:hAnsi="標楷體" w:cs="新細明體"/>
      <w:b/>
      <w:bCs/>
      <w:kern w:val="0"/>
    </w:rPr>
  </w:style>
  <w:style w:type="character" w:customStyle="1" w:styleId="afffff5">
    <w:name w:val="問候 字元"/>
    <w:basedOn w:val="a5"/>
    <w:link w:val="afffff4"/>
    <w:rsid w:val="007524F8"/>
    <w:rPr>
      <w:rFonts w:ascii="標楷體" w:eastAsia="標楷體" w:hAnsi="標楷體" w:cs="新細明體"/>
      <w:b/>
      <w:bCs/>
      <w:sz w:val="24"/>
    </w:rPr>
  </w:style>
  <w:style w:type="paragraph" w:styleId="afffff6">
    <w:name w:val="Closing"/>
    <w:basedOn w:val="a4"/>
    <w:link w:val="afffff7"/>
    <w:unhideWhenUsed/>
    <w:rsid w:val="007524F8"/>
    <w:pPr>
      <w:ind w:leftChars="1800" w:left="100"/>
    </w:pPr>
    <w:rPr>
      <w:rFonts w:ascii="標楷體" w:eastAsia="標楷體" w:hAnsi="標楷體" w:cs="新細明體"/>
      <w:b/>
      <w:bCs/>
      <w:kern w:val="0"/>
    </w:rPr>
  </w:style>
  <w:style w:type="character" w:customStyle="1" w:styleId="afffff7">
    <w:name w:val="結語 字元"/>
    <w:basedOn w:val="a5"/>
    <w:link w:val="afffff6"/>
    <w:rsid w:val="007524F8"/>
    <w:rPr>
      <w:rFonts w:ascii="標楷體" w:eastAsia="標楷體" w:hAnsi="標楷體" w:cs="新細明體"/>
      <w:b/>
      <w:bCs/>
      <w:sz w:val="24"/>
    </w:rPr>
  </w:style>
  <w:style w:type="table" w:customStyle="1" w:styleId="9">
    <w:name w:val="表格格線9"/>
    <w:basedOn w:val="a6"/>
    <w:next w:val="affc"/>
    <w:uiPriority w:val="59"/>
    <w:rsid w:val="003F3B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6"/>
    <w:next w:val="affc"/>
    <w:uiPriority w:val="59"/>
    <w:rsid w:val="003F3B5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6"/>
    <w:next w:val="affc"/>
    <w:uiPriority w:val="59"/>
    <w:rsid w:val="003F3B5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6343">
      <w:bodyDiv w:val="1"/>
      <w:marLeft w:val="0"/>
      <w:marRight w:val="0"/>
      <w:marTop w:val="0"/>
      <w:marBottom w:val="0"/>
      <w:divBdr>
        <w:top w:val="none" w:sz="0" w:space="0" w:color="auto"/>
        <w:left w:val="none" w:sz="0" w:space="0" w:color="auto"/>
        <w:bottom w:val="none" w:sz="0" w:space="0" w:color="auto"/>
        <w:right w:val="none" w:sz="0" w:space="0" w:color="auto"/>
      </w:divBdr>
    </w:div>
    <w:div w:id="107548022">
      <w:bodyDiv w:val="1"/>
      <w:marLeft w:val="0"/>
      <w:marRight w:val="0"/>
      <w:marTop w:val="0"/>
      <w:marBottom w:val="0"/>
      <w:divBdr>
        <w:top w:val="none" w:sz="0" w:space="0" w:color="auto"/>
        <w:left w:val="none" w:sz="0" w:space="0" w:color="auto"/>
        <w:bottom w:val="none" w:sz="0" w:space="0" w:color="auto"/>
        <w:right w:val="none" w:sz="0" w:space="0" w:color="auto"/>
      </w:divBdr>
    </w:div>
    <w:div w:id="126050778">
      <w:bodyDiv w:val="1"/>
      <w:marLeft w:val="0"/>
      <w:marRight w:val="0"/>
      <w:marTop w:val="0"/>
      <w:marBottom w:val="0"/>
      <w:divBdr>
        <w:top w:val="none" w:sz="0" w:space="0" w:color="auto"/>
        <w:left w:val="none" w:sz="0" w:space="0" w:color="auto"/>
        <w:bottom w:val="none" w:sz="0" w:space="0" w:color="auto"/>
        <w:right w:val="none" w:sz="0" w:space="0" w:color="auto"/>
      </w:divBdr>
    </w:div>
    <w:div w:id="178085299">
      <w:bodyDiv w:val="1"/>
      <w:marLeft w:val="0"/>
      <w:marRight w:val="0"/>
      <w:marTop w:val="0"/>
      <w:marBottom w:val="0"/>
      <w:divBdr>
        <w:top w:val="none" w:sz="0" w:space="0" w:color="auto"/>
        <w:left w:val="none" w:sz="0" w:space="0" w:color="auto"/>
        <w:bottom w:val="none" w:sz="0" w:space="0" w:color="auto"/>
        <w:right w:val="none" w:sz="0" w:space="0" w:color="auto"/>
      </w:divBdr>
    </w:div>
    <w:div w:id="280380874">
      <w:bodyDiv w:val="1"/>
      <w:marLeft w:val="0"/>
      <w:marRight w:val="0"/>
      <w:marTop w:val="0"/>
      <w:marBottom w:val="0"/>
      <w:divBdr>
        <w:top w:val="none" w:sz="0" w:space="0" w:color="auto"/>
        <w:left w:val="none" w:sz="0" w:space="0" w:color="auto"/>
        <w:bottom w:val="none" w:sz="0" w:space="0" w:color="auto"/>
        <w:right w:val="none" w:sz="0" w:space="0" w:color="auto"/>
      </w:divBdr>
    </w:div>
    <w:div w:id="310644036">
      <w:bodyDiv w:val="1"/>
      <w:marLeft w:val="0"/>
      <w:marRight w:val="0"/>
      <w:marTop w:val="0"/>
      <w:marBottom w:val="0"/>
      <w:divBdr>
        <w:top w:val="none" w:sz="0" w:space="0" w:color="auto"/>
        <w:left w:val="none" w:sz="0" w:space="0" w:color="auto"/>
        <w:bottom w:val="none" w:sz="0" w:space="0" w:color="auto"/>
        <w:right w:val="none" w:sz="0" w:space="0" w:color="auto"/>
      </w:divBdr>
    </w:div>
    <w:div w:id="317199331">
      <w:bodyDiv w:val="1"/>
      <w:marLeft w:val="0"/>
      <w:marRight w:val="0"/>
      <w:marTop w:val="0"/>
      <w:marBottom w:val="0"/>
      <w:divBdr>
        <w:top w:val="none" w:sz="0" w:space="0" w:color="auto"/>
        <w:left w:val="none" w:sz="0" w:space="0" w:color="auto"/>
        <w:bottom w:val="none" w:sz="0" w:space="0" w:color="auto"/>
        <w:right w:val="none" w:sz="0" w:space="0" w:color="auto"/>
      </w:divBdr>
    </w:div>
    <w:div w:id="424109465">
      <w:bodyDiv w:val="1"/>
      <w:marLeft w:val="0"/>
      <w:marRight w:val="0"/>
      <w:marTop w:val="0"/>
      <w:marBottom w:val="0"/>
      <w:divBdr>
        <w:top w:val="none" w:sz="0" w:space="0" w:color="auto"/>
        <w:left w:val="none" w:sz="0" w:space="0" w:color="auto"/>
        <w:bottom w:val="none" w:sz="0" w:space="0" w:color="auto"/>
        <w:right w:val="none" w:sz="0" w:space="0" w:color="auto"/>
      </w:divBdr>
    </w:div>
    <w:div w:id="433525973">
      <w:bodyDiv w:val="1"/>
      <w:marLeft w:val="0"/>
      <w:marRight w:val="0"/>
      <w:marTop w:val="0"/>
      <w:marBottom w:val="0"/>
      <w:divBdr>
        <w:top w:val="none" w:sz="0" w:space="0" w:color="auto"/>
        <w:left w:val="none" w:sz="0" w:space="0" w:color="auto"/>
        <w:bottom w:val="none" w:sz="0" w:space="0" w:color="auto"/>
        <w:right w:val="none" w:sz="0" w:space="0" w:color="auto"/>
      </w:divBdr>
    </w:div>
    <w:div w:id="475924063">
      <w:bodyDiv w:val="1"/>
      <w:marLeft w:val="0"/>
      <w:marRight w:val="0"/>
      <w:marTop w:val="0"/>
      <w:marBottom w:val="0"/>
      <w:divBdr>
        <w:top w:val="none" w:sz="0" w:space="0" w:color="auto"/>
        <w:left w:val="none" w:sz="0" w:space="0" w:color="auto"/>
        <w:bottom w:val="none" w:sz="0" w:space="0" w:color="auto"/>
        <w:right w:val="none" w:sz="0" w:space="0" w:color="auto"/>
      </w:divBdr>
    </w:div>
    <w:div w:id="520047456">
      <w:bodyDiv w:val="1"/>
      <w:marLeft w:val="0"/>
      <w:marRight w:val="0"/>
      <w:marTop w:val="0"/>
      <w:marBottom w:val="0"/>
      <w:divBdr>
        <w:top w:val="none" w:sz="0" w:space="0" w:color="auto"/>
        <w:left w:val="none" w:sz="0" w:space="0" w:color="auto"/>
        <w:bottom w:val="none" w:sz="0" w:space="0" w:color="auto"/>
        <w:right w:val="none" w:sz="0" w:space="0" w:color="auto"/>
      </w:divBdr>
    </w:div>
    <w:div w:id="570701248">
      <w:bodyDiv w:val="1"/>
      <w:marLeft w:val="0"/>
      <w:marRight w:val="0"/>
      <w:marTop w:val="0"/>
      <w:marBottom w:val="0"/>
      <w:divBdr>
        <w:top w:val="none" w:sz="0" w:space="0" w:color="auto"/>
        <w:left w:val="none" w:sz="0" w:space="0" w:color="auto"/>
        <w:bottom w:val="none" w:sz="0" w:space="0" w:color="auto"/>
        <w:right w:val="none" w:sz="0" w:space="0" w:color="auto"/>
      </w:divBdr>
    </w:div>
    <w:div w:id="573904414">
      <w:bodyDiv w:val="1"/>
      <w:marLeft w:val="0"/>
      <w:marRight w:val="0"/>
      <w:marTop w:val="0"/>
      <w:marBottom w:val="0"/>
      <w:divBdr>
        <w:top w:val="none" w:sz="0" w:space="0" w:color="auto"/>
        <w:left w:val="none" w:sz="0" w:space="0" w:color="auto"/>
        <w:bottom w:val="none" w:sz="0" w:space="0" w:color="auto"/>
        <w:right w:val="none" w:sz="0" w:space="0" w:color="auto"/>
      </w:divBdr>
    </w:div>
    <w:div w:id="610892382">
      <w:bodyDiv w:val="1"/>
      <w:marLeft w:val="0"/>
      <w:marRight w:val="0"/>
      <w:marTop w:val="0"/>
      <w:marBottom w:val="0"/>
      <w:divBdr>
        <w:top w:val="none" w:sz="0" w:space="0" w:color="auto"/>
        <w:left w:val="none" w:sz="0" w:space="0" w:color="auto"/>
        <w:bottom w:val="none" w:sz="0" w:space="0" w:color="auto"/>
        <w:right w:val="none" w:sz="0" w:space="0" w:color="auto"/>
      </w:divBdr>
    </w:div>
    <w:div w:id="651522894">
      <w:bodyDiv w:val="1"/>
      <w:marLeft w:val="0"/>
      <w:marRight w:val="0"/>
      <w:marTop w:val="0"/>
      <w:marBottom w:val="0"/>
      <w:divBdr>
        <w:top w:val="none" w:sz="0" w:space="0" w:color="auto"/>
        <w:left w:val="none" w:sz="0" w:space="0" w:color="auto"/>
        <w:bottom w:val="none" w:sz="0" w:space="0" w:color="auto"/>
        <w:right w:val="none" w:sz="0" w:space="0" w:color="auto"/>
      </w:divBdr>
    </w:div>
    <w:div w:id="683165604">
      <w:bodyDiv w:val="1"/>
      <w:marLeft w:val="0"/>
      <w:marRight w:val="0"/>
      <w:marTop w:val="0"/>
      <w:marBottom w:val="0"/>
      <w:divBdr>
        <w:top w:val="none" w:sz="0" w:space="0" w:color="auto"/>
        <w:left w:val="none" w:sz="0" w:space="0" w:color="auto"/>
        <w:bottom w:val="none" w:sz="0" w:space="0" w:color="auto"/>
        <w:right w:val="none" w:sz="0" w:space="0" w:color="auto"/>
      </w:divBdr>
    </w:div>
    <w:div w:id="691035128">
      <w:bodyDiv w:val="1"/>
      <w:marLeft w:val="0"/>
      <w:marRight w:val="0"/>
      <w:marTop w:val="0"/>
      <w:marBottom w:val="0"/>
      <w:divBdr>
        <w:top w:val="none" w:sz="0" w:space="0" w:color="auto"/>
        <w:left w:val="none" w:sz="0" w:space="0" w:color="auto"/>
        <w:bottom w:val="none" w:sz="0" w:space="0" w:color="auto"/>
        <w:right w:val="none" w:sz="0" w:space="0" w:color="auto"/>
      </w:divBdr>
    </w:div>
    <w:div w:id="705177905">
      <w:bodyDiv w:val="1"/>
      <w:marLeft w:val="0"/>
      <w:marRight w:val="0"/>
      <w:marTop w:val="0"/>
      <w:marBottom w:val="0"/>
      <w:divBdr>
        <w:top w:val="none" w:sz="0" w:space="0" w:color="auto"/>
        <w:left w:val="none" w:sz="0" w:space="0" w:color="auto"/>
        <w:bottom w:val="none" w:sz="0" w:space="0" w:color="auto"/>
        <w:right w:val="none" w:sz="0" w:space="0" w:color="auto"/>
      </w:divBdr>
    </w:div>
    <w:div w:id="716399117">
      <w:bodyDiv w:val="1"/>
      <w:marLeft w:val="0"/>
      <w:marRight w:val="0"/>
      <w:marTop w:val="0"/>
      <w:marBottom w:val="0"/>
      <w:divBdr>
        <w:top w:val="none" w:sz="0" w:space="0" w:color="auto"/>
        <w:left w:val="none" w:sz="0" w:space="0" w:color="auto"/>
        <w:bottom w:val="none" w:sz="0" w:space="0" w:color="auto"/>
        <w:right w:val="none" w:sz="0" w:space="0" w:color="auto"/>
      </w:divBdr>
    </w:div>
    <w:div w:id="746611025">
      <w:bodyDiv w:val="1"/>
      <w:marLeft w:val="0"/>
      <w:marRight w:val="0"/>
      <w:marTop w:val="0"/>
      <w:marBottom w:val="0"/>
      <w:divBdr>
        <w:top w:val="none" w:sz="0" w:space="0" w:color="auto"/>
        <w:left w:val="none" w:sz="0" w:space="0" w:color="auto"/>
        <w:bottom w:val="none" w:sz="0" w:space="0" w:color="auto"/>
        <w:right w:val="none" w:sz="0" w:space="0" w:color="auto"/>
      </w:divBdr>
    </w:div>
    <w:div w:id="883054927">
      <w:bodyDiv w:val="1"/>
      <w:marLeft w:val="0"/>
      <w:marRight w:val="0"/>
      <w:marTop w:val="0"/>
      <w:marBottom w:val="0"/>
      <w:divBdr>
        <w:top w:val="none" w:sz="0" w:space="0" w:color="auto"/>
        <w:left w:val="none" w:sz="0" w:space="0" w:color="auto"/>
        <w:bottom w:val="none" w:sz="0" w:space="0" w:color="auto"/>
        <w:right w:val="none" w:sz="0" w:space="0" w:color="auto"/>
      </w:divBdr>
    </w:div>
    <w:div w:id="991373810">
      <w:bodyDiv w:val="1"/>
      <w:marLeft w:val="0"/>
      <w:marRight w:val="0"/>
      <w:marTop w:val="0"/>
      <w:marBottom w:val="0"/>
      <w:divBdr>
        <w:top w:val="none" w:sz="0" w:space="0" w:color="auto"/>
        <w:left w:val="none" w:sz="0" w:space="0" w:color="auto"/>
        <w:bottom w:val="none" w:sz="0" w:space="0" w:color="auto"/>
        <w:right w:val="none" w:sz="0" w:space="0" w:color="auto"/>
      </w:divBdr>
    </w:div>
    <w:div w:id="992294372">
      <w:bodyDiv w:val="1"/>
      <w:marLeft w:val="0"/>
      <w:marRight w:val="0"/>
      <w:marTop w:val="0"/>
      <w:marBottom w:val="0"/>
      <w:divBdr>
        <w:top w:val="none" w:sz="0" w:space="0" w:color="auto"/>
        <w:left w:val="none" w:sz="0" w:space="0" w:color="auto"/>
        <w:bottom w:val="none" w:sz="0" w:space="0" w:color="auto"/>
        <w:right w:val="none" w:sz="0" w:space="0" w:color="auto"/>
      </w:divBdr>
    </w:div>
    <w:div w:id="1206526552">
      <w:bodyDiv w:val="1"/>
      <w:marLeft w:val="0"/>
      <w:marRight w:val="0"/>
      <w:marTop w:val="0"/>
      <w:marBottom w:val="0"/>
      <w:divBdr>
        <w:top w:val="none" w:sz="0" w:space="0" w:color="auto"/>
        <w:left w:val="none" w:sz="0" w:space="0" w:color="auto"/>
        <w:bottom w:val="none" w:sz="0" w:space="0" w:color="auto"/>
        <w:right w:val="none" w:sz="0" w:space="0" w:color="auto"/>
      </w:divBdr>
    </w:div>
    <w:div w:id="1226838314">
      <w:bodyDiv w:val="1"/>
      <w:marLeft w:val="0"/>
      <w:marRight w:val="0"/>
      <w:marTop w:val="0"/>
      <w:marBottom w:val="0"/>
      <w:divBdr>
        <w:top w:val="none" w:sz="0" w:space="0" w:color="auto"/>
        <w:left w:val="none" w:sz="0" w:space="0" w:color="auto"/>
        <w:bottom w:val="none" w:sz="0" w:space="0" w:color="auto"/>
        <w:right w:val="none" w:sz="0" w:space="0" w:color="auto"/>
      </w:divBdr>
    </w:div>
    <w:div w:id="1291326956">
      <w:bodyDiv w:val="1"/>
      <w:marLeft w:val="0"/>
      <w:marRight w:val="0"/>
      <w:marTop w:val="0"/>
      <w:marBottom w:val="0"/>
      <w:divBdr>
        <w:top w:val="none" w:sz="0" w:space="0" w:color="auto"/>
        <w:left w:val="none" w:sz="0" w:space="0" w:color="auto"/>
        <w:bottom w:val="none" w:sz="0" w:space="0" w:color="auto"/>
        <w:right w:val="none" w:sz="0" w:space="0" w:color="auto"/>
      </w:divBdr>
    </w:div>
    <w:div w:id="1323851611">
      <w:bodyDiv w:val="1"/>
      <w:marLeft w:val="0"/>
      <w:marRight w:val="0"/>
      <w:marTop w:val="0"/>
      <w:marBottom w:val="0"/>
      <w:divBdr>
        <w:top w:val="none" w:sz="0" w:space="0" w:color="auto"/>
        <w:left w:val="none" w:sz="0" w:space="0" w:color="auto"/>
        <w:bottom w:val="none" w:sz="0" w:space="0" w:color="auto"/>
        <w:right w:val="none" w:sz="0" w:space="0" w:color="auto"/>
      </w:divBdr>
    </w:div>
    <w:div w:id="1350444520">
      <w:bodyDiv w:val="1"/>
      <w:marLeft w:val="0"/>
      <w:marRight w:val="0"/>
      <w:marTop w:val="0"/>
      <w:marBottom w:val="0"/>
      <w:divBdr>
        <w:top w:val="none" w:sz="0" w:space="0" w:color="auto"/>
        <w:left w:val="none" w:sz="0" w:space="0" w:color="auto"/>
        <w:bottom w:val="none" w:sz="0" w:space="0" w:color="auto"/>
        <w:right w:val="none" w:sz="0" w:space="0" w:color="auto"/>
      </w:divBdr>
    </w:div>
    <w:div w:id="1364941626">
      <w:bodyDiv w:val="1"/>
      <w:marLeft w:val="0"/>
      <w:marRight w:val="0"/>
      <w:marTop w:val="0"/>
      <w:marBottom w:val="0"/>
      <w:divBdr>
        <w:top w:val="none" w:sz="0" w:space="0" w:color="auto"/>
        <w:left w:val="none" w:sz="0" w:space="0" w:color="auto"/>
        <w:bottom w:val="none" w:sz="0" w:space="0" w:color="auto"/>
        <w:right w:val="none" w:sz="0" w:space="0" w:color="auto"/>
      </w:divBdr>
    </w:div>
    <w:div w:id="1365516101">
      <w:bodyDiv w:val="1"/>
      <w:marLeft w:val="0"/>
      <w:marRight w:val="0"/>
      <w:marTop w:val="0"/>
      <w:marBottom w:val="0"/>
      <w:divBdr>
        <w:top w:val="none" w:sz="0" w:space="0" w:color="auto"/>
        <w:left w:val="none" w:sz="0" w:space="0" w:color="auto"/>
        <w:bottom w:val="none" w:sz="0" w:space="0" w:color="auto"/>
        <w:right w:val="none" w:sz="0" w:space="0" w:color="auto"/>
      </w:divBdr>
    </w:div>
    <w:div w:id="1427925299">
      <w:bodyDiv w:val="1"/>
      <w:marLeft w:val="0"/>
      <w:marRight w:val="0"/>
      <w:marTop w:val="0"/>
      <w:marBottom w:val="0"/>
      <w:divBdr>
        <w:top w:val="none" w:sz="0" w:space="0" w:color="auto"/>
        <w:left w:val="none" w:sz="0" w:space="0" w:color="auto"/>
        <w:bottom w:val="none" w:sz="0" w:space="0" w:color="auto"/>
        <w:right w:val="none" w:sz="0" w:space="0" w:color="auto"/>
      </w:divBdr>
    </w:div>
    <w:div w:id="1500197477">
      <w:bodyDiv w:val="1"/>
      <w:marLeft w:val="0"/>
      <w:marRight w:val="0"/>
      <w:marTop w:val="0"/>
      <w:marBottom w:val="0"/>
      <w:divBdr>
        <w:top w:val="none" w:sz="0" w:space="0" w:color="auto"/>
        <w:left w:val="none" w:sz="0" w:space="0" w:color="auto"/>
        <w:bottom w:val="none" w:sz="0" w:space="0" w:color="auto"/>
        <w:right w:val="none" w:sz="0" w:space="0" w:color="auto"/>
      </w:divBdr>
    </w:div>
    <w:div w:id="1775712507">
      <w:bodyDiv w:val="1"/>
      <w:marLeft w:val="0"/>
      <w:marRight w:val="0"/>
      <w:marTop w:val="0"/>
      <w:marBottom w:val="0"/>
      <w:divBdr>
        <w:top w:val="none" w:sz="0" w:space="0" w:color="auto"/>
        <w:left w:val="none" w:sz="0" w:space="0" w:color="auto"/>
        <w:bottom w:val="none" w:sz="0" w:space="0" w:color="auto"/>
        <w:right w:val="none" w:sz="0" w:space="0" w:color="auto"/>
      </w:divBdr>
    </w:div>
    <w:div w:id="1925992108">
      <w:bodyDiv w:val="1"/>
      <w:marLeft w:val="0"/>
      <w:marRight w:val="0"/>
      <w:marTop w:val="0"/>
      <w:marBottom w:val="0"/>
      <w:divBdr>
        <w:top w:val="none" w:sz="0" w:space="0" w:color="auto"/>
        <w:left w:val="none" w:sz="0" w:space="0" w:color="auto"/>
        <w:bottom w:val="none" w:sz="0" w:space="0" w:color="auto"/>
        <w:right w:val="none" w:sz="0" w:space="0" w:color="auto"/>
      </w:divBdr>
    </w:div>
    <w:div w:id="1944803975">
      <w:bodyDiv w:val="1"/>
      <w:marLeft w:val="0"/>
      <w:marRight w:val="0"/>
      <w:marTop w:val="0"/>
      <w:marBottom w:val="0"/>
      <w:divBdr>
        <w:top w:val="none" w:sz="0" w:space="0" w:color="auto"/>
        <w:left w:val="none" w:sz="0" w:space="0" w:color="auto"/>
        <w:bottom w:val="none" w:sz="0" w:space="0" w:color="auto"/>
        <w:right w:val="none" w:sz="0" w:space="0" w:color="auto"/>
      </w:divBdr>
    </w:div>
    <w:div w:id="2050646839">
      <w:bodyDiv w:val="1"/>
      <w:marLeft w:val="0"/>
      <w:marRight w:val="0"/>
      <w:marTop w:val="0"/>
      <w:marBottom w:val="0"/>
      <w:divBdr>
        <w:top w:val="none" w:sz="0" w:space="0" w:color="auto"/>
        <w:left w:val="none" w:sz="0" w:space="0" w:color="auto"/>
        <w:bottom w:val="none" w:sz="0" w:space="0" w:color="auto"/>
        <w:right w:val="none" w:sz="0" w:space="0" w:color="auto"/>
      </w:divBdr>
    </w:div>
    <w:div w:id="2063168252">
      <w:bodyDiv w:val="1"/>
      <w:marLeft w:val="0"/>
      <w:marRight w:val="0"/>
      <w:marTop w:val="0"/>
      <w:marBottom w:val="0"/>
      <w:divBdr>
        <w:top w:val="none" w:sz="0" w:space="0" w:color="auto"/>
        <w:left w:val="none" w:sz="0" w:space="0" w:color="auto"/>
        <w:bottom w:val="none" w:sz="0" w:space="0" w:color="auto"/>
        <w:right w:val="none" w:sz="0" w:space="0" w:color="auto"/>
      </w:divBdr>
    </w:div>
    <w:div w:id="2068916826">
      <w:bodyDiv w:val="1"/>
      <w:marLeft w:val="0"/>
      <w:marRight w:val="0"/>
      <w:marTop w:val="0"/>
      <w:marBottom w:val="0"/>
      <w:divBdr>
        <w:top w:val="none" w:sz="0" w:space="0" w:color="auto"/>
        <w:left w:val="none" w:sz="0" w:space="0" w:color="auto"/>
        <w:bottom w:val="none" w:sz="0" w:space="0" w:color="auto"/>
        <w:right w:val="none" w:sz="0" w:space="0" w:color="auto"/>
      </w:divBdr>
    </w:div>
    <w:div w:id="2069106813">
      <w:bodyDiv w:val="1"/>
      <w:marLeft w:val="0"/>
      <w:marRight w:val="0"/>
      <w:marTop w:val="0"/>
      <w:marBottom w:val="0"/>
      <w:divBdr>
        <w:top w:val="none" w:sz="0" w:space="0" w:color="auto"/>
        <w:left w:val="none" w:sz="0" w:space="0" w:color="auto"/>
        <w:bottom w:val="none" w:sz="0" w:space="0" w:color="auto"/>
        <w:right w:val="none" w:sz="0" w:space="0" w:color="auto"/>
      </w:divBdr>
    </w:div>
    <w:div w:id="2087415675">
      <w:bodyDiv w:val="1"/>
      <w:marLeft w:val="0"/>
      <w:marRight w:val="0"/>
      <w:marTop w:val="0"/>
      <w:marBottom w:val="0"/>
      <w:divBdr>
        <w:top w:val="none" w:sz="0" w:space="0" w:color="auto"/>
        <w:left w:val="none" w:sz="0" w:space="0" w:color="auto"/>
        <w:bottom w:val="none" w:sz="0" w:space="0" w:color="auto"/>
        <w:right w:val="none" w:sz="0" w:space="0" w:color="auto"/>
      </w:divBdr>
    </w:div>
    <w:div w:id="2112971104">
      <w:bodyDiv w:val="1"/>
      <w:marLeft w:val="0"/>
      <w:marRight w:val="0"/>
      <w:marTop w:val="0"/>
      <w:marBottom w:val="0"/>
      <w:divBdr>
        <w:top w:val="none" w:sz="0" w:space="0" w:color="auto"/>
        <w:left w:val="none" w:sz="0" w:space="0" w:color="auto"/>
        <w:bottom w:val="none" w:sz="0" w:space="0" w:color="auto"/>
        <w:right w:val="none" w:sz="0" w:space="0" w:color="auto"/>
      </w:divBdr>
    </w:div>
    <w:div w:id="2129932331">
      <w:bodyDiv w:val="1"/>
      <w:marLeft w:val="0"/>
      <w:marRight w:val="0"/>
      <w:marTop w:val="0"/>
      <w:marBottom w:val="0"/>
      <w:divBdr>
        <w:top w:val="none" w:sz="0" w:space="0" w:color="auto"/>
        <w:left w:val="none" w:sz="0" w:space="0" w:color="auto"/>
        <w:bottom w:val="none" w:sz="0" w:space="0" w:color="auto"/>
        <w:right w:val="none" w:sz="0" w:space="0" w:color="auto"/>
      </w:divBdr>
    </w:div>
    <w:div w:id="214206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ancial.klcg.gov.tw/tw/Subject/ThemesServiceLi?ClassId=080B0215" TargetMode="External"/><Relationship Id="rId21" Type="http://schemas.openxmlformats.org/officeDocument/2006/relationships/hyperlink" Target="https://www.sw.ntpc.gov.tw/home.jsp?id=100&amp;parentpath=0%2C4%2C98" TargetMode="External"/><Relationship Id="rId34" Type="http://schemas.openxmlformats.org/officeDocument/2006/relationships/hyperlink" Target="http://sabcc.cyhg.gov.tw/News.aspx?n=BBB420E471DAF6C0&amp;sms=D8ECF7F6C9D80FC1" TargetMode="External"/><Relationship Id="rId42" Type="http://schemas.openxmlformats.org/officeDocument/2006/relationships/hyperlink" Target="http://www.dosw.gov.taipei/ct.asp?xItem=87633337&amp;ctNode=73988&amp;mp=107001" TargetMode="External"/><Relationship Id="rId47" Type="http://schemas.openxmlformats.org/officeDocument/2006/relationships/hyperlink" Target="http://socbu.kcg.gov.tw/index.php?prog=4&amp;b_id=4&amp;m_id=26&amp;s_id=71" TargetMode="External"/><Relationship Id="rId50" Type="http://schemas.openxmlformats.org/officeDocument/2006/relationships/hyperlink" Target="https://finance.hsinchu.gov.tw/News.aspx?n=848&amp;sms=9125" TargetMode="External"/><Relationship Id="rId55" Type="http://schemas.openxmlformats.org/officeDocument/2006/relationships/hyperlink" Target="https://social.yunlin.gov.tw/News.aspx?n=737&amp;sms=9337&amp;_Query=9439e2fd-60d8-44fa-84e9-a15af38d02e9" TargetMode="External"/><Relationship Id="rId63" Type="http://schemas.openxmlformats.org/officeDocument/2006/relationships/hyperlink" Target="http://www.matsu.gov.tw/chhtml/Downloadclass/371030000A/615?cclassid=5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3.xml"/><Relationship Id="rId29" Type="http://schemas.openxmlformats.org/officeDocument/2006/relationships/hyperlink" Target="https://www.hccg.gov.tw/society/ch/home.jsp?id=74&amp;parentpath=0%2C2%2C12" TargetMode="External"/><Relationship Id="rId11" Type="http://schemas.openxmlformats.org/officeDocument/2006/relationships/footer" Target="footer2.xml"/><Relationship Id="rId24" Type="http://schemas.openxmlformats.org/officeDocument/2006/relationships/hyperlink" Target="http://sab.tainan.gov.tw/cp.aspx?n=22163" TargetMode="External"/><Relationship Id="rId32" Type="http://schemas.openxmlformats.org/officeDocument/2006/relationships/hyperlink" Target="http://www.nantou.gov.tw/big5/download.asp?dptid=376480000AU130000&amp;catetype=01&amp;cid=532" TargetMode="External"/><Relationship Id="rId37" Type="http://schemas.openxmlformats.org/officeDocument/2006/relationships/hyperlink" Target="https://www.hl.gov.tw/List/20a109562a8a4baeb3acaf01fc9d5100" TargetMode="External"/><Relationship Id="rId40" Type="http://schemas.openxmlformats.org/officeDocument/2006/relationships/hyperlink" Target="https://social.kinmen.gov.tw/Content_List.aspx?n=685CB3EB7C7AB2F7" TargetMode="External"/><Relationship Id="rId45" Type="http://schemas.openxmlformats.org/officeDocument/2006/relationships/hyperlink" Target="https://www.society.taichung.gov.tw/867761/Lpsimplelist" TargetMode="External"/><Relationship Id="rId53" Type="http://schemas.openxmlformats.org/officeDocument/2006/relationships/hyperlink" Target="http://finance.chcg.gov.tw/07other/other01_list.asp?topsn=889" TargetMode="External"/><Relationship Id="rId58" Type="http://schemas.openxmlformats.org/officeDocument/2006/relationships/hyperlink" Target="http://www.pthg.gov.tw/planjdp/Cus_PublicInfo_Detail.aspx?s=4A8419DA9A7BB19B&amp;n=C720EFDA7944C31C"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penghu.gov.tw/society/home.jsp?id=188" TargetMode="External"/><Relationship Id="rId19" Type="http://schemas.openxmlformats.org/officeDocument/2006/relationships/chart" Target="charts/chart6.xml"/><Relationship Id="rId14" Type="http://schemas.openxmlformats.org/officeDocument/2006/relationships/chart" Target="charts/chart1.xml"/><Relationship Id="rId22" Type="http://schemas.openxmlformats.org/officeDocument/2006/relationships/hyperlink" Target="http://sab.tycg.gov.tw/home.jsp?id=30738&amp;parentpath=0%2C30485&amp;mcustomize=onemessages_view.jsp&amp;dataserno=201807300001&amp;aplistdn=ou%3Ddata%2Cou%3Dhinder%2Cou%3Dchsocial%2Cou%3Dap_root%2Co%3Dtycg%2Cc%3Dtw&amp;toolsflag=Y" TargetMode="External"/><Relationship Id="rId27" Type="http://schemas.openxmlformats.org/officeDocument/2006/relationships/hyperlink" Target="https://www.iltb.gov.tw/tw/FinancialManagement/lottery.aspx?menuid=Qrp3DYmFWsA!2x" TargetMode="External"/><Relationship Id="rId30" Type="http://schemas.openxmlformats.org/officeDocument/2006/relationships/hyperlink" Target="https://www.miaoli.gov.tw/social_affairs/News.aspx?n=685&amp;sms=9607" TargetMode="External"/><Relationship Id="rId35" Type="http://schemas.openxmlformats.org/officeDocument/2006/relationships/hyperlink" Target="http://www.chiayi.gov.tw/lotter/" TargetMode="External"/><Relationship Id="rId43" Type="http://schemas.openxmlformats.org/officeDocument/2006/relationships/hyperlink" Target="https://www.sw.ntpc.gov.tw/home.jsp?id=100&amp;parentpath=0%2C4%2C98" TargetMode="External"/><Relationship Id="rId48" Type="http://schemas.openxmlformats.org/officeDocument/2006/relationships/hyperlink" Target="https://financial.klcg.gov.tw/tw/Subject/ThemesServiceLi?ClassId=080B0215" TargetMode="External"/><Relationship Id="rId56" Type="http://schemas.openxmlformats.org/officeDocument/2006/relationships/hyperlink" Target="http://sabcc.cyhg.gov.tw/News.aspx?n=BBB420E471DAF6C0&amp;sms=D8ECF7F6C9D80FC1" TargetMode="External"/><Relationship Id="rId64"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www.hccg.gov.tw/society/ch/home.jsp?id=74&amp;parentpath=0%2C2%2C12"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chart" Target="charts/chart4.xml"/><Relationship Id="rId25" Type="http://schemas.openxmlformats.org/officeDocument/2006/relationships/hyperlink" Target="http://socbu.kcg.gov.tw/index.php?prog=4&amp;b_id=4&amp;m_id=26&amp;s_id=71" TargetMode="External"/><Relationship Id="rId33" Type="http://schemas.openxmlformats.org/officeDocument/2006/relationships/hyperlink" Target="https://social.yunlin.gov.tw/News.aspx?n=737&amp;sms=9337&amp;_Query=9439e2fd-60d8-44fa-84e9-a15af38d02e9" TargetMode="External"/><Relationship Id="rId38" Type="http://schemas.openxmlformats.org/officeDocument/2006/relationships/hyperlink" Target="http://www.taitung.gov.tw/News.aspx?n=90B5EEEBE3049C9B&amp;sms=106241E966C563C0&amp;themesite=BAA86C8F16BADDE6" TargetMode="External"/><Relationship Id="rId46" Type="http://schemas.openxmlformats.org/officeDocument/2006/relationships/hyperlink" Target="http://sab.tainan.gov.tw/cp.aspx?n=22163" TargetMode="External"/><Relationship Id="rId59" Type="http://schemas.openxmlformats.org/officeDocument/2006/relationships/hyperlink" Target="https://www.hl.gov.tw/List/20a109562a8a4baeb3acaf01fc9d5100" TargetMode="External"/><Relationship Id="rId67" Type="http://schemas.openxmlformats.org/officeDocument/2006/relationships/theme" Target="theme/theme1.xml"/><Relationship Id="rId20" Type="http://schemas.openxmlformats.org/officeDocument/2006/relationships/hyperlink" Target="http://www.dosw.gov.taipei/ct.asp?xItem=87633337&amp;ctNode=73988&amp;mp=107001" TargetMode="External"/><Relationship Id="rId41" Type="http://schemas.openxmlformats.org/officeDocument/2006/relationships/hyperlink" Target="http://www.matsu.gov.tw/chhtml/Downloadclass/371030000A/615?cclassid=54" TargetMode="External"/><Relationship Id="rId54" Type="http://schemas.openxmlformats.org/officeDocument/2006/relationships/hyperlink" Target="http://www.nantou.gov.tw/big5/download.asp?dptid=376480000AU130000&amp;catetype=01&amp;cid=532" TargetMode="External"/><Relationship Id="rId62" Type="http://schemas.openxmlformats.org/officeDocument/2006/relationships/hyperlink" Target="https://social.kinmen.gov.tw/Content_List.aspx?n=685CB3EB7C7AB2F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hyperlink" Target="https://www.society.taichung.gov.tw/867761/Lpsimplelist" TargetMode="External"/><Relationship Id="rId28" Type="http://schemas.openxmlformats.org/officeDocument/2006/relationships/hyperlink" Target="https://finance.hsinchu.gov.tw/News.aspx?n=848&amp;sms=9125" TargetMode="External"/><Relationship Id="rId36" Type="http://schemas.openxmlformats.org/officeDocument/2006/relationships/hyperlink" Target="http://www.pthg.gov.tw/planjdp/Cus_PublicInfo_Detail.aspx?s=4A8419DA9A7BB19B&amp;n=C720EFDA7944C31C" TargetMode="External"/><Relationship Id="rId49" Type="http://schemas.openxmlformats.org/officeDocument/2006/relationships/hyperlink" Target="https://www.iltb.gov.tw/tw/FinancialManagement/lottery.aspx?menuid=Qrp3DYmFWsA!2x" TargetMode="External"/><Relationship Id="rId57" Type="http://schemas.openxmlformats.org/officeDocument/2006/relationships/hyperlink" Target="http://www.chiayi.gov.tw/lotter/" TargetMode="External"/><Relationship Id="rId10" Type="http://schemas.openxmlformats.org/officeDocument/2006/relationships/footer" Target="footer1.xml"/><Relationship Id="rId31" Type="http://schemas.openxmlformats.org/officeDocument/2006/relationships/hyperlink" Target="http://finance.chcg.gov.tw/07other/other01_list.asp?topsn=889" TargetMode="External"/><Relationship Id="rId44" Type="http://schemas.openxmlformats.org/officeDocument/2006/relationships/hyperlink" Target="http://sab.tycg.gov.tw/home.jsp?id=30738&amp;parentpath=0%2C30485&amp;mcustomize=onemessages_view.jsp&amp;dataserno=201807300001&amp;aplistdn=ou%3Ddata%2Cou%3Dhinder%2Cou%3Dchsocial%2Cou%3Dap_root%2Co%3Dtycg%2Cc%3Dtw&amp;toolsflag=Y" TargetMode="External"/><Relationship Id="rId52" Type="http://schemas.openxmlformats.org/officeDocument/2006/relationships/hyperlink" Target="https://www.miaoli.gov.tw/social_affairs/News.aspx?n=685&amp;sms=9607" TargetMode="External"/><Relationship Id="rId60" Type="http://schemas.openxmlformats.org/officeDocument/2006/relationships/hyperlink" Target="http://www.taitung.gov.tw/News.aspx?n=90B5EEEBE3049C9B&amp;sms=106241E966C563C0&amp;themesite=BAA86C8F16BADDE6" TargetMode="External"/><Relationship Id="rId65"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chart" Target="charts/chart5.xml"/><Relationship Id="rId39" Type="http://schemas.openxmlformats.org/officeDocument/2006/relationships/hyperlink" Target="https://www.penghu.gov.tw/society/home.jsp?id=188"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35424;&#33775;\&#32317;&#27770;&#31639;\109\&#19968;&#33324;&#24615;&#35036;&#21161;&#27454;\05&#37325;&#35201;&#23529;&#26680;&#24847;&#35211;\&#27604;&#29575;&#39173;&#22294;.xlsx" TargetMode="Externa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oleObject" Target="file:///F:\109&#27424;&#31237;&#38450;&#27490;1100310\109&#24180;&#24230;&#24409;&#25972;&#22577;&#21578;\&#20013;&#22830;&#32317;&#27770;&#31639;-&#37325;&#35201;&#23529;&#26680;&#24847;&#35211;\109-&#22294;-&#37325;&#35201;&#23529;&#26680;&#24847;&#35211;.xlsx" TargetMode="External"/><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oleObject" Target="file:///D:\0aa-&#29790;&#21531;\&#23560;&#35519;\110\&#25033;&#25910;&#26410;&#25910;\110.6.7\&#22294;&#24213;&#31295;.xlsx" TargetMode="Externa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7194159749844257"/>
          <c:y val="0.13508159914387785"/>
          <c:w val="0.68181296568557981"/>
          <c:h val="0.63691548556430444"/>
        </c:manualLayout>
      </c:layout>
      <c:barChart>
        <c:barDir val="col"/>
        <c:grouping val="clustered"/>
        <c:varyColors val="0"/>
        <c:ser>
          <c:idx val="1"/>
          <c:order val="0"/>
          <c:tx>
            <c:strRef>
              <c:f>撥付情形圖!$B$1</c:f>
              <c:strCache>
                <c:ptCount val="1"/>
                <c:pt idx="0">
                  <c:v>預算數</c:v>
                </c:pt>
              </c:strCache>
            </c:strRef>
          </c:tx>
          <c:spPr>
            <a:solidFill>
              <a:schemeClr val="bg1">
                <a:lumMod val="95000"/>
              </a:schemeClr>
            </a:solidFill>
            <a:scene3d>
              <a:camera prst="orthographicFront"/>
              <a:lightRig rig="threePt" dir="t"/>
            </a:scene3d>
            <a:sp3d>
              <a:bevelT w="381000"/>
            </a:sp3d>
          </c:spPr>
          <c:invertIfNegative val="0"/>
          <c:cat>
            <c:numRef>
              <c:f>撥付情形圖!$A$2:$A$6</c:f>
              <c:numCache>
                <c:formatCode>General</c:formatCode>
                <c:ptCount val="5"/>
                <c:pt idx="0">
                  <c:v>105</c:v>
                </c:pt>
                <c:pt idx="1">
                  <c:v>106</c:v>
                </c:pt>
                <c:pt idx="2">
                  <c:v>107</c:v>
                </c:pt>
                <c:pt idx="3">
                  <c:v>108</c:v>
                </c:pt>
                <c:pt idx="4">
                  <c:v>109</c:v>
                </c:pt>
              </c:numCache>
            </c:numRef>
          </c:cat>
          <c:val>
            <c:numRef>
              <c:f>撥付情形圖!$B$2:$B$6</c:f>
              <c:numCache>
                <c:formatCode>#,##0</c:formatCode>
                <c:ptCount val="5"/>
                <c:pt idx="0">
                  <c:v>136351405</c:v>
                </c:pt>
                <c:pt idx="1">
                  <c:v>133777791</c:v>
                </c:pt>
                <c:pt idx="2">
                  <c:v>136903568</c:v>
                </c:pt>
                <c:pt idx="3">
                  <c:v>139152023</c:v>
                </c:pt>
                <c:pt idx="4">
                  <c:v>142914095</c:v>
                </c:pt>
              </c:numCache>
            </c:numRef>
          </c:val>
          <c:extLst>
            <c:ext xmlns:c16="http://schemas.microsoft.com/office/drawing/2014/chart" uri="{C3380CC4-5D6E-409C-BE32-E72D297353CC}">
              <c16:uniqueId val="{00000000-81C6-4276-BDAF-3CCE46FBCBAE}"/>
            </c:ext>
          </c:extLst>
        </c:ser>
        <c:ser>
          <c:idx val="2"/>
          <c:order val="1"/>
          <c:tx>
            <c:strRef>
              <c:f>撥付情形圖!$C$1</c:f>
              <c:strCache>
                <c:ptCount val="1"/>
                <c:pt idx="0">
                  <c:v>實際撥付數</c:v>
                </c:pt>
              </c:strCache>
            </c:strRef>
          </c:tx>
          <c:spPr>
            <a:solidFill>
              <a:schemeClr val="bg1">
                <a:lumMod val="65000"/>
              </a:schemeClr>
            </a:solidFill>
            <a:scene3d>
              <a:camera prst="orthographicFront"/>
              <a:lightRig rig="threePt" dir="t"/>
            </a:scene3d>
            <a:sp3d>
              <a:bevelT w="381000"/>
            </a:sp3d>
          </c:spPr>
          <c:invertIfNegative val="0"/>
          <c:cat>
            <c:numRef>
              <c:f>撥付情形圖!$A$2:$A$6</c:f>
              <c:numCache>
                <c:formatCode>General</c:formatCode>
                <c:ptCount val="5"/>
                <c:pt idx="0">
                  <c:v>105</c:v>
                </c:pt>
                <c:pt idx="1">
                  <c:v>106</c:v>
                </c:pt>
                <c:pt idx="2">
                  <c:v>107</c:v>
                </c:pt>
                <c:pt idx="3">
                  <c:v>108</c:v>
                </c:pt>
                <c:pt idx="4">
                  <c:v>109</c:v>
                </c:pt>
              </c:numCache>
            </c:numRef>
          </c:cat>
          <c:val>
            <c:numRef>
              <c:f>撥付情形圖!$C$2:$C$6</c:f>
              <c:numCache>
                <c:formatCode>#,##0</c:formatCode>
                <c:ptCount val="5"/>
                <c:pt idx="0">
                  <c:v>135442812</c:v>
                </c:pt>
                <c:pt idx="1">
                  <c:v>132769791</c:v>
                </c:pt>
                <c:pt idx="2">
                  <c:v>135124902</c:v>
                </c:pt>
                <c:pt idx="3">
                  <c:v>137316749</c:v>
                </c:pt>
                <c:pt idx="4">
                  <c:v>139646306</c:v>
                </c:pt>
              </c:numCache>
            </c:numRef>
          </c:val>
          <c:extLst>
            <c:ext xmlns:c16="http://schemas.microsoft.com/office/drawing/2014/chart" uri="{C3380CC4-5D6E-409C-BE32-E72D297353CC}">
              <c16:uniqueId val="{00000001-81C6-4276-BDAF-3CCE46FBCBAE}"/>
            </c:ext>
          </c:extLst>
        </c:ser>
        <c:dLbls>
          <c:showLegendKey val="0"/>
          <c:showVal val="0"/>
          <c:showCatName val="0"/>
          <c:showSerName val="0"/>
          <c:showPercent val="0"/>
          <c:showBubbleSize val="0"/>
        </c:dLbls>
        <c:gapWidth val="150"/>
        <c:axId val="232197120"/>
        <c:axId val="224160576"/>
      </c:barChart>
      <c:lineChart>
        <c:grouping val="standard"/>
        <c:varyColors val="0"/>
        <c:ser>
          <c:idx val="3"/>
          <c:order val="2"/>
          <c:tx>
            <c:strRef>
              <c:f>撥付情形圖!$D$1</c:f>
              <c:strCache>
                <c:ptCount val="1"/>
                <c:pt idx="0">
                  <c:v>撥付率</c:v>
                </c:pt>
              </c:strCache>
            </c:strRef>
          </c:tx>
          <c:marker>
            <c:symbol val="circle"/>
            <c:size val="5"/>
            <c:spPr>
              <a:solidFill>
                <a:schemeClr val="bg1"/>
              </a:solidFill>
              <a:ln w="25400">
                <a:bevel/>
                <a:headEnd type="oval"/>
                <a:tailEnd type="oval"/>
              </a:ln>
            </c:spPr>
          </c:marker>
          <c:dLbls>
            <c:dLbl>
              <c:idx val="0"/>
              <c:layout>
                <c:manualLayout>
                  <c:x val="-9.0032154340836015E-2"/>
                  <c:y val="-0.1033333333333333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1C6-4276-BDAF-3CCE46FBCBAE}"/>
                </c:ext>
              </c:extLst>
            </c:dLbl>
            <c:dLbl>
              <c:idx val="1"/>
              <c:layout>
                <c:manualLayout>
                  <c:x val="-9.0032154340836015E-2"/>
                  <c:y val="-0.110000524934383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1C6-4276-BDAF-3CCE46FBCBAE}"/>
                </c:ext>
              </c:extLst>
            </c:dLbl>
            <c:dLbl>
              <c:idx val="4"/>
              <c:layout>
                <c:manualLayout>
                  <c:x val="-9.2583909326446737E-2"/>
                  <c:y val="-0.1812834645669291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1C6-4276-BDAF-3CCE46FBCBAE}"/>
                </c:ext>
              </c:extLst>
            </c:dLbl>
            <c:numFmt formatCode="#,##0.00_);[Red]\(#,##0.00\)" sourceLinked="0"/>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撥付情形圖!$D$2:$D$6</c:f>
              <c:numCache>
                <c:formatCode>General</c:formatCode>
                <c:ptCount val="5"/>
                <c:pt idx="0">
                  <c:v>99.33</c:v>
                </c:pt>
                <c:pt idx="1">
                  <c:v>99.25</c:v>
                </c:pt>
                <c:pt idx="2">
                  <c:v>98.7</c:v>
                </c:pt>
                <c:pt idx="3">
                  <c:v>98.68</c:v>
                </c:pt>
                <c:pt idx="4">
                  <c:v>97.71</c:v>
                </c:pt>
              </c:numCache>
            </c:numRef>
          </c:val>
          <c:smooth val="0"/>
          <c:extLst>
            <c:ext xmlns:c16="http://schemas.microsoft.com/office/drawing/2014/chart" uri="{C3380CC4-5D6E-409C-BE32-E72D297353CC}">
              <c16:uniqueId val="{00000005-81C6-4276-BDAF-3CCE46FBCBAE}"/>
            </c:ext>
          </c:extLst>
        </c:ser>
        <c:dLbls>
          <c:showLegendKey val="0"/>
          <c:showVal val="0"/>
          <c:showCatName val="0"/>
          <c:showSerName val="0"/>
          <c:showPercent val="0"/>
          <c:showBubbleSize val="0"/>
        </c:dLbls>
        <c:marker val="1"/>
        <c:smooth val="0"/>
        <c:axId val="232834048"/>
        <c:axId val="224161728"/>
      </c:lineChart>
      <c:catAx>
        <c:axId val="232197120"/>
        <c:scaling>
          <c:orientation val="minMax"/>
        </c:scaling>
        <c:delete val="0"/>
        <c:axPos val="b"/>
        <c:numFmt formatCode="General" sourceLinked="1"/>
        <c:majorTickMark val="out"/>
        <c:minorTickMark val="none"/>
        <c:tickLblPos val="nextTo"/>
        <c:crossAx val="224160576"/>
        <c:crosses val="autoZero"/>
        <c:auto val="1"/>
        <c:lblAlgn val="ctr"/>
        <c:lblOffset val="100"/>
        <c:noMultiLvlLbl val="0"/>
      </c:catAx>
      <c:valAx>
        <c:axId val="224160576"/>
        <c:scaling>
          <c:orientation val="minMax"/>
          <c:max val="145000000"/>
          <c:min val="130000000"/>
        </c:scaling>
        <c:delete val="0"/>
        <c:axPos val="l"/>
        <c:majorGridlines/>
        <c:numFmt formatCode="#,##0_);[Red]\(#,##0\)" sourceLinked="0"/>
        <c:majorTickMark val="out"/>
        <c:minorTickMark val="none"/>
        <c:tickLblPos val="nextTo"/>
        <c:crossAx val="232197120"/>
        <c:crosses val="autoZero"/>
        <c:crossBetween val="between"/>
        <c:majorUnit val="5000000"/>
        <c:minorUnit val="4000000"/>
        <c:dispUnits>
          <c:builtInUnit val="hundredThousands"/>
          <c:dispUnitsLbl>
            <c:layout>
              <c:manualLayout>
                <c:xMode val="edge"/>
                <c:yMode val="edge"/>
                <c:x val="2.1607717041800641E-2"/>
                <c:y val="4.7474911738630934E-4"/>
              </c:manualLayout>
            </c:layout>
            <c:tx>
              <c:rich>
                <a:bodyPr rot="0" vert="horz"/>
                <a:lstStyle/>
                <a:p>
                  <a:pPr>
                    <a:defRPr sz="900" b="0"/>
                  </a:pPr>
                  <a:r>
                    <a:rPr lang="zh-TW" sz="900" b="0"/>
                    <a:t>億元</a:t>
                  </a:r>
                  <a:endParaRPr lang="en-US" sz="900" b="0"/>
                </a:p>
              </c:rich>
            </c:tx>
          </c:dispUnitsLbl>
        </c:dispUnits>
      </c:valAx>
      <c:valAx>
        <c:axId val="224161728"/>
        <c:scaling>
          <c:orientation val="minMax"/>
          <c:max val="100"/>
          <c:min val="94"/>
        </c:scaling>
        <c:delete val="0"/>
        <c:axPos val="r"/>
        <c:numFmt formatCode="General" sourceLinked="0"/>
        <c:majorTickMark val="out"/>
        <c:minorTickMark val="none"/>
        <c:tickLblPos val="nextTo"/>
        <c:crossAx val="232834048"/>
        <c:crosses val="max"/>
        <c:crossBetween val="between"/>
        <c:majorUnit val="2"/>
      </c:valAx>
      <c:catAx>
        <c:axId val="232834048"/>
        <c:scaling>
          <c:orientation val="minMax"/>
        </c:scaling>
        <c:delete val="1"/>
        <c:axPos val="b"/>
        <c:majorTickMark val="out"/>
        <c:minorTickMark val="none"/>
        <c:tickLblPos val="nextTo"/>
        <c:crossAx val="224161728"/>
        <c:crosses val="autoZero"/>
        <c:auto val="1"/>
        <c:lblAlgn val="ctr"/>
        <c:lblOffset val="100"/>
        <c:noMultiLvlLbl val="0"/>
      </c:catAx>
      <c:spPr>
        <a:scene3d>
          <a:camera prst="orthographicFront"/>
          <a:lightRig rig="threePt" dir="t"/>
        </a:scene3d>
        <a:sp3d prstMaterial="dkEdge">
          <a:bevelT w="0"/>
        </a:sp3d>
      </c:spPr>
    </c:plotArea>
    <c:legend>
      <c:legendPos val="b"/>
      <c:layout>
        <c:manualLayout>
          <c:xMode val="edge"/>
          <c:yMode val="edge"/>
          <c:x val="4.571363382920958E-2"/>
          <c:y val="0.89347521599773372"/>
          <c:w val="0.89999983121080929"/>
          <c:h val="0.10592938041305797"/>
        </c:manualLayout>
      </c:layout>
      <c:overlay val="0"/>
    </c:legend>
    <c:plotVisOnly val="1"/>
    <c:dispBlanksAs val="gap"/>
    <c:showDLblsOverMax val="0"/>
  </c:chart>
  <c:spPr>
    <a:noFill/>
    <a:ln>
      <a:noFill/>
    </a:ln>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zh-TW" altLang="en-US" sz="1200">
                <a:latin typeface="標楷體" panose="03000509000000000000" pitchFamily="65" charset="-120"/>
                <a:ea typeface="標楷體" panose="03000509000000000000" pitchFamily="65" charset="-120"/>
              </a:rPr>
              <a:t>圖</a:t>
            </a:r>
            <a:r>
              <a:rPr lang="en-US" altLang="zh-TW" sz="1200">
                <a:latin typeface="標楷體" panose="03000509000000000000" pitchFamily="65" charset="-120"/>
                <a:ea typeface="標楷體" panose="03000509000000000000" pitchFamily="65" charset="-120"/>
              </a:rPr>
              <a:t>11</a:t>
            </a:r>
            <a:r>
              <a:rPr lang="zh-TW" altLang="en-US" sz="1200">
                <a:latin typeface="標楷體" panose="03000509000000000000" pitchFamily="65" charset="-120"/>
                <a:ea typeface="標楷體" panose="03000509000000000000" pitchFamily="65" charset="-120"/>
              </a:rPr>
              <a:t>　臺灣地區雨水下水道建設情形</a:t>
            </a:r>
          </a:p>
        </c:rich>
      </c:tx>
      <c:layout>
        <c:manualLayout>
          <c:xMode val="edge"/>
          <c:yMode val="edge"/>
          <c:x val="0.28553531227006668"/>
          <c:y val="1.9508098559923356E-2"/>
        </c:manualLayout>
      </c:layout>
      <c:overlay val="0"/>
    </c:title>
    <c:autoTitleDeleted val="0"/>
    <c:plotArea>
      <c:layout>
        <c:manualLayout>
          <c:layoutTarget val="inner"/>
          <c:xMode val="edge"/>
          <c:yMode val="edge"/>
          <c:x val="0.23430962343096234"/>
          <c:y val="0.1535223496302506"/>
          <c:w val="0.65377690398486887"/>
          <c:h val="0.53154384463004067"/>
        </c:manualLayout>
      </c:layout>
      <c:barChart>
        <c:barDir val="col"/>
        <c:grouping val="clustered"/>
        <c:varyColors val="0"/>
        <c:ser>
          <c:idx val="0"/>
          <c:order val="0"/>
          <c:tx>
            <c:strRef>
              <c:f>工作表3!$B$1</c:f>
              <c:strCache>
                <c:ptCount val="1"/>
                <c:pt idx="0">
                  <c:v>規劃總長度</c:v>
                </c:pt>
              </c:strCache>
            </c:strRef>
          </c:tx>
          <c:spPr>
            <a:pattFill prst="openDmnd">
              <a:fgClr>
                <a:schemeClr val="tx1"/>
              </a:fgClr>
              <a:bgClr>
                <a:schemeClr val="bg1"/>
              </a:bgClr>
            </a:pattFill>
          </c:spPr>
          <c:invertIfNegative val="0"/>
          <c:cat>
            <c:strRef>
              <c:f>工作表3!$A$2:$A$6</c:f>
              <c:strCache>
                <c:ptCount val="5"/>
                <c:pt idx="0">
                  <c:v>105年度</c:v>
                </c:pt>
                <c:pt idx="1">
                  <c:v>106年度</c:v>
                </c:pt>
                <c:pt idx="2">
                  <c:v>107年度</c:v>
                </c:pt>
                <c:pt idx="3">
                  <c:v>108年度</c:v>
                </c:pt>
                <c:pt idx="4">
                  <c:v>109年度</c:v>
                </c:pt>
              </c:strCache>
            </c:strRef>
          </c:cat>
          <c:val>
            <c:numRef>
              <c:f>工作表3!$B$2:$B$6</c:f>
              <c:numCache>
                <c:formatCode>#,##0.00_ </c:formatCode>
                <c:ptCount val="5"/>
                <c:pt idx="0">
                  <c:v>6829.59</c:v>
                </c:pt>
                <c:pt idx="1">
                  <c:v>6813.19</c:v>
                </c:pt>
                <c:pt idx="2">
                  <c:v>6941.65</c:v>
                </c:pt>
                <c:pt idx="3">
                  <c:v>6924.47</c:v>
                </c:pt>
                <c:pt idx="4">
                  <c:v>7083.99</c:v>
                </c:pt>
              </c:numCache>
            </c:numRef>
          </c:val>
          <c:extLst>
            <c:ext xmlns:c16="http://schemas.microsoft.com/office/drawing/2014/chart" uri="{C3380CC4-5D6E-409C-BE32-E72D297353CC}">
              <c16:uniqueId val="{00000000-B15C-4B7D-A1CE-C56B2AD5A1AF}"/>
            </c:ext>
          </c:extLst>
        </c:ser>
        <c:ser>
          <c:idx val="1"/>
          <c:order val="1"/>
          <c:tx>
            <c:strRef>
              <c:f>工作表3!$C$1</c:f>
              <c:strCache>
                <c:ptCount val="1"/>
                <c:pt idx="0">
                  <c:v>建設總長度</c:v>
                </c:pt>
              </c:strCache>
            </c:strRef>
          </c:tx>
          <c:spPr>
            <a:pattFill prst="pct60">
              <a:fgClr>
                <a:schemeClr val="tx1"/>
              </a:fgClr>
              <a:bgClr>
                <a:schemeClr val="bg1"/>
              </a:bgClr>
            </a:pattFill>
          </c:spPr>
          <c:invertIfNegative val="0"/>
          <c:cat>
            <c:strRef>
              <c:f>工作表3!$A$2:$A$6</c:f>
              <c:strCache>
                <c:ptCount val="5"/>
                <c:pt idx="0">
                  <c:v>105年度</c:v>
                </c:pt>
                <c:pt idx="1">
                  <c:v>106年度</c:v>
                </c:pt>
                <c:pt idx="2">
                  <c:v>107年度</c:v>
                </c:pt>
                <c:pt idx="3">
                  <c:v>108年度</c:v>
                </c:pt>
                <c:pt idx="4">
                  <c:v>109年度</c:v>
                </c:pt>
              </c:strCache>
            </c:strRef>
          </c:cat>
          <c:val>
            <c:numRef>
              <c:f>工作表3!$C$2:$C$6</c:f>
              <c:numCache>
                <c:formatCode>#,##0.00_ </c:formatCode>
                <c:ptCount val="5"/>
                <c:pt idx="0">
                  <c:v>4950.01</c:v>
                </c:pt>
                <c:pt idx="1">
                  <c:v>5022.17</c:v>
                </c:pt>
                <c:pt idx="2">
                  <c:v>5246.88</c:v>
                </c:pt>
                <c:pt idx="3">
                  <c:v>5333.78</c:v>
                </c:pt>
                <c:pt idx="4">
                  <c:v>5557.54</c:v>
                </c:pt>
              </c:numCache>
            </c:numRef>
          </c:val>
          <c:extLst>
            <c:ext xmlns:c16="http://schemas.microsoft.com/office/drawing/2014/chart" uri="{C3380CC4-5D6E-409C-BE32-E72D297353CC}">
              <c16:uniqueId val="{00000001-B15C-4B7D-A1CE-C56B2AD5A1AF}"/>
            </c:ext>
          </c:extLst>
        </c:ser>
        <c:dLbls>
          <c:showLegendKey val="0"/>
          <c:showVal val="0"/>
          <c:showCatName val="0"/>
          <c:showSerName val="0"/>
          <c:showPercent val="0"/>
          <c:showBubbleSize val="0"/>
        </c:dLbls>
        <c:gapWidth val="150"/>
        <c:axId val="239301632"/>
        <c:axId val="224164032"/>
      </c:barChart>
      <c:lineChart>
        <c:grouping val="standard"/>
        <c:varyColors val="0"/>
        <c:ser>
          <c:idx val="2"/>
          <c:order val="2"/>
          <c:tx>
            <c:strRef>
              <c:f>工作表3!$D$1</c:f>
              <c:strCache>
                <c:ptCount val="1"/>
                <c:pt idx="0">
                  <c:v>實施率</c:v>
                </c:pt>
              </c:strCache>
            </c:strRef>
          </c:tx>
          <c:spPr>
            <a:ln w="31750">
              <a:solidFill>
                <a:schemeClr val="tx1"/>
              </a:solidFill>
            </a:ln>
          </c:spPr>
          <c:marker>
            <c:symbol val="triangle"/>
            <c:size val="8"/>
            <c:spPr>
              <a:solidFill>
                <a:schemeClr val="tx1"/>
              </a:solidFill>
              <a:ln w="28575">
                <a:solidFill>
                  <a:schemeClr val="tx1"/>
                </a:solidFill>
              </a:ln>
            </c:spPr>
          </c:marker>
          <c:dLbls>
            <c:dLbl>
              <c:idx val="0"/>
              <c:layout>
                <c:manualLayout>
                  <c:x val="-4.5212843601369575E-2"/>
                  <c:y val="-6.8364060557153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15C-4B7D-A1CE-C56B2AD5A1AF}"/>
                </c:ext>
              </c:extLst>
            </c:dLbl>
            <c:dLbl>
              <c:idx val="1"/>
              <c:layout>
                <c:manualLayout>
                  <c:x val="-4.2656302618794349E-2"/>
                  <c:y val="-7.42937665427723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5C-4B7D-A1CE-C56B2AD5A1AF}"/>
                </c:ext>
              </c:extLst>
            </c:dLbl>
            <c:dLbl>
              <c:idx val="2"/>
              <c:layout>
                <c:manualLayout>
                  <c:x val="-5.3100394449499634E-2"/>
                  <c:y val="-6.87567200638805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5C-4B7D-A1CE-C56B2AD5A1AF}"/>
                </c:ext>
              </c:extLst>
            </c:dLbl>
            <c:dLbl>
              <c:idx val="3"/>
              <c:layout>
                <c:manualLayout>
                  <c:x val="-5.8366628001890276E-2"/>
                  <c:y val="-7.013427040903863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15C-4B7D-A1CE-C56B2AD5A1AF}"/>
                </c:ext>
              </c:extLst>
            </c:dLbl>
            <c:dLbl>
              <c:idx val="4"/>
              <c:layout>
                <c:manualLayout>
                  <c:x val="-6.3525913258874828E-2"/>
                  <c:y val="-6.75612096410347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15C-4B7D-A1CE-C56B2AD5A1AF}"/>
                </c:ext>
              </c:extLst>
            </c:dLbl>
            <c:numFmt formatCode="#,##0.00_);[Red]\(#,##0.00\)" sourceLinked="0"/>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工作表3!$A$2:$A$6</c:f>
              <c:strCache>
                <c:ptCount val="5"/>
                <c:pt idx="0">
                  <c:v>105年度</c:v>
                </c:pt>
                <c:pt idx="1">
                  <c:v>106年度</c:v>
                </c:pt>
                <c:pt idx="2">
                  <c:v>107年度</c:v>
                </c:pt>
                <c:pt idx="3">
                  <c:v>108年度</c:v>
                </c:pt>
                <c:pt idx="4">
                  <c:v>109年度</c:v>
                </c:pt>
              </c:strCache>
            </c:strRef>
          </c:cat>
          <c:val>
            <c:numRef>
              <c:f>工作表3!$D$2:$D$6</c:f>
              <c:numCache>
                <c:formatCode>#,##0.00_ </c:formatCode>
                <c:ptCount val="5"/>
                <c:pt idx="0">
                  <c:v>72.48</c:v>
                </c:pt>
                <c:pt idx="1">
                  <c:v>73.709999999999994</c:v>
                </c:pt>
                <c:pt idx="2">
                  <c:v>75.59</c:v>
                </c:pt>
                <c:pt idx="3">
                  <c:v>77.03</c:v>
                </c:pt>
                <c:pt idx="4">
                  <c:v>78.45</c:v>
                </c:pt>
              </c:numCache>
            </c:numRef>
          </c:val>
          <c:smooth val="0"/>
          <c:extLst>
            <c:ext xmlns:c16="http://schemas.microsoft.com/office/drawing/2014/chart" uri="{C3380CC4-5D6E-409C-BE32-E72D297353CC}">
              <c16:uniqueId val="{00000007-B15C-4B7D-A1CE-C56B2AD5A1AF}"/>
            </c:ext>
          </c:extLst>
        </c:ser>
        <c:dLbls>
          <c:showLegendKey val="0"/>
          <c:showVal val="0"/>
          <c:showCatName val="0"/>
          <c:showSerName val="0"/>
          <c:showPercent val="0"/>
          <c:showBubbleSize val="0"/>
        </c:dLbls>
        <c:marker val="1"/>
        <c:smooth val="0"/>
        <c:axId val="232034816"/>
        <c:axId val="231399424"/>
      </c:lineChart>
      <c:catAx>
        <c:axId val="239301632"/>
        <c:scaling>
          <c:orientation val="minMax"/>
        </c:scaling>
        <c:delete val="0"/>
        <c:axPos val="b"/>
        <c:numFmt formatCode="General" sourceLinked="1"/>
        <c:majorTickMark val="none"/>
        <c:minorTickMark val="none"/>
        <c:tickLblPos val="nextTo"/>
        <c:crossAx val="224164032"/>
        <c:crosses val="autoZero"/>
        <c:auto val="1"/>
        <c:lblAlgn val="ctr"/>
        <c:lblOffset val="100"/>
        <c:noMultiLvlLbl val="0"/>
      </c:catAx>
      <c:valAx>
        <c:axId val="224164032"/>
        <c:scaling>
          <c:orientation val="minMax"/>
          <c:max val="10000"/>
        </c:scaling>
        <c:delete val="0"/>
        <c:axPos val="l"/>
        <c:majorGridlines>
          <c:spPr>
            <a:ln>
              <a:solidFill>
                <a:schemeClr val="bg1">
                  <a:lumMod val="75000"/>
                </a:schemeClr>
              </a:solidFill>
            </a:ln>
          </c:spPr>
        </c:majorGridlines>
        <c:numFmt formatCode="#,##0_);[Red]\(#,##0\)" sourceLinked="0"/>
        <c:majorTickMark val="none"/>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39301632"/>
        <c:crosses val="autoZero"/>
        <c:crossBetween val="between"/>
        <c:majorUnit val="2000"/>
      </c:valAx>
      <c:valAx>
        <c:axId val="231399424"/>
        <c:scaling>
          <c:orientation val="minMax"/>
          <c:max val="100"/>
          <c:min val="0"/>
        </c:scaling>
        <c:delete val="0"/>
        <c:axPos val="r"/>
        <c:numFmt formatCode="#,##0_ " sourceLinked="0"/>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32034816"/>
        <c:crosses val="max"/>
        <c:crossBetween val="between"/>
        <c:majorUnit val="20"/>
      </c:valAx>
      <c:catAx>
        <c:axId val="232034816"/>
        <c:scaling>
          <c:orientation val="minMax"/>
        </c:scaling>
        <c:delete val="1"/>
        <c:axPos val="b"/>
        <c:numFmt formatCode="General" sourceLinked="1"/>
        <c:majorTickMark val="out"/>
        <c:minorTickMark val="none"/>
        <c:tickLblPos val="nextTo"/>
        <c:crossAx val="231399424"/>
        <c:crosses val="autoZero"/>
        <c:auto val="1"/>
        <c:lblAlgn val="ctr"/>
        <c:lblOffset val="100"/>
        <c:noMultiLvlLbl val="0"/>
      </c:catAx>
      <c:dTable>
        <c:showHorzBorder val="1"/>
        <c:showVertBorder val="1"/>
        <c:showOutline val="1"/>
        <c:showKeys val="1"/>
        <c:txPr>
          <a:bodyPr/>
          <a:lstStyle/>
          <a:p>
            <a:pPr rtl="0">
              <a:defRPr spc="-100" baseline="0">
                <a:latin typeface="標楷體" panose="03000509000000000000" pitchFamily="65" charset="-120"/>
                <a:ea typeface="標楷體" panose="03000509000000000000" pitchFamily="65" charset="-120"/>
              </a:defRPr>
            </a:pPr>
            <a:endParaRPr lang="zh-TW"/>
          </a:p>
        </c:txPr>
      </c:dTable>
    </c:plotArea>
    <c:plotVisOnly val="1"/>
    <c:dispBlanksAs val="gap"/>
    <c:showDLblsOverMax val="0"/>
  </c:chart>
  <c:spPr>
    <a:ln>
      <a:noFill/>
    </a:ln>
  </c:sp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813179602549683"/>
          <c:y val="7.1128354348528933E-2"/>
          <c:w val="0.75821741032370948"/>
          <c:h val="0.7788666814320373"/>
        </c:manualLayout>
      </c:layout>
      <c:barChart>
        <c:barDir val="col"/>
        <c:grouping val="clustered"/>
        <c:varyColors val="0"/>
        <c:ser>
          <c:idx val="0"/>
          <c:order val="0"/>
          <c:tx>
            <c:strRef>
              <c:f>工作表1!$B$1</c:f>
              <c:strCache>
                <c:ptCount val="1"/>
                <c:pt idx="0">
                  <c:v>數列 1</c:v>
                </c:pt>
              </c:strCache>
            </c:strRef>
          </c:tx>
          <c:spPr>
            <a:pattFill prst="diagBrick">
              <a:fgClr>
                <a:sysClr val="windowText" lastClr="000000"/>
              </a:fgClr>
              <a:bgClr>
                <a:sysClr val="window" lastClr="FFFFFF"/>
              </a:bgClr>
            </a:pattFill>
            <a:ln>
              <a:solidFill>
                <a:prstClr val="black"/>
              </a:solidFill>
            </a:ln>
            <a:effectLst/>
            <a:scene3d>
              <a:camera prst="orthographicFront"/>
              <a:lightRig rig="threePt" dir="t">
                <a:rot lat="0" lon="0" rev="0"/>
              </a:lightRig>
            </a:scene3d>
            <a:sp3d/>
          </c:spPr>
          <c:invertIfNegative val="0"/>
          <c:dLbls>
            <c:dLbl>
              <c:idx val="0"/>
              <c:layout>
                <c:manualLayout>
                  <c:x val="-7.9365079365079725E-3"/>
                  <c:y val="-6.46621403168444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594-41DB-8492-F55738203A7D}"/>
                </c:ext>
              </c:extLst>
            </c:dLbl>
            <c:dLbl>
              <c:idx val="1"/>
              <c:layout>
                <c:manualLayout>
                  <c:x val="-3.968253968253968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594-41DB-8492-F55738203A7D}"/>
                </c:ext>
              </c:extLst>
            </c:dLbl>
            <c:dLbl>
              <c:idx val="2"/>
              <c:layout>
                <c:manualLayout>
                  <c:x val="-7.936507936508008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594-41DB-8492-F55738203A7D}"/>
                </c:ext>
              </c:extLst>
            </c:dLbl>
            <c:dLbl>
              <c:idx val="3"/>
              <c:layout>
                <c:manualLayout>
                  <c:x val="-3.9682539682538952E-3"/>
                  <c:y val="-5.9272943897668253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594-41DB-8492-F55738203A7D}"/>
                </c:ext>
              </c:extLst>
            </c:dLbl>
            <c:dLbl>
              <c:idx val="4"/>
              <c:layout>
                <c:manualLayout>
                  <c:x val="-1.1904761904761904E-2"/>
                  <c:y val="-1.4818235974417063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594-41DB-8492-F55738203A7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105</c:v>
                </c:pt>
                <c:pt idx="1">
                  <c:v>106</c:v>
                </c:pt>
                <c:pt idx="2">
                  <c:v>107</c:v>
                </c:pt>
                <c:pt idx="3">
                  <c:v>108</c:v>
                </c:pt>
                <c:pt idx="4">
                  <c:v>109</c:v>
                </c:pt>
              </c:numCache>
            </c:numRef>
          </c:cat>
          <c:val>
            <c:numRef>
              <c:f>工作表1!$B$2:$B$6</c:f>
              <c:numCache>
                <c:formatCode>_-* #,##0_-;\-* #,##0_-;_-* "-"??_-;_-@_-</c:formatCode>
                <c:ptCount val="5"/>
                <c:pt idx="0">
                  <c:v>38468</c:v>
                </c:pt>
                <c:pt idx="1">
                  <c:v>37253</c:v>
                </c:pt>
                <c:pt idx="2">
                  <c:v>30374</c:v>
                </c:pt>
                <c:pt idx="3">
                  <c:v>32390</c:v>
                </c:pt>
                <c:pt idx="4">
                  <c:v>37380</c:v>
                </c:pt>
              </c:numCache>
            </c:numRef>
          </c:val>
          <c:extLst>
            <c:ext xmlns:c16="http://schemas.microsoft.com/office/drawing/2014/chart" uri="{C3380CC4-5D6E-409C-BE32-E72D297353CC}">
              <c16:uniqueId val="{00000005-4594-41DB-8492-F55738203A7D}"/>
            </c:ext>
          </c:extLst>
        </c:ser>
        <c:dLbls>
          <c:showLegendKey val="0"/>
          <c:showVal val="0"/>
          <c:showCatName val="0"/>
          <c:showSerName val="0"/>
          <c:showPercent val="0"/>
          <c:showBubbleSize val="0"/>
        </c:dLbls>
        <c:gapWidth val="82"/>
        <c:overlap val="-24"/>
        <c:axId val="332140544"/>
        <c:axId val="231400576"/>
      </c:barChart>
      <c:catAx>
        <c:axId val="332140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31400576"/>
        <c:crosses val="autoZero"/>
        <c:auto val="1"/>
        <c:lblAlgn val="ctr"/>
        <c:lblOffset val="100"/>
        <c:noMultiLvlLbl val="0"/>
      </c:catAx>
      <c:valAx>
        <c:axId val="231400576"/>
        <c:scaling>
          <c:orientation val="minMax"/>
          <c:max val="45000"/>
          <c:min val="0"/>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solidFill>
              <a:sysClr val="windowText" lastClr="000000">
                <a:lumMod val="50000"/>
                <a:lumOff val="50000"/>
              </a:sysClr>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32140544"/>
        <c:crosses val="autoZero"/>
        <c:crossBetween val="between"/>
        <c:majorUnit val="5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1"/>
          <c:order val="1"/>
          <c:tx>
            <c:strRef>
              <c:f>未徵數!$G$8</c:f>
              <c:strCache>
                <c:ptCount val="1"/>
                <c:pt idx="0">
                  <c:v>金額</c:v>
                </c:pt>
              </c:strCache>
            </c:strRef>
          </c:tx>
          <c:spPr>
            <a:solidFill>
              <a:sysClr val="window" lastClr="FFFFFF">
                <a:lumMod val="75000"/>
              </a:sysClr>
            </a:solidFill>
            <a:ln>
              <a:solidFill>
                <a:schemeClr val="bg1">
                  <a:lumMod val="75000"/>
                </a:schemeClr>
              </a:solidFill>
            </a:ln>
            <a:effectLst/>
          </c:spPr>
          <c:invertIfNegative val="0"/>
          <c:dLbls>
            <c:dLbl>
              <c:idx val="0"/>
              <c:layout>
                <c:manualLayout>
                  <c:x val="-4.2872468920835821E-3"/>
                  <c:y val="0.2326334972320599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FF6-47EF-B3A5-E923E9DABDDB}"/>
                </c:ext>
              </c:extLst>
            </c:dLbl>
            <c:dLbl>
              <c:idx val="1"/>
              <c:layout>
                <c:manualLayout>
                  <c:x val="-4.2872468920835821E-3"/>
                  <c:y val="0.3190528258203532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FF6-47EF-B3A5-E923E9DABDDB}"/>
                </c:ext>
              </c:extLst>
            </c:dLbl>
            <c:dLbl>
              <c:idx val="2"/>
              <c:layout>
                <c:manualLayout>
                  <c:x val="0"/>
                  <c:y val="0.1819147497392520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FF6-47EF-B3A5-E923E9DABDDB}"/>
                </c:ext>
              </c:extLst>
            </c:dLbl>
            <c:dLbl>
              <c:idx val="3"/>
              <c:layout>
                <c:manualLayout>
                  <c:x val="-4.1152263374486355E-3"/>
                  <c:y val="0.2487086419504202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FF6-47EF-B3A5-E923E9DABDDB}"/>
                </c:ext>
              </c:extLst>
            </c:dLbl>
            <c:dLbl>
              <c:idx val="4"/>
              <c:layout>
                <c:manualLayout>
                  <c:x val="-8.5744937841671642E-3"/>
                  <c:y val="0.1627209480910955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FF6-47EF-B3A5-E923E9DABDD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未徵數!$G$9:$G$13</c:f>
              <c:numCache>
                <c:formatCode>#,##0_ </c:formatCode>
                <c:ptCount val="5"/>
                <c:pt idx="0">
                  <c:v>21385</c:v>
                </c:pt>
                <c:pt idx="1">
                  <c:v>20804</c:v>
                </c:pt>
                <c:pt idx="2">
                  <c:v>22032</c:v>
                </c:pt>
                <c:pt idx="3">
                  <c:v>21265</c:v>
                </c:pt>
                <c:pt idx="4">
                  <c:v>23389</c:v>
                </c:pt>
              </c:numCache>
            </c:numRef>
          </c:val>
          <c:extLst>
            <c:ext xmlns:c16="http://schemas.microsoft.com/office/drawing/2014/chart" uri="{C3380CC4-5D6E-409C-BE32-E72D297353CC}">
              <c16:uniqueId val="{00000005-BFF6-47EF-B3A5-E923E9DABDDB}"/>
            </c:ext>
          </c:extLst>
        </c:ser>
        <c:dLbls>
          <c:showLegendKey val="0"/>
          <c:showVal val="1"/>
          <c:showCatName val="0"/>
          <c:showSerName val="0"/>
          <c:showPercent val="0"/>
          <c:showBubbleSize val="0"/>
        </c:dLbls>
        <c:gapWidth val="150"/>
        <c:axId val="332387328"/>
        <c:axId val="231404032"/>
      </c:barChart>
      <c:lineChart>
        <c:grouping val="stacked"/>
        <c:varyColors val="0"/>
        <c:ser>
          <c:idx val="0"/>
          <c:order val="0"/>
          <c:tx>
            <c:strRef>
              <c:f>未徵數!$F$8</c:f>
              <c:strCache>
                <c:ptCount val="1"/>
                <c:pt idx="0">
                  <c:v>件數</c:v>
                </c:pt>
              </c:strCache>
            </c:strRef>
          </c:tx>
          <c:spPr>
            <a:ln w="28575" cap="rnd">
              <a:solidFill>
                <a:sysClr val="windowText" lastClr="000000"/>
              </a:solidFill>
              <a:round/>
            </a:ln>
            <a:effectLst/>
          </c:spPr>
          <c:marker>
            <c:symbol val="triangle"/>
            <c:size val="7"/>
            <c:spPr>
              <a:solidFill>
                <a:schemeClr val="tx1"/>
              </a:solid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未徵數!$E$9:$E$13</c:f>
              <c:numCache>
                <c:formatCode>General</c:formatCode>
                <c:ptCount val="5"/>
                <c:pt idx="0">
                  <c:v>105</c:v>
                </c:pt>
                <c:pt idx="1">
                  <c:v>106</c:v>
                </c:pt>
                <c:pt idx="2">
                  <c:v>107</c:v>
                </c:pt>
                <c:pt idx="3">
                  <c:v>108</c:v>
                </c:pt>
                <c:pt idx="4">
                  <c:v>109</c:v>
                </c:pt>
              </c:numCache>
            </c:numRef>
          </c:cat>
          <c:val>
            <c:numRef>
              <c:f>未徵數!$F$9:$F$13</c:f>
              <c:numCache>
                <c:formatCode>#,##0_ </c:formatCode>
                <c:ptCount val="5"/>
                <c:pt idx="0">
                  <c:v>2134</c:v>
                </c:pt>
                <c:pt idx="1">
                  <c:v>2305</c:v>
                </c:pt>
                <c:pt idx="2">
                  <c:v>2426</c:v>
                </c:pt>
                <c:pt idx="3">
                  <c:v>2484</c:v>
                </c:pt>
                <c:pt idx="4">
                  <c:v>2533</c:v>
                </c:pt>
              </c:numCache>
            </c:numRef>
          </c:val>
          <c:smooth val="0"/>
          <c:extLst>
            <c:ext xmlns:c16="http://schemas.microsoft.com/office/drawing/2014/chart" uri="{C3380CC4-5D6E-409C-BE32-E72D297353CC}">
              <c16:uniqueId val="{00000006-BFF6-47EF-B3A5-E923E9DABDDB}"/>
            </c:ext>
          </c:extLst>
        </c:ser>
        <c:dLbls>
          <c:showLegendKey val="0"/>
          <c:showVal val="1"/>
          <c:showCatName val="0"/>
          <c:showSerName val="0"/>
          <c:showPercent val="0"/>
          <c:showBubbleSize val="0"/>
        </c:dLbls>
        <c:marker val="1"/>
        <c:smooth val="0"/>
        <c:axId val="332386304"/>
        <c:axId val="231403456"/>
      </c:lineChart>
      <c:catAx>
        <c:axId val="332386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31403456"/>
        <c:crosses val="autoZero"/>
        <c:auto val="1"/>
        <c:lblAlgn val="ctr"/>
        <c:lblOffset val="100"/>
        <c:noMultiLvlLbl val="0"/>
      </c:catAx>
      <c:valAx>
        <c:axId val="231403456"/>
        <c:scaling>
          <c:orientation val="minMax"/>
          <c:max val="3000"/>
          <c:min val="0"/>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2386304"/>
        <c:crosses val="autoZero"/>
        <c:crossBetween val="between"/>
      </c:valAx>
      <c:valAx>
        <c:axId val="231404032"/>
        <c:scaling>
          <c:orientation val="minMax"/>
          <c:max val="30000"/>
        </c:scaling>
        <c:delete val="0"/>
        <c:axPos val="r"/>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2387328"/>
        <c:crosses val="max"/>
        <c:crossBetween val="between"/>
      </c:valAx>
      <c:catAx>
        <c:axId val="332387328"/>
        <c:scaling>
          <c:orientation val="minMax"/>
        </c:scaling>
        <c:delete val="1"/>
        <c:axPos val="b"/>
        <c:numFmt formatCode="General" sourceLinked="1"/>
        <c:majorTickMark val="none"/>
        <c:minorTickMark val="none"/>
        <c:tickLblPos val="nextTo"/>
        <c:crossAx val="231404032"/>
        <c:crosses val="autoZero"/>
        <c:auto val="1"/>
        <c:lblAlgn val="ctr"/>
        <c:lblOffset val="100"/>
        <c:noMultiLvlLbl val="0"/>
      </c:cat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0"/>
          <c:tx>
            <c:strRef>
              <c:f>'圖底稿-全 (2)'!$B$1</c:f>
              <c:strCache>
                <c:ptCount val="1"/>
                <c:pt idx="0">
                  <c:v>清理數</c:v>
                </c:pt>
              </c:strCache>
            </c:strRef>
          </c:tx>
          <c:spPr>
            <a:pattFill prst="openDmnd">
              <a:fgClr>
                <a:schemeClr val="tx1">
                  <a:lumMod val="50000"/>
                  <a:lumOff val="50000"/>
                </a:schemeClr>
              </a:fgClr>
              <a:bgClr>
                <a:schemeClr val="bg1"/>
              </a:bgClr>
            </a:pattFill>
          </c:spPr>
          <c:invertIfNegative val="0"/>
          <c:dLbls>
            <c:dLbl>
              <c:idx val="0"/>
              <c:layout>
                <c:manualLayout>
                  <c:x val="-8.3333333333333592E-3"/>
                  <c:y val="9.25925925925925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44E-41B5-AC35-2F1C2B3AB1D0}"/>
                </c:ext>
              </c:extLst>
            </c:dLbl>
            <c:dLbl>
              <c:idx val="1"/>
              <c:layout>
                <c:manualLayout>
                  <c:x val="-8.3333333333333332E-3"/>
                  <c:y val="1.388888888888888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44E-41B5-AC35-2F1C2B3AB1D0}"/>
                </c:ext>
              </c:extLst>
            </c:dLbl>
            <c:dLbl>
              <c:idx val="2"/>
              <c:layout>
                <c:manualLayout>
                  <c:x val="-1.1111111111111112E-2"/>
                  <c:y val="4.629629629629544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44E-41B5-AC35-2F1C2B3AB1D0}"/>
                </c:ext>
              </c:extLst>
            </c:dLbl>
            <c:dLbl>
              <c:idx val="3"/>
              <c:layout>
                <c:manualLayout>
                  <c:x val="-1.1111111111111212E-2"/>
                  <c:y val="1.388888888888888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44E-41B5-AC35-2F1C2B3AB1D0}"/>
                </c:ext>
              </c:extLst>
            </c:dLbl>
            <c:dLbl>
              <c:idx val="4"/>
              <c:layout>
                <c:manualLayout>
                  <c:x val="-5.5555555555555558E-3"/>
                  <c:y val="1.388888888888888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44E-41B5-AC35-2F1C2B3AB1D0}"/>
                </c:ext>
              </c:extLst>
            </c:dLbl>
            <c:spPr>
              <a:noFill/>
              <a:ln>
                <a:noFill/>
              </a:ln>
              <a:effectLst/>
            </c:spPr>
            <c:txPr>
              <a:bodyPr/>
              <a:lstStyle/>
              <a:p>
                <a:pPr>
                  <a:defRPr sz="900"/>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'圖底稿-全 (2)'!$A$2:$A$6</c:f>
              <c:numCache>
                <c:formatCode>General</c:formatCode>
                <c:ptCount val="5"/>
                <c:pt idx="0">
                  <c:v>105</c:v>
                </c:pt>
                <c:pt idx="1">
                  <c:v>106</c:v>
                </c:pt>
                <c:pt idx="2">
                  <c:v>107</c:v>
                </c:pt>
                <c:pt idx="3">
                  <c:v>108</c:v>
                </c:pt>
                <c:pt idx="4">
                  <c:v>109</c:v>
                </c:pt>
              </c:numCache>
            </c:numRef>
          </c:cat>
          <c:val>
            <c:numRef>
              <c:f>'圖底稿-全 (2)'!$B$2:$B$6</c:f>
              <c:numCache>
                <c:formatCode>#,##0</c:formatCode>
                <c:ptCount val="5"/>
                <c:pt idx="0">
                  <c:v>15323</c:v>
                </c:pt>
                <c:pt idx="1">
                  <c:v>15927</c:v>
                </c:pt>
                <c:pt idx="2">
                  <c:v>18174</c:v>
                </c:pt>
                <c:pt idx="3">
                  <c:v>17630</c:v>
                </c:pt>
                <c:pt idx="4">
                  <c:v>17123</c:v>
                </c:pt>
              </c:numCache>
            </c:numRef>
          </c:val>
          <c:extLst>
            <c:ext xmlns:c16="http://schemas.microsoft.com/office/drawing/2014/chart" uri="{C3380CC4-5D6E-409C-BE32-E72D297353CC}">
              <c16:uniqueId val="{00000005-244E-41B5-AC35-2F1C2B3AB1D0}"/>
            </c:ext>
          </c:extLst>
        </c:ser>
        <c:ser>
          <c:idx val="2"/>
          <c:order val="1"/>
          <c:tx>
            <c:strRef>
              <c:f>'圖底稿-全 (2)'!$C$1</c:f>
              <c:strCache>
                <c:ptCount val="1"/>
                <c:pt idx="0">
                  <c:v>期初加計本期新增數</c:v>
                </c:pt>
              </c:strCache>
            </c:strRef>
          </c:tx>
          <c:spPr>
            <a:pattFill prst="sphere">
              <a:fgClr>
                <a:schemeClr val="tx1">
                  <a:lumMod val="50000"/>
                  <a:lumOff val="50000"/>
                </a:schemeClr>
              </a:fgClr>
              <a:bgClr>
                <a:schemeClr val="bg1"/>
              </a:bgClr>
            </a:pattFill>
          </c:spPr>
          <c:invertIfNegative val="0"/>
          <c:dLbls>
            <c:dLbl>
              <c:idx val="0"/>
              <c:layout>
                <c:manualLayout>
                  <c:x val="-2.7777777777777779E-3"/>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44E-41B5-AC35-2F1C2B3AB1D0}"/>
                </c:ext>
              </c:extLst>
            </c:dLbl>
            <c:dLbl>
              <c:idx val="1"/>
              <c:layout>
                <c:manualLayout>
                  <c:x val="-2.7777777777777779E-3"/>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44E-41B5-AC35-2F1C2B3AB1D0}"/>
                </c:ext>
              </c:extLst>
            </c:dLbl>
            <c:dLbl>
              <c:idx val="2"/>
              <c:layout>
                <c:manualLayout>
                  <c:x val="0"/>
                  <c:y val="2.7777777777777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44E-41B5-AC35-2F1C2B3AB1D0}"/>
                </c:ext>
              </c:extLst>
            </c:dLbl>
            <c:dLbl>
              <c:idx val="3"/>
              <c:layout>
                <c:manualLayout>
                  <c:x val="0"/>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44E-41B5-AC35-2F1C2B3AB1D0}"/>
                </c:ext>
              </c:extLst>
            </c:dLbl>
            <c:dLbl>
              <c:idx val="4"/>
              <c:layout>
                <c:manualLayout>
                  <c:x val="-2.7777777777778798E-3"/>
                  <c:y val="2.7777777777777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44E-41B5-AC35-2F1C2B3AB1D0}"/>
                </c:ext>
              </c:extLst>
            </c:dLbl>
            <c:spPr>
              <a:noFill/>
              <a:ln>
                <a:noFill/>
              </a:ln>
              <a:effectLst/>
            </c:spPr>
            <c:txPr>
              <a:bodyPr/>
              <a:lstStyle/>
              <a:p>
                <a:pPr>
                  <a:defRPr sz="900"/>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'圖底稿-全 (2)'!$A$2:$A$6</c:f>
              <c:numCache>
                <c:formatCode>General</c:formatCode>
                <c:ptCount val="5"/>
                <c:pt idx="0">
                  <c:v>105</c:v>
                </c:pt>
                <c:pt idx="1">
                  <c:v>106</c:v>
                </c:pt>
                <c:pt idx="2">
                  <c:v>107</c:v>
                </c:pt>
                <c:pt idx="3">
                  <c:v>108</c:v>
                </c:pt>
                <c:pt idx="4">
                  <c:v>109</c:v>
                </c:pt>
              </c:numCache>
            </c:numRef>
          </c:cat>
          <c:val>
            <c:numRef>
              <c:f>'圖底稿-全 (2)'!$C$2:$C$6</c:f>
              <c:numCache>
                <c:formatCode>#,##0</c:formatCode>
                <c:ptCount val="5"/>
                <c:pt idx="0">
                  <c:v>30899</c:v>
                </c:pt>
                <c:pt idx="1">
                  <c:v>30784</c:v>
                </c:pt>
                <c:pt idx="2">
                  <c:v>31102</c:v>
                </c:pt>
                <c:pt idx="3">
                  <c:v>29672</c:v>
                </c:pt>
                <c:pt idx="4">
                  <c:v>28531</c:v>
                </c:pt>
              </c:numCache>
            </c:numRef>
          </c:val>
          <c:extLst>
            <c:ext xmlns:c16="http://schemas.microsoft.com/office/drawing/2014/chart" uri="{C3380CC4-5D6E-409C-BE32-E72D297353CC}">
              <c16:uniqueId val="{0000000B-244E-41B5-AC35-2F1C2B3AB1D0}"/>
            </c:ext>
          </c:extLst>
        </c:ser>
        <c:dLbls>
          <c:showLegendKey val="0"/>
          <c:showVal val="0"/>
          <c:showCatName val="0"/>
          <c:showSerName val="0"/>
          <c:showPercent val="0"/>
          <c:showBubbleSize val="0"/>
        </c:dLbls>
        <c:gapWidth val="58"/>
        <c:axId val="332396032"/>
        <c:axId val="224162304"/>
      </c:barChart>
      <c:lineChart>
        <c:grouping val="standard"/>
        <c:varyColors val="0"/>
        <c:ser>
          <c:idx val="0"/>
          <c:order val="2"/>
          <c:tx>
            <c:strRef>
              <c:f>'圖底稿-全 (2)'!$D$1</c:f>
              <c:strCache>
                <c:ptCount val="1"/>
                <c:pt idx="0">
                  <c:v>比率</c:v>
                </c:pt>
              </c:strCache>
            </c:strRef>
          </c:tx>
          <c:spPr>
            <a:ln w="25400">
              <a:solidFill>
                <a:schemeClr val="tx1"/>
              </a:solidFill>
            </a:ln>
          </c:spPr>
          <c:marker>
            <c:symbol val="diamond"/>
            <c:size val="7"/>
            <c:spPr>
              <a:solidFill>
                <a:schemeClr val="tx1"/>
              </a:solidFill>
              <a:ln>
                <a:solidFill>
                  <a:schemeClr val="tx1"/>
                </a:solidFill>
              </a:ln>
            </c:spPr>
          </c:marker>
          <c:dLbls>
            <c:dLbl>
              <c:idx val="0"/>
              <c:layout>
                <c:manualLayout>
                  <c:x val="-7.0139107611548582E-2"/>
                  <c:y val="-4.5601851851851852E-2"/>
                </c:manualLayout>
              </c:layout>
              <c:tx>
                <c:rich>
                  <a:bodyPr/>
                  <a:lstStyle/>
                  <a:p>
                    <a:r>
                      <a:rPr lang="en-US" altLang="en-US"/>
                      <a:t>49.59</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244E-41B5-AC35-2F1C2B3AB1D0}"/>
                </c:ext>
              </c:extLst>
            </c:dLbl>
            <c:dLbl>
              <c:idx val="1"/>
              <c:tx>
                <c:rich>
                  <a:bodyPr/>
                  <a:lstStyle/>
                  <a:p>
                    <a:r>
                      <a:rPr lang="en-US" altLang="en-US"/>
                      <a:t>51.74</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244E-41B5-AC35-2F1C2B3AB1D0}"/>
                </c:ext>
              </c:extLst>
            </c:dLbl>
            <c:dLbl>
              <c:idx val="2"/>
              <c:tx>
                <c:rich>
                  <a:bodyPr/>
                  <a:lstStyle/>
                  <a:p>
                    <a:r>
                      <a:rPr lang="en-US" altLang="en-US"/>
                      <a:t>58.44</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E-244E-41B5-AC35-2F1C2B3AB1D0}"/>
                </c:ext>
              </c:extLst>
            </c:dLbl>
            <c:dLbl>
              <c:idx val="3"/>
              <c:tx>
                <c:rich>
                  <a:bodyPr/>
                  <a:lstStyle/>
                  <a:p>
                    <a:r>
                      <a:rPr lang="en-US" altLang="en-US"/>
                      <a:t>59.4</a:t>
                    </a:r>
                    <a:r>
                      <a:rPr lang="en-US" altLang="zh-TW"/>
                      <a:t>1</a:t>
                    </a:r>
                    <a:endParaRPr lang="en-US" altLang="en-US"/>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244E-41B5-AC35-2F1C2B3AB1D0}"/>
                </c:ext>
              </c:extLst>
            </c:dLbl>
            <c:dLbl>
              <c:idx val="4"/>
              <c:tx>
                <c:rich>
                  <a:bodyPr/>
                  <a:lstStyle/>
                  <a:p>
                    <a:r>
                      <a:rPr lang="en-US" altLang="en-US"/>
                      <a:t>60.02</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0-244E-41B5-AC35-2F1C2B3AB1D0}"/>
                </c:ext>
              </c:extLst>
            </c:dLbl>
            <c:numFmt formatCode="#,##0.00_);[Red]\(#,##0.00\)" sourceLinked="0"/>
            <c:spPr>
              <a:noFill/>
              <a:ln>
                <a:noFill/>
              </a:ln>
              <a:effectLst/>
            </c:spPr>
            <c:txPr>
              <a:bodyPr/>
              <a:lstStyle/>
              <a:p>
                <a:pPr>
                  <a:defRPr sz="900"/>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'圖底稿-全 (2)'!$A$2:$A$6</c:f>
              <c:numCache>
                <c:formatCode>General</c:formatCode>
                <c:ptCount val="5"/>
                <c:pt idx="0">
                  <c:v>105</c:v>
                </c:pt>
                <c:pt idx="1">
                  <c:v>106</c:v>
                </c:pt>
                <c:pt idx="2">
                  <c:v>107</c:v>
                </c:pt>
                <c:pt idx="3">
                  <c:v>108</c:v>
                </c:pt>
                <c:pt idx="4">
                  <c:v>109</c:v>
                </c:pt>
              </c:numCache>
            </c:numRef>
          </c:cat>
          <c:val>
            <c:numRef>
              <c:f>'圖底稿-全 (2)'!$D$2:$D$6</c:f>
              <c:numCache>
                <c:formatCode>@</c:formatCode>
                <c:ptCount val="5"/>
                <c:pt idx="0">
                  <c:v>49.59</c:v>
                </c:pt>
                <c:pt idx="1">
                  <c:v>51.74</c:v>
                </c:pt>
                <c:pt idx="2">
                  <c:v>58.44</c:v>
                </c:pt>
                <c:pt idx="3">
                  <c:v>59.41</c:v>
                </c:pt>
                <c:pt idx="4">
                  <c:v>60.02</c:v>
                </c:pt>
              </c:numCache>
            </c:numRef>
          </c:val>
          <c:smooth val="0"/>
          <c:extLst>
            <c:ext xmlns:c16="http://schemas.microsoft.com/office/drawing/2014/chart" uri="{C3380CC4-5D6E-409C-BE32-E72D297353CC}">
              <c16:uniqueId val="{00000011-244E-41B5-AC35-2F1C2B3AB1D0}"/>
            </c:ext>
          </c:extLst>
        </c:ser>
        <c:dLbls>
          <c:showLegendKey val="0"/>
          <c:showVal val="0"/>
          <c:showCatName val="0"/>
          <c:showSerName val="0"/>
          <c:showPercent val="0"/>
          <c:showBubbleSize val="0"/>
        </c:dLbls>
        <c:marker val="1"/>
        <c:smooth val="0"/>
        <c:axId val="332396544"/>
        <c:axId val="231405184"/>
      </c:lineChart>
      <c:catAx>
        <c:axId val="332396032"/>
        <c:scaling>
          <c:orientation val="minMax"/>
        </c:scaling>
        <c:delete val="0"/>
        <c:axPos val="b"/>
        <c:numFmt formatCode="General" sourceLinked="1"/>
        <c:majorTickMark val="out"/>
        <c:minorTickMark val="none"/>
        <c:tickLblPos val="nextTo"/>
        <c:crossAx val="224162304"/>
        <c:crosses val="autoZero"/>
        <c:auto val="1"/>
        <c:lblAlgn val="ctr"/>
        <c:lblOffset val="100"/>
        <c:noMultiLvlLbl val="0"/>
      </c:catAx>
      <c:valAx>
        <c:axId val="224162304"/>
        <c:scaling>
          <c:orientation val="minMax"/>
          <c:max val="50000"/>
        </c:scaling>
        <c:delete val="0"/>
        <c:axPos val="l"/>
        <c:majorGridlines>
          <c:spPr>
            <a:ln w="6350"/>
          </c:spPr>
        </c:majorGridlines>
        <c:numFmt formatCode="#,##0" sourceLinked="1"/>
        <c:majorTickMark val="out"/>
        <c:minorTickMark val="none"/>
        <c:tickLblPos val="nextTo"/>
        <c:crossAx val="332396032"/>
        <c:crosses val="autoZero"/>
        <c:crossBetween val="between"/>
      </c:valAx>
      <c:valAx>
        <c:axId val="231405184"/>
        <c:scaling>
          <c:orientation val="minMax"/>
        </c:scaling>
        <c:delete val="0"/>
        <c:axPos val="r"/>
        <c:numFmt formatCode="#,##0_);[Red]\(#,##0\)" sourceLinked="0"/>
        <c:majorTickMark val="out"/>
        <c:minorTickMark val="none"/>
        <c:tickLblPos val="high"/>
        <c:crossAx val="332396544"/>
        <c:crosses val="max"/>
        <c:crossBetween val="between"/>
      </c:valAx>
      <c:catAx>
        <c:axId val="332396544"/>
        <c:scaling>
          <c:orientation val="minMax"/>
        </c:scaling>
        <c:delete val="1"/>
        <c:axPos val="b"/>
        <c:numFmt formatCode="General" sourceLinked="1"/>
        <c:majorTickMark val="out"/>
        <c:minorTickMark val="none"/>
        <c:tickLblPos val="nextTo"/>
        <c:crossAx val="231405184"/>
        <c:crosses val="autoZero"/>
        <c:auto val="1"/>
        <c:lblAlgn val="ctr"/>
        <c:lblOffset val="100"/>
        <c:noMultiLvlLbl val="0"/>
      </c:catAx>
    </c:plotArea>
    <c:legend>
      <c:legendPos val="t"/>
      <c:overlay val="0"/>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848760874659207"/>
          <c:y val="4.1384499623777278E-2"/>
          <c:w val="0.82549786648569756"/>
          <c:h val="0.88231809839559527"/>
        </c:manualLayout>
      </c:layout>
      <c:barChart>
        <c:barDir val="bar"/>
        <c:grouping val="clustered"/>
        <c:varyColors val="0"/>
        <c:ser>
          <c:idx val="0"/>
          <c:order val="0"/>
          <c:spPr>
            <a:gradFill flip="none" rotWithShape="1">
              <a:gsLst>
                <a:gs pos="0">
                  <a:schemeClr val="accent6">
                    <a:lumMod val="67000"/>
                  </a:schemeClr>
                </a:gs>
                <a:gs pos="48000">
                  <a:schemeClr val="accent6">
                    <a:lumMod val="97000"/>
                    <a:lumOff val="3000"/>
                  </a:schemeClr>
                </a:gs>
                <a:gs pos="100000">
                  <a:schemeClr val="accent6">
                    <a:lumMod val="60000"/>
                    <a:lumOff val="40000"/>
                  </a:schemeClr>
                </a:gs>
              </a:gsLst>
              <a:lin ang="16200000" scaled="1"/>
              <a:tileRect/>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 (2)'!$D$2:$D$23</c:f>
              <c:strCache>
                <c:ptCount val="22"/>
                <c:pt idx="0">
                  <c:v>連　江　縣</c:v>
                </c:pt>
                <c:pt idx="1">
                  <c:v>澎　湖　縣</c:v>
                </c:pt>
                <c:pt idx="2">
                  <c:v>臺　東　縣</c:v>
                </c:pt>
                <c:pt idx="3">
                  <c:v>嘉　義　縣</c:v>
                </c:pt>
                <c:pt idx="4">
                  <c:v>雲　林　縣</c:v>
                </c:pt>
                <c:pt idx="5">
                  <c:v>南　投　縣</c:v>
                </c:pt>
                <c:pt idx="6">
                  <c:v>屏　東　縣</c:v>
                </c:pt>
                <c:pt idx="7">
                  <c:v>花　蓮　縣</c:v>
                </c:pt>
                <c:pt idx="8">
                  <c:v>彰　化　縣</c:v>
                </c:pt>
                <c:pt idx="9">
                  <c:v>苗　栗　縣</c:v>
                </c:pt>
                <c:pt idx="10">
                  <c:v>基　隆　市</c:v>
                </c:pt>
                <c:pt idx="11">
                  <c:v>宜　蘭　縣</c:v>
                </c:pt>
                <c:pt idx="12">
                  <c:v>嘉　義　市</c:v>
                </c:pt>
                <c:pt idx="13">
                  <c:v>新　竹　縣</c:v>
                </c:pt>
                <c:pt idx="14">
                  <c:v>臺　南　市</c:v>
                </c:pt>
                <c:pt idx="15">
                  <c:v>金　門　縣</c:v>
                </c:pt>
                <c:pt idx="16">
                  <c:v>新　竹　市</c:v>
                </c:pt>
                <c:pt idx="17">
                  <c:v>高　雄　市</c:v>
                </c:pt>
                <c:pt idx="18">
                  <c:v>臺　中　市</c:v>
                </c:pt>
                <c:pt idx="19">
                  <c:v>桃　園　市</c:v>
                </c:pt>
                <c:pt idx="20">
                  <c:v>新　北　市</c:v>
                </c:pt>
                <c:pt idx="21">
                  <c:v>臺　北　市</c:v>
                </c:pt>
              </c:strCache>
            </c:strRef>
          </c:cat>
          <c:val>
            <c:numRef>
              <c:f>'工作表1 (2)'!$E$2:$E$23</c:f>
              <c:numCache>
                <c:formatCode>General</c:formatCode>
                <c:ptCount val="22"/>
                <c:pt idx="0">
                  <c:v>8.57</c:v>
                </c:pt>
                <c:pt idx="1">
                  <c:v>10.42</c:v>
                </c:pt>
                <c:pt idx="2" formatCode="0.00">
                  <c:v>11.8</c:v>
                </c:pt>
                <c:pt idx="3" formatCode="0.00">
                  <c:v>15.6</c:v>
                </c:pt>
                <c:pt idx="4">
                  <c:v>17.649999999999999</c:v>
                </c:pt>
                <c:pt idx="5">
                  <c:v>17.690000000000001</c:v>
                </c:pt>
                <c:pt idx="6">
                  <c:v>19.11</c:v>
                </c:pt>
                <c:pt idx="7">
                  <c:v>20.78</c:v>
                </c:pt>
                <c:pt idx="8">
                  <c:v>23.17</c:v>
                </c:pt>
                <c:pt idx="9">
                  <c:v>23.36</c:v>
                </c:pt>
                <c:pt idx="10">
                  <c:v>26.19</c:v>
                </c:pt>
                <c:pt idx="11">
                  <c:v>26.78</c:v>
                </c:pt>
                <c:pt idx="12" formatCode="0.00">
                  <c:v>29.9</c:v>
                </c:pt>
                <c:pt idx="13">
                  <c:v>35.78</c:v>
                </c:pt>
                <c:pt idx="14">
                  <c:v>43.39</c:v>
                </c:pt>
                <c:pt idx="15">
                  <c:v>47.15</c:v>
                </c:pt>
                <c:pt idx="16">
                  <c:v>49.22</c:v>
                </c:pt>
                <c:pt idx="17">
                  <c:v>51.56</c:v>
                </c:pt>
                <c:pt idx="18">
                  <c:v>52.27</c:v>
                </c:pt>
                <c:pt idx="19">
                  <c:v>55.86</c:v>
                </c:pt>
                <c:pt idx="20" formatCode="0.00">
                  <c:v>57.9</c:v>
                </c:pt>
                <c:pt idx="21">
                  <c:v>66.38</c:v>
                </c:pt>
              </c:numCache>
            </c:numRef>
          </c:val>
          <c:extLst>
            <c:ext xmlns:c16="http://schemas.microsoft.com/office/drawing/2014/chart" uri="{C3380CC4-5D6E-409C-BE32-E72D297353CC}">
              <c16:uniqueId val="{00000000-F071-4652-812E-BFEA21264C6A}"/>
            </c:ext>
          </c:extLst>
        </c:ser>
        <c:dLbls>
          <c:dLblPos val="outEnd"/>
          <c:showLegendKey val="0"/>
          <c:showVal val="1"/>
          <c:showCatName val="0"/>
          <c:showSerName val="0"/>
          <c:showPercent val="0"/>
          <c:showBubbleSize val="0"/>
        </c:dLbls>
        <c:gapWidth val="182"/>
        <c:axId val="331930624"/>
        <c:axId val="237955328"/>
      </c:barChart>
      <c:catAx>
        <c:axId val="331930624"/>
        <c:scaling>
          <c:orientation val="minMax"/>
        </c:scaling>
        <c:delete val="0"/>
        <c:axPos val="l"/>
        <c:numFmt formatCode="General" sourceLinked="1"/>
        <c:majorTickMark val="out"/>
        <c:minorTickMark val="none"/>
        <c:tickLblPos val="nextTo"/>
        <c:spPr>
          <a:noFill/>
          <a:ln w="6350" cap="flat" cmpd="sng" algn="ctr">
            <a:solidFill>
              <a:schemeClr val="accent3"/>
            </a:solidFill>
            <a:prstDash val="solid"/>
            <a:miter lim="800000"/>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37955328"/>
        <c:crosses val="autoZero"/>
        <c:auto val="1"/>
        <c:lblAlgn val="ctr"/>
        <c:lblOffset val="100"/>
        <c:noMultiLvlLbl val="0"/>
      </c:catAx>
      <c:valAx>
        <c:axId val="237955328"/>
        <c:scaling>
          <c:orientation val="minMax"/>
        </c:scaling>
        <c:delete val="0"/>
        <c:axPos val="b"/>
        <c:majorGridlines>
          <c:spPr>
            <a:ln w="9525" cap="flat" cmpd="sng" algn="ctr">
              <a:noFill/>
              <a:round/>
            </a:ln>
            <a:effectLst/>
          </c:spPr>
        </c:majorGridlines>
        <c:numFmt formatCode="General" sourceLinked="1"/>
        <c:majorTickMark val="out"/>
        <c:minorTickMark val="none"/>
        <c:tickLblPos val="nextTo"/>
        <c:spPr>
          <a:noFill/>
          <a:ln w="6350" cap="flat" cmpd="sng" algn="ctr">
            <a:solidFill>
              <a:schemeClr val="accent3"/>
            </a:solidFill>
            <a:prstDash val="solid"/>
            <a:miter lim="800000"/>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319306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0.86756</cdr:x>
      <cdr:y>0.7959</cdr:y>
    </cdr:from>
    <cdr:to>
      <cdr:x>0.98502</cdr:x>
      <cdr:y>0.87923</cdr:y>
    </cdr:to>
    <cdr:sp macro="" textlink="">
      <cdr:nvSpPr>
        <cdr:cNvPr id="2" name="文字方塊 1"/>
        <cdr:cNvSpPr txBox="1"/>
      </cdr:nvSpPr>
      <cdr:spPr>
        <a:xfrm xmlns:a="http://schemas.openxmlformats.org/drawingml/2006/main">
          <a:off x="2684553" y="1554098"/>
          <a:ext cx="363447" cy="162712"/>
        </a:xfrm>
        <a:prstGeom xmlns:a="http://schemas.openxmlformats.org/drawingml/2006/main" prst="rect">
          <a:avLst/>
        </a:prstGeom>
        <a:noFill xmlns:a="http://schemas.openxmlformats.org/drawingml/2006/main"/>
        <a:ln xmlns:a="http://schemas.openxmlformats.org/drawingml/2006/main">
          <a:noFill/>
        </a:ln>
      </cdr:spPr>
      <cdr:txBody>
        <a:bodyPr xmlns:a="http://schemas.openxmlformats.org/drawingml/2006/main" vertOverflow="clip" wrap="square" lIns="0" tIns="0" rIns="0" bIns="0"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年度</a:t>
          </a:r>
        </a:p>
      </cdr:txBody>
    </cdr:sp>
  </cdr:relSizeAnchor>
  <cdr:relSizeAnchor xmlns:cdr="http://schemas.openxmlformats.org/drawingml/2006/chartDrawing">
    <cdr:from>
      <cdr:x>0.89118</cdr:x>
      <cdr:y>0.01411</cdr:y>
    </cdr:from>
    <cdr:to>
      <cdr:x>0.94773</cdr:x>
      <cdr:y>0.08972</cdr:y>
    </cdr:to>
    <cdr:sp macro="" textlink="">
      <cdr:nvSpPr>
        <cdr:cNvPr id="3" name="文字方塊 1"/>
        <cdr:cNvSpPr txBox="1"/>
      </cdr:nvSpPr>
      <cdr:spPr>
        <a:xfrm xmlns:a="http://schemas.openxmlformats.org/drawingml/2006/main">
          <a:off x="2639914" y="26894"/>
          <a:ext cx="167517" cy="144133"/>
        </a:xfrm>
        <a:prstGeom xmlns:a="http://schemas.openxmlformats.org/drawingml/2006/main" prst="rect">
          <a:avLst/>
        </a:prstGeom>
        <a:noFill xmlns:a="http://schemas.openxmlformats.org/drawingml/2006/main"/>
        <a:ln xmlns:a="http://schemas.openxmlformats.org/drawingml/2006/main">
          <a:noFill/>
        </a:ln>
      </cdr:spPr>
      <cdr:txBody>
        <a:bodyPr xmlns:a="http://schemas.openxmlformats.org/drawingml/2006/main" wrap="square" lIns="0" tIns="0" rIns="0" bIns="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900" i="0">
              <a:effectLst/>
              <a:latin typeface="Cambria Math"/>
              <a:ea typeface="標楷體" panose="03000509000000000000" pitchFamily="65" charset="-120"/>
              <a:cs typeface="+mn-cs"/>
            </a:rPr>
            <a:t>％</a:t>
          </a:r>
          <a:endParaRPr lang="zh-TW" altLang="en-US" sz="900">
            <a:latin typeface="標楷體" panose="03000509000000000000" pitchFamily="65" charset="-120"/>
            <a:ea typeface="標楷體" panose="03000509000000000000"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0.89664</cdr:x>
      <cdr:y>0.06764</cdr:y>
    </cdr:from>
    <cdr:to>
      <cdr:x>0.9617</cdr:x>
      <cdr:y>0.12714</cdr:y>
    </cdr:to>
    <cdr:sp macro="" textlink="">
      <cdr:nvSpPr>
        <cdr:cNvPr id="2" name="文字方塊 4"/>
        <cdr:cNvSpPr txBox="1"/>
      </cdr:nvSpPr>
      <cdr:spPr>
        <a:xfrm xmlns:a="http://schemas.openxmlformats.org/drawingml/2006/main">
          <a:off x="4082375" y="225921"/>
          <a:ext cx="296215" cy="198736"/>
        </a:xfrm>
        <a:prstGeom xmlns:a="http://schemas.openxmlformats.org/drawingml/2006/main" prst="rect">
          <a:avLst/>
        </a:prstGeom>
        <a:solidFill xmlns:a="http://schemas.openxmlformats.org/drawingml/2006/main">
          <a:schemeClr val="lt1"/>
        </a:solidFill>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 ％</a:t>
          </a:r>
        </a:p>
      </cdr:txBody>
    </cdr:sp>
  </cdr:relSizeAnchor>
  <cdr:relSizeAnchor xmlns:cdr="http://schemas.openxmlformats.org/drawingml/2006/chartDrawing">
    <cdr:from>
      <cdr:x>0.05364</cdr:x>
      <cdr:y>0.95536</cdr:y>
    </cdr:from>
    <cdr:to>
      <cdr:x>0.42337</cdr:x>
      <cdr:y>1</cdr:y>
    </cdr:to>
    <cdr:sp macro="" textlink="">
      <cdr:nvSpPr>
        <cdr:cNvPr id="3" name="文字方塊 2"/>
        <cdr:cNvSpPr txBox="1"/>
      </cdr:nvSpPr>
      <cdr:spPr>
        <a:xfrm xmlns:a="http://schemas.openxmlformats.org/drawingml/2006/main">
          <a:off x="266701" y="4219575"/>
          <a:ext cx="1838325"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0.02634</cdr:x>
      <cdr:y>0.95163</cdr:y>
    </cdr:from>
    <cdr:to>
      <cdr:x>0.58761</cdr:x>
      <cdr:y>1</cdr:y>
    </cdr:to>
    <cdr:sp macro="" textlink="">
      <cdr:nvSpPr>
        <cdr:cNvPr id="4" name="文字方塊 3"/>
        <cdr:cNvSpPr txBox="1"/>
      </cdr:nvSpPr>
      <cdr:spPr>
        <a:xfrm xmlns:a="http://schemas.openxmlformats.org/drawingml/2006/main">
          <a:off x="119942" y="3178540"/>
          <a:ext cx="2555434" cy="161560"/>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資料來源：整理自營建署網站資料。</a:t>
          </a:r>
        </a:p>
      </cdr:txBody>
    </cdr:sp>
  </cdr:relSizeAnchor>
  <cdr:relSizeAnchor xmlns:cdr="http://schemas.openxmlformats.org/drawingml/2006/chartDrawing">
    <cdr:from>
      <cdr:x>0.13197</cdr:x>
      <cdr:y>0.06144</cdr:y>
    </cdr:from>
    <cdr:to>
      <cdr:x>0.2212</cdr:x>
      <cdr:y>0.11867</cdr:y>
    </cdr:to>
    <cdr:sp macro="" textlink="">
      <cdr:nvSpPr>
        <cdr:cNvPr id="5" name="文字方塊 4"/>
        <cdr:cNvSpPr txBox="1"/>
      </cdr:nvSpPr>
      <cdr:spPr>
        <a:xfrm xmlns:a="http://schemas.openxmlformats.org/drawingml/2006/main">
          <a:off x="600853" y="205207"/>
          <a:ext cx="406260" cy="191154"/>
        </a:xfrm>
        <a:prstGeom xmlns:a="http://schemas.openxmlformats.org/drawingml/2006/main" prst="rect">
          <a:avLst/>
        </a:prstGeom>
        <a:solidFill xmlns:a="http://schemas.openxmlformats.org/drawingml/2006/main">
          <a:schemeClr val="lt1"/>
        </a:solidFill>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公里</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46E39-3766-411D-8F99-5AC0EFF1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57</Pages>
  <Words>6246</Words>
  <Characters>35605</Characters>
  <Application>Microsoft Office Word</Application>
  <DocSecurity>0</DocSecurity>
  <Lines>296</Lines>
  <Paragraphs>83</Paragraphs>
  <ScaleCrop>false</ScaleCrop>
  <Company>HP</Company>
  <LinksUpToDate>false</LinksUpToDate>
  <CharactersWithSpaces>41768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32x6l20hfkg2;</dc:title>
  <dc:creator>leo</dc:creator>
  <cp:lastModifiedBy>陳珮禎</cp:lastModifiedBy>
  <cp:revision>22</cp:revision>
  <cp:lastPrinted>2021-09-01T00:59:00Z</cp:lastPrinted>
  <dcterms:created xsi:type="dcterms:W3CDTF">2021-09-06T02:56:00Z</dcterms:created>
  <dcterms:modified xsi:type="dcterms:W3CDTF">2021-10-26T03:26:00Z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951172708</vt:i4>
  </property>
  <property fmtid="{D5CDD505-2E9C-101B-9397-08002B2CF9AE}" pid="3" name="_EmailSubject">
    <vt:lpwstr>綜合報告修改部分其餘檔案</vt:lpwstr>
  </property>
  <property fmtid="{D5CDD505-2E9C-101B-9397-08002B2CF9AE}" pid="4" name="_AuthorEmail">
    <vt:lpwstr>annatsai@TPAD.com</vt:lpwstr>
  </property>
  <property fmtid="{D5CDD505-2E9C-101B-9397-08002B2CF9AE}" pid="5" name="_AuthorEmailDisplayName">
    <vt:lpwstr>蔡玉璇</vt:lpwstr>
  </property>
  <property fmtid="{D5CDD505-2E9C-101B-9397-08002B2CF9AE}" pid="6" name="_ReviewingToolsShownOnce">
    <vt:lpwstr/>
  </property>
</Properties>
</file>