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D2E88" w14:textId="77777777" w:rsidR="005E2D03" w:rsidRPr="00B64600" w:rsidRDefault="005E2D03" w:rsidP="004E1502">
      <w:pPr>
        <w:widowControl/>
        <w:spacing w:line="600" w:lineRule="exact"/>
        <w:ind w:right="-2"/>
        <w:jc w:val="center"/>
        <w:rPr>
          <w:rFonts w:ascii="標楷體" w:eastAsia="標楷體" w:hAnsi="標楷體" w:cs="Times New Roman"/>
          <w:b/>
          <w:kern w:val="0"/>
          <w:sz w:val="32"/>
          <w:szCs w:val="32"/>
        </w:rPr>
      </w:pPr>
      <w:r w:rsidRPr="00B64600">
        <w:rPr>
          <w:rFonts w:ascii="標楷體" w:eastAsia="標楷體" w:hAnsi="標楷體" w:cs="Times New Roman" w:hint="eastAsia"/>
          <w:b/>
          <w:kern w:val="0"/>
          <w:sz w:val="32"/>
          <w:szCs w:val="32"/>
        </w:rPr>
        <w:t>彙編說明</w:t>
      </w:r>
    </w:p>
    <w:tbl>
      <w:tblPr>
        <w:tblStyle w:val="a9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8268"/>
      </w:tblGrid>
      <w:tr w:rsidR="005E2D03" w14:paraId="54D56377" w14:textId="77777777" w:rsidTr="00334C10">
        <w:tc>
          <w:tcPr>
            <w:tcW w:w="696" w:type="dxa"/>
          </w:tcPr>
          <w:p w14:paraId="097F00D6" w14:textId="77777777" w:rsidR="005E2D03" w:rsidRPr="00F03A66" w:rsidRDefault="005E2D03" w:rsidP="00F03A66">
            <w:pPr>
              <w:widowControl/>
              <w:spacing w:line="600" w:lineRule="exact"/>
              <w:rPr>
                <w:rFonts w:ascii="標楷體" w:eastAsia="標楷體" w:hAnsi="標楷體" w:cs="Times New Roman"/>
                <w:spacing w:val="-20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spacing w:val="-20"/>
                <w:kern w:val="0"/>
                <w:sz w:val="28"/>
                <w:szCs w:val="28"/>
              </w:rPr>
              <w:t>一、</w:t>
            </w:r>
          </w:p>
        </w:tc>
        <w:tc>
          <w:tcPr>
            <w:tcW w:w="8268" w:type="dxa"/>
          </w:tcPr>
          <w:p w14:paraId="684FB4BB" w14:textId="32D1FCAF" w:rsidR="005E2D03" w:rsidRPr="002214A1" w:rsidRDefault="002214A1" w:rsidP="00334C10">
            <w:pPr>
              <w:widowControl/>
              <w:spacing w:line="6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14A1">
              <w:rPr>
                <w:rFonts w:ascii="標楷體" w:eastAsia="標楷體" w:hAnsi="標楷體" w:hint="eastAsia"/>
                <w:sz w:val="28"/>
                <w:szCs w:val="28"/>
              </w:rPr>
              <w:t>內文及</w:t>
            </w:r>
            <w:r w:rsidRPr="002214A1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統計圖表</w:t>
            </w:r>
            <w:r w:rsidRPr="002214A1">
              <w:rPr>
                <w:rFonts w:ascii="標楷體" w:eastAsia="標楷體" w:hAnsi="標楷體" w:hint="eastAsia"/>
                <w:sz w:val="28"/>
                <w:szCs w:val="28"/>
              </w:rPr>
              <w:t>敘及資料年度，以民國年度為原則，如引用國際資訊，或有以西元年</w:t>
            </w:r>
            <w:r w:rsidR="006C5C47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度</w:t>
            </w:r>
            <w:r w:rsidRPr="002214A1">
              <w:rPr>
                <w:rFonts w:ascii="標楷體" w:eastAsia="標楷體" w:hAnsi="標楷體" w:hint="eastAsia"/>
                <w:sz w:val="28"/>
                <w:szCs w:val="28"/>
              </w:rPr>
              <w:t>表達情形。</w:t>
            </w:r>
          </w:p>
        </w:tc>
      </w:tr>
      <w:tr w:rsidR="005E2D03" w14:paraId="3294C43D" w14:textId="77777777" w:rsidTr="00334C10">
        <w:tc>
          <w:tcPr>
            <w:tcW w:w="696" w:type="dxa"/>
          </w:tcPr>
          <w:p w14:paraId="1955BDE6" w14:textId="77777777" w:rsidR="005E2D03" w:rsidRPr="00F03A66" w:rsidRDefault="005E2D03" w:rsidP="00F03A66">
            <w:pPr>
              <w:widowControl/>
              <w:spacing w:line="600" w:lineRule="exact"/>
              <w:rPr>
                <w:rFonts w:ascii="標楷體" w:eastAsia="標楷體" w:hAnsi="標楷體" w:cs="Times New Roman"/>
                <w:spacing w:val="-20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spacing w:val="-20"/>
                <w:kern w:val="0"/>
                <w:sz w:val="28"/>
                <w:szCs w:val="28"/>
              </w:rPr>
              <w:t>二、</w:t>
            </w:r>
          </w:p>
        </w:tc>
        <w:tc>
          <w:tcPr>
            <w:tcW w:w="8268" w:type="dxa"/>
          </w:tcPr>
          <w:p w14:paraId="0962E917" w14:textId="760607BB" w:rsidR="005E2D03" w:rsidRPr="00F03A66" w:rsidRDefault="006C5C47" w:rsidP="00334C10">
            <w:pPr>
              <w:widowControl/>
              <w:spacing w:line="600" w:lineRule="exact"/>
              <w:jc w:val="both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6C5C47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股份有限公司、有限公司簡稱公司</w:t>
            </w: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；</w:t>
            </w:r>
            <w:r w:rsidR="005E2D03"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頁數簡稱「P」</w:t>
            </w:r>
            <w:r w:rsidR="00771240">
              <w:rPr>
                <w:rFonts w:ascii="標楷體" w:eastAsia="標楷體" w:hAnsi="標楷體" w:cs="Times New Roman" w:hint="eastAsia"/>
                <w:kern w:val="0"/>
                <w:sz w:val="28"/>
                <w:szCs w:val="28"/>
                <w:lang w:eastAsia="zh-HK"/>
              </w:rPr>
              <w:t>。</w:t>
            </w:r>
          </w:p>
        </w:tc>
      </w:tr>
      <w:tr w:rsidR="005E2D03" w14:paraId="18DF07EB" w14:textId="77777777" w:rsidTr="00334C10">
        <w:tc>
          <w:tcPr>
            <w:tcW w:w="696" w:type="dxa"/>
          </w:tcPr>
          <w:p w14:paraId="10392A6F" w14:textId="77777777" w:rsidR="005E2D03" w:rsidRPr="00F03A66" w:rsidRDefault="005E2D03" w:rsidP="00F03A66">
            <w:pPr>
              <w:widowControl/>
              <w:spacing w:line="600" w:lineRule="exact"/>
              <w:rPr>
                <w:rFonts w:ascii="標楷體" w:eastAsia="標楷體" w:hAnsi="標楷體" w:cs="Times New Roman"/>
                <w:spacing w:val="-20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spacing w:val="-20"/>
                <w:kern w:val="0"/>
                <w:sz w:val="28"/>
                <w:szCs w:val="28"/>
              </w:rPr>
              <w:t>三、</w:t>
            </w:r>
          </w:p>
        </w:tc>
        <w:tc>
          <w:tcPr>
            <w:tcW w:w="8268" w:type="dxa"/>
          </w:tcPr>
          <w:p w14:paraId="7C1DA8BB" w14:textId="4B41D82E" w:rsidR="005E2D03" w:rsidRPr="00DC6BDC" w:rsidRDefault="005E2D03" w:rsidP="00334C10">
            <w:pPr>
              <w:widowControl/>
              <w:spacing w:line="600" w:lineRule="exact"/>
              <w:jc w:val="both"/>
              <w:rPr>
                <w:rFonts w:ascii="標楷體" w:eastAsia="標楷體" w:hAnsi="標楷體" w:cs="Times New Roman"/>
                <w:spacing w:val="-4"/>
                <w:kern w:val="0"/>
                <w:sz w:val="28"/>
                <w:szCs w:val="28"/>
              </w:rPr>
            </w:pPr>
            <w:r w:rsidRPr="00DC6BD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</w:rPr>
              <w:t>約數金額【</w:t>
            </w:r>
            <w:r w:rsidR="00657EE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  <w:lang w:eastAsia="zh-HK"/>
              </w:rPr>
              <w:t>如</w:t>
            </w:r>
            <w:r w:rsidRPr="00DC6BD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</w:rPr>
              <w:t>億</w:t>
            </w:r>
            <w:r w:rsidR="00657EE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</w:rPr>
              <w:t>(</w:t>
            </w:r>
            <w:r w:rsidR="00657EE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  <w:lang w:eastAsia="zh-HK"/>
              </w:rPr>
              <w:t>餘)元</w:t>
            </w:r>
            <w:r w:rsidRPr="00DC6BD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</w:rPr>
              <w:t>、</w:t>
            </w:r>
            <w:r w:rsidR="008014BE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  <w:lang w:eastAsia="zh-HK"/>
              </w:rPr>
              <w:t>萬</w:t>
            </w:r>
            <w:r w:rsidR="00657EE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</w:rPr>
              <w:t>(</w:t>
            </w:r>
            <w:r w:rsidR="00657EE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  <w:lang w:eastAsia="zh-HK"/>
              </w:rPr>
              <w:t>餘)元</w:t>
            </w:r>
            <w:r w:rsidRPr="00DC6BD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</w:rPr>
              <w:t>等】之表達，</w:t>
            </w:r>
            <w:r w:rsidR="004F3009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  <w:lang w:eastAsia="zh-HK"/>
              </w:rPr>
              <w:t>以</w:t>
            </w:r>
            <w:r w:rsidRPr="00DC6BDC">
              <w:rPr>
                <w:rFonts w:ascii="標楷體" w:eastAsia="標楷體" w:hAnsi="標楷體" w:cs="Times New Roman" w:hint="eastAsia"/>
                <w:spacing w:val="-4"/>
                <w:kern w:val="0"/>
                <w:sz w:val="28"/>
                <w:szCs w:val="28"/>
              </w:rPr>
              <w:t>餘數全捨為原則。</w:t>
            </w:r>
          </w:p>
        </w:tc>
      </w:tr>
      <w:tr w:rsidR="005E2D03" w14:paraId="4EAED974" w14:textId="77777777" w:rsidTr="00334C10">
        <w:tc>
          <w:tcPr>
            <w:tcW w:w="696" w:type="dxa"/>
          </w:tcPr>
          <w:p w14:paraId="3F3F911F" w14:textId="77777777" w:rsidR="005E2D03" w:rsidRPr="00F03A66" w:rsidRDefault="005E2D03" w:rsidP="00F03A66">
            <w:pPr>
              <w:widowControl/>
              <w:spacing w:line="600" w:lineRule="exact"/>
              <w:rPr>
                <w:rFonts w:ascii="標楷體" w:eastAsia="標楷體" w:hAnsi="標楷體" w:cs="Times New Roman"/>
                <w:spacing w:val="-20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spacing w:val="-20"/>
                <w:kern w:val="0"/>
                <w:sz w:val="28"/>
                <w:szCs w:val="28"/>
              </w:rPr>
              <w:t>四、</w:t>
            </w:r>
          </w:p>
        </w:tc>
        <w:tc>
          <w:tcPr>
            <w:tcW w:w="8268" w:type="dxa"/>
          </w:tcPr>
          <w:p w14:paraId="04AF286F" w14:textId="43F3857C" w:rsidR="005E2D03" w:rsidRPr="00F03A66" w:rsidRDefault="005E2D03" w:rsidP="00334C10">
            <w:pPr>
              <w:widowControl/>
              <w:spacing w:line="600" w:lineRule="exact"/>
              <w:jc w:val="both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各項數字之百分比，因</w:t>
            </w:r>
            <w:proofErr w:type="gramStart"/>
            <w:r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採</w:t>
            </w:r>
            <w:proofErr w:type="gramEnd"/>
            <w:r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四捨五入方式計算，細項數字百分比之</w:t>
            </w:r>
            <w:proofErr w:type="gramStart"/>
            <w:r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和</w:t>
            </w:r>
            <w:proofErr w:type="gramEnd"/>
            <w:r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，與總計數之百分比或有差異。</w:t>
            </w:r>
          </w:p>
        </w:tc>
      </w:tr>
      <w:tr w:rsidR="005E2D03" w14:paraId="298C8CD8" w14:textId="77777777" w:rsidTr="00334C10">
        <w:tc>
          <w:tcPr>
            <w:tcW w:w="696" w:type="dxa"/>
          </w:tcPr>
          <w:p w14:paraId="24D91AA6" w14:textId="77777777" w:rsidR="005E2D03" w:rsidRPr="00F03A66" w:rsidRDefault="005E2D03" w:rsidP="00F03A66">
            <w:pPr>
              <w:widowControl/>
              <w:spacing w:line="600" w:lineRule="exact"/>
              <w:rPr>
                <w:rFonts w:ascii="標楷體" w:eastAsia="標楷體" w:hAnsi="標楷體" w:cs="Times New Roman"/>
                <w:spacing w:val="-20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spacing w:val="-20"/>
                <w:kern w:val="0"/>
                <w:sz w:val="28"/>
                <w:szCs w:val="28"/>
              </w:rPr>
              <w:t>五、</w:t>
            </w:r>
          </w:p>
        </w:tc>
        <w:tc>
          <w:tcPr>
            <w:tcW w:w="8268" w:type="dxa"/>
          </w:tcPr>
          <w:p w14:paraId="37E00E2C" w14:textId="22F29404" w:rsidR="005E2D03" w:rsidRPr="00F03A66" w:rsidRDefault="002214A1" w:rsidP="00334C10">
            <w:pPr>
              <w:widowControl/>
              <w:spacing w:line="600" w:lineRule="exact"/>
              <w:jc w:val="both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統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計表內數值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為零或數值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無統計者，以「－」表示；</w:t>
            </w:r>
            <w:r w:rsidR="004F3009" w:rsidRPr="001167A9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數值無意義</w:t>
            </w:r>
            <w:r w:rsidR="004F3009">
              <w:rPr>
                <w:rFonts w:ascii="標楷體" w:eastAsia="標楷體" w:hAnsi="標楷體" w:cs="Times New Roman" w:hint="eastAsia"/>
                <w:kern w:val="0"/>
                <w:sz w:val="28"/>
                <w:szCs w:val="28"/>
                <w:lang w:eastAsia="zh-HK"/>
              </w:rPr>
              <w:t>者</w:t>
            </w:r>
            <w:r w:rsidR="004F3009" w:rsidRPr="001167A9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，以「--」表示</w:t>
            </w:r>
            <w:r w:rsidR="004F3009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；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有數值惟未達表列統計單位者，最多表達至小數點後2位，否則以「0」表示</w:t>
            </w:r>
            <w:r w:rsidR="008E397D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。</w:t>
            </w:r>
          </w:p>
        </w:tc>
      </w:tr>
      <w:tr w:rsidR="005E2D03" w14:paraId="23EAB84F" w14:textId="77777777" w:rsidTr="00334C10">
        <w:tc>
          <w:tcPr>
            <w:tcW w:w="696" w:type="dxa"/>
          </w:tcPr>
          <w:p w14:paraId="100412AA" w14:textId="77777777" w:rsidR="005E2D03" w:rsidRPr="00F03A66" w:rsidRDefault="005E2D03" w:rsidP="00F03A66">
            <w:pPr>
              <w:widowControl/>
              <w:spacing w:line="600" w:lineRule="exact"/>
              <w:rPr>
                <w:rFonts w:ascii="標楷體" w:eastAsia="標楷體" w:hAnsi="標楷體" w:cs="Times New Roman"/>
                <w:spacing w:val="-20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spacing w:val="-20"/>
                <w:kern w:val="0"/>
                <w:sz w:val="28"/>
                <w:szCs w:val="28"/>
              </w:rPr>
              <w:t>六、</w:t>
            </w:r>
          </w:p>
        </w:tc>
        <w:tc>
          <w:tcPr>
            <w:tcW w:w="8268" w:type="dxa"/>
          </w:tcPr>
          <w:p w14:paraId="074CAF38" w14:textId="606376D6" w:rsidR="005E2D03" w:rsidRPr="00F03A66" w:rsidRDefault="005E2D03" w:rsidP="00334C10">
            <w:pPr>
              <w:widowControl/>
              <w:spacing w:line="600" w:lineRule="exact"/>
              <w:jc w:val="both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統計表內數值未註明來源者，係整理自各市縣總決算</w:t>
            </w:r>
            <w:r w:rsidR="007472A9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暨附屬單位決算及綜計表</w:t>
            </w:r>
            <w:r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審核報告。</w:t>
            </w:r>
          </w:p>
        </w:tc>
      </w:tr>
      <w:tr w:rsidR="005E2D03" w14:paraId="53F50646" w14:textId="77777777" w:rsidTr="00334C10">
        <w:tc>
          <w:tcPr>
            <w:tcW w:w="696" w:type="dxa"/>
          </w:tcPr>
          <w:p w14:paraId="7EAD74AE" w14:textId="77777777" w:rsidR="005E2D03" w:rsidRPr="00F03A66" w:rsidRDefault="005E2D03" w:rsidP="00F03A66">
            <w:pPr>
              <w:widowControl/>
              <w:spacing w:line="600" w:lineRule="exact"/>
              <w:rPr>
                <w:rFonts w:ascii="標楷體" w:eastAsia="標楷體" w:hAnsi="標楷體" w:cs="Times New Roman"/>
                <w:spacing w:val="-20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spacing w:val="-20"/>
                <w:kern w:val="0"/>
                <w:sz w:val="28"/>
                <w:szCs w:val="28"/>
              </w:rPr>
              <w:t>七、</w:t>
            </w:r>
          </w:p>
        </w:tc>
        <w:tc>
          <w:tcPr>
            <w:tcW w:w="8268" w:type="dxa"/>
          </w:tcPr>
          <w:p w14:paraId="5F622A13" w14:textId="57CDF417" w:rsidR="005E2D03" w:rsidRPr="00F03A66" w:rsidRDefault="00FE19E3" w:rsidP="00334C10">
            <w:pPr>
              <w:widowControl/>
              <w:spacing w:line="600" w:lineRule="exact"/>
              <w:jc w:val="both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債務基金、特別收入基金及資本計畫基金之預算數，係</w:t>
            </w:r>
            <w:proofErr w:type="gramStart"/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10</w:t>
            </w:r>
            <w:r w:rsidR="008E397D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9</w:t>
            </w:r>
            <w:proofErr w:type="gramEnd"/>
            <w:r w:rsidR="005E2D03"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年度法定預算數；至決算數及決算審定數，係包含</w:t>
            </w:r>
            <w:proofErr w:type="gramStart"/>
            <w:r w:rsidR="002214A1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2214A1"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  <w:t>0</w:t>
            </w:r>
            <w:r w:rsidR="00D87B8F"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  <w:t>9</w:t>
            </w:r>
            <w:proofErr w:type="gramEnd"/>
            <w:r w:rsidR="005E2D03"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年度預算數、報准先行辦理數</w:t>
            </w:r>
            <w:r w:rsidR="002214A1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及以前年度保留數</w:t>
            </w:r>
            <w:r w:rsidR="005E2D03"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等之執行金額。</w:t>
            </w:r>
          </w:p>
        </w:tc>
      </w:tr>
      <w:tr w:rsidR="005E2D03" w14:paraId="7D85C2D4" w14:textId="77777777" w:rsidTr="00334C10">
        <w:tc>
          <w:tcPr>
            <w:tcW w:w="696" w:type="dxa"/>
          </w:tcPr>
          <w:p w14:paraId="79FE906E" w14:textId="77777777" w:rsidR="005E2D03" w:rsidRPr="00F03A66" w:rsidRDefault="005E2D03" w:rsidP="00F03A66">
            <w:pPr>
              <w:widowControl/>
              <w:spacing w:line="600" w:lineRule="exact"/>
              <w:rPr>
                <w:rFonts w:ascii="標楷體" w:eastAsia="標楷體" w:hAnsi="標楷體" w:cs="Times New Roman"/>
                <w:spacing w:val="-20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spacing w:val="-20"/>
                <w:kern w:val="0"/>
                <w:sz w:val="28"/>
                <w:szCs w:val="28"/>
              </w:rPr>
              <w:t>八、</w:t>
            </w:r>
          </w:p>
        </w:tc>
        <w:tc>
          <w:tcPr>
            <w:tcW w:w="8268" w:type="dxa"/>
          </w:tcPr>
          <w:p w14:paraId="35F7C678" w14:textId="77777777" w:rsidR="005E2D03" w:rsidRPr="00F03A66" w:rsidRDefault="005E2D03" w:rsidP="00334C10">
            <w:pPr>
              <w:widowControl/>
              <w:spacing w:line="600" w:lineRule="exact"/>
              <w:jc w:val="both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03A6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部分機關如因組織改造而改制或整併者，其機關名稱之表達以事實發生時點為判斷原則。</w:t>
            </w:r>
          </w:p>
        </w:tc>
      </w:tr>
    </w:tbl>
    <w:p w14:paraId="158FF000" w14:textId="196B8DD1" w:rsidR="005E2D03" w:rsidRDefault="005E2D03" w:rsidP="008E74D5">
      <w:pPr>
        <w:widowControl/>
        <w:rPr>
          <w:rFonts w:ascii="標楷體" w:eastAsia="標楷體" w:hAnsi="標楷體"/>
        </w:rPr>
      </w:pPr>
    </w:p>
    <w:sectPr w:rsidR="005E2D03" w:rsidSect="005E2D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74" w:right="1418" w:bottom="1304" w:left="1418" w:header="737" w:footer="851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1BCD" w14:textId="77777777" w:rsidR="00F2360F" w:rsidRDefault="00F2360F">
      <w:r>
        <w:separator/>
      </w:r>
    </w:p>
  </w:endnote>
  <w:endnote w:type="continuationSeparator" w:id="0">
    <w:p w14:paraId="0A64EB7F" w14:textId="77777777" w:rsidR="00F2360F" w:rsidRDefault="00F23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2FEA7" w14:textId="77777777" w:rsidR="00CC4B4B" w:rsidRDefault="00CC4B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3CFB" w14:textId="77777777" w:rsidR="00CC4B4B" w:rsidRDefault="00CC4B4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059F2" w14:textId="77777777" w:rsidR="00CC4B4B" w:rsidRDefault="00CC4B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27D23" w14:textId="77777777" w:rsidR="00F2360F" w:rsidRDefault="00F2360F">
      <w:r>
        <w:separator/>
      </w:r>
    </w:p>
  </w:footnote>
  <w:footnote w:type="continuationSeparator" w:id="0">
    <w:p w14:paraId="277B43E9" w14:textId="77777777" w:rsidR="00F2360F" w:rsidRDefault="00F23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4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16"/>
      <w:gridCol w:w="791"/>
    </w:tblGrid>
    <w:tr w:rsidR="006F5711" w14:paraId="31CD952F" w14:textId="77777777" w:rsidTr="00ED2E7D">
      <w:trPr>
        <w:trHeight w:val="288"/>
      </w:trPr>
      <w:tc>
        <w:tcPr>
          <w:tcW w:w="8306" w:type="dxa"/>
        </w:tcPr>
        <w:p w14:paraId="40C777DC" w14:textId="2A758B90" w:rsidR="006F5711" w:rsidRPr="00AB376C" w:rsidRDefault="00ED2E7D" w:rsidP="00CC4B4B">
          <w:pPr>
            <w:pStyle w:val="a3"/>
            <w:jc w:val="right"/>
            <w:rPr>
              <w:rFonts w:ascii="標楷體" w:eastAsia="標楷體" w:hAnsi="標楷體"/>
              <w:sz w:val="24"/>
              <w:szCs w:val="24"/>
            </w:rPr>
          </w:pPr>
          <w:r>
            <w:rPr>
              <w:rFonts w:ascii="標楷體" w:eastAsia="標楷體" w:hAnsi="標楷體" w:hint="eastAsia"/>
              <w:kern w:val="0"/>
              <w:sz w:val="24"/>
              <w:szCs w:val="24"/>
            </w:rPr>
            <w:t>目  錄</w:t>
          </w:r>
        </w:p>
      </w:tc>
      <w:tc>
        <w:tcPr>
          <w:tcW w:w="771" w:type="dxa"/>
        </w:tcPr>
        <w:p w14:paraId="3F4E16CD" w14:textId="6F13141A" w:rsidR="006F5711" w:rsidRPr="00C31029" w:rsidRDefault="00ED2E7D" w:rsidP="00ED2E7D">
          <w:pPr>
            <w:pStyle w:val="a3"/>
            <w:jc w:val="center"/>
            <w:rPr>
              <w:rFonts w:ascii="標楷體" w:hAnsi="標楷體"/>
              <w:bCs/>
              <w:sz w:val="24"/>
              <w:szCs w:val="24"/>
            </w:rPr>
          </w:pPr>
          <w:r>
            <w:rPr>
              <w:rFonts w:ascii="標楷體" w:hAnsi="標楷體" w:hint="eastAsia"/>
              <w:bCs/>
              <w:sz w:val="24"/>
              <w:szCs w:val="24"/>
            </w:rPr>
            <w:t>1</w:t>
          </w:r>
        </w:p>
      </w:tc>
    </w:tr>
  </w:tbl>
  <w:p w14:paraId="36E0F654" w14:textId="77777777" w:rsidR="006F5711" w:rsidRDefault="00334C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4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1"/>
      <w:gridCol w:w="8516"/>
    </w:tblGrid>
    <w:tr w:rsidR="006F5711" w:rsidRPr="00C31029" w14:paraId="36FF2BEF" w14:textId="77777777" w:rsidTr="00ED2E7D">
      <w:tc>
        <w:tcPr>
          <w:tcW w:w="771" w:type="dxa"/>
        </w:tcPr>
        <w:p w14:paraId="703FEA57" w14:textId="49F71A70" w:rsidR="006F5711" w:rsidRPr="0087743B" w:rsidRDefault="00ED2E7D" w:rsidP="00ED2E7D">
          <w:pPr>
            <w:pStyle w:val="a3"/>
            <w:jc w:val="center"/>
            <w:rPr>
              <w:rFonts w:ascii="標楷體" w:eastAsia="標楷體" w:hAnsi="標楷體"/>
              <w:kern w:val="0"/>
              <w:sz w:val="24"/>
              <w:szCs w:val="24"/>
            </w:rPr>
          </w:pPr>
          <w:r>
            <w:rPr>
              <w:rFonts w:ascii="標楷體" w:eastAsia="標楷體" w:hAnsi="標楷體" w:hint="eastAsia"/>
              <w:kern w:val="0"/>
              <w:sz w:val="24"/>
              <w:szCs w:val="24"/>
            </w:rPr>
            <w:t>2</w:t>
          </w:r>
        </w:p>
      </w:tc>
      <w:tc>
        <w:tcPr>
          <w:tcW w:w="8306" w:type="dxa"/>
        </w:tcPr>
        <w:p w14:paraId="5F0DFF12" w14:textId="229FFF55" w:rsidR="006F5711" w:rsidRPr="00C31029" w:rsidRDefault="00ED2E7D" w:rsidP="00CC4B4B">
          <w:pPr>
            <w:pStyle w:val="a3"/>
            <w:rPr>
              <w:rFonts w:ascii="標楷體" w:hAnsi="標楷體"/>
              <w:bCs/>
              <w:sz w:val="24"/>
              <w:szCs w:val="24"/>
            </w:rPr>
          </w:pPr>
          <w:r>
            <w:rPr>
              <w:rFonts w:ascii="標楷體" w:eastAsia="標楷體" w:hAnsi="標楷體" w:hint="eastAsia"/>
              <w:kern w:val="0"/>
              <w:sz w:val="24"/>
              <w:szCs w:val="24"/>
            </w:rPr>
            <w:t>目  錄</w:t>
          </w:r>
        </w:p>
      </w:tc>
    </w:tr>
  </w:tbl>
  <w:p w14:paraId="2818B463" w14:textId="77777777" w:rsidR="005E2D03" w:rsidRDefault="005E2D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74AD" w14:textId="77777777" w:rsidR="00CC4B4B" w:rsidRDefault="00CC4B4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1BB"/>
    <w:rsid w:val="00005494"/>
    <w:rsid w:val="000305C7"/>
    <w:rsid w:val="0004135F"/>
    <w:rsid w:val="0006400D"/>
    <w:rsid w:val="000904A6"/>
    <w:rsid w:val="00095FA2"/>
    <w:rsid w:val="000A4B9E"/>
    <w:rsid w:val="000D441F"/>
    <w:rsid w:val="000E00C0"/>
    <w:rsid w:val="001008E3"/>
    <w:rsid w:val="001100EC"/>
    <w:rsid w:val="001167A9"/>
    <w:rsid w:val="001947E2"/>
    <w:rsid w:val="001E227F"/>
    <w:rsid w:val="002214A1"/>
    <w:rsid w:val="00224543"/>
    <w:rsid w:val="002956FA"/>
    <w:rsid w:val="002F1F58"/>
    <w:rsid w:val="002F6DA9"/>
    <w:rsid w:val="0032073B"/>
    <w:rsid w:val="00334C10"/>
    <w:rsid w:val="00335FCD"/>
    <w:rsid w:val="00354198"/>
    <w:rsid w:val="00365179"/>
    <w:rsid w:val="0037062D"/>
    <w:rsid w:val="00447E53"/>
    <w:rsid w:val="00461013"/>
    <w:rsid w:val="0046194F"/>
    <w:rsid w:val="004E37E7"/>
    <w:rsid w:val="004F3009"/>
    <w:rsid w:val="00527F1A"/>
    <w:rsid w:val="0054173A"/>
    <w:rsid w:val="00582C03"/>
    <w:rsid w:val="005859DA"/>
    <w:rsid w:val="0059189F"/>
    <w:rsid w:val="005929E6"/>
    <w:rsid w:val="005A3A41"/>
    <w:rsid w:val="005A47D3"/>
    <w:rsid w:val="005E2D03"/>
    <w:rsid w:val="005F2385"/>
    <w:rsid w:val="005F40ED"/>
    <w:rsid w:val="00612868"/>
    <w:rsid w:val="006301BB"/>
    <w:rsid w:val="00657EEC"/>
    <w:rsid w:val="00697E2B"/>
    <w:rsid w:val="006B23CE"/>
    <w:rsid w:val="006B2A96"/>
    <w:rsid w:val="006C5C47"/>
    <w:rsid w:val="006F76A7"/>
    <w:rsid w:val="00700492"/>
    <w:rsid w:val="00716C7B"/>
    <w:rsid w:val="00726C9F"/>
    <w:rsid w:val="00742E16"/>
    <w:rsid w:val="007472A9"/>
    <w:rsid w:val="00763F9F"/>
    <w:rsid w:val="00771240"/>
    <w:rsid w:val="00796DA8"/>
    <w:rsid w:val="007A0875"/>
    <w:rsid w:val="007A623A"/>
    <w:rsid w:val="007B6527"/>
    <w:rsid w:val="007F7C0B"/>
    <w:rsid w:val="008014BE"/>
    <w:rsid w:val="00813B78"/>
    <w:rsid w:val="00823510"/>
    <w:rsid w:val="00850889"/>
    <w:rsid w:val="0085791B"/>
    <w:rsid w:val="00871FC4"/>
    <w:rsid w:val="00876604"/>
    <w:rsid w:val="008E397D"/>
    <w:rsid w:val="008E74D5"/>
    <w:rsid w:val="00933EDD"/>
    <w:rsid w:val="00973EA4"/>
    <w:rsid w:val="00983E33"/>
    <w:rsid w:val="00996C60"/>
    <w:rsid w:val="009A39AB"/>
    <w:rsid w:val="009C6A6A"/>
    <w:rsid w:val="009F73D3"/>
    <w:rsid w:val="00A40825"/>
    <w:rsid w:val="00A4718F"/>
    <w:rsid w:val="00A54666"/>
    <w:rsid w:val="00A76DD0"/>
    <w:rsid w:val="00AB6A20"/>
    <w:rsid w:val="00AE42A1"/>
    <w:rsid w:val="00AF6A18"/>
    <w:rsid w:val="00B20534"/>
    <w:rsid w:val="00B46C3F"/>
    <w:rsid w:val="00B50AC2"/>
    <w:rsid w:val="00BB5B20"/>
    <w:rsid w:val="00BC0AE5"/>
    <w:rsid w:val="00BE6B77"/>
    <w:rsid w:val="00C05FD8"/>
    <w:rsid w:val="00C22D19"/>
    <w:rsid w:val="00C337DF"/>
    <w:rsid w:val="00C441A5"/>
    <w:rsid w:val="00C45193"/>
    <w:rsid w:val="00C64A65"/>
    <w:rsid w:val="00C76227"/>
    <w:rsid w:val="00C84B04"/>
    <w:rsid w:val="00CA3C88"/>
    <w:rsid w:val="00CA43D0"/>
    <w:rsid w:val="00CB631A"/>
    <w:rsid w:val="00CC4B4B"/>
    <w:rsid w:val="00CD0812"/>
    <w:rsid w:val="00CF3651"/>
    <w:rsid w:val="00D44EE3"/>
    <w:rsid w:val="00D60C8D"/>
    <w:rsid w:val="00D70EF2"/>
    <w:rsid w:val="00D87B8F"/>
    <w:rsid w:val="00D87CA2"/>
    <w:rsid w:val="00DC6BDC"/>
    <w:rsid w:val="00DF3266"/>
    <w:rsid w:val="00DF7E7A"/>
    <w:rsid w:val="00E132D2"/>
    <w:rsid w:val="00EB4B2C"/>
    <w:rsid w:val="00ED2E7D"/>
    <w:rsid w:val="00ED6AEB"/>
    <w:rsid w:val="00F2360F"/>
    <w:rsid w:val="00F40710"/>
    <w:rsid w:val="00F85773"/>
    <w:rsid w:val="00F94C1B"/>
    <w:rsid w:val="00FE19E3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3A71FF"/>
  <w15:docId w15:val="{DB7BBED2-56AB-440E-AA3F-40526EEB6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04A6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首 字元"/>
    <w:basedOn w:val="a0"/>
    <w:link w:val="a3"/>
    <w:rsid w:val="000904A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F76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F76A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F73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F73D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5E2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214A1"/>
    <w:pPr>
      <w:ind w:leftChars="200" w:left="480"/>
    </w:pPr>
    <w:rPr>
      <w:rFonts w:ascii="Times New Roman" w:eastAsia="新細明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李佳芬</dc:creator>
  <cp:lastModifiedBy>陳珮禎</cp:lastModifiedBy>
  <cp:revision>12</cp:revision>
  <cp:lastPrinted>2021-09-09T02:51:00Z</cp:lastPrinted>
  <dcterms:created xsi:type="dcterms:W3CDTF">2021-07-26T06:45:00Z</dcterms:created>
  <dcterms:modified xsi:type="dcterms:W3CDTF">2021-10-04T05:43:00Z</dcterms:modified>
</cp:coreProperties>
</file>